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61B7" w14:textId="77777777" w:rsidR="00BA486D" w:rsidRPr="008365EC" w:rsidRDefault="00BA486D" w:rsidP="00AC5BB7"/>
    <w:p w14:paraId="6EA4AEF1" w14:textId="77777777" w:rsidR="007C6A66" w:rsidRDefault="007C6A66" w:rsidP="00AC5BB7"/>
    <w:p w14:paraId="0EBEFF49" w14:textId="2BEB484A" w:rsidR="00AC5BB7" w:rsidRPr="008365EC" w:rsidRDefault="0050691A" w:rsidP="00AC5BB7">
      <w:r>
        <w:t>1</w:t>
      </w:r>
      <w:r w:rsidR="004B7D87">
        <w:t>5</w:t>
      </w:r>
      <w:r>
        <w:t>.06</w:t>
      </w:r>
      <w:r w:rsidR="00AE66B7" w:rsidRPr="008365EC">
        <w:t>.2026.</w:t>
      </w:r>
    </w:p>
    <w:p w14:paraId="7C72DCF1" w14:textId="77777777" w:rsidR="007C6A66" w:rsidRDefault="007C6A66" w:rsidP="008755B4">
      <w:pPr>
        <w:jc w:val="right"/>
        <w:rPr>
          <w:b/>
          <w:bCs/>
        </w:rPr>
      </w:pPr>
    </w:p>
    <w:p w14:paraId="72234EAC" w14:textId="77777777" w:rsidR="00DB7FDF" w:rsidRDefault="00DB7FDF" w:rsidP="00B74FDD">
      <w:pPr>
        <w:pStyle w:val="Default"/>
        <w:tabs>
          <w:tab w:val="left" w:pos="5387"/>
        </w:tabs>
        <w:ind w:right="4103"/>
        <w:jc w:val="both"/>
        <w:rPr>
          <w:iCs/>
        </w:rPr>
      </w:pPr>
    </w:p>
    <w:p w14:paraId="5BDD3E68" w14:textId="3ED84571" w:rsidR="00B74FDD" w:rsidRPr="008365EC" w:rsidRDefault="00B74FDD" w:rsidP="00B74FDD">
      <w:pPr>
        <w:pStyle w:val="Default"/>
        <w:tabs>
          <w:tab w:val="left" w:pos="5387"/>
        </w:tabs>
        <w:ind w:right="4103"/>
        <w:jc w:val="both"/>
        <w:rPr>
          <w:iCs/>
        </w:rPr>
      </w:pPr>
      <w:r w:rsidRPr="008365EC">
        <w:rPr>
          <w:iCs/>
        </w:rPr>
        <w:t>Par iepirkumu procedūras “Autobusu piegāde” (ID Nr. RS 2026/17) nolikuma prasībām</w:t>
      </w:r>
    </w:p>
    <w:p w14:paraId="60CCE50F" w14:textId="77777777" w:rsidR="007F3584" w:rsidRPr="008365EC" w:rsidRDefault="007F3584" w:rsidP="007F3584">
      <w:pPr>
        <w:ind w:right="417"/>
        <w:rPr>
          <w:i/>
        </w:rPr>
      </w:pPr>
    </w:p>
    <w:p w14:paraId="2F7C4F3C" w14:textId="3823CEC7" w:rsidR="007F3584" w:rsidRPr="008365EC" w:rsidRDefault="007F3584" w:rsidP="007F3584">
      <w:pPr>
        <w:tabs>
          <w:tab w:val="right" w:pos="9355"/>
        </w:tabs>
        <w:ind w:right="-45" w:firstLine="426"/>
        <w:jc w:val="both"/>
      </w:pPr>
      <w:r w:rsidRPr="008365EC">
        <w:t>Rīgas pašvaldības sabiedrības ar ierobežotu atbildību „Rīgas satiksme” (turpmāk – Pasūtītājs) Iepirkuma komisija no iespējamā pretendenta ir</w:t>
      </w:r>
      <w:r w:rsidR="00B74FDD" w:rsidRPr="008365EC">
        <w:t xml:space="preserve"> saņēmusi</w:t>
      </w:r>
      <w:r w:rsidRPr="008365EC">
        <w:t xml:space="preserve"> lūgumu sniegt atbildes uz jautājumiem par </w:t>
      </w:r>
      <w:r w:rsidR="00A47A54" w:rsidRPr="008365EC">
        <w:t>iepirkuma procedūras “Autobusu piegāde” (ID Nr. RS 2026/17) (turpmāk – iepirkuma procedūra) nolikuma prasībām.</w:t>
      </w:r>
    </w:p>
    <w:p w14:paraId="2EA0CFC3" w14:textId="77777777" w:rsidR="007F3584" w:rsidRPr="008365EC" w:rsidRDefault="007F3584" w:rsidP="007F3584">
      <w:pPr>
        <w:ind w:right="-8"/>
        <w:jc w:val="both"/>
      </w:pPr>
    </w:p>
    <w:p w14:paraId="6A4F2C6D" w14:textId="16FE080B" w:rsidR="007F3584" w:rsidRDefault="00C70715" w:rsidP="00957C68">
      <w:pPr>
        <w:ind w:right="-8"/>
        <w:jc w:val="both"/>
        <w:rPr>
          <w:b/>
          <w:bCs/>
        </w:rPr>
      </w:pPr>
      <w:r>
        <w:rPr>
          <w:b/>
          <w:bCs/>
        </w:rPr>
        <w:t>J</w:t>
      </w:r>
      <w:r w:rsidR="007F3584" w:rsidRPr="008365EC">
        <w:rPr>
          <w:b/>
          <w:bCs/>
        </w:rPr>
        <w:t>autājums:</w:t>
      </w:r>
    </w:p>
    <w:p w14:paraId="54338E79" w14:textId="089D1B98" w:rsidR="00601F9C" w:rsidRPr="00601F9C" w:rsidRDefault="00957C68" w:rsidP="00957C68">
      <w:pPr>
        <w:pStyle w:val="NormalWeb"/>
        <w:spacing w:before="0" w:beforeAutospacing="0" w:after="0" w:afterAutospacing="0"/>
        <w:ind w:firstLine="720"/>
        <w:jc w:val="both"/>
      </w:pPr>
      <w:r w:rsidRPr="00957C68">
        <w:t xml:space="preserve"> Mēs</w:t>
      </w:r>
      <w:r w:rsidR="00601F9C" w:rsidRPr="00601F9C">
        <w:t xml:space="preserve"> lūdzam, lai trolejbusus ar akumulatoru palīdzību atzītu par atbilstošu pieredzi saskaņā ar 17.1.1. un 17.1.2. punktu. </w:t>
      </w:r>
    </w:p>
    <w:p w14:paraId="58ED9EAF" w14:textId="77777777" w:rsidR="00601F9C" w:rsidRPr="00601F9C" w:rsidRDefault="00601F9C" w:rsidP="00957C68">
      <w:pPr>
        <w:pStyle w:val="NormalWeb"/>
        <w:spacing w:before="0" w:beforeAutospacing="0" w:after="0" w:afterAutospacing="0"/>
        <w:ind w:firstLine="720"/>
        <w:jc w:val="both"/>
      </w:pPr>
      <w:r w:rsidRPr="00601F9C">
        <w:t xml:space="preserve">Lai gan kvalifikācijas kritēriji pašlaik attiecas uz „ar akumulatoru darbināmiem posmainajiem elektriskajiem autobusiem”, mūsu trolejbusi ir klasificēti kā M3 kategorijas I klases transportlīdzekļi, tiem ir derīgi ES tipa apstiprinājuma sertifikāti, un tie spēj darboties neatkarīgi no gaisvadu sistēmas, izmantojot savus transportlīdzekļa vilces akumulatorus. Tādējādi tie ir pilnībā elektriski sabiedriskā transporta transportlīdzekļi, kas pilsētas pasažieru pārvadājumu nolūkos ir tehniski un funkcionāli līdzvērtīgi ar akumulatoru darbināmiem elektriskajiem autobusiem. </w:t>
      </w:r>
    </w:p>
    <w:p w14:paraId="2EED7A8A" w14:textId="77777777" w:rsidR="00601F9C" w:rsidRPr="00601F9C" w:rsidRDefault="00601F9C" w:rsidP="00957C68">
      <w:pPr>
        <w:pStyle w:val="NormalWeb"/>
        <w:spacing w:before="0" w:beforeAutospacing="0" w:after="0" w:afterAutospacing="0"/>
        <w:ind w:firstLine="720"/>
        <w:jc w:val="both"/>
      </w:pPr>
      <w:r w:rsidRPr="00601F9C">
        <w:t xml:space="preserve">Ar akumulatoru darbināmu trolejbusu ražošanai un piegādei ir nepieciešamas būtībā tās pašas pamatkompetences, kas nepieciešamas ar akumulatoru darbināmiem elektriskajiem autobusiem, tostarp elektriskās piedziņas sistēmas, vilces akumulatori, enerģijas pārvaldības sistēmas, transportlīdzekļu integrācija, homologācija un liela mēroga autoparka ieviešana. </w:t>
      </w:r>
    </w:p>
    <w:p w14:paraId="6782C73D" w14:textId="77777777" w:rsidR="00601F9C" w:rsidRPr="00601F9C" w:rsidRDefault="00601F9C" w:rsidP="00957C68">
      <w:pPr>
        <w:pStyle w:val="NormalWeb"/>
        <w:spacing w:before="0" w:beforeAutospacing="0" w:after="0" w:afterAutospacing="0"/>
        <w:ind w:firstLine="720"/>
        <w:jc w:val="both"/>
      </w:pPr>
      <w:r w:rsidRPr="00601F9C">
        <w:t xml:space="preserve">Izslēdzot ar akumulatoru darbināmu trolejbusu pieredzi no kvalifikācijas novērtējuma, tiktu ignorēta acīmredzami atbilstoša un līdzvērtīga tehniskā pieredze, un tas varētu nevajadzīgi ierobežot konkurenci starp kvalificētiem ražotājiem. </w:t>
      </w:r>
    </w:p>
    <w:p w14:paraId="1F225776" w14:textId="77777777" w:rsidR="00601F9C" w:rsidRPr="00601F9C" w:rsidRDefault="00601F9C" w:rsidP="00957C68">
      <w:pPr>
        <w:pStyle w:val="NormalWeb"/>
        <w:spacing w:before="0" w:beforeAutospacing="0" w:after="0" w:afterAutospacing="0"/>
        <w:ind w:firstLine="720"/>
        <w:jc w:val="both"/>
      </w:pPr>
      <w:r w:rsidRPr="00601F9C">
        <w:t xml:space="preserve">Šādas pieredzes atzīšana: </w:t>
      </w:r>
    </w:p>
    <w:p w14:paraId="03821DB7" w14:textId="77777777" w:rsidR="00601F9C" w:rsidRPr="00601F9C" w:rsidRDefault="00601F9C" w:rsidP="00957C68">
      <w:pPr>
        <w:pStyle w:val="NormalWeb"/>
        <w:spacing w:before="0" w:beforeAutospacing="0" w:after="0" w:afterAutospacing="0"/>
        <w:ind w:firstLine="720"/>
        <w:jc w:val="both"/>
      </w:pPr>
      <w:r w:rsidRPr="00601F9C">
        <w:t xml:space="preserve">•veicinātu plašāku un godīgāku konkurenci starp tehniski kvalificētiempiegādātājiem; </w:t>
      </w:r>
    </w:p>
    <w:p w14:paraId="31BAB2C6" w14:textId="77777777" w:rsidR="00601F9C" w:rsidRPr="00601F9C" w:rsidRDefault="00601F9C" w:rsidP="00957C68">
      <w:pPr>
        <w:pStyle w:val="NormalWeb"/>
        <w:spacing w:before="0" w:beforeAutospacing="0" w:after="0" w:afterAutospacing="0"/>
        <w:ind w:firstLine="720"/>
        <w:jc w:val="both"/>
      </w:pPr>
      <w:r w:rsidRPr="00601F9C">
        <w:t xml:space="preserve">•palielinātu atbilstīgo pretendentu skaitu; </w:t>
      </w:r>
    </w:p>
    <w:p w14:paraId="62691FBB" w14:textId="77777777" w:rsidR="00601F9C" w:rsidRPr="00601F9C" w:rsidRDefault="00601F9C" w:rsidP="00957C68">
      <w:pPr>
        <w:pStyle w:val="NormalWeb"/>
        <w:spacing w:before="0" w:beforeAutospacing="0" w:after="0" w:afterAutospacing="0"/>
        <w:ind w:firstLine="720"/>
        <w:jc w:val="both"/>
      </w:pPr>
      <w:r w:rsidRPr="00601F9C">
        <w:t xml:space="preserve">•palielinātu iespēju iegūt konkurētspējīgākas cenas un labāku cenas un kvalitātesattiecību; </w:t>
      </w:r>
    </w:p>
    <w:p w14:paraId="75F345E9" w14:textId="77777777" w:rsidR="00601F9C" w:rsidRPr="00601F9C" w:rsidRDefault="00601F9C" w:rsidP="00957C68">
      <w:pPr>
        <w:pStyle w:val="NormalWeb"/>
        <w:spacing w:before="0" w:beforeAutospacing="0" w:after="0" w:afterAutospacing="0"/>
        <w:ind w:firstLine="720"/>
        <w:jc w:val="both"/>
      </w:pPr>
      <w:r w:rsidRPr="00601F9C">
        <w:t xml:space="preserve">•atbalstītu iepirkuma mērķi sasniegt ekonomiski visizdevīgāko rezultātu, vienlaikusievērojot nepieciešamos tehniskos standartus. </w:t>
      </w:r>
    </w:p>
    <w:p w14:paraId="2CCC0B08" w14:textId="0A1EABFA" w:rsidR="00601F9C" w:rsidRDefault="00601F9C" w:rsidP="00957C68">
      <w:pPr>
        <w:pStyle w:val="NormalWeb"/>
        <w:spacing w:before="0" w:beforeAutospacing="0" w:after="0" w:afterAutospacing="0"/>
        <w:ind w:firstLine="720"/>
        <w:jc w:val="both"/>
      </w:pPr>
      <w:r w:rsidRPr="00601F9C">
        <w:t>Ņemot vērā iepriekš minēto, lūdzam apstiprināt, ka līgumi par M3 kategorijas I klases posmaino akumulatoru trolejbusu ražošanu un piegādi, kuriem ir derīgi ES tipa apstiprinājuma sertifikāti un kuri spēj autonomi darboties, izmantojot uzstādītos akumulatorus, tiks atzīti par līdzvērtīgu pieredzi, lai pierādītu atbilstību 17.1.1. un 17.1.2. punktam</w:t>
      </w:r>
      <w:r w:rsidR="00454105">
        <w:t>.</w:t>
      </w:r>
    </w:p>
    <w:p w14:paraId="05D35244" w14:textId="77777777" w:rsidR="00601F9C" w:rsidRPr="00A50347" w:rsidRDefault="00601F9C" w:rsidP="00601F9C">
      <w:pPr>
        <w:pStyle w:val="NormalWeb"/>
        <w:spacing w:before="0" w:beforeAutospacing="0" w:after="0" w:afterAutospacing="0"/>
        <w:ind w:firstLine="720"/>
        <w:jc w:val="both"/>
        <w:rPr>
          <w:i/>
          <w:iCs/>
        </w:rPr>
      </w:pPr>
    </w:p>
    <w:p w14:paraId="632E6961" w14:textId="77777777" w:rsidR="007C6A66" w:rsidRDefault="007C6A66" w:rsidP="00B229AF">
      <w:pPr>
        <w:ind w:right="-8" w:firstLine="720"/>
        <w:jc w:val="both"/>
      </w:pPr>
    </w:p>
    <w:p w14:paraId="54BCF287" w14:textId="29BA5E68" w:rsidR="007F3584" w:rsidRPr="008365EC" w:rsidRDefault="00AE7A34" w:rsidP="007F3584">
      <w:pPr>
        <w:ind w:right="-8"/>
        <w:jc w:val="both"/>
        <w:rPr>
          <w:b/>
          <w:bCs/>
        </w:rPr>
      </w:pPr>
      <w:r>
        <w:rPr>
          <w:b/>
          <w:bCs/>
        </w:rPr>
        <w:t>A</w:t>
      </w:r>
      <w:r w:rsidR="007F3584" w:rsidRPr="008365EC">
        <w:rPr>
          <w:b/>
          <w:bCs/>
        </w:rPr>
        <w:t>tbilde:</w:t>
      </w:r>
    </w:p>
    <w:p w14:paraId="68D15BC2" w14:textId="3E2BE9F9" w:rsidR="00AB175B" w:rsidRDefault="008168DF" w:rsidP="00AB175B">
      <w:pPr>
        <w:pStyle w:val="NormalWeb"/>
        <w:spacing w:before="0" w:beforeAutospacing="0" w:after="0" w:afterAutospacing="0"/>
        <w:ind w:firstLine="720"/>
        <w:jc w:val="both"/>
      </w:pPr>
      <w:r>
        <w:lastRenderedPageBreak/>
        <w:t xml:space="preserve">Pasūtītājs skaidro, ka iepirkuma </w:t>
      </w:r>
      <w:r w:rsidR="00440CC8">
        <w:t>procedūras</w:t>
      </w:r>
      <w:r w:rsidR="00AB175B">
        <w:t xml:space="preserve"> nolikuma tehniskās kvalifikācijas prasībās ir noteikta pieredze tieši ar akumulatoriem darbināmu posmaino elektrisko autobusu ražošanā un piegādē. Lai gan ar akumulatoriem darbināmi trolejbusi noteiktos ekspluatācijas režīmos var darboties autonomi, tie pēc savas būtības ir transportlīdzekļi, kas paredzēti darbībai trolejbusu infrastruktūrā. To konstrukcijā, sistēmās un ekspluatācijas risinājumos pastāv būtiskas atšķirības salīdzinājumā ar pilnībā autonomiem akumulatoru elektriskajiem autobusiem.</w:t>
      </w:r>
    </w:p>
    <w:p w14:paraId="764C88AD" w14:textId="177F532E" w:rsidR="00AB175B" w:rsidRDefault="00AB175B" w:rsidP="00440CC8">
      <w:pPr>
        <w:pStyle w:val="NormalWeb"/>
        <w:spacing w:before="0" w:beforeAutospacing="0" w:after="0" w:afterAutospacing="0"/>
        <w:ind w:firstLine="720"/>
        <w:jc w:val="both"/>
      </w:pPr>
      <w:r>
        <w:t xml:space="preserve"> Ņemot vērā iepirkuma priekšmetu un tā specifiku, Pasūtītājs uzskata, ka pieredze ar akumulatoru elektriskajiem autobusiem nav tieši aizstājama ar pieredzi trolejbusu jomā.</w:t>
      </w:r>
    </w:p>
    <w:p w14:paraId="16716A57" w14:textId="77777777" w:rsidR="00CB7AA2" w:rsidRDefault="00CB7AA2" w:rsidP="00CB7AA2">
      <w:pPr>
        <w:pStyle w:val="NormalWeb"/>
        <w:spacing w:before="0" w:beforeAutospacing="0" w:after="0" w:afterAutospacing="0"/>
        <w:ind w:firstLine="720"/>
        <w:jc w:val="both"/>
      </w:pPr>
      <w:r w:rsidRPr="00847E05">
        <w:t xml:space="preserve">Pasūtītājs informē, ka trolejbusu ar akumulatoru </w:t>
      </w:r>
      <w:r>
        <w:t xml:space="preserve">piegādes un ražošanas </w:t>
      </w:r>
      <w:r w:rsidRPr="00847E05">
        <w:t xml:space="preserve">pieredze netiks atzīta par atbilstošu </w:t>
      </w:r>
      <w:r>
        <w:t>pretendentu atlases</w:t>
      </w:r>
      <w:r w:rsidRPr="00847E05">
        <w:t xml:space="preserve"> prasībām</w:t>
      </w:r>
      <w:r>
        <w:t xml:space="preserve">, kas noteiktas iepirkuma procedūras nolikuma </w:t>
      </w:r>
      <w:r w:rsidRPr="00D2049D">
        <w:t>17.1.1. un 17.1.2. punktā.</w:t>
      </w:r>
    </w:p>
    <w:p w14:paraId="5E3722C4" w14:textId="4B1C4434" w:rsidR="00AB175B" w:rsidRDefault="00AB175B" w:rsidP="00CB7AA2">
      <w:pPr>
        <w:pStyle w:val="NormalWeb"/>
        <w:spacing w:before="0" w:beforeAutospacing="0" w:after="0" w:afterAutospacing="0"/>
        <w:ind w:firstLine="720"/>
        <w:jc w:val="both"/>
      </w:pPr>
      <w:r>
        <w:t>Vienlaikus Pasūtītājs informē, ka attiecībā uz trolejbusu iepirkumu ir paredzēta atsevišķa iepirkuma procedūra, kurā pretendentiem ar attiecīgu pieredzi būs iespēja piedalīties.</w:t>
      </w:r>
    </w:p>
    <w:p w14:paraId="4D9FEC3B" w14:textId="77777777" w:rsidR="00AB175B" w:rsidRDefault="00AB175B" w:rsidP="00D2049D">
      <w:pPr>
        <w:pStyle w:val="NormalWeb"/>
        <w:spacing w:before="0" w:beforeAutospacing="0" w:after="0" w:afterAutospacing="0"/>
        <w:ind w:firstLine="720"/>
        <w:jc w:val="both"/>
      </w:pPr>
    </w:p>
    <w:p w14:paraId="27130848" w14:textId="77777777" w:rsidR="008F3629" w:rsidRDefault="008F3629" w:rsidP="00D2049D">
      <w:pPr>
        <w:pStyle w:val="NormalWeb"/>
        <w:spacing w:before="0" w:beforeAutospacing="0" w:after="0" w:afterAutospacing="0"/>
        <w:ind w:firstLine="720"/>
        <w:jc w:val="both"/>
      </w:pPr>
    </w:p>
    <w:p w14:paraId="308ED1E3" w14:textId="77777777" w:rsidR="008168DF" w:rsidRDefault="008168DF" w:rsidP="007F3584">
      <w:pPr>
        <w:pStyle w:val="Footer"/>
      </w:pPr>
    </w:p>
    <w:p w14:paraId="6AEB5811" w14:textId="77777777" w:rsidR="00B46C86" w:rsidRDefault="00B46C86" w:rsidP="007F3584">
      <w:pPr>
        <w:pStyle w:val="Footer"/>
      </w:pPr>
    </w:p>
    <w:p w14:paraId="5DEB518E" w14:textId="53F31C3A" w:rsidR="007F3584" w:rsidRPr="008365EC" w:rsidRDefault="007F3584" w:rsidP="007F3584">
      <w:pPr>
        <w:pStyle w:val="Footer"/>
      </w:pPr>
      <w:r w:rsidRPr="008365EC">
        <w:t>Iepirkuma komisijas priekšsēdētāja</w:t>
      </w:r>
    </w:p>
    <w:p w14:paraId="7BB0C705" w14:textId="0A7AE888" w:rsidR="00B9002B" w:rsidRDefault="00F60E97" w:rsidP="007F3584">
      <w:pPr>
        <w:widowControl w:val="0"/>
        <w:tabs>
          <w:tab w:val="left" w:pos="764"/>
        </w:tabs>
        <w:spacing w:line="274" w:lineRule="exact"/>
        <w:rPr>
          <w:color w:val="000000"/>
          <w:lang w:eastAsia="en-GB"/>
        </w:rPr>
      </w:pP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007F3584" w:rsidRPr="008365EC">
        <w:rPr>
          <w:color w:val="000000"/>
          <w:lang w:eastAsia="en-GB"/>
        </w:rPr>
        <w:t xml:space="preserve">Karīna Meiberga </w:t>
      </w:r>
    </w:p>
    <w:p w14:paraId="388583AD" w14:textId="77777777" w:rsidR="00436DBD" w:rsidRDefault="00436DBD" w:rsidP="00F917E4">
      <w:pPr>
        <w:widowControl w:val="0"/>
        <w:tabs>
          <w:tab w:val="left" w:pos="764"/>
        </w:tabs>
        <w:rPr>
          <w:color w:val="000000"/>
          <w:sz w:val="20"/>
          <w:szCs w:val="20"/>
          <w:lang w:eastAsia="en-GB"/>
        </w:rPr>
      </w:pPr>
    </w:p>
    <w:p w14:paraId="53C01A94" w14:textId="77777777" w:rsidR="008F3629" w:rsidRDefault="008F3629" w:rsidP="00F917E4">
      <w:pPr>
        <w:widowControl w:val="0"/>
        <w:tabs>
          <w:tab w:val="left" w:pos="764"/>
        </w:tabs>
        <w:rPr>
          <w:color w:val="000000"/>
          <w:sz w:val="20"/>
          <w:szCs w:val="20"/>
          <w:lang w:eastAsia="en-GB"/>
        </w:rPr>
      </w:pPr>
    </w:p>
    <w:p w14:paraId="64C3DB50" w14:textId="77777777" w:rsidR="007C6A66" w:rsidRDefault="007C6A66" w:rsidP="00F917E4">
      <w:pPr>
        <w:widowControl w:val="0"/>
        <w:tabs>
          <w:tab w:val="left" w:pos="764"/>
        </w:tabs>
        <w:rPr>
          <w:color w:val="000000"/>
          <w:sz w:val="20"/>
          <w:szCs w:val="20"/>
          <w:lang w:eastAsia="en-GB"/>
        </w:rPr>
      </w:pPr>
    </w:p>
    <w:p w14:paraId="42A23039" w14:textId="77777777" w:rsidR="007C6A66" w:rsidRPr="00F917E4" w:rsidRDefault="007C6A66" w:rsidP="00F917E4">
      <w:pPr>
        <w:widowControl w:val="0"/>
        <w:tabs>
          <w:tab w:val="left" w:pos="764"/>
        </w:tabs>
        <w:rPr>
          <w:color w:val="000000"/>
          <w:sz w:val="20"/>
          <w:szCs w:val="20"/>
          <w:lang w:eastAsia="en-GB"/>
        </w:rPr>
      </w:pPr>
    </w:p>
    <w:p w14:paraId="0DDAF0A0" w14:textId="77777777" w:rsidR="002807C8" w:rsidRDefault="002807C8">
      <w:pPr>
        <w:rPr>
          <w:lang w:val="en-GB" w:bidi="en-GB"/>
        </w:rPr>
      </w:pPr>
      <w:r>
        <w:rPr>
          <w:lang w:val="en-GB" w:bidi="en-GB"/>
        </w:rPr>
        <w:br w:type="page"/>
      </w:r>
    </w:p>
    <w:p w14:paraId="11FA8855" w14:textId="66FCB2C9" w:rsidR="005B07D3" w:rsidRDefault="00B05D6E" w:rsidP="00F917E4">
      <w:pPr>
        <w:widowControl w:val="0"/>
        <w:tabs>
          <w:tab w:val="left" w:pos="764"/>
        </w:tabs>
        <w:spacing w:line="274" w:lineRule="exact"/>
        <w:rPr>
          <w:lang w:val="en-GB" w:bidi="en-GB"/>
        </w:rPr>
      </w:pPr>
      <w:r>
        <w:rPr>
          <w:lang w:val="en-GB" w:bidi="en-GB"/>
        </w:rPr>
        <w:lastRenderedPageBreak/>
        <w:t>1</w:t>
      </w:r>
      <w:r w:rsidR="004B7D87">
        <w:rPr>
          <w:lang w:val="en-GB" w:bidi="en-GB"/>
        </w:rPr>
        <w:t>5</w:t>
      </w:r>
      <w:r>
        <w:rPr>
          <w:lang w:val="en-GB" w:bidi="en-GB"/>
        </w:rPr>
        <w:t>.06.2026.</w:t>
      </w:r>
    </w:p>
    <w:p w14:paraId="3E6C881F" w14:textId="77777777" w:rsidR="005256FF" w:rsidRDefault="005256FF" w:rsidP="008755B4">
      <w:pPr>
        <w:jc w:val="right"/>
        <w:rPr>
          <w:b/>
          <w:bCs/>
        </w:rPr>
      </w:pPr>
    </w:p>
    <w:p w14:paraId="57684F0E" w14:textId="77777777" w:rsidR="005256FF" w:rsidRPr="00FF0913" w:rsidRDefault="005256FF" w:rsidP="003F1A00">
      <w:pPr>
        <w:jc w:val="right"/>
      </w:pPr>
    </w:p>
    <w:p w14:paraId="0C052C34" w14:textId="77777777" w:rsidR="005B07D3" w:rsidRPr="0006010A" w:rsidRDefault="005B07D3" w:rsidP="005B07D3">
      <w:pPr>
        <w:pStyle w:val="Default"/>
        <w:tabs>
          <w:tab w:val="left" w:pos="5387"/>
        </w:tabs>
        <w:ind w:right="4103"/>
        <w:jc w:val="both"/>
        <w:rPr>
          <w:iCs/>
          <w:lang w:val="en-GB"/>
        </w:rPr>
      </w:pPr>
      <w:r w:rsidRPr="0006010A">
        <w:rPr>
          <w:lang w:val="en-GB" w:bidi="en-GB"/>
        </w:rPr>
        <w:t>Regarding the requirements of the open procedure "Supply of buses" (ID No RS 2026/17)</w:t>
      </w:r>
    </w:p>
    <w:p w14:paraId="3D7D6E14" w14:textId="77777777" w:rsidR="005B07D3" w:rsidRPr="0006010A" w:rsidRDefault="005B07D3" w:rsidP="005B07D3">
      <w:pPr>
        <w:ind w:right="417"/>
        <w:rPr>
          <w:i/>
          <w:lang w:val="en-GB"/>
        </w:rPr>
      </w:pPr>
    </w:p>
    <w:p w14:paraId="0FF4CF08" w14:textId="77777777" w:rsidR="005B07D3" w:rsidRPr="0006010A" w:rsidRDefault="005B07D3" w:rsidP="005B07D3">
      <w:pPr>
        <w:tabs>
          <w:tab w:val="right" w:pos="9355"/>
        </w:tabs>
        <w:ind w:right="-45" w:firstLine="426"/>
        <w:jc w:val="both"/>
        <w:rPr>
          <w:lang w:val="en-GB"/>
        </w:rPr>
      </w:pPr>
      <w:r w:rsidRPr="0006010A">
        <w:rPr>
          <w:lang w:val="en-GB" w:bidi="en-GB"/>
        </w:rPr>
        <w:t>Riga Municipality Limited Liability Company (SIA) Rīgas satiksme (hereinafter – the Contracting Authority) has received a request from a potential Tenderer to provide answers to questions concerning the requirements of the Regulations of the open procedure "Supply of buses" (ID No RS 2026/17) (hereinafter – the procurement procedure).</w:t>
      </w:r>
    </w:p>
    <w:p w14:paraId="3DB7309C" w14:textId="77777777" w:rsidR="005B07D3" w:rsidRPr="0006010A" w:rsidRDefault="005B07D3" w:rsidP="005B07D3">
      <w:pPr>
        <w:ind w:right="-8"/>
        <w:jc w:val="both"/>
        <w:rPr>
          <w:lang w:val="en-GB"/>
        </w:rPr>
      </w:pPr>
    </w:p>
    <w:p w14:paraId="37D0AE2F" w14:textId="77777777" w:rsidR="005B07D3" w:rsidRPr="0006010A" w:rsidRDefault="005B07D3" w:rsidP="005B07D3">
      <w:pPr>
        <w:ind w:right="-8"/>
        <w:jc w:val="both"/>
        <w:rPr>
          <w:b/>
          <w:bCs/>
          <w:lang w:val="en-GB"/>
        </w:rPr>
      </w:pPr>
      <w:r w:rsidRPr="0006010A">
        <w:rPr>
          <w:b/>
          <w:lang w:val="en-GB" w:bidi="en-GB"/>
        </w:rPr>
        <w:t>Question 1:</w:t>
      </w:r>
    </w:p>
    <w:p w14:paraId="403DA946" w14:textId="77777777" w:rsidR="00FA0D76" w:rsidRPr="00FA0D76" w:rsidRDefault="00FA0D76" w:rsidP="00FA0D76">
      <w:pPr>
        <w:ind w:right="-8"/>
        <w:jc w:val="both"/>
        <w:rPr>
          <w:bCs/>
          <w:lang w:val="en-GB" w:bidi="en-GB"/>
        </w:rPr>
      </w:pPr>
      <w:r w:rsidRPr="00FA0D76">
        <w:rPr>
          <w:bCs/>
          <w:lang w:val="en-GB" w:bidi="en-GB"/>
        </w:rPr>
        <w:t>We request that trolleybuses with battery support be recognized as equivalent experience in accordance with points 17.1.1. and 17.1.2.</w:t>
      </w:r>
    </w:p>
    <w:p w14:paraId="1893C9D5" w14:textId="77777777" w:rsidR="00FA0D76" w:rsidRPr="00FA0D76" w:rsidRDefault="00FA0D76" w:rsidP="00FA0D76">
      <w:pPr>
        <w:ind w:right="-8"/>
        <w:jc w:val="both"/>
        <w:rPr>
          <w:bCs/>
          <w:lang w:val="en-GB" w:bidi="en-GB"/>
        </w:rPr>
      </w:pPr>
      <w:r w:rsidRPr="00FA0D76">
        <w:rPr>
          <w:bCs/>
          <w:lang w:val="en-GB" w:bidi="en-GB"/>
        </w:rPr>
        <w:t>Although the qualification criteria currently refer to “battery-powered articulated electric buses”, our trolleybuses are classified as category M3 class I vehicles, they have valid EU type-approval certificates, and they are capable of operating independently of the overhead system by using their own vehicle traction batteries. Therefore, they are fully electric public transport vehicles which, for the purposes of urban passenger transport, are technically and functionally equivalent to battery-powered electric buses.</w:t>
      </w:r>
    </w:p>
    <w:p w14:paraId="78B2BD54" w14:textId="77777777" w:rsidR="00FA0D76" w:rsidRPr="00FA0D76" w:rsidRDefault="00FA0D76" w:rsidP="00FA0D76">
      <w:pPr>
        <w:ind w:right="-8"/>
        <w:jc w:val="both"/>
        <w:rPr>
          <w:bCs/>
          <w:lang w:val="en-GB" w:bidi="en-GB"/>
        </w:rPr>
      </w:pPr>
      <w:r w:rsidRPr="00FA0D76">
        <w:rPr>
          <w:bCs/>
          <w:lang w:val="en-GB" w:bidi="en-GB"/>
        </w:rPr>
        <w:t>The manufacture and supply of battery-powered trolleybuses essentially require the same core competencies as those required for battery-powered electric buses, including electric drivetrain systems, traction batteries, energy management systems, vehicle integration, homologation, and large-scale fleet deployment.</w:t>
      </w:r>
    </w:p>
    <w:p w14:paraId="7C162E42" w14:textId="77777777" w:rsidR="00FA0D76" w:rsidRPr="00FA0D76" w:rsidRDefault="00FA0D76" w:rsidP="00FA0D76">
      <w:pPr>
        <w:ind w:right="-8"/>
        <w:jc w:val="both"/>
        <w:rPr>
          <w:bCs/>
          <w:lang w:val="en-GB" w:bidi="en-GB"/>
        </w:rPr>
      </w:pPr>
      <w:r w:rsidRPr="00FA0D76">
        <w:rPr>
          <w:bCs/>
          <w:lang w:val="en-GB" w:bidi="en-GB"/>
        </w:rPr>
        <w:t>By excluding experience with battery-powered trolleybuses from the qualification assessment, clearly relevant and equivalent technical experience would be disregarded, and this could unnecessarily restrict competition among qualified manufacturers.</w:t>
      </w:r>
    </w:p>
    <w:p w14:paraId="79F985CC" w14:textId="77777777" w:rsidR="00FA0D76" w:rsidRPr="00FA0D76" w:rsidRDefault="00FA0D76" w:rsidP="00FA0D76">
      <w:pPr>
        <w:ind w:right="-8"/>
        <w:jc w:val="both"/>
        <w:rPr>
          <w:bCs/>
          <w:lang w:val="en-GB" w:bidi="en-GB"/>
        </w:rPr>
      </w:pPr>
      <w:r w:rsidRPr="00FA0D76">
        <w:rPr>
          <w:bCs/>
          <w:lang w:val="en-GB" w:bidi="en-GB"/>
        </w:rPr>
        <w:t>Recognition of such experience would:</w:t>
      </w:r>
    </w:p>
    <w:p w14:paraId="748ECBA2" w14:textId="77777777" w:rsidR="00FA0D76" w:rsidRPr="00FA0D76" w:rsidRDefault="00FA0D76" w:rsidP="00FA0D76">
      <w:pPr>
        <w:ind w:right="-8"/>
        <w:jc w:val="both"/>
        <w:rPr>
          <w:bCs/>
          <w:lang w:val="en-GB" w:bidi="en-GB"/>
        </w:rPr>
      </w:pPr>
      <w:r w:rsidRPr="00FA0D76">
        <w:rPr>
          <w:bCs/>
          <w:lang w:val="en-GB" w:bidi="en-GB"/>
        </w:rPr>
        <w:t>• promote broader and fairer competition among technically qualified suppliers;</w:t>
      </w:r>
    </w:p>
    <w:p w14:paraId="2526EEAE" w14:textId="77777777" w:rsidR="00FA0D76" w:rsidRPr="00FA0D76" w:rsidRDefault="00FA0D76" w:rsidP="00FA0D76">
      <w:pPr>
        <w:ind w:right="-8"/>
        <w:jc w:val="both"/>
        <w:rPr>
          <w:bCs/>
          <w:lang w:val="en-GB" w:bidi="en-GB"/>
        </w:rPr>
      </w:pPr>
      <w:r w:rsidRPr="00FA0D76">
        <w:rPr>
          <w:bCs/>
          <w:lang w:val="en-GB" w:bidi="en-GB"/>
        </w:rPr>
        <w:t>• increase the number of eligible tenderers;</w:t>
      </w:r>
    </w:p>
    <w:p w14:paraId="619F412E" w14:textId="77777777" w:rsidR="00FA0D76" w:rsidRPr="00FA0D76" w:rsidRDefault="00FA0D76" w:rsidP="00FA0D76">
      <w:pPr>
        <w:ind w:right="-8"/>
        <w:jc w:val="both"/>
        <w:rPr>
          <w:bCs/>
          <w:lang w:val="en-GB" w:bidi="en-GB"/>
        </w:rPr>
      </w:pPr>
      <w:r w:rsidRPr="00FA0D76">
        <w:rPr>
          <w:bCs/>
          <w:lang w:val="en-GB" w:bidi="en-GB"/>
        </w:rPr>
        <w:t>• increase the possibility of obtaining more competitive prices and better value for money;</w:t>
      </w:r>
    </w:p>
    <w:p w14:paraId="359475DA" w14:textId="77777777" w:rsidR="00FA0D76" w:rsidRPr="00FA0D76" w:rsidRDefault="00FA0D76" w:rsidP="00FA0D76">
      <w:pPr>
        <w:ind w:right="-8"/>
        <w:jc w:val="both"/>
        <w:rPr>
          <w:bCs/>
          <w:lang w:val="en-GB" w:bidi="en-GB"/>
        </w:rPr>
      </w:pPr>
      <w:r w:rsidRPr="00FA0D76">
        <w:rPr>
          <w:bCs/>
          <w:lang w:val="en-GB" w:bidi="en-GB"/>
        </w:rPr>
        <w:t>• support the objective of the procurement to achieve the most economically advantageous result, while complying with the necessary technical standards.</w:t>
      </w:r>
    </w:p>
    <w:p w14:paraId="39365214" w14:textId="1B79F481" w:rsidR="00244368" w:rsidRPr="00FA0D76" w:rsidRDefault="00FA0D76" w:rsidP="00FA0D76">
      <w:pPr>
        <w:ind w:right="-8"/>
        <w:jc w:val="both"/>
        <w:rPr>
          <w:bCs/>
          <w:lang w:val="en-GB" w:bidi="en-GB"/>
        </w:rPr>
      </w:pPr>
      <w:r w:rsidRPr="00FA0D76">
        <w:rPr>
          <w:bCs/>
          <w:lang w:val="en-GB" w:bidi="en-GB"/>
        </w:rPr>
        <w:t>In view of the above, we kindly request confirmation that contracts for the manufacture and supply of category M3 class I articulated battery trolleybuses, which have valid EU type-approval certificates and are capable of autonomous operation using installed batteries, will be recognized as equivalent experience for the purpose of demonstrating compliance with points 17.1.1. and 17.1.2.</w:t>
      </w:r>
    </w:p>
    <w:p w14:paraId="725339D4" w14:textId="45D69B1D" w:rsidR="00E70096" w:rsidRPr="00ED7A8A" w:rsidRDefault="00ED7A8A" w:rsidP="00ED7A8A">
      <w:pPr>
        <w:ind w:right="-8"/>
        <w:jc w:val="center"/>
        <w:rPr>
          <w:bCs/>
          <w:i/>
          <w:iCs/>
          <w:lang w:val="en-GB" w:bidi="en-GB"/>
        </w:rPr>
      </w:pPr>
      <w:r w:rsidRPr="00ED7A8A">
        <w:rPr>
          <w:bCs/>
          <w:i/>
          <w:iCs/>
          <w:lang w:val="en-GB" w:bidi="en-GB"/>
        </w:rPr>
        <w:t xml:space="preserve">(Translated from </w:t>
      </w:r>
      <w:r w:rsidR="00B46C86">
        <w:rPr>
          <w:bCs/>
          <w:i/>
          <w:iCs/>
          <w:lang w:val="en-GB" w:bidi="en-GB"/>
        </w:rPr>
        <w:t>Latvian</w:t>
      </w:r>
      <w:r w:rsidRPr="00ED7A8A">
        <w:rPr>
          <w:bCs/>
          <w:i/>
          <w:iCs/>
          <w:lang w:val="en-GB" w:bidi="en-GB"/>
        </w:rPr>
        <w:t xml:space="preserve"> using the machine translation tool “Copilot”)</w:t>
      </w:r>
    </w:p>
    <w:p w14:paraId="5B9BE129" w14:textId="77777777" w:rsidR="00E70096" w:rsidRDefault="00E70096" w:rsidP="005B07D3">
      <w:pPr>
        <w:ind w:right="-8"/>
        <w:jc w:val="both"/>
        <w:rPr>
          <w:b/>
          <w:lang w:val="en-GB" w:bidi="en-GB"/>
        </w:rPr>
      </w:pPr>
    </w:p>
    <w:p w14:paraId="32C5E69C" w14:textId="70D1BC6B" w:rsidR="005B07D3" w:rsidRPr="0006010A" w:rsidRDefault="005B07D3" w:rsidP="005B07D3">
      <w:pPr>
        <w:ind w:right="-8"/>
        <w:jc w:val="both"/>
        <w:rPr>
          <w:b/>
          <w:bCs/>
          <w:lang w:val="en-GB"/>
        </w:rPr>
      </w:pPr>
      <w:r w:rsidRPr="0006010A">
        <w:rPr>
          <w:b/>
          <w:lang w:val="en-GB" w:bidi="en-GB"/>
        </w:rPr>
        <w:t>Answer:</w:t>
      </w:r>
    </w:p>
    <w:p w14:paraId="70C7D7A1" w14:textId="043500C1" w:rsidR="00EF3C4A" w:rsidRPr="00EF3C4A" w:rsidRDefault="00EF3C4A" w:rsidP="00EF3C4A">
      <w:pPr>
        <w:ind w:right="-8" w:firstLine="720"/>
        <w:jc w:val="both"/>
        <w:outlineLvl w:val="0"/>
        <w:rPr>
          <w:lang w:val="en-GB"/>
        </w:rPr>
      </w:pPr>
      <w:r w:rsidRPr="00EF3C4A">
        <w:rPr>
          <w:lang w:val="en-GB"/>
        </w:rPr>
        <w:t xml:space="preserve">The Contracting Authority explains that </w:t>
      </w:r>
      <w:r>
        <w:rPr>
          <w:lang w:val="en-GB"/>
        </w:rPr>
        <w:t>t</w:t>
      </w:r>
      <w:r w:rsidRPr="00EF3C4A">
        <w:rPr>
          <w:lang w:val="en-GB"/>
        </w:rPr>
        <w:t xml:space="preserve">he technical qualification requirements set out in the </w:t>
      </w:r>
      <w:r w:rsidR="004E20D1" w:rsidRPr="0006010A">
        <w:rPr>
          <w:lang w:val="en-GB" w:bidi="en-GB"/>
        </w:rPr>
        <w:t xml:space="preserve">open </w:t>
      </w:r>
      <w:r w:rsidR="004E20D1" w:rsidRPr="00A100D1">
        <w:rPr>
          <w:lang w:val="en-GB"/>
        </w:rPr>
        <w:t xml:space="preserve">procedure </w:t>
      </w:r>
      <w:r w:rsidRPr="00EF3C4A">
        <w:rPr>
          <w:lang w:val="en-GB"/>
        </w:rPr>
        <w:t>documents specifically require experience in the production and delivery of articulated battery electric buses. Although battery-powered trolleybuses may operate autonomously under certain operating conditions, they are by their nature vehicles intended to operate within trolleybus infrastructure. Their construction, systems and operational solutions differ significantly from fully autonomous battery electric buses.</w:t>
      </w:r>
    </w:p>
    <w:p w14:paraId="3DA82237" w14:textId="77777777" w:rsidR="00EF3C4A" w:rsidRPr="00EF3C4A" w:rsidRDefault="00EF3C4A" w:rsidP="00EF3C4A">
      <w:pPr>
        <w:ind w:right="-8" w:firstLine="720"/>
        <w:jc w:val="both"/>
        <w:outlineLvl w:val="0"/>
        <w:rPr>
          <w:lang w:val="en-GB"/>
        </w:rPr>
      </w:pPr>
      <w:r w:rsidRPr="00EF3C4A">
        <w:rPr>
          <w:lang w:val="en-GB"/>
        </w:rPr>
        <w:t xml:space="preserve"> </w:t>
      </w:r>
    </w:p>
    <w:p w14:paraId="76357304" w14:textId="765392FB" w:rsidR="00EF3C4A" w:rsidRPr="00EF3C4A" w:rsidRDefault="00EF3C4A" w:rsidP="00EF3C4A">
      <w:pPr>
        <w:ind w:right="-8" w:firstLine="720"/>
        <w:jc w:val="both"/>
        <w:outlineLvl w:val="0"/>
        <w:rPr>
          <w:lang w:val="en-GB"/>
        </w:rPr>
      </w:pPr>
      <w:r w:rsidRPr="00EF3C4A">
        <w:rPr>
          <w:lang w:val="en-GB"/>
        </w:rPr>
        <w:t xml:space="preserve">Taking into account the subject-matter and specific characteristics of this </w:t>
      </w:r>
      <w:r w:rsidR="004E20D1" w:rsidRPr="0006010A">
        <w:rPr>
          <w:lang w:val="en-GB" w:bidi="en-GB"/>
        </w:rPr>
        <w:t xml:space="preserve">open </w:t>
      </w:r>
      <w:r w:rsidR="004E20D1" w:rsidRPr="00A100D1">
        <w:rPr>
          <w:lang w:val="en-GB"/>
        </w:rPr>
        <w:t>procedure</w:t>
      </w:r>
      <w:r w:rsidRPr="00EF3C4A">
        <w:rPr>
          <w:lang w:val="en-GB"/>
        </w:rPr>
        <w:t>, the Contracting Authority considers that experience with battery electric buses is not directly interchangeable with experience in trolleybus systems.</w:t>
      </w:r>
    </w:p>
    <w:p w14:paraId="341B720C" w14:textId="567B8F5B" w:rsidR="00EF3C4A" w:rsidRDefault="00EF3C4A" w:rsidP="00EF3C4A">
      <w:pPr>
        <w:ind w:right="-8" w:firstLine="720"/>
        <w:jc w:val="both"/>
        <w:outlineLvl w:val="0"/>
        <w:rPr>
          <w:lang w:val="en-GB"/>
        </w:rPr>
      </w:pPr>
      <w:r w:rsidRPr="00EF3C4A">
        <w:rPr>
          <w:lang w:val="en-GB"/>
        </w:rPr>
        <w:lastRenderedPageBreak/>
        <w:t xml:space="preserve"> </w:t>
      </w:r>
      <w:r w:rsidRPr="00A100D1">
        <w:rPr>
          <w:lang w:val="en-GB"/>
        </w:rPr>
        <w:t xml:space="preserve">The Contracting Authority informs that experience in the supply and manufacture of battery-equipped trolleybuses will not be recognized as meeting the selection requirements set out in Clauses 17.1.1 and 17.1.2 of the </w:t>
      </w:r>
      <w:r w:rsidR="004E20D1" w:rsidRPr="0006010A">
        <w:rPr>
          <w:lang w:val="en-GB" w:bidi="en-GB"/>
        </w:rPr>
        <w:t xml:space="preserve">open </w:t>
      </w:r>
      <w:r w:rsidRPr="00A100D1">
        <w:rPr>
          <w:lang w:val="en-GB"/>
        </w:rPr>
        <w:t>procedure regulations.</w:t>
      </w:r>
    </w:p>
    <w:p w14:paraId="5B76A56A" w14:textId="04E79329" w:rsidR="00580017" w:rsidRDefault="00EF3C4A" w:rsidP="00EF3C4A">
      <w:pPr>
        <w:ind w:right="-8" w:firstLine="720"/>
        <w:jc w:val="both"/>
        <w:outlineLvl w:val="0"/>
        <w:rPr>
          <w:lang w:val="en-GB"/>
        </w:rPr>
      </w:pPr>
      <w:r w:rsidRPr="00EF3C4A">
        <w:rPr>
          <w:lang w:val="en-GB"/>
        </w:rPr>
        <w:t>At the same time, the Contracting Authority informs that a separate procurement procedure is planned for trolleybus vehicles, in which tenderers with relevant experience will have the opportunity to participate.</w:t>
      </w:r>
    </w:p>
    <w:p w14:paraId="18497A93" w14:textId="77777777" w:rsidR="00B46C86" w:rsidRDefault="00B46C86" w:rsidP="005B07D3">
      <w:pPr>
        <w:ind w:right="372"/>
        <w:jc w:val="both"/>
        <w:outlineLvl w:val="0"/>
        <w:rPr>
          <w:lang w:val="en-GB"/>
        </w:rPr>
      </w:pPr>
    </w:p>
    <w:p w14:paraId="0CCB694A" w14:textId="77777777" w:rsidR="0082641C" w:rsidRDefault="0082641C" w:rsidP="005B07D3">
      <w:pPr>
        <w:ind w:right="372"/>
        <w:jc w:val="both"/>
        <w:outlineLvl w:val="0"/>
        <w:rPr>
          <w:lang w:val="en-GB"/>
        </w:rPr>
      </w:pPr>
    </w:p>
    <w:p w14:paraId="07BF2793" w14:textId="77777777" w:rsidR="0082641C" w:rsidRDefault="0082641C" w:rsidP="005B07D3">
      <w:pPr>
        <w:ind w:right="372"/>
        <w:jc w:val="both"/>
        <w:outlineLvl w:val="0"/>
        <w:rPr>
          <w:lang w:val="en-GB"/>
        </w:rPr>
      </w:pPr>
    </w:p>
    <w:p w14:paraId="4228C1F3" w14:textId="77777777" w:rsidR="005B07D3" w:rsidRPr="0006010A" w:rsidRDefault="005B07D3" w:rsidP="005B07D3">
      <w:pPr>
        <w:pStyle w:val="Footer"/>
        <w:rPr>
          <w:lang w:val="en-GB"/>
        </w:rPr>
      </w:pPr>
      <w:r w:rsidRPr="0006010A">
        <w:rPr>
          <w:lang w:val="en-GB" w:bidi="en-GB"/>
        </w:rPr>
        <w:t>Chairperson of the Procurement Commission</w:t>
      </w:r>
    </w:p>
    <w:p w14:paraId="7AFD9777" w14:textId="3DCCEADC" w:rsidR="00B15A1C" w:rsidRDefault="005B07D3" w:rsidP="005B07D3">
      <w:pPr>
        <w:widowControl w:val="0"/>
        <w:tabs>
          <w:tab w:val="left" w:pos="764"/>
        </w:tabs>
        <w:spacing w:line="274" w:lineRule="exact"/>
        <w:rPr>
          <w:color w:val="000000"/>
          <w:lang w:val="en-GB" w:bidi="en-GB"/>
        </w:rPr>
      </w:pPr>
      <w:r w:rsidRPr="0006010A">
        <w:rPr>
          <w:color w:val="000000"/>
          <w:lang w:val="en-GB" w:bidi="en-GB"/>
        </w:rPr>
        <w:tab/>
      </w:r>
      <w:r w:rsidRPr="0006010A">
        <w:rPr>
          <w:color w:val="000000"/>
          <w:lang w:val="en-GB" w:bidi="en-GB"/>
        </w:rPr>
        <w:tab/>
      </w:r>
      <w:r w:rsidRPr="0006010A">
        <w:rPr>
          <w:color w:val="000000"/>
          <w:lang w:val="en-GB" w:bidi="en-GB"/>
        </w:rPr>
        <w:tab/>
      </w:r>
      <w:r w:rsidRPr="0006010A">
        <w:rPr>
          <w:color w:val="000000"/>
          <w:lang w:val="en-GB" w:bidi="en-GB"/>
        </w:rPr>
        <w:tab/>
      </w:r>
      <w:r w:rsidRPr="0006010A">
        <w:rPr>
          <w:color w:val="000000"/>
          <w:lang w:val="en-GB" w:bidi="en-GB"/>
        </w:rPr>
        <w:tab/>
      </w:r>
      <w:r w:rsidRPr="0006010A">
        <w:rPr>
          <w:color w:val="000000"/>
          <w:lang w:val="en-GB" w:bidi="en-GB"/>
        </w:rPr>
        <w:tab/>
      </w:r>
      <w:r w:rsidRPr="0006010A">
        <w:rPr>
          <w:color w:val="000000"/>
          <w:lang w:val="en-GB" w:bidi="en-GB"/>
        </w:rPr>
        <w:tab/>
      </w:r>
      <w:r w:rsidRPr="0006010A">
        <w:rPr>
          <w:color w:val="000000"/>
          <w:lang w:val="en-GB" w:bidi="en-GB"/>
        </w:rPr>
        <w:tab/>
      </w:r>
      <w:r w:rsidRPr="0006010A">
        <w:rPr>
          <w:color w:val="000000"/>
          <w:lang w:val="en-GB" w:bidi="en-GB"/>
        </w:rPr>
        <w:tab/>
      </w:r>
      <w:r w:rsidRPr="0006010A">
        <w:rPr>
          <w:color w:val="000000"/>
          <w:lang w:val="en-GB" w:bidi="en-GB"/>
        </w:rPr>
        <w:tab/>
        <w:t>Karīna Meiberga</w:t>
      </w:r>
    </w:p>
    <w:p w14:paraId="6D28F052" w14:textId="77777777" w:rsidR="0082641C" w:rsidRDefault="0082641C" w:rsidP="005B07D3">
      <w:pPr>
        <w:widowControl w:val="0"/>
        <w:tabs>
          <w:tab w:val="left" w:pos="764"/>
        </w:tabs>
        <w:spacing w:line="274" w:lineRule="exact"/>
        <w:rPr>
          <w:color w:val="000000"/>
          <w:lang w:val="en-GB" w:bidi="en-GB"/>
        </w:rPr>
      </w:pPr>
    </w:p>
    <w:p w14:paraId="04E6EA1F" w14:textId="77777777" w:rsidR="00DB7FDF" w:rsidRDefault="00DB7FDF" w:rsidP="005B07D3">
      <w:pPr>
        <w:widowControl w:val="0"/>
        <w:tabs>
          <w:tab w:val="left" w:pos="764"/>
        </w:tabs>
        <w:spacing w:line="274" w:lineRule="exact"/>
        <w:rPr>
          <w:color w:val="000000"/>
          <w:lang w:val="en-GB" w:bidi="en-GB"/>
        </w:rPr>
      </w:pPr>
    </w:p>
    <w:p w14:paraId="6FA6BE89" w14:textId="77777777" w:rsidR="00DB7FDF" w:rsidRDefault="00DB7FDF" w:rsidP="005B07D3">
      <w:pPr>
        <w:widowControl w:val="0"/>
        <w:tabs>
          <w:tab w:val="left" w:pos="764"/>
        </w:tabs>
        <w:spacing w:line="274" w:lineRule="exact"/>
        <w:rPr>
          <w:color w:val="000000"/>
          <w:lang w:val="en-GB" w:bidi="en-GB"/>
        </w:rPr>
      </w:pPr>
    </w:p>
    <w:sectPr w:rsidR="00DB7FDF" w:rsidSect="00F25D58">
      <w:headerReference w:type="even" r:id="rId12"/>
      <w:headerReference w:type="default" r:id="rId13"/>
      <w:footerReference w:type="even" r:id="rId14"/>
      <w:footerReference w:type="default" r:id="rId15"/>
      <w:headerReference w:type="first" r:id="rId16"/>
      <w:footerReference w:type="first" r:id="rId17"/>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277C8" w14:textId="77777777" w:rsidR="00C41287" w:rsidRPr="008365EC" w:rsidRDefault="00C41287">
      <w:r w:rsidRPr="008365EC">
        <w:separator/>
      </w:r>
    </w:p>
  </w:endnote>
  <w:endnote w:type="continuationSeparator" w:id="0">
    <w:p w14:paraId="7B79AAA8" w14:textId="77777777" w:rsidR="00C41287" w:rsidRPr="008365EC" w:rsidRDefault="00C41287">
      <w:r w:rsidRPr="00836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9EF4" w14:textId="77777777" w:rsidR="00E3203C" w:rsidRPr="008365EC" w:rsidRDefault="00E32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Pr="008365EC" w:rsidRDefault="00AD6E80">
        <w:pPr>
          <w:pStyle w:val="Footer"/>
          <w:jc w:val="right"/>
        </w:pPr>
        <w:r w:rsidRPr="008365EC">
          <w:fldChar w:fldCharType="begin"/>
        </w:r>
        <w:r w:rsidRPr="008365EC">
          <w:instrText>PAGE   \* MERGEFORMAT</w:instrText>
        </w:r>
        <w:r w:rsidRPr="008365EC">
          <w:fldChar w:fldCharType="separate"/>
        </w:r>
        <w:r w:rsidRPr="008365EC">
          <w:t>2</w:t>
        </w:r>
        <w:r w:rsidRPr="008365EC">
          <w:fldChar w:fldCharType="end"/>
        </w:r>
      </w:p>
    </w:sdtContent>
  </w:sdt>
  <w:p w14:paraId="4664754B" w14:textId="77777777" w:rsidR="00AD6E80" w:rsidRPr="008365EC" w:rsidRDefault="00AD6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Pr="008365EC" w:rsidRDefault="00611305" w:rsidP="00611305">
    <w:pPr>
      <w:pStyle w:val="Footer"/>
      <w:tabs>
        <w:tab w:val="clear" w:pos="4153"/>
        <w:tab w:val="clear" w:pos="8306"/>
        <w:tab w:val="left" w:pos="600"/>
        <w:tab w:val="left" w:pos="2310"/>
      </w:tabs>
      <w:jc w:val="center"/>
    </w:pPr>
    <w:r w:rsidRPr="008365EC">
      <w:rPr>
        <w:noProof/>
        <w:lang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82C69" w14:textId="77777777" w:rsidR="00C41287" w:rsidRPr="008365EC" w:rsidRDefault="00C41287">
      <w:r w:rsidRPr="008365EC">
        <w:separator/>
      </w:r>
    </w:p>
  </w:footnote>
  <w:footnote w:type="continuationSeparator" w:id="0">
    <w:p w14:paraId="1BB85E58" w14:textId="77777777" w:rsidR="00C41287" w:rsidRPr="008365EC" w:rsidRDefault="00C41287">
      <w:r w:rsidRPr="00836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Pr="008365EC" w:rsidRDefault="00CA73ED">
    <w:pPr>
      <w:pStyle w:val="HeaderFooterA"/>
      <w:tabs>
        <w:tab w:val="clear" w:pos="9360"/>
        <w:tab w:val="right" w:pos="8782"/>
      </w:tabs>
      <w:rPr>
        <w:rFonts w:ascii="Times New Roman" w:eastAsia="Times New Roman" w:hAnsi="Times New Roman"/>
        <w:color w:val="auto"/>
        <w:lang w:val="lv-LV" w:bidi="x-none"/>
      </w:rPr>
    </w:pPr>
    <w:r w:rsidRPr="008365EC">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7DBDF8"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Pr="008365EC" w:rsidRDefault="00756CAE">
    <w:pPr>
      <w:pStyle w:val="HeaderFooterA"/>
      <w:tabs>
        <w:tab w:val="clear" w:pos="9360"/>
        <w:tab w:val="right" w:pos="8782"/>
      </w:tabs>
      <w:rPr>
        <w:rFonts w:ascii="Times New Roman" w:eastAsia="Times New Roman" w:hAnsi="Times New Roman"/>
        <w:color w:val="auto"/>
        <w:lang w:val="lv-LV"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Pr="008365EC" w:rsidRDefault="00E3203C" w:rsidP="00F631D4">
    <w:pPr>
      <w:pStyle w:val="Header"/>
      <w:tabs>
        <w:tab w:val="left" w:pos="426"/>
        <w:tab w:val="left" w:pos="1418"/>
      </w:tabs>
    </w:pPr>
    <w:r w:rsidRPr="008365EC">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8365EC" w:rsidRDefault="00BA1D4B" w:rsidP="00BA1D4B">
    <w:pPr>
      <w:pStyle w:val="Header"/>
      <w:tabs>
        <w:tab w:val="left" w:pos="426"/>
        <w:tab w:val="left" w:pos="1418"/>
      </w:tabs>
      <w:jc w:val="center"/>
    </w:pPr>
    <w:r w:rsidRPr="008365EC">
      <w:t>Rīgā</w:t>
    </w:r>
  </w:p>
  <w:p w14:paraId="4992808E" w14:textId="145AB150" w:rsidR="00BA1D4B" w:rsidRPr="008365EC" w:rsidRDefault="00BA1D4B" w:rsidP="00BA1D4B">
    <w:pPr>
      <w:pStyle w:val="Header"/>
      <w:tabs>
        <w:tab w:val="left" w:pos="426"/>
        <w:tab w:val="left" w:pos="1418"/>
      </w:tabs>
      <w:jc w:val="center"/>
    </w:pPr>
  </w:p>
  <w:p w14:paraId="765108D9" w14:textId="0BDB44F9" w:rsidR="00BA1D4B" w:rsidRPr="008365EC" w:rsidRDefault="00BA1D4B" w:rsidP="00BA1D4B">
    <w:pPr>
      <w:pStyle w:val="Header"/>
      <w:tabs>
        <w:tab w:val="left" w:pos="426"/>
        <w:tab w:val="left" w:pos="1418"/>
      </w:tabs>
      <w:jc w:val="both"/>
    </w:pPr>
    <w:bookmarkStart w:id="0" w:name="docDate"/>
    <w:bookmarkEnd w:id="0"/>
    <w:r w:rsidRPr="008365EC">
      <w:t xml:space="preserve">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05FD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D10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13EA2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5EE11BD"/>
    <w:multiLevelType w:val="multilevel"/>
    <w:tmpl w:val="6A9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52E15"/>
    <w:multiLevelType w:val="multilevel"/>
    <w:tmpl w:val="407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5510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B577009"/>
    <w:multiLevelType w:val="multilevel"/>
    <w:tmpl w:val="AB50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0D89"/>
    <w:multiLevelType w:val="multilevel"/>
    <w:tmpl w:val="E1B4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979A2"/>
    <w:multiLevelType w:val="multilevel"/>
    <w:tmpl w:val="2CD0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FE4CFD"/>
    <w:multiLevelType w:val="multilevel"/>
    <w:tmpl w:val="B88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6B5F70"/>
    <w:multiLevelType w:val="multilevel"/>
    <w:tmpl w:val="3642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53E31"/>
    <w:multiLevelType w:val="multilevel"/>
    <w:tmpl w:val="4C06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36B0667"/>
    <w:multiLevelType w:val="multilevel"/>
    <w:tmpl w:val="7CFE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8F0EAD"/>
    <w:multiLevelType w:val="multilevel"/>
    <w:tmpl w:val="53A2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E258A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A3B6A47"/>
    <w:multiLevelType w:val="multilevel"/>
    <w:tmpl w:val="CE4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4E207B"/>
    <w:multiLevelType w:val="multilevel"/>
    <w:tmpl w:val="74BE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483408">
    <w:abstractNumId w:val="1"/>
  </w:num>
  <w:num w:numId="2" w16cid:durableId="1870488046">
    <w:abstractNumId w:val="14"/>
  </w:num>
  <w:num w:numId="3" w16cid:durableId="2033219571">
    <w:abstractNumId w:val="17"/>
  </w:num>
  <w:num w:numId="4" w16cid:durableId="1779565406">
    <w:abstractNumId w:val="19"/>
  </w:num>
  <w:num w:numId="5" w16cid:durableId="745104887">
    <w:abstractNumId w:val="2"/>
  </w:num>
  <w:num w:numId="6" w16cid:durableId="300580002">
    <w:abstractNumId w:val="15"/>
  </w:num>
  <w:num w:numId="7" w16cid:durableId="1915967846">
    <w:abstractNumId w:val="9"/>
  </w:num>
  <w:num w:numId="8" w16cid:durableId="1934196068">
    <w:abstractNumId w:val="11"/>
  </w:num>
  <w:num w:numId="9" w16cid:durableId="1644847004">
    <w:abstractNumId w:val="7"/>
  </w:num>
  <w:num w:numId="10" w16cid:durableId="50352357">
    <w:abstractNumId w:val="0"/>
  </w:num>
  <w:num w:numId="11" w16cid:durableId="830633149">
    <w:abstractNumId w:val="3"/>
  </w:num>
  <w:num w:numId="12" w16cid:durableId="904338423">
    <w:abstractNumId w:val="18"/>
  </w:num>
  <w:num w:numId="13" w16cid:durableId="119493966">
    <w:abstractNumId w:val="4"/>
  </w:num>
  <w:num w:numId="14" w16cid:durableId="1925873483">
    <w:abstractNumId w:val="20"/>
  </w:num>
  <w:num w:numId="15" w16cid:durableId="1417366464">
    <w:abstractNumId w:val="10"/>
  </w:num>
  <w:num w:numId="16" w16cid:durableId="441268972">
    <w:abstractNumId w:val="13"/>
  </w:num>
  <w:num w:numId="17" w16cid:durableId="1061176356">
    <w:abstractNumId w:val="12"/>
  </w:num>
  <w:num w:numId="18" w16cid:durableId="95290726">
    <w:abstractNumId w:val="16"/>
  </w:num>
  <w:num w:numId="19" w16cid:durableId="103769986">
    <w:abstractNumId w:val="5"/>
  </w:num>
  <w:num w:numId="20" w16cid:durableId="496388393">
    <w:abstractNumId w:val="6"/>
  </w:num>
  <w:num w:numId="21" w16cid:durableId="1791824601">
    <w:abstractNumId w:val="21"/>
  </w:num>
  <w:num w:numId="22" w16cid:durableId="11821604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ED1"/>
    <w:rsid w:val="00004F0D"/>
    <w:rsid w:val="00007185"/>
    <w:rsid w:val="00007725"/>
    <w:rsid w:val="000113D9"/>
    <w:rsid w:val="00015AED"/>
    <w:rsid w:val="00023A8D"/>
    <w:rsid w:val="00023CF9"/>
    <w:rsid w:val="00026D94"/>
    <w:rsid w:val="00037BB3"/>
    <w:rsid w:val="0004246F"/>
    <w:rsid w:val="00042776"/>
    <w:rsid w:val="0004286D"/>
    <w:rsid w:val="00044A66"/>
    <w:rsid w:val="000464D6"/>
    <w:rsid w:val="000476FA"/>
    <w:rsid w:val="00051CF1"/>
    <w:rsid w:val="000525F0"/>
    <w:rsid w:val="00053F59"/>
    <w:rsid w:val="00055B82"/>
    <w:rsid w:val="00056137"/>
    <w:rsid w:val="000672BD"/>
    <w:rsid w:val="00071007"/>
    <w:rsid w:val="00071403"/>
    <w:rsid w:val="000750A5"/>
    <w:rsid w:val="000823F7"/>
    <w:rsid w:val="00083E27"/>
    <w:rsid w:val="00094382"/>
    <w:rsid w:val="00094E02"/>
    <w:rsid w:val="000A0105"/>
    <w:rsid w:val="000A1247"/>
    <w:rsid w:val="000A4CE4"/>
    <w:rsid w:val="000B4C19"/>
    <w:rsid w:val="000B56F3"/>
    <w:rsid w:val="000B5A63"/>
    <w:rsid w:val="000D5730"/>
    <w:rsid w:val="000E1B72"/>
    <w:rsid w:val="000F04EB"/>
    <w:rsid w:val="000F055F"/>
    <w:rsid w:val="000F35C1"/>
    <w:rsid w:val="000F3B09"/>
    <w:rsid w:val="000F4D78"/>
    <w:rsid w:val="000F6B23"/>
    <w:rsid w:val="00124B2B"/>
    <w:rsid w:val="0013079F"/>
    <w:rsid w:val="0014150E"/>
    <w:rsid w:val="00142A15"/>
    <w:rsid w:val="00145014"/>
    <w:rsid w:val="00147D1E"/>
    <w:rsid w:val="00153C7C"/>
    <w:rsid w:val="0016355B"/>
    <w:rsid w:val="00163F7B"/>
    <w:rsid w:val="00172778"/>
    <w:rsid w:val="00175B46"/>
    <w:rsid w:val="00176AEB"/>
    <w:rsid w:val="0018082C"/>
    <w:rsid w:val="001817E8"/>
    <w:rsid w:val="001847D0"/>
    <w:rsid w:val="001949B9"/>
    <w:rsid w:val="00197CAA"/>
    <w:rsid w:val="001A19C0"/>
    <w:rsid w:val="001A3803"/>
    <w:rsid w:val="001A4A96"/>
    <w:rsid w:val="001A4D12"/>
    <w:rsid w:val="001A6CCB"/>
    <w:rsid w:val="001B000D"/>
    <w:rsid w:val="001B0DFB"/>
    <w:rsid w:val="001C1098"/>
    <w:rsid w:val="001C37D7"/>
    <w:rsid w:val="001C5FBC"/>
    <w:rsid w:val="001C6F5A"/>
    <w:rsid w:val="001D43D0"/>
    <w:rsid w:val="001F5D53"/>
    <w:rsid w:val="001F730D"/>
    <w:rsid w:val="002008B3"/>
    <w:rsid w:val="0020229E"/>
    <w:rsid w:val="00204643"/>
    <w:rsid w:val="00207FD8"/>
    <w:rsid w:val="00220D37"/>
    <w:rsid w:val="00222574"/>
    <w:rsid w:val="00231433"/>
    <w:rsid w:val="00231F6F"/>
    <w:rsid w:val="00232B95"/>
    <w:rsid w:val="00233FCE"/>
    <w:rsid w:val="002355E8"/>
    <w:rsid w:val="0023780C"/>
    <w:rsid w:val="00240890"/>
    <w:rsid w:val="00240C04"/>
    <w:rsid w:val="002425E4"/>
    <w:rsid w:val="00243772"/>
    <w:rsid w:val="00244368"/>
    <w:rsid w:val="00246DE4"/>
    <w:rsid w:val="00251DCE"/>
    <w:rsid w:val="00257800"/>
    <w:rsid w:val="00260A81"/>
    <w:rsid w:val="00261F21"/>
    <w:rsid w:val="0026289C"/>
    <w:rsid w:val="002641A9"/>
    <w:rsid w:val="002807C8"/>
    <w:rsid w:val="00282249"/>
    <w:rsid w:val="00284596"/>
    <w:rsid w:val="00292289"/>
    <w:rsid w:val="002B05BA"/>
    <w:rsid w:val="002C0008"/>
    <w:rsid w:val="002C48FA"/>
    <w:rsid w:val="002C747A"/>
    <w:rsid w:val="002D5A1F"/>
    <w:rsid w:val="002E0214"/>
    <w:rsid w:val="002E209E"/>
    <w:rsid w:val="002E4835"/>
    <w:rsid w:val="002E786C"/>
    <w:rsid w:val="003029BF"/>
    <w:rsid w:val="00304338"/>
    <w:rsid w:val="003076C7"/>
    <w:rsid w:val="0031257F"/>
    <w:rsid w:val="0032335F"/>
    <w:rsid w:val="00325A6F"/>
    <w:rsid w:val="003414AF"/>
    <w:rsid w:val="003431DB"/>
    <w:rsid w:val="00344BFB"/>
    <w:rsid w:val="003619FB"/>
    <w:rsid w:val="003645FD"/>
    <w:rsid w:val="003734D3"/>
    <w:rsid w:val="003817D3"/>
    <w:rsid w:val="00382E1C"/>
    <w:rsid w:val="003831A2"/>
    <w:rsid w:val="00384C24"/>
    <w:rsid w:val="003865B2"/>
    <w:rsid w:val="00386982"/>
    <w:rsid w:val="003877B2"/>
    <w:rsid w:val="003A01A5"/>
    <w:rsid w:val="003A76FA"/>
    <w:rsid w:val="003B43FD"/>
    <w:rsid w:val="003B486A"/>
    <w:rsid w:val="003B535F"/>
    <w:rsid w:val="003C0CA0"/>
    <w:rsid w:val="003C1060"/>
    <w:rsid w:val="003C2FBA"/>
    <w:rsid w:val="003C3AF3"/>
    <w:rsid w:val="003D4DBB"/>
    <w:rsid w:val="003E205B"/>
    <w:rsid w:val="003E5070"/>
    <w:rsid w:val="003F1A00"/>
    <w:rsid w:val="003F35CE"/>
    <w:rsid w:val="003F57BC"/>
    <w:rsid w:val="003F6BC3"/>
    <w:rsid w:val="004008C2"/>
    <w:rsid w:val="00403F3D"/>
    <w:rsid w:val="00404C6B"/>
    <w:rsid w:val="00410642"/>
    <w:rsid w:val="004124BC"/>
    <w:rsid w:val="00416302"/>
    <w:rsid w:val="0042175E"/>
    <w:rsid w:val="004226C7"/>
    <w:rsid w:val="00423666"/>
    <w:rsid w:val="00427DCC"/>
    <w:rsid w:val="00434A29"/>
    <w:rsid w:val="00436DBD"/>
    <w:rsid w:val="00440CC8"/>
    <w:rsid w:val="00441EDB"/>
    <w:rsid w:val="004428E5"/>
    <w:rsid w:val="00445394"/>
    <w:rsid w:val="00446136"/>
    <w:rsid w:val="00446224"/>
    <w:rsid w:val="00454105"/>
    <w:rsid w:val="004542C7"/>
    <w:rsid w:val="00454D63"/>
    <w:rsid w:val="00454D97"/>
    <w:rsid w:val="0046461B"/>
    <w:rsid w:val="0047104A"/>
    <w:rsid w:val="004724EF"/>
    <w:rsid w:val="00472769"/>
    <w:rsid w:val="00472EEB"/>
    <w:rsid w:val="00490270"/>
    <w:rsid w:val="0049074D"/>
    <w:rsid w:val="00492673"/>
    <w:rsid w:val="00495061"/>
    <w:rsid w:val="00495E7E"/>
    <w:rsid w:val="00497396"/>
    <w:rsid w:val="004A0D6C"/>
    <w:rsid w:val="004A46F2"/>
    <w:rsid w:val="004B7D87"/>
    <w:rsid w:val="004B7DA8"/>
    <w:rsid w:val="004C2F01"/>
    <w:rsid w:val="004C4326"/>
    <w:rsid w:val="004C4EA1"/>
    <w:rsid w:val="004C7363"/>
    <w:rsid w:val="004D3EB2"/>
    <w:rsid w:val="004D4267"/>
    <w:rsid w:val="004E0EFE"/>
    <w:rsid w:val="004E14A2"/>
    <w:rsid w:val="004E20D1"/>
    <w:rsid w:val="004F581B"/>
    <w:rsid w:val="004F7382"/>
    <w:rsid w:val="00500C93"/>
    <w:rsid w:val="00503BBA"/>
    <w:rsid w:val="00503FFC"/>
    <w:rsid w:val="005049FC"/>
    <w:rsid w:val="005064CE"/>
    <w:rsid w:val="0050691A"/>
    <w:rsid w:val="00507FCF"/>
    <w:rsid w:val="005127FC"/>
    <w:rsid w:val="005154AF"/>
    <w:rsid w:val="005155A1"/>
    <w:rsid w:val="005256FF"/>
    <w:rsid w:val="00525EB5"/>
    <w:rsid w:val="00526683"/>
    <w:rsid w:val="00535FCB"/>
    <w:rsid w:val="00542D58"/>
    <w:rsid w:val="0054525F"/>
    <w:rsid w:val="0054630E"/>
    <w:rsid w:val="00551D0D"/>
    <w:rsid w:val="005530B6"/>
    <w:rsid w:val="00556BCC"/>
    <w:rsid w:val="005607C7"/>
    <w:rsid w:val="00564212"/>
    <w:rsid w:val="00567414"/>
    <w:rsid w:val="00571046"/>
    <w:rsid w:val="00580017"/>
    <w:rsid w:val="00593771"/>
    <w:rsid w:val="00594C45"/>
    <w:rsid w:val="005A5F9B"/>
    <w:rsid w:val="005A7629"/>
    <w:rsid w:val="005B07D3"/>
    <w:rsid w:val="005B7FA3"/>
    <w:rsid w:val="005C450D"/>
    <w:rsid w:val="005C4D26"/>
    <w:rsid w:val="005D3325"/>
    <w:rsid w:val="005D3F37"/>
    <w:rsid w:val="005D7F6E"/>
    <w:rsid w:val="005E0525"/>
    <w:rsid w:val="005E3DA9"/>
    <w:rsid w:val="005E42C6"/>
    <w:rsid w:val="005E46C2"/>
    <w:rsid w:val="005E5466"/>
    <w:rsid w:val="005E591F"/>
    <w:rsid w:val="005F1D86"/>
    <w:rsid w:val="005F5364"/>
    <w:rsid w:val="005F59D6"/>
    <w:rsid w:val="006013BE"/>
    <w:rsid w:val="00601F9C"/>
    <w:rsid w:val="00603EB1"/>
    <w:rsid w:val="00605113"/>
    <w:rsid w:val="00605E6A"/>
    <w:rsid w:val="0061039B"/>
    <w:rsid w:val="00611305"/>
    <w:rsid w:val="006117EC"/>
    <w:rsid w:val="006154A9"/>
    <w:rsid w:val="00621B2E"/>
    <w:rsid w:val="00630A2D"/>
    <w:rsid w:val="006339F1"/>
    <w:rsid w:val="00643F18"/>
    <w:rsid w:val="00646467"/>
    <w:rsid w:val="00681D93"/>
    <w:rsid w:val="00687345"/>
    <w:rsid w:val="006874A7"/>
    <w:rsid w:val="0068764F"/>
    <w:rsid w:val="006934FC"/>
    <w:rsid w:val="00697281"/>
    <w:rsid w:val="00697421"/>
    <w:rsid w:val="006A0886"/>
    <w:rsid w:val="006A0C8C"/>
    <w:rsid w:val="006A45CD"/>
    <w:rsid w:val="006A672C"/>
    <w:rsid w:val="006B7E8D"/>
    <w:rsid w:val="006C2508"/>
    <w:rsid w:val="006C3F48"/>
    <w:rsid w:val="006D1C11"/>
    <w:rsid w:val="006D5B59"/>
    <w:rsid w:val="006F4AF6"/>
    <w:rsid w:val="00712459"/>
    <w:rsid w:val="007152FC"/>
    <w:rsid w:val="00717601"/>
    <w:rsid w:val="00730621"/>
    <w:rsid w:val="00732DD4"/>
    <w:rsid w:val="00734B7A"/>
    <w:rsid w:val="007354BF"/>
    <w:rsid w:val="00741FB1"/>
    <w:rsid w:val="0075005B"/>
    <w:rsid w:val="007532F0"/>
    <w:rsid w:val="00756CAE"/>
    <w:rsid w:val="0076528F"/>
    <w:rsid w:val="00782B9D"/>
    <w:rsid w:val="00783CC9"/>
    <w:rsid w:val="007857EA"/>
    <w:rsid w:val="00786C3E"/>
    <w:rsid w:val="007875D1"/>
    <w:rsid w:val="00797297"/>
    <w:rsid w:val="007A00D1"/>
    <w:rsid w:val="007A34BE"/>
    <w:rsid w:val="007A74BA"/>
    <w:rsid w:val="007B7A12"/>
    <w:rsid w:val="007C6A66"/>
    <w:rsid w:val="007D1FAA"/>
    <w:rsid w:val="007D4235"/>
    <w:rsid w:val="007D62F7"/>
    <w:rsid w:val="007F14FC"/>
    <w:rsid w:val="007F3584"/>
    <w:rsid w:val="008005AF"/>
    <w:rsid w:val="008010C3"/>
    <w:rsid w:val="008034ED"/>
    <w:rsid w:val="008112DB"/>
    <w:rsid w:val="00813FFC"/>
    <w:rsid w:val="00814DED"/>
    <w:rsid w:val="0081519B"/>
    <w:rsid w:val="008168DF"/>
    <w:rsid w:val="00821A17"/>
    <w:rsid w:val="008248B8"/>
    <w:rsid w:val="00825028"/>
    <w:rsid w:val="008252B6"/>
    <w:rsid w:val="0082641C"/>
    <w:rsid w:val="00832355"/>
    <w:rsid w:val="008365EC"/>
    <w:rsid w:val="00846A38"/>
    <w:rsid w:val="00847840"/>
    <w:rsid w:val="00847E05"/>
    <w:rsid w:val="008533C8"/>
    <w:rsid w:val="008574FB"/>
    <w:rsid w:val="00857E71"/>
    <w:rsid w:val="008755B4"/>
    <w:rsid w:val="0087576D"/>
    <w:rsid w:val="00882794"/>
    <w:rsid w:val="00883642"/>
    <w:rsid w:val="008940B5"/>
    <w:rsid w:val="00894A67"/>
    <w:rsid w:val="0089670C"/>
    <w:rsid w:val="008A2CD8"/>
    <w:rsid w:val="008A2FBD"/>
    <w:rsid w:val="008A5061"/>
    <w:rsid w:val="008A7A3C"/>
    <w:rsid w:val="008B5680"/>
    <w:rsid w:val="008C5394"/>
    <w:rsid w:val="008C7639"/>
    <w:rsid w:val="008C7DD9"/>
    <w:rsid w:val="008D0382"/>
    <w:rsid w:val="008D175A"/>
    <w:rsid w:val="008E3092"/>
    <w:rsid w:val="008E4C93"/>
    <w:rsid w:val="008E795B"/>
    <w:rsid w:val="008F3629"/>
    <w:rsid w:val="008F5D73"/>
    <w:rsid w:val="008F76D6"/>
    <w:rsid w:val="00901C98"/>
    <w:rsid w:val="00904B48"/>
    <w:rsid w:val="009134FF"/>
    <w:rsid w:val="00923D91"/>
    <w:rsid w:val="009258BC"/>
    <w:rsid w:val="0092743D"/>
    <w:rsid w:val="00931737"/>
    <w:rsid w:val="00934651"/>
    <w:rsid w:val="00934E5B"/>
    <w:rsid w:val="00941905"/>
    <w:rsid w:val="0094302F"/>
    <w:rsid w:val="00944726"/>
    <w:rsid w:val="00947EF7"/>
    <w:rsid w:val="00952FD4"/>
    <w:rsid w:val="0095575C"/>
    <w:rsid w:val="00957C68"/>
    <w:rsid w:val="00960D16"/>
    <w:rsid w:val="00972B4B"/>
    <w:rsid w:val="00980F07"/>
    <w:rsid w:val="00984EA1"/>
    <w:rsid w:val="00990F49"/>
    <w:rsid w:val="009974F3"/>
    <w:rsid w:val="009978AA"/>
    <w:rsid w:val="009A17B7"/>
    <w:rsid w:val="009A1AA7"/>
    <w:rsid w:val="009B2578"/>
    <w:rsid w:val="009B3ACA"/>
    <w:rsid w:val="009B5A7C"/>
    <w:rsid w:val="009C5D65"/>
    <w:rsid w:val="009C60C8"/>
    <w:rsid w:val="009E3710"/>
    <w:rsid w:val="009E5F7A"/>
    <w:rsid w:val="009F0750"/>
    <w:rsid w:val="009F7D48"/>
    <w:rsid w:val="00A075D3"/>
    <w:rsid w:val="00A100D1"/>
    <w:rsid w:val="00A12328"/>
    <w:rsid w:val="00A23870"/>
    <w:rsid w:val="00A264CA"/>
    <w:rsid w:val="00A3285A"/>
    <w:rsid w:val="00A35BA3"/>
    <w:rsid w:val="00A36920"/>
    <w:rsid w:val="00A42EF6"/>
    <w:rsid w:val="00A45251"/>
    <w:rsid w:val="00A466A6"/>
    <w:rsid w:val="00A47A54"/>
    <w:rsid w:val="00A50347"/>
    <w:rsid w:val="00A5211A"/>
    <w:rsid w:val="00A52673"/>
    <w:rsid w:val="00A55640"/>
    <w:rsid w:val="00A57CA4"/>
    <w:rsid w:val="00A65235"/>
    <w:rsid w:val="00A704BC"/>
    <w:rsid w:val="00A74E05"/>
    <w:rsid w:val="00A75326"/>
    <w:rsid w:val="00A80A12"/>
    <w:rsid w:val="00A90154"/>
    <w:rsid w:val="00A94E85"/>
    <w:rsid w:val="00A950BA"/>
    <w:rsid w:val="00AA0385"/>
    <w:rsid w:val="00AA0BA6"/>
    <w:rsid w:val="00AA0E4F"/>
    <w:rsid w:val="00AA3FCC"/>
    <w:rsid w:val="00AA6194"/>
    <w:rsid w:val="00AB152E"/>
    <w:rsid w:val="00AB175B"/>
    <w:rsid w:val="00AB25CE"/>
    <w:rsid w:val="00AB272A"/>
    <w:rsid w:val="00AB46EA"/>
    <w:rsid w:val="00AB5F0D"/>
    <w:rsid w:val="00AC4DFB"/>
    <w:rsid w:val="00AC5BB7"/>
    <w:rsid w:val="00AC6E12"/>
    <w:rsid w:val="00AC7F8B"/>
    <w:rsid w:val="00AD30CC"/>
    <w:rsid w:val="00AD6E80"/>
    <w:rsid w:val="00AE08D0"/>
    <w:rsid w:val="00AE4880"/>
    <w:rsid w:val="00AE5BED"/>
    <w:rsid w:val="00AE66B7"/>
    <w:rsid w:val="00AE7A34"/>
    <w:rsid w:val="00AF1038"/>
    <w:rsid w:val="00AF16F7"/>
    <w:rsid w:val="00AF3CC9"/>
    <w:rsid w:val="00B03DC1"/>
    <w:rsid w:val="00B03F61"/>
    <w:rsid w:val="00B04FCA"/>
    <w:rsid w:val="00B05D6E"/>
    <w:rsid w:val="00B11F02"/>
    <w:rsid w:val="00B15A1C"/>
    <w:rsid w:val="00B16827"/>
    <w:rsid w:val="00B17037"/>
    <w:rsid w:val="00B204E4"/>
    <w:rsid w:val="00B229AF"/>
    <w:rsid w:val="00B25856"/>
    <w:rsid w:val="00B278AB"/>
    <w:rsid w:val="00B40397"/>
    <w:rsid w:val="00B46C86"/>
    <w:rsid w:val="00B5619F"/>
    <w:rsid w:val="00B62F57"/>
    <w:rsid w:val="00B6749A"/>
    <w:rsid w:val="00B67B48"/>
    <w:rsid w:val="00B739FC"/>
    <w:rsid w:val="00B74FDD"/>
    <w:rsid w:val="00B76FCA"/>
    <w:rsid w:val="00B773DB"/>
    <w:rsid w:val="00B7745C"/>
    <w:rsid w:val="00B80F87"/>
    <w:rsid w:val="00B829E7"/>
    <w:rsid w:val="00B9002B"/>
    <w:rsid w:val="00B91F97"/>
    <w:rsid w:val="00B93EE2"/>
    <w:rsid w:val="00B968F0"/>
    <w:rsid w:val="00B97D80"/>
    <w:rsid w:val="00BA1D4B"/>
    <w:rsid w:val="00BA486D"/>
    <w:rsid w:val="00BB1610"/>
    <w:rsid w:val="00BB28A2"/>
    <w:rsid w:val="00BB3132"/>
    <w:rsid w:val="00BB6551"/>
    <w:rsid w:val="00BB7662"/>
    <w:rsid w:val="00BC0733"/>
    <w:rsid w:val="00BD0053"/>
    <w:rsid w:val="00BD04C9"/>
    <w:rsid w:val="00BD40BD"/>
    <w:rsid w:val="00BD4F97"/>
    <w:rsid w:val="00BE6435"/>
    <w:rsid w:val="00BF3486"/>
    <w:rsid w:val="00C1421A"/>
    <w:rsid w:val="00C144F2"/>
    <w:rsid w:val="00C1499B"/>
    <w:rsid w:val="00C15633"/>
    <w:rsid w:val="00C2117D"/>
    <w:rsid w:val="00C2229A"/>
    <w:rsid w:val="00C24FC4"/>
    <w:rsid w:val="00C2685C"/>
    <w:rsid w:val="00C35484"/>
    <w:rsid w:val="00C41287"/>
    <w:rsid w:val="00C43740"/>
    <w:rsid w:val="00C440B6"/>
    <w:rsid w:val="00C47489"/>
    <w:rsid w:val="00C5218F"/>
    <w:rsid w:val="00C60FF5"/>
    <w:rsid w:val="00C61343"/>
    <w:rsid w:val="00C634CD"/>
    <w:rsid w:val="00C70715"/>
    <w:rsid w:val="00C80CAD"/>
    <w:rsid w:val="00C83E2B"/>
    <w:rsid w:val="00C84249"/>
    <w:rsid w:val="00C84969"/>
    <w:rsid w:val="00C94F67"/>
    <w:rsid w:val="00C950CD"/>
    <w:rsid w:val="00C96B4F"/>
    <w:rsid w:val="00CA73ED"/>
    <w:rsid w:val="00CB01FB"/>
    <w:rsid w:val="00CB467E"/>
    <w:rsid w:val="00CB6644"/>
    <w:rsid w:val="00CB7AA2"/>
    <w:rsid w:val="00CE0892"/>
    <w:rsid w:val="00CE763C"/>
    <w:rsid w:val="00CF0E0B"/>
    <w:rsid w:val="00CF2432"/>
    <w:rsid w:val="00CF3691"/>
    <w:rsid w:val="00CF78D1"/>
    <w:rsid w:val="00D0213A"/>
    <w:rsid w:val="00D045C9"/>
    <w:rsid w:val="00D05059"/>
    <w:rsid w:val="00D11D0A"/>
    <w:rsid w:val="00D2049D"/>
    <w:rsid w:val="00D43D83"/>
    <w:rsid w:val="00D47F6B"/>
    <w:rsid w:val="00D50004"/>
    <w:rsid w:val="00D64F99"/>
    <w:rsid w:val="00D66D5B"/>
    <w:rsid w:val="00D712F5"/>
    <w:rsid w:val="00D716B3"/>
    <w:rsid w:val="00D724E1"/>
    <w:rsid w:val="00D73E0A"/>
    <w:rsid w:val="00D76383"/>
    <w:rsid w:val="00D81E77"/>
    <w:rsid w:val="00D81F1C"/>
    <w:rsid w:val="00D86507"/>
    <w:rsid w:val="00D9048D"/>
    <w:rsid w:val="00D91D61"/>
    <w:rsid w:val="00D955FB"/>
    <w:rsid w:val="00DA0C26"/>
    <w:rsid w:val="00DA4F98"/>
    <w:rsid w:val="00DA6955"/>
    <w:rsid w:val="00DA6E49"/>
    <w:rsid w:val="00DB5348"/>
    <w:rsid w:val="00DB7FDF"/>
    <w:rsid w:val="00DC3A40"/>
    <w:rsid w:val="00DC6352"/>
    <w:rsid w:val="00DC68DB"/>
    <w:rsid w:val="00DD4467"/>
    <w:rsid w:val="00DE3603"/>
    <w:rsid w:val="00DE602E"/>
    <w:rsid w:val="00DE63E1"/>
    <w:rsid w:val="00DF5EC7"/>
    <w:rsid w:val="00DF7010"/>
    <w:rsid w:val="00E11B6E"/>
    <w:rsid w:val="00E17D97"/>
    <w:rsid w:val="00E270DB"/>
    <w:rsid w:val="00E3203C"/>
    <w:rsid w:val="00E3552D"/>
    <w:rsid w:val="00E41BD3"/>
    <w:rsid w:val="00E4450D"/>
    <w:rsid w:val="00E604D8"/>
    <w:rsid w:val="00E6066D"/>
    <w:rsid w:val="00E6219B"/>
    <w:rsid w:val="00E70096"/>
    <w:rsid w:val="00E71BDB"/>
    <w:rsid w:val="00E74E3E"/>
    <w:rsid w:val="00E763A3"/>
    <w:rsid w:val="00E76AA5"/>
    <w:rsid w:val="00E825A9"/>
    <w:rsid w:val="00E85B8A"/>
    <w:rsid w:val="00E9627C"/>
    <w:rsid w:val="00EA2C5C"/>
    <w:rsid w:val="00EA33E9"/>
    <w:rsid w:val="00EA3C8D"/>
    <w:rsid w:val="00EA6E27"/>
    <w:rsid w:val="00EB089E"/>
    <w:rsid w:val="00EB3D84"/>
    <w:rsid w:val="00EB4ADB"/>
    <w:rsid w:val="00EB5174"/>
    <w:rsid w:val="00EC6FC2"/>
    <w:rsid w:val="00ED464B"/>
    <w:rsid w:val="00ED4B63"/>
    <w:rsid w:val="00ED782C"/>
    <w:rsid w:val="00ED7A8A"/>
    <w:rsid w:val="00EE4F1D"/>
    <w:rsid w:val="00EF339F"/>
    <w:rsid w:val="00EF3C4A"/>
    <w:rsid w:val="00F01C15"/>
    <w:rsid w:val="00F07192"/>
    <w:rsid w:val="00F127CF"/>
    <w:rsid w:val="00F14C75"/>
    <w:rsid w:val="00F213A8"/>
    <w:rsid w:val="00F25D58"/>
    <w:rsid w:val="00F37ED3"/>
    <w:rsid w:val="00F42529"/>
    <w:rsid w:val="00F504FF"/>
    <w:rsid w:val="00F527AA"/>
    <w:rsid w:val="00F547CD"/>
    <w:rsid w:val="00F60E97"/>
    <w:rsid w:val="00F631D4"/>
    <w:rsid w:val="00F83C9D"/>
    <w:rsid w:val="00F846E0"/>
    <w:rsid w:val="00F84DED"/>
    <w:rsid w:val="00F862F0"/>
    <w:rsid w:val="00F90093"/>
    <w:rsid w:val="00F917E4"/>
    <w:rsid w:val="00F91E63"/>
    <w:rsid w:val="00F94F09"/>
    <w:rsid w:val="00F95981"/>
    <w:rsid w:val="00F96059"/>
    <w:rsid w:val="00FA0D76"/>
    <w:rsid w:val="00FA10AA"/>
    <w:rsid w:val="00FA15B6"/>
    <w:rsid w:val="00FA2BB2"/>
    <w:rsid w:val="00FC7B99"/>
    <w:rsid w:val="00FD4C4F"/>
    <w:rsid w:val="00FD5A64"/>
    <w:rsid w:val="00FD6730"/>
    <w:rsid w:val="00FE0013"/>
    <w:rsid w:val="00FE036D"/>
    <w:rsid w:val="00FE6162"/>
    <w:rsid w:val="00FF0913"/>
    <w:rsid w:val="00FF1ABA"/>
    <w:rsid w:val="00FF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val="en-GB"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 w:type="paragraph" w:styleId="NormalWeb">
    <w:name w:val="Normal (Web)"/>
    <w:basedOn w:val="Normal"/>
    <w:uiPriority w:val="99"/>
    <w:unhideWhenUsed/>
    <w:locked/>
    <w:rsid w:val="009F0750"/>
    <w:pPr>
      <w:spacing w:before="100" w:beforeAutospacing="1" w:after="100" w:afterAutospacing="1"/>
    </w:pPr>
    <w:rPr>
      <w:lang w:eastAsia="lv-LV"/>
    </w:rPr>
  </w:style>
  <w:style w:type="character" w:styleId="Strong">
    <w:name w:val="Strong"/>
    <w:basedOn w:val="DefaultParagraphFont"/>
    <w:uiPriority w:val="22"/>
    <w:qFormat/>
    <w:locked/>
    <w:rsid w:val="009F0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05733005">
      <w:bodyDiv w:val="1"/>
      <w:marLeft w:val="0"/>
      <w:marRight w:val="0"/>
      <w:marTop w:val="0"/>
      <w:marBottom w:val="0"/>
      <w:divBdr>
        <w:top w:val="none" w:sz="0" w:space="0" w:color="auto"/>
        <w:left w:val="none" w:sz="0" w:space="0" w:color="auto"/>
        <w:bottom w:val="none" w:sz="0" w:space="0" w:color="auto"/>
        <w:right w:val="none" w:sz="0" w:space="0" w:color="auto"/>
      </w:divBdr>
      <w:divsChild>
        <w:div w:id="1556313480">
          <w:marLeft w:val="0"/>
          <w:marRight w:val="0"/>
          <w:marTop w:val="0"/>
          <w:marBottom w:val="0"/>
          <w:divBdr>
            <w:top w:val="none" w:sz="0" w:space="0" w:color="auto"/>
            <w:left w:val="none" w:sz="0" w:space="0" w:color="auto"/>
            <w:bottom w:val="none" w:sz="0" w:space="0" w:color="auto"/>
            <w:right w:val="none" w:sz="0" w:space="0" w:color="auto"/>
          </w:divBdr>
        </w:div>
      </w:divsChild>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187452278">
      <w:bodyDiv w:val="1"/>
      <w:marLeft w:val="0"/>
      <w:marRight w:val="0"/>
      <w:marTop w:val="0"/>
      <w:marBottom w:val="0"/>
      <w:divBdr>
        <w:top w:val="none" w:sz="0" w:space="0" w:color="auto"/>
        <w:left w:val="none" w:sz="0" w:space="0" w:color="auto"/>
        <w:bottom w:val="none" w:sz="0" w:space="0" w:color="auto"/>
        <w:right w:val="none" w:sz="0" w:space="0" w:color="auto"/>
      </w:divBdr>
      <w:divsChild>
        <w:div w:id="1478524293">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6929930">
      <w:bodyDiv w:val="1"/>
      <w:marLeft w:val="0"/>
      <w:marRight w:val="0"/>
      <w:marTop w:val="0"/>
      <w:marBottom w:val="0"/>
      <w:divBdr>
        <w:top w:val="none" w:sz="0" w:space="0" w:color="auto"/>
        <w:left w:val="none" w:sz="0" w:space="0" w:color="auto"/>
        <w:bottom w:val="none" w:sz="0" w:space="0" w:color="auto"/>
        <w:right w:val="none" w:sz="0" w:space="0" w:color="auto"/>
      </w:divBdr>
      <w:divsChild>
        <w:div w:id="271790708">
          <w:marLeft w:val="0"/>
          <w:marRight w:val="0"/>
          <w:marTop w:val="0"/>
          <w:marBottom w:val="0"/>
          <w:divBdr>
            <w:top w:val="none" w:sz="0" w:space="0" w:color="auto"/>
            <w:left w:val="none" w:sz="0" w:space="0" w:color="auto"/>
            <w:bottom w:val="none" w:sz="0" w:space="0" w:color="auto"/>
            <w:right w:val="none" w:sz="0" w:space="0" w:color="auto"/>
          </w:divBdr>
        </w:div>
      </w:divsChild>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462423748">
      <w:bodyDiv w:val="1"/>
      <w:marLeft w:val="0"/>
      <w:marRight w:val="0"/>
      <w:marTop w:val="0"/>
      <w:marBottom w:val="0"/>
      <w:divBdr>
        <w:top w:val="none" w:sz="0" w:space="0" w:color="auto"/>
        <w:left w:val="none" w:sz="0" w:space="0" w:color="auto"/>
        <w:bottom w:val="none" w:sz="0" w:space="0" w:color="auto"/>
        <w:right w:val="none" w:sz="0" w:space="0" w:color="auto"/>
      </w:divBdr>
      <w:divsChild>
        <w:div w:id="39524111">
          <w:marLeft w:val="0"/>
          <w:marRight w:val="0"/>
          <w:marTop w:val="0"/>
          <w:marBottom w:val="0"/>
          <w:divBdr>
            <w:top w:val="none" w:sz="0" w:space="0" w:color="auto"/>
            <w:left w:val="none" w:sz="0" w:space="0" w:color="auto"/>
            <w:bottom w:val="none" w:sz="0" w:space="0" w:color="auto"/>
            <w:right w:val="none" w:sz="0" w:space="0" w:color="auto"/>
          </w:divBdr>
        </w:div>
      </w:divsChild>
    </w:div>
    <w:div w:id="469329292">
      <w:bodyDiv w:val="1"/>
      <w:marLeft w:val="0"/>
      <w:marRight w:val="0"/>
      <w:marTop w:val="0"/>
      <w:marBottom w:val="0"/>
      <w:divBdr>
        <w:top w:val="none" w:sz="0" w:space="0" w:color="auto"/>
        <w:left w:val="none" w:sz="0" w:space="0" w:color="auto"/>
        <w:bottom w:val="none" w:sz="0" w:space="0" w:color="auto"/>
        <w:right w:val="none" w:sz="0" w:space="0" w:color="auto"/>
      </w:divBdr>
    </w:div>
    <w:div w:id="598488093">
      <w:bodyDiv w:val="1"/>
      <w:marLeft w:val="0"/>
      <w:marRight w:val="0"/>
      <w:marTop w:val="0"/>
      <w:marBottom w:val="0"/>
      <w:divBdr>
        <w:top w:val="none" w:sz="0" w:space="0" w:color="auto"/>
        <w:left w:val="none" w:sz="0" w:space="0" w:color="auto"/>
        <w:bottom w:val="none" w:sz="0" w:space="0" w:color="auto"/>
        <w:right w:val="none" w:sz="0" w:space="0" w:color="auto"/>
      </w:divBdr>
      <w:divsChild>
        <w:div w:id="1388408040">
          <w:marLeft w:val="0"/>
          <w:marRight w:val="0"/>
          <w:marTop w:val="0"/>
          <w:marBottom w:val="0"/>
          <w:divBdr>
            <w:top w:val="none" w:sz="0" w:space="0" w:color="auto"/>
            <w:left w:val="none" w:sz="0" w:space="0" w:color="auto"/>
            <w:bottom w:val="none" w:sz="0" w:space="0" w:color="auto"/>
            <w:right w:val="none" w:sz="0" w:space="0" w:color="auto"/>
          </w:divBdr>
          <w:divsChild>
            <w:div w:id="111636827">
              <w:marLeft w:val="0"/>
              <w:marRight w:val="0"/>
              <w:marTop w:val="0"/>
              <w:marBottom w:val="0"/>
              <w:divBdr>
                <w:top w:val="none" w:sz="0" w:space="0" w:color="auto"/>
                <w:left w:val="none" w:sz="0" w:space="0" w:color="auto"/>
                <w:bottom w:val="none" w:sz="0" w:space="0" w:color="auto"/>
                <w:right w:val="none" w:sz="0" w:space="0" w:color="auto"/>
              </w:divBdr>
              <w:divsChild>
                <w:div w:id="1110927924">
                  <w:marLeft w:val="0"/>
                  <w:marRight w:val="0"/>
                  <w:marTop w:val="0"/>
                  <w:marBottom w:val="0"/>
                  <w:divBdr>
                    <w:top w:val="none" w:sz="0" w:space="0" w:color="auto"/>
                    <w:left w:val="none" w:sz="0" w:space="0" w:color="auto"/>
                    <w:bottom w:val="none" w:sz="0" w:space="0" w:color="auto"/>
                    <w:right w:val="none" w:sz="0" w:space="0" w:color="auto"/>
                  </w:divBdr>
                  <w:divsChild>
                    <w:div w:id="1513757162">
                      <w:marLeft w:val="0"/>
                      <w:marRight w:val="0"/>
                      <w:marTop w:val="0"/>
                      <w:marBottom w:val="0"/>
                      <w:divBdr>
                        <w:top w:val="none" w:sz="0" w:space="0" w:color="auto"/>
                        <w:left w:val="none" w:sz="0" w:space="0" w:color="auto"/>
                        <w:bottom w:val="none" w:sz="0" w:space="0" w:color="auto"/>
                        <w:right w:val="none" w:sz="0" w:space="0" w:color="auto"/>
                      </w:divBdr>
                      <w:divsChild>
                        <w:div w:id="1260214124">
                          <w:marLeft w:val="0"/>
                          <w:marRight w:val="0"/>
                          <w:marTop w:val="0"/>
                          <w:marBottom w:val="0"/>
                          <w:divBdr>
                            <w:top w:val="none" w:sz="0" w:space="0" w:color="auto"/>
                            <w:left w:val="none" w:sz="0" w:space="0" w:color="auto"/>
                            <w:bottom w:val="none" w:sz="0" w:space="0" w:color="auto"/>
                            <w:right w:val="none" w:sz="0" w:space="0" w:color="auto"/>
                          </w:divBdr>
                          <w:divsChild>
                            <w:div w:id="687609326">
                              <w:marLeft w:val="0"/>
                              <w:marRight w:val="0"/>
                              <w:marTop w:val="0"/>
                              <w:marBottom w:val="0"/>
                              <w:divBdr>
                                <w:top w:val="none" w:sz="0" w:space="0" w:color="auto"/>
                                <w:left w:val="none" w:sz="0" w:space="0" w:color="auto"/>
                                <w:bottom w:val="none" w:sz="0" w:space="0" w:color="auto"/>
                                <w:right w:val="none" w:sz="0" w:space="0" w:color="auto"/>
                              </w:divBdr>
                              <w:divsChild>
                                <w:div w:id="1204321867">
                                  <w:marLeft w:val="0"/>
                                  <w:marRight w:val="0"/>
                                  <w:marTop w:val="0"/>
                                  <w:marBottom w:val="0"/>
                                  <w:divBdr>
                                    <w:top w:val="none" w:sz="0" w:space="0" w:color="auto"/>
                                    <w:left w:val="none" w:sz="0" w:space="0" w:color="auto"/>
                                    <w:bottom w:val="none" w:sz="0" w:space="0" w:color="auto"/>
                                    <w:right w:val="none" w:sz="0" w:space="0" w:color="auto"/>
                                  </w:divBdr>
                                  <w:divsChild>
                                    <w:div w:id="1093472049">
                                      <w:marLeft w:val="0"/>
                                      <w:marRight w:val="0"/>
                                      <w:marTop w:val="0"/>
                                      <w:marBottom w:val="0"/>
                                      <w:divBdr>
                                        <w:top w:val="none" w:sz="0" w:space="0" w:color="auto"/>
                                        <w:left w:val="none" w:sz="0" w:space="0" w:color="auto"/>
                                        <w:bottom w:val="none" w:sz="0" w:space="0" w:color="auto"/>
                                        <w:right w:val="none" w:sz="0" w:space="0" w:color="auto"/>
                                      </w:divBdr>
                                      <w:divsChild>
                                        <w:div w:id="1683316471">
                                          <w:marLeft w:val="0"/>
                                          <w:marRight w:val="0"/>
                                          <w:marTop w:val="0"/>
                                          <w:marBottom w:val="0"/>
                                          <w:divBdr>
                                            <w:top w:val="none" w:sz="0" w:space="0" w:color="auto"/>
                                            <w:left w:val="none" w:sz="0" w:space="0" w:color="auto"/>
                                            <w:bottom w:val="none" w:sz="0" w:space="0" w:color="auto"/>
                                            <w:right w:val="none" w:sz="0" w:space="0" w:color="auto"/>
                                          </w:divBdr>
                                          <w:divsChild>
                                            <w:div w:id="1722823793">
                                              <w:marLeft w:val="0"/>
                                              <w:marRight w:val="0"/>
                                              <w:marTop w:val="0"/>
                                              <w:marBottom w:val="0"/>
                                              <w:divBdr>
                                                <w:top w:val="none" w:sz="0" w:space="0" w:color="auto"/>
                                                <w:left w:val="none" w:sz="0" w:space="0" w:color="auto"/>
                                                <w:bottom w:val="none" w:sz="0" w:space="0" w:color="auto"/>
                                                <w:right w:val="none" w:sz="0" w:space="0" w:color="auto"/>
                                              </w:divBdr>
                                              <w:divsChild>
                                                <w:div w:id="1124695472">
                                                  <w:marLeft w:val="0"/>
                                                  <w:marRight w:val="0"/>
                                                  <w:marTop w:val="0"/>
                                                  <w:marBottom w:val="0"/>
                                                  <w:divBdr>
                                                    <w:top w:val="none" w:sz="0" w:space="0" w:color="auto"/>
                                                    <w:left w:val="none" w:sz="0" w:space="0" w:color="auto"/>
                                                    <w:bottom w:val="none" w:sz="0" w:space="0" w:color="auto"/>
                                                    <w:right w:val="none" w:sz="0" w:space="0" w:color="auto"/>
                                                  </w:divBdr>
                                                  <w:divsChild>
                                                    <w:div w:id="2025134690">
                                                      <w:marLeft w:val="0"/>
                                                      <w:marRight w:val="0"/>
                                                      <w:marTop w:val="0"/>
                                                      <w:marBottom w:val="0"/>
                                                      <w:divBdr>
                                                        <w:top w:val="none" w:sz="0" w:space="0" w:color="auto"/>
                                                        <w:left w:val="none" w:sz="0" w:space="0" w:color="auto"/>
                                                        <w:bottom w:val="none" w:sz="0" w:space="0" w:color="auto"/>
                                                        <w:right w:val="none" w:sz="0" w:space="0" w:color="auto"/>
                                                      </w:divBdr>
                                                      <w:divsChild>
                                                        <w:div w:id="18861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612829729">
      <w:bodyDiv w:val="1"/>
      <w:marLeft w:val="0"/>
      <w:marRight w:val="0"/>
      <w:marTop w:val="0"/>
      <w:marBottom w:val="0"/>
      <w:divBdr>
        <w:top w:val="none" w:sz="0" w:space="0" w:color="auto"/>
        <w:left w:val="none" w:sz="0" w:space="0" w:color="auto"/>
        <w:bottom w:val="none" w:sz="0" w:space="0" w:color="auto"/>
        <w:right w:val="none" w:sz="0" w:space="0" w:color="auto"/>
      </w:divBdr>
      <w:divsChild>
        <w:div w:id="921720392">
          <w:marLeft w:val="0"/>
          <w:marRight w:val="0"/>
          <w:marTop w:val="0"/>
          <w:marBottom w:val="0"/>
          <w:divBdr>
            <w:top w:val="none" w:sz="0" w:space="0" w:color="auto"/>
            <w:left w:val="none" w:sz="0" w:space="0" w:color="auto"/>
            <w:bottom w:val="none" w:sz="0" w:space="0" w:color="auto"/>
            <w:right w:val="none" w:sz="0" w:space="0" w:color="auto"/>
          </w:divBdr>
        </w:div>
      </w:divsChild>
    </w:div>
    <w:div w:id="641235964">
      <w:bodyDiv w:val="1"/>
      <w:marLeft w:val="0"/>
      <w:marRight w:val="0"/>
      <w:marTop w:val="0"/>
      <w:marBottom w:val="0"/>
      <w:divBdr>
        <w:top w:val="none" w:sz="0" w:space="0" w:color="auto"/>
        <w:left w:val="none" w:sz="0" w:space="0" w:color="auto"/>
        <w:bottom w:val="none" w:sz="0" w:space="0" w:color="auto"/>
        <w:right w:val="none" w:sz="0" w:space="0" w:color="auto"/>
      </w:divBdr>
      <w:divsChild>
        <w:div w:id="1120761215">
          <w:marLeft w:val="0"/>
          <w:marRight w:val="0"/>
          <w:marTop w:val="0"/>
          <w:marBottom w:val="0"/>
          <w:divBdr>
            <w:top w:val="none" w:sz="0" w:space="0" w:color="auto"/>
            <w:left w:val="none" w:sz="0" w:space="0" w:color="auto"/>
            <w:bottom w:val="none" w:sz="0" w:space="0" w:color="auto"/>
            <w:right w:val="none" w:sz="0" w:space="0" w:color="auto"/>
          </w:divBdr>
        </w:div>
      </w:divsChild>
    </w:div>
    <w:div w:id="656422794">
      <w:bodyDiv w:val="1"/>
      <w:marLeft w:val="0"/>
      <w:marRight w:val="0"/>
      <w:marTop w:val="0"/>
      <w:marBottom w:val="0"/>
      <w:divBdr>
        <w:top w:val="none" w:sz="0" w:space="0" w:color="auto"/>
        <w:left w:val="none" w:sz="0" w:space="0" w:color="auto"/>
        <w:bottom w:val="none" w:sz="0" w:space="0" w:color="auto"/>
        <w:right w:val="none" w:sz="0" w:space="0" w:color="auto"/>
      </w:divBdr>
      <w:divsChild>
        <w:div w:id="1901165968">
          <w:marLeft w:val="0"/>
          <w:marRight w:val="0"/>
          <w:marTop w:val="0"/>
          <w:marBottom w:val="0"/>
          <w:divBdr>
            <w:top w:val="none" w:sz="0" w:space="0" w:color="auto"/>
            <w:left w:val="none" w:sz="0" w:space="0" w:color="auto"/>
            <w:bottom w:val="none" w:sz="0" w:space="0" w:color="auto"/>
            <w:right w:val="none" w:sz="0" w:space="0" w:color="auto"/>
          </w:divBdr>
        </w:div>
      </w:divsChild>
    </w:div>
    <w:div w:id="683483918">
      <w:bodyDiv w:val="1"/>
      <w:marLeft w:val="0"/>
      <w:marRight w:val="0"/>
      <w:marTop w:val="0"/>
      <w:marBottom w:val="0"/>
      <w:divBdr>
        <w:top w:val="none" w:sz="0" w:space="0" w:color="auto"/>
        <w:left w:val="none" w:sz="0" w:space="0" w:color="auto"/>
        <w:bottom w:val="none" w:sz="0" w:space="0" w:color="auto"/>
        <w:right w:val="none" w:sz="0" w:space="0" w:color="auto"/>
      </w:divBdr>
      <w:divsChild>
        <w:div w:id="203252797">
          <w:marLeft w:val="0"/>
          <w:marRight w:val="0"/>
          <w:marTop w:val="0"/>
          <w:marBottom w:val="0"/>
          <w:divBdr>
            <w:top w:val="none" w:sz="0" w:space="0" w:color="auto"/>
            <w:left w:val="none" w:sz="0" w:space="0" w:color="auto"/>
            <w:bottom w:val="none" w:sz="0" w:space="0" w:color="auto"/>
            <w:right w:val="none" w:sz="0" w:space="0" w:color="auto"/>
          </w:divBdr>
          <w:divsChild>
            <w:div w:id="1312564470">
              <w:marLeft w:val="0"/>
              <w:marRight w:val="0"/>
              <w:marTop w:val="0"/>
              <w:marBottom w:val="0"/>
              <w:divBdr>
                <w:top w:val="none" w:sz="0" w:space="0" w:color="auto"/>
                <w:left w:val="none" w:sz="0" w:space="0" w:color="auto"/>
                <w:bottom w:val="none" w:sz="0" w:space="0" w:color="auto"/>
                <w:right w:val="none" w:sz="0" w:space="0" w:color="auto"/>
              </w:divBdr>
              <w:divsChild>
                <w:div w:id="2048991767">
                  <w:marLeft w:val="0"/>
                  <w:marRight w:val="0"/>
                  <w:marTop w:val="0"/>
                  <w:marBottom w:val="0"/>
                  <w:divBdr>
                    <w:top w:val="none" w:sz="0" w:space="0" w:color="auto"/>
                    <w:left w:val="none" w:sz="0" w:space="0" w:color="auto"/>
                    <w:bottom w:val="none" w:sz="0" w:space="0" w:color="auto"/>
                    <w:right w:val="none" w:sz="0" w:space="0" w:color="auto"/>
                  </w:divBdr>
                  <w:divsChild>
                    <w:div w:id="171461177">
                      <w:marLeft w:val="0"/>
                      <w:marRight w:val="0"/>
                      <w:marTop w:val="0"/>
                      <w:marBottom w:val="0"/>
                      <w:divBdr>
                        <w:top w:val="none" w:sz="0" w:space="0" w:color="auto"/>
                        <w:left w:val="none" w:sz="0" w:space="0" w:color="auto"/>
                        <w:bottom w:val="none" w:sz="0" w:space="0" w:color="auto"/>
                        <w:right w:val="none" w:sz="0" w:space="0" w:color="auto"/>
                      </w:divBdr>
                      <w:divsChild>
                        <w:div w:id="1278105693">
                          <w:marLeft w:val="0"/>
                          <w:marRight w:val="0"/>
                          <w:marTop w:val="0"/>
                          <w:marBottom w:val="0"/>
                          <w:divBdr>
                            <w:top w:val="none" w:sz="0" w:space="0" w:color="auto"/>
                            <w:left w:val="none" w:sz="0" w:space="0" w:color="auto"/>
                            <w:bottom w:val="none" w:sz="0" w:space="0" w:color="auto"/>
                            <w:right w:val="none" w:sz="0" w:space="0" w:color="auto"/>
                          </w:divBdr>
                          <w:divsChild>
                            <w:div w:id="671102084">
                              <w:marLeft w:val="0"/>
                              <w:marRight w:val="0"/>
                              <w:marTop w:val="0"/>
                              <w:marBottom w:val="0"/>
                              <w:divBdr>
                                <w:top w:val="none" w:sz="0" w:space="0" w:color="auto"/>
                                <w:left w:val="none" w:sz="0" w:space="0" w:color="auto"/>
                                <w:bottom w:val="none" w:sz="0" w:space="0" w:color="auto"/>
                                <w:right w:val="none" w:sz="0" w:space="0" w:color="auto"/>
                              </w:divBdr>
                              <w:divsChild>
                                <w:div w:id="292756279">
                                  <w:marLeft w:val="0"/>
                                  <w:marRight w:val="0"/>
                                  <w:marTop w:val="0"/>
                                  <w:marBottom w:val="0"/>
                                  <w:divBdr>
                                    <w:top w:val="none" w:sz="0" w:space="0" w:color="auto"/>
                                    <w:left w:val="none" w:sz="0" w:space="0" w:color="auto"/>
                                    <w:bottom w:val="none" w:sz="0" w:space="0" w:color="auto"/>
                                    <w:right w:val="none" w:sz="0" w:space="0" w:color="auto"/>
                                  </w:divBdr>
                                  <w:divsChild>
                                    <w:div w:id="267395338">
                                      <w:marLeft w:val="0"/>
                                      <w:marRight w:val="0"/>
                                      <w:marTop w:val="0"/>
                                      <w:marBottom w:val="0"/>
                                      <w:divBdr>
                                        <w:top w:val="none" w:sz="0" w:space="0" w:color="auto"/>
                                        <w:left w:val="none" w:sz="0" w:space="0" w:color="auto"/>
                                        <w:bottom w:val="none" w:sz="0" w:space="0" w:color="auto"/>
                                        <w:right w:val="none" w:sz="0" w:space="0" w:color="auto"/>
                                      </w:divBdr>
                                      <w:divsChild>
                                        <w:div w:id="1064570181">
                                          <w:marLeft w:val="0"/>
                                          <w:marRight w:val="0"/>
                                          <w:marTop w:val="0"/>
                                          <w:marBottom w:val="0"/>
                                          <w:divBdr>
                                            <w:top w:val="none" w:sz="0" w:space="0" w:color="auto"/>
                                            <w:left w:val="none" w:sz="0" w:space="0" w:color="auto"/>
                                            <w:bottom w:val="none" w:sz="0" w:space="0" w:color="auto"/>
                                            <w:right w:val="none" w:sz="0" w:space="0" w:color="auto"/>
                                          </w:divBdr>
                                          <w:divsChild>
                                            <w:div w:id="915014551">
                                              <w:marLeft w:val="0"/>
                                              <w:marRight w:val="0"/>
                                              <w:marTop w:val="0"/>
                                              <w:marBottom w:val="0"/>
                                              <w:divBdr>
                                                <w:top w:val="none" w:sz="0" w:space="0" w:color="auto"/>
                                                <w:left w:val="none" w:sz="0" w:space="0" w:color="auto"/>
                                                <w:bottom w:val="none" w:sz="0" w:space="0" w:color="auto"/>
                                                <w:right w:val="none" w:sz="0" w:space="0" w:color="auto"/>
                                              </w:divBdr>
                                              <w:divsChild>
                                                <w:div w:id="1064451364">
                                                  <w:marLeft w:val="0"/>
                                                  <w:marRight w:val="0"/>
                                                  <w:marTop w:val="0"/>
                                                  <w:marBottom w:val="0"/>
                                                  <w:divBdr>
                                                    <w:top w:val="none" w:sz="0" w:space="0" w:color="auto"/>
                                                    <w:left w:val="none" w:sz="0" w:space="0" w:color="auto"/>
                                                    <w:bottom w:val="none" w:sz="0" w:space="0" w:color="auto"/>
                                                    <w:right w:val="none" w:sz="0" w:space="0" w:color="auto"/>
                                                  </w:divBdr>
                                                  <w:divsChild>
                                                    <w:div w:id="1842619700">
                                                      <w:marLeft w:val="0"/>
                                                      <w:marRight w:val="0"/>
                                                      <w:marTop w:val="0"/>
                                                      <w:marBottom w:val="0"/>
                                                      <w:divBdr>
                                                        <w:top w:val="none" w:sz="0" w:space="0" w:color="auto"/>
                                                        <w:left w:val="none" w:sz="0" w:space="0" w:color="auto"/>
                                                        <w:bottom w:val="none" w:sz="0" w:space="0" w:color="auto"/>
                                                        <w:right w:val="none" w:sz="0" w:space="0" w:color="auto"/>
                                                      </w:divBdr>
                                                      <w:divsChild>
                                                        <w:div w:id="1965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4040137">
      <w:bodyDiv w:val="1"/>
      <w:marLeft w:val="0"/>
      <w:marRight w:val="0"/>
      <w:marTop w:val="0"/>
      <w:marBottom w:val="0"/>
      <w:divBdr>
        <w:top w:val="none" w:sz="0" w:space="0" w:color="auto"/>
        <w:left w:val="none" w:sz="0" w:space="0" w:color="auto"/>
        <w:bottom w:val="none" w:sz="0" w:space="0" w:color="auto"/>
        <w:right w:val="none" w:sz="0" w:space="0" w:color="auto"/>
      </w:divBdr>
      <w:divsChild>
        <w:div w:id="2069720857">
          <w:marLeft w:val="0"/>
          <w:marRight w:val="0"/>
          <w:marTop w:val="0"/>
          <w:marBottom w:val="0"/>
          <w:divBdr>
            <w:top w:val="none" w:sz="0" w:space="0" w:color="auto"/>
            <w:left w:val="none" w:sz="0" w:space="0" w:color="auto"/>
            <w:bottom w:val="none" w:sz="0" w:space="0" w:color="auto"/>
            <w:right w:val="none" w:sz="0" w:space="0" w:color="auto"/>
          </w:divBdr>
        </w:div>
      </w:divsChild>
    </w:div>
    <w:div w:id="721372773">
      <w:bodyDiv w:val="1"/>
      <w:marLeft w:val="0"/>
      <w:marRight w:val="0"/>
      <w:marTop w:val="0"/>
      <w:marBottom w:val="0"/>
      <w:divBdr>
        <w:top w:val="none" w:sz="0" w:space="0" w:color="auto"/>
        <w:left w:val="none" w:sz="0" w:space="0" w:color="auto"/>
        <w:bottom w:val="none" w:sz="0" w:space="0" w:color="auto"/>
        <w:right w:val="none" w:sz="0" w:space="0" w:color="auto"/>
      </w:divBdr>
      <w:divsChild>
        <w:div w:id="974676990">
          <w:marLeft w:val="0"/>
          <w:marRight w:val="0"/>
          <w:marTop w:val="0"/>
          <w:marBottom w:val="0"/>
          <w:divBdr>
            <w:top w:val="none" w:sz="0" w:space="0" w:color="auto"/>
            <w:left w:val="none" w:sz="0" w:space="0" w:color="auto"/>
            <w:bottom w:val="none" w:sz="0" w:space="0" w:color="auto"/>
            <w:right w:val="none" w:sz="0" w:space="0" w:color="auto"/>
          </w:divBdr>
        </w:div>
      </w:divsChild>
    </w:div>
    <w:div w:id="741368366">
      <w:bodyDiv w:val="1"/>
      <w:marLeft w:val="0"/>
      <w:marRight w:val="0"/>
      <w:marTop w:val="0"/>
      <w:marBottom w:val="0"/>
      <w:divBdr>
        <w:top w:val="none" w:sz="0" w:space="0" w:color="auto"/>
        <w:left w:val="none" w:sz="0" w:space="0" w:color="auto"/>
        <w:bottom w:val="none" w:sz="0" w:space="0" w:color="auto"/>
        <w:right w:val="none" w:sz="0" w:space="0" w:color="auto"/>
      </w:divBdr>
      <w:divsChild>
        <w:div w:id="291523841">
          <w:marLeft w:val="0"/>
          <w:marRight w:val="0"/>
          <w:marTop w:val="0"/>
          <w:marBottom w:val="0"/>
          <w:divBdr>
            <w:top w:val="none" w:sz="0" w:space="0" w:color="auto"/>
            <w:left w:val="none" w:sz="0" w:space="0" w:color="auto"/>
            <w:bottom w:val="none" w:sz="0" w:space="0" w:color="auto"/>
            <w:right w:val="none" w:sz="0" w:space="0" w:color="auto"/>
          </w:divBdr>
        </w:div>
      </w:divsChild>
    </w:div>
    <w:div w:id="764614124">
      <w:bodyDiv w:val="1"/>
      <w:marLeft w:val="0"/>
      <w:marRight w:val="0"/>
      <w:marTop w:val="0"/>
      <w:marBottom w:val="0"/>
      <w:divBdr>
        <w:top w:val="none" w:sz="0" w:space="0" w:color="auto"/>
        <w:left w:val="none" w:sz="0" w:space="0" w:color="auto"/>
        <w:bottom w:val="none" w:sz="0" w:space="0" w:color="auto"/>
        <w:right w:val="none" w:sz="0" w:space="0" w:color="auto"/>
      </w:divBdr>
      <w:divsChild>
        <w:div w:id="860046765">
          <w:marLeft w:val="0"/>
          <w:marRight w:val="0"/>
          <w:marTop w:val="0"/>
          <w:marBottom w:val="0"/>
          <w:divBdr>
            <w:top w:val="none" w:sz="0" w:space="0" w:color="auto"/>
            <w:left w:val="none" w:sz="0" w:space="0" w:color="auto"/>
            <w:bottom w:val="none" w:sz="0" w:space="0" w:color="auto"/>
            <w:right w:val="none" w:sz="0" w:space="0" w:color="auto"/>
          </w:divBdr>
        </w:div>
      </w:divsChild>
    </w:div>
    <w:div w:id="788084695">
      <w:bodyDiv w:val="1"/>
      <w:marLeft w:val="0"/>
      <w:marRight w:val="0"/>
      <w:marTop w:val="0"/>
      <w:marBottom w:val="0"/>
      <w:divBdr>
        <w:top w:val="none" w:sz="0" w:space="0" w:color="auto"/>
        <w:left w:val="none" w:sz="0" w:space="0" w:color="auto"/>
        <w:bottom w:val="none" w:sz="0" w:space="0" w:color="auto"/>
        <w:right w:val="none" w:sz="0" w:space="0" w:color="auto"/>
      </w:divBdr>
      <w:divsChild>
        <w:div w:id="1813860889">
          <w:marLeft w:val="0"/>
          <w:marRight w:val="0"/>
          <w:marTop w:val="0"/>
          <w:marBottom w:val="0"/>
          <w:divBdr>
            <w:top w:val="none" w:sz="0" w:space="0" w:color="auto"/>
            <w:left w:val="none" w:sz="0" w:space="0" w:color="auto"/>
            <w:bottom w:val="none" w:sz="0" w:space="0" w:color="auto"/>
            <w:right w:val="none" w:sz="0" w:space="0" w:color="auto"/>
          </w:divBdr>
          <w:divsChild>
            <w:div w:id="1151017439">
              <w:marLeft w:val="0"/>
              <w:marRight w:val="0"/>
              <w:marTop w:val="0"/>
              <w:marBottom w:val="0"/>
              <w:divBdr>
                <w:top w:val="none" w:sz="0" w:space="0" w:color="auto"/>
                <w:left w:val="none" w:sz="0" w:space="0" w:color="auto"/>
                <w:bottom w:val="none" w:sz="0" w:space="0" w:color="auto"/>
                <w:right w:val="none" w:sz="0" w:space="0" w:color="auto"/>
              </w:divBdr>
              <w:divsChild>
                <w:div w:id="2027365403">
                  <w:marLeft w:val="0"/>
                  <w:marRight w:val="0"/>
                  <w:marTop w:val="0"/>
                  <w:marBottom w:val="0"/>
                  <w:divBdr>
                    <w:top w:val="none" w:sz="0" w:space="0" w:color="auto"/>
                    <w:left w:val="none" w:sz="0" w:space="0" w:color="auto"/>
                    <w:bottom w:val="none" w:sz="0" w:space="0" w:color="auto"/>
                    <w:right w:val="none" w:sz="0" w:space="0" w:color="auto"/>
                  </w:divBdr>
                  <w:divsChild>
                    <w:div w:id="23288294">
                      <w:marLeft w:val="0"/>
                      <w:marRight w:val="0"/>
                      <w:marTop w:val="0"/>
                      <w:marBottom w:val="0"/>
                      <w:divBdr>
                        <w:top w:val="none" w:sz="0" w:space="0" w:color="auto"/>
                        <w:left w:val="none" w:sz="0" w:space="0" w:color="auto"/>
                        <w:bottom w:val="none" w:sz="0" w:space="0" w:color="auto"/>
                        <w:right w:val="none" w:sz="0" w:space="0" w:color="auto"/>
                      </w:divBdr>
                      <w:divsChild>
                        <w:div w:id="1886331493">
                          <w:marLeft w:val="0"/>
                          <w:marRight w:val="0"/>
                          <w:marTop w:val="0"/>
                          <w:marBottom w:val="0"/>
                          <w:divBdr>
                            <w:top w:val="none" w:sz="0" w:space="0" w:color="auto"/>
                            <w:left w:val="none" w:sz="0" w:space="0" w:color="auto"/>
                            <w:bottom w:val="none" w:sz="0" w:space="0" w:color="auto"/>
                            <w:right w:val="none" w:sz="0" w:space="0" w:color="auto"/>
                          </w:divBdr>
                          <w:divsChild>
                            <w:div w:id="1990405119">
                              <w:marLeft w:val="0"/>
                              <w:marRight w:val="0"/>
                              <w:marTop w:val="0"/>
                              <w:marBottom w:val="0"/>
                              <w:divBdr>
                                <w:top w:val="none" w:sz="0" w:space="0" w:color="auto"/>
                                <w:left w:val="none" w:sz="0" w:space="0" w:color="auto"/>
                                <w:bottom w:val="none" w:sz="0" w:space="0" w:color="auto"/>
                                <w:right w:val="none" w:sz="0" w:space="0" w:color="auto"/>
                              </w:divBdr>
                              <w:divsChild>
                                <w:div w:id="411120146">
                                  <w:marLeft w:val="0"/>
                                  <w:marRight w:val="0"/>
                                  <w:marTop w:val="0"/>
                                  <w:marBottom w:val="0"/>
                                  <w:divBdr>
                                    <w:top w:val="none" w:sz="0" w:space="0" w:color="auto"/>
                                    <w:left w:val="none" w:sz="0" w:space="0" w:color="auto"/>
                                    <w:bottom w:val="none" w:sz="0" w:space="0" w:color="auto"/>
                                    <w:right w:val="none" w:sz="0" w:space="0" w:color="auto"/>
                                  </w:divBdr>
                                  <w:divsChild>
                                    <w:div w:id="1361782277">
                                      <w:marLeft w:val="0"/>
                                      <w:marRight w:val="0"/>
                                      <w:marTop w:val="0"/>
                                      <w:marBottom w:val="0"/>
                                      <w:divBdr>
                                        <w:top w:val="none" w:sz="0" w:space="0" w:color="auto"/>
                                        <w:left w:val="none" w:sz="0" w:space="0" w:color="auto"/>
                                        <w:bottom w:val="none" w:sz="0" w:space="0" w:color="auto"/>
                                        <w:right w:val="none" w:sz="0" w:space="0" w:color="auto"/>
                                      </w:divBdr>
                                      <w:divsChild>
                                        <w:div w:id="31655141">
                                          <w:marLeft w:val="0"/>
                                          <w:marRight w:val="0"/>
                                          <w:marTop w:val="0"/>
                                          <w:marBottom w:val="0"/>
                                          <w:divBdr>
                                            <w:top w:val="none" w:sz="0" w:space="0" w:color="auto"/>
                                            <w:left w:val="none" w:sz="0" w:space="0" w:color="auto"/>
                                            <w:bottom w:val="none" w:sz="0" w:space="0" w:color="auto"/>
                                            <w:right w:val="none" w:sz="0" w:space="0" w:color="auto"/>
                                          </w:divBdr>
                                          <w:divsChild>
                                            <w:div w:id="666789181">
                                              <w:marLeft w:val="0"/>
                                              <w:marRight w:val="0"/>
                                              <w:marTop w:val="0"/>
                                              <w:marBottom w:val="0"/>
                                              <w:divBdr>
                                                <w:top w:val="none" w:sz="0" w:space="0" w:color="auto"/>
                                                <w:left w:val="none" w:sz="0" w:space="0" w:color="auto"/>
                                                <w:bottom w:val="none" w:sz="0" w:space="0" w:color="auto"/>
                                                <w:right w:val="none" w:sz="0" w:space="0" w:color="auto"/>
                                              </w:divBdr>
                                              <w:divsChild>
                                                <w:div w:id="1630546027">
                                                  <w:marLeft w:val="0"/>
                                                  <w:marRight w:val="0"/>
                                                  <w:marTop w:val="0"/>
                                                  <w:marBottom w:val="0"/>
                                                  <w:divBdr>
                                                    <w:top w:val="none" w:sz="0" w:space="0" w:color="auto"/>
                                                    <w:left w:val="none" w:sz="0" w:space="0" w:color="auto"/>
                                                    <w:bottom w:val="none" w:sz="0" w:space="0" w:color="auto"/>
                                                    <w:right w:val="none" w:sz="0" w:space="0" w:color="auto"/>
                                                  </w:divBdr>
                                                  <w:divsChild>
                                                    <w:div w:id="2046977457">
                                                      <w:marLeft w:val="0"/>
                                                      <w:marRight w:val="0"/>
                                                      <w:marTop w:val="0"/>
                                                      <w:marBottom w:val="0"/>
                                                      <w:divBdr>
                                                        <w:top w:val="none" w:sz="0" w:space="0" w:color="auto"/>
                                                        <w:left w:val="none" w:sz="0" w:space="0" w:color="auto"/>
                                                        <w:bottom w:val="none" w:sz="0" w:space="0" w:color="auto"/>
                                                        <w:right w:val="none" w:sz="0" w:space="0" w:color="auto"/>
                                                      </w:divBdr>
                                                      <w:divsChild>
                                                        <w:div w:id="8693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2938951">
      <w:bodyDiv w:val="1"/>
      <w:marLeft w:val="0"/>
      <w:marRight w:val="0"/>
      <w:marTop w:val="0"/>
      <w:marBottom w:val="0"/>
      <w:divBdr>
        <w:top w:val="none" w:sz="0" w:space="0" w:color="auto"/>
        <w:left w:val="none" w:sz="0" w:space="0" w:color="auto"/>
        <w:bottom w:val="none" w:sz="0" w:space="0" w:color="auto"/>
        <w:right w:val="none" w:sz="0" w:space="0" w:color="auto"/>
      </w:divBdr>
      <w:divsChild>
        <w:div w:id="410932628">
          <w:marLeft w:val="0"/>
          <w:marRight w:val="0"/>
          <w:marTop w:val="0"/>
          <w:marBottom w:val="0"/>
          <w:divBdr>
            <w:top w:val="none" w:sz="0" w:space="0" w:color="auto"/>
            <w:left w:val="none" w:sz="0" w:space="0" w:color="auto"/>
            <w:bottom w:val="none" w:sz="0" w:space="0" w:color="auto"/>
            <w:right w:val="none" w:sz="0" w:space="0" w:color="auto"/>
          </w:divBdr>
        </w:div>
      </w:divsChild>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840125927">
      <w:bodyDiv w:val="1"/>
      <w:marLeft w:val="0"/>
      <w:marRight w:val="0"/>
      <w:marTop w:val="0"/>
      <w:marBottom w:val="0"/>
      <w:divBdr>
        <w:top w:val="none" w:sz="0" w:space="0" w:color="auto"/>
        <w:left w:val="none" w:sz="0" w:space="0" w:color="auto"/>
        <w:bottom w:val="none" w:sz="0" w:space="0" w:color="auto"/>
        <w:right w:val="none" w:sz="0" w:space="0" w:color="auto"/>
      </w:divBdr>
    </w:div>
    <w:div w:id="874387685">
      <w:bodyDiv w:val="1"/>
      <w:marLeft w:val="0"/>
      <w:marRight w:val="0"/>
      <w:marTop w:val="0"/>
      <w:marBottom w:val="0"/>
      <w:divBdr>
        <w:top w:val="none" w:sz="0" w:space="0" w:color="auto"/>
        <w:left w:val="none" w:sz="0" w:space="0" w:color="auto"/>
        <w:bottom w:val="none" w:sz="0" w:space="0" w:color="auto"/>
        <w:right w:val="none" w:sz="0" w:space="0" w:color="auto"/>
      </w:divBdr>
      <w:divsChild>
        <w:div w:id="1841576191">
          <w:marLeft w:val="0"/>
          <w:marRight w:val="0"/>
          <w:marTop w:val="0"/>
          <w:marBottom w:val="0"/>
          <w:divBdr>
            <w:top w:val="none" w:sz="0" w:space="0" w:color="auto"/>
            <w:left w:val="none" w:sz="0" w:space="0" w:color="auto"/>
            <w:bottom w:val="none" w:sz="0" w:space="0" w:color="auto"/>
            <w:right w:val="none" w:sz="0" w:space="0" w:color="auto"/>
          </w:divBdr>
        </w:div>
      </w:divsChild>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974022567">
      <w:bodyDiv w:val="1"/>
      <w:marLeft w:val="0"/>
      <w:marRight w:val="0"/>
      <w:marTop w:val="0"/>
      <w:marBottom w:val="0"/>
      <w:divBdr>
        <w:top w:val="none" w:sz="0" w:space="0" w:color="auto"/>
        <w:left w:val="none" w:sz="0" w:space="0" w:color="auto"/>
        <w:bottom w:val="none" w:sz="0" w:space="0" w:color="auto"/>
        <w:right w:val="none" w:sz="0" w:space="0" w:color="auto"/>
      </w:divBdr>
      <w:divsChild>
        <w:div w:id="1555043411">
          <w:marLeft w:val="0"/>
          <w:marRight w:val="0"/>
          <w:marTop w:val="0"/>
          <w:marBottom w:val="0"/>
          <w:divBdr>
            <w:top w:val="none" w:sz="0" w:space="0" w:color="auto"/>
            <w:left w:val="none" w:sz="0" w:space="0" w:color="auto"/>
            <w:bottom w:val="none" w:sz="0" w:space="0" w:color="auto"/>
            <w:right w:val="none" w:sz="0" w:space="0" w:color="auto"/>
          </w:divBdr>
        </w:div>
      </w:divsChild>
    </w:div>
    <w:div w:id="1036275382">
      <w:bodyDiv w:val="1"/>
      <w:marLeft w:val="0"/>
      <w:marRight w:val="0"/>
      <w:marTop w:val="0"/>
      <w:marBottom w:val="0"/>
      <w:divBdr>
        <w:top w:val="none" w:sz="0" w:space="0" w:color="auto"/>
        <w:left w:val="none" w:sz="0" w:space="0" w:color="auto"/>
        <w:bottom w:val="none" w:sz="0" w:space="0" w:color="auto"/>
        <w:right w:val="none" w:sz="0" w:space="0" w:color="auto"/>
      </w:divBdr>
      <w:divsChild>
        <w:div w:id="112795792">
          <w:marLeft w:val="0"/>
          <w:marRight w:val="0"/>
          <w:marTop w:val="0"/>
          <w:marBottom w:val="0"/>
          <w:divBdr>
            <w:top w:val="none" w:sz="0" w:space="0" w:color="auto"/>
            <w:left w:val="none" w:sz="0" w:space="0" w:color="auto"/>
            <w:bottom w:val="none" w:sz="0" w:space="0" w:color="auto"/>
            <w:right w:val="none" w:sz="0" w:space="0" w:color="auto"/>
          </w:divBdr>
        </w:div>
      </w:divsChild>
    </w:div>
    <w:div w:id="1063915712">
      <w:bodyDiv w:val="1"/>
      <w:marLeft w:val="0"/>
      <w:marRight w:val="0"/>
      <w:marTop w:val="0"/>
      <w:marBottom w:val="0"/>
      <w:divBdr>
        <w:top w:val="none" w:sz="0" w:space="0" w:color="auto"/>
        <w:left w:val="none" w:sz="0" w:space="0" w:color="auto"/>
        <w:bottom w:val="none" w:sz="0" w:space="0" w:color="auto"/>
        <w:right w:val="none" w:sz="0" w:space="0" w:color="auto"/>
      </w:divBdr>
      <w:divsChild>
        <w:div w:id="166605132">
          <w:marLeft w:val="0"/>
          <w:marRight w:val="0"/>
          <w:marTop w:val="0"/>
          <w:marBottom w:val="0"/>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131174648">
      <w:bodyDiv w:val="1"/>
      <w:marLeft w:val="0"/>
      <w:marRight w:val="0"/>
      <w:marTop w:val="0"/>
      <w:marBottom w:val="0"/>
      <w:divBdr>
        <w:top w:val="none" w:sz="0" w:space="0" w:color="auto"/>
        <w:left w:val="none" w:sz="0" w:space="0" w:color="auto"/>
        <w:bottom w:val="none" w:sz="0" w:space="0" w:color="auto"/>
        <w:right w:val="none" w:sz="0" w:space="0" w:color="auto"/>
      </w:divBdr>
      <w:divsChild>
        <w:div w:id="1905601954">
          <w:marLeft w:val="0"/>
          <w:marRight w:val="0"/>
          <w:marTop w:val="0"/>
          <w:marBottom w:val="0"/>
          <w:divBdr>
            <w:top w:val="none" w:sz="0" w:space="0" w:color="auto"/>
            <w:left w:val="none" w:sz="0" w:space="0" w:color="auto"/>
            <w:bottom w:val="none" w:sz="0" w:space="0" w:color="auto"/>
            <w:right w:val="none" w:sz="0" w:space="0" w:color="auto"/>
          </w:divBdr>
        </w:div>
      </w:divsChild>
    </w:div>
    <w:div w:id="1153988212">
      <w:bodyDiv w:val="1"/>
      <w:marLeft w:val="0"/>
      <w:marRight w:val="0"/>
      <w:marTop w:val="0"/>
      <w:marBottom w:val="0"/>
      <w:divBdr>
        <w:top w:val="none" w:sz="0" w:space="0" w:color="auto"/>
        <w:left w:val="none" w:sz="0" w:space="0" w:color="auto"/>
        <w:bottom w:val="none" w:sz="0" w:space="0" w:color="auto"/>
        <w:right w:val="none" w:sz="0" w:space="0" w:color="auto"/>
      </w:divBdr>
    </w:div>
    <w:div w:id="1224872351">
      <w:bodyDiv w:val="1"/>
      <w:marLeft w:val="0"/>
      <w:marRight w:val="0"/>
      <w:marTop w:val="0"/>
      <w:marBottom w:val="0"/>
      <w:divBdr>
        <w:top w:val="none" w:sz="0" w:space="0" w:color="auto"/>
        <w:left w:val="none" w:sz="0" w:space="0" w:color="auto"/>
        <w:bottom w:val="none" w:sz="0" w:space="0" w:color="auto"/>
        <w:right w:val="none" w:sz="0" w:space="0" w:color="auto"/>
      </w:divBdr>
      <w:divsChild>
        <w:div w:id="475143649">
          <w:marLeft w:val="0"/>
          <w:marRight w:val="0"/>
          <w:marTop w:val="0"/>
          <w:marBottom w:val="0"/>
          <w:divBdr>
            <w:top w:val="none" w:sz="0" w:space="0" w:color="auto"/>
            <w:left w:val="none" w:sz="0" w:space="0" w:color="auto"/>
            <w:bottom w:val="none" w:sz="0" w:space="0" w:color="auto"/>
            <w:right w:val="none" w:sz="0" w:space="0" w:color="auto"/>
          </w:divBdr>
        </w:div>
      </w:divsChild>
    </w:div>
    <w:div w:id="1273245330">
      <w:bodyDiv w:val="1"/>
      <w:marLeft w:val="0"/>
      <w:marRight w:val="0"/>
      <w:marTop w:val="0"/>
      <w:marBottom w:val="0"/>
      <w:divBdr>
        <w:top w:val="none" w:sz="0" w:space="0" w:color="auto"/>
        <w:left w:val="none" w:sz="0" w:space="0" w:color="auto"/>
        <w:bottom w:val="none" w:sz="0" w:space="0" w:color="auto"/>
        <w:right w:val="none" w:sz="0" w:space="0" w:color="auto"/>
      </w:divBdr>
      <w:divsChild>
        <w:div w:id="1491868482">
          <w:marLeft w:val="0"/>
          <w:marRight w:val="0"/>
          <w:marTop w:val="0"/>
          <w:marBottom w:val="0"/>
          <w:divBdr>
            <w:top w:val="none" w:sz="0" w:space="0" w:color="auto"/>
            <w:left w:val="none" w:sz="0" w:space="0" w:color="auto"/>
            <w:bottom w:val="none" w:sz="0" w:space="0" w:color="auto"/>
            <w:right w:val="none" w:sz="0" w:space="0" w:color="auto"/>
          </w:divBdr>
        </w:div>
      </w:divsChild>
    </w:div>
    <w:div w:id="1329864739">
      <w:bodyDiv w:val="1"/>
      <w:marLeft w:val="0"/>
      <w:marRight w:val="0"/>
      <w:marTop w:val="0"/>
      <w:marBottom w:val="0"/>
      <w:divBdr>
        <w:top w:val="none" w:sz="0" w:space="0" w:color="auto"/>
        <w:left w:val="none" w:sz="0" w:space="0" w:color="auto"/>
        <w:bottom w:val="none" w:sz="0" w:space="0" w:color="auto"/>
        <w:right w:val="none" w:sz="0" w:space="0" w:color="auto"/>
      </w:divBdr>
      <w:divsChild>
        <w:div w:id="1466393245">
          <w:marLeft w:val="0"/>
          <w:marRight w:val="0"/>
          <w:marTop w:val="0"/>
          <w:marBottom w:val="0"/>
          <w:divBdr>
            <w:top w:val="none" w:sz="0" w:space="0" w:color="auto"/>
            <w:left w:val="none" w:sz="0" w:space="0" w:color="auto"/>
            <w:bottom w:val="none" w:sz="0" w:space="0" w:color="auto"/>
            <w:right w:val="none" w:sz="0" w:space="0" w:color="auto"/>
          </w:divBdr>
        </w:div>
      </w:divsChild>
    </w:div>
    <w:div w:id="1351835785">
      <w:bodyDiv w:val="1"/>
      <w:marLeft w:val="0"/>
      <w:marRight w:val="0"/>
      <w:marTop w:val="0"/>
      <w:marBottom w:val="0"/>
      <w:divBdr>
        <w:top w:val="none" w:sz="0" w:space="0" w:color="auto"/>
        <w:left w:val="none" w:sz="0" w:space="0" w:color="auto"/>
        <w:bottom w:val="none" w:sz="0" w:space="0" w:color="auto"/>
        <w:right w:val="none" w:sz="0" w:space="0" w:color="auto"/>
      </w:divBdr>
      <w:divsChild>
        <w:div w:id="2054963497">
          <w:marLeft w:val="0"/>
          <w:marRight w:val="0"/>
          <w:marTop w:val="0"/>
          <w:marBottom w:val="0"/>
          <w:divBdr>
            <w:top w:val="none" w:sz="0" w:space="0" w:color="auto"/>
            <w:left w:val="none" w:sz="0" w:space="0" w:color="auto"/>
            <w:bottom w:val="none" w:sz="0" w:space="0" w:color="auto"/>
            <w:right w:val="none" w:sz="0" w:space="0" w:color="auto"/>
          </w:divBdr>
          <w:divsChild>
            <w:div w:id="1752660894">
              <w:marLeft w:val="0"/>
              <w:marRight w:val="0"/>
              <w:marTop w:val="0"/>
              <w:marBottom w:val="0"/>
              <w:divBdr>
                <w:top w:val="none" w:sz="0" w:space="0" w:color="auto"/>
                <w:left w:val="none" w:sz="0" w:space="0" w:color="auto"/>
                <w:bottom w:val="none" w:sz="0" w:space="0" w:color="auto"/>
                <w:right w:val="none" w:sz="0" w:space="0" w:color="auto"/>
              </w:divBdr>
              <w:divsChild>
                <w:div w:id="140776932">
                  <w:marLeft w:val="0"/>
                  <w:marRight w:val="0"/>
                  <w:marTop w:val="0"/>
                  <w:marBottom w:val="0"/>
                  <w:divBdr>
                    <w:top w:val="none" w:sz="0" w:space="0" w:color="auto"/>
                    <w:left w:val="none" w:sz="0" w:space="0" w:color="auto"/>
                    <w:bottom w:val="none" w:sz="0" w:space="0" w:color="auto"/>
                    <w:right w:val="none" w:sz="0" w:space="0" w:color="auto"/>
                  </w:divBdr>
                  <w:divsChild>
                    <w:div w:id="219099196">
                      <w:marLeft w:val="0"/>
                      <w:marRight w:val="0"/>
                      <w:marTop w:val="0"/>
                      <w:marBottom w:val="0"/>
                      <w:divBdr>
                        <w:top w:val="none" w:sz="0" w:space="0" w:color="auto"/>
                        <w:left w:val="none" w:sz="0" w:space="0" w:color="auto"/>
                        <w:bottom w:val="none" w:sz="0" w:space="0" w:color="auto"/>
                        <w:right w:val="none" w:sz="0" w:space="0" w:color="auto"/>
                      </w:divBdr>
                      <w:divsChild>
                        <w:div w:id="398288283">
                          <w:marLeft w:val="0"/>
                          <w:marRight w:val="0"/>
                          <w:marTop w:val="0"/>
                          <w:marBottom w:val="0"/>
                          <w:divBdr>
                            <w:top w:val="none" w:sz="0" w:space="0" w:color="auto"/>
                            <w:left w:val="none" w:sz="0" w:space="0" w:color="auto"/>
                            <w:bottom w:val="none" w:sz="0" w:space="0" w:color="auto"/>
                            <w:right w:val="none" w:sz="0" w:space="0" w:color="auto"/>
                          </w:divBdr>
                          <w:divsChild>
                            <w:div w:id="2061053012">
                              <w:marLeft w:val="0"/>
                              <w:marRight w:val="0"/>
                              <w:marTop w:val="0"/>
                              <w:marBottom w:val="0"/>
                              <w:divBdr>
                                <w:top w:val="none" w:sz="0" w:space="0" w:color="auto"/>
                                <w:left w:val="none" w:sz="0" w:space="0" w:color="auto"/>
                                <w:bottom w:val="none" w:sz="0" w:space="0" w:color="auto"/>
                                <w:right w:val="none" w:sz="0" w:space="0" w:color="auto"/>
                              </w:divBdr>
                              <w:divsChild>
                                <w:div w:id="1986427515">
                                  <w:marLeft w:val="0"/>
                                  <w:marRight w:val="0"/>
                                  <w:marTop w:val="0"/>
                                  <w:marBottom w:val="0"/>
                                  <w:divBdr>
                                    <w:top w:val="none" w:sz="0" w:space="0" w:color="auto"/>
                                    <w:left w:val="none" w:sz="0" w:space="0" w:color="auto"/>
                                    <w:bottom w:val="none" w:sz="0" w:space="0" w:color="auto"/>
                                    <w:right w:val="none" w:sz="0" w:space="0" w:color="auto"/>
                                  </w:divBdr>
                                  <w:divsChild>
                                    <w:div w:id="2090685519">
                                      <w:marLeft w:val="0"/>
                                      <w:marRight w:val="0"/>
                                      <w:marTop w:val="0"/>
                                      <w:marBottom w:val="0"/>
                                      <w:divBdr>
                                        <w:top w:val="none" w:sz="0" w:space="0" w:color="auto"/>
                                        <w:left w:val="none" w:sz="0" w:space="0" w:color="auto"/>
                                        <w:bottom w:val="none" w:sz="0" w:space="0" w:color="auto"/>
                                        <w:right w:val="none" w:sz="0" w:space="0" w:color="auto"/>
                                      </w:divBdr>
                                      <w:divsChild>
                                        <w:div w:id="379594681">
                                          <w:marLeft w:val="0"/>
                                          <w:marRight w:val="0"/>
                                          <w:marTop w:val="0"/>
                                          <w:marBottom w:val="0"/>
                                          <w:divBdr>
                                            <w:top w:val="none" w:sz="0" w:space="0" w:color="auto"/>
                                            <w:left w:val="none" w:sz="0" w:space="0" w:color="auto"/>
                                            <w:bottom w:val="none" w:sz="0" w:space="0" w:color="auto"/>
                                            <w:right w:val="none" w:sz="0" w:space="0" w:color="auto"/>
                                          </w:divBdr>
                                          <w:divsChild>
                                            <w:div w:id="197164638">
                                              <w:marLeft w:val="0"/>
                                              <w:marRight w:val="0"/>
                                              <w:marTop w:val="0"/>
                                              <w:marBottom w:val="0"/>
                                              <w:divBdr>
                                                <w:top w:val="none" w:sz="0" w:space="0" w:color="auto"/>
                                                <w:left w:val="none" w:sz="0" w:space="0" w:color="auto"/>
                                                <w:bottom w:val="none" w:sz="0" w:space="0" w:color="auto"/>
                                                <w:right w:val="none" w:sz="0" w:space="0" w:color="auto"/>
                                              </w:divBdr>
                                              <w:divsChild>
                                                <w:div w:id="1760565553">
                                                  <w:marLeft w:val="0"/>
                                                  <w:marRight w:val="0"/>
                                                  <w:marTop w:val="0"/>
                                                  <w:marBottom w:val="0"/>
                                                  <w:divBdr>
                                                    <w:top w:val="none" w:sz="0" w:space="0" w:color="auto"/>
                                                    <w:left w:val="none" w:sz="0" w:space="0" w:color="auto"/>
                                                    <w:bottom w:val="none" w:sz="0" w:space="0" w:color="auto"/>
                                                    <w:right w:val="none" w:sz="0" w:space="0" w:color="auto"/>
                                                  </w:divBdr>
                                                  <w:divsChild>
                                                    <w:div w:id="1194923045">
                                                      <w:marLeft w:val="0"/>
                                                      <w:marRight w:val="0"/>
                                                      <w:marTop w:val="0"/>
                                                      <w:marBottom w:val="0"/>
                                                      <w:divBdr>
                                                        <w:top w:val="none" w:sz="0" w:space="0" w:color="auto"/>
                                                        <w:left w:val="none" w:sz="0" w:space="0" w:color="auto"/>
                                                        <w:bottom w:val="none" w:sz="0" w:space="0" w:color="auto"/>
                                                        <w:right w:val="none" w:sz="0" w:space="0" w:color="auto"/>
                                                      </w:divBdr>
                                                      <w:divsChild>
                                                        <w:div w:id="7834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4693676">
      <w:bodyDiv w:val="1"/>
      <w:marLeft w:val="0"/>
      <w:marRight w:val="0"/>
      <w:marTop w:val="0"/>
      <w:marBottom w:val="0"/>
      <w:divBdr>
        <w:top w:val="none" w:sz="0" w:space="0" w:color="auto"/>
        <w:left w:val="none" w:sz="0" w:space="0" w:color="auto"/>
        <w:bottom w:val="none" w:sz="0" w:space="0" w:color="auto"/>
        <w:right w:val="none" w:sz="0" w:space="0" w:color="auto"/>
      </w:divBdr>
      <w:divsChild>
        <w:div w:id="81873574">
          <w:marLeft w:val="0"/>
          <w:marRight w:val="0"/>
          <w:marTop w:val="0"/>
          <w:marBottom w:val="0"/>
          <w:divBdr>
            <w:top w:val="none" w:sz="0" w:space="0" w:color="auto"/>
            <w:left w:val="none" w:sz="0" w:space="0" w:color="auto"/>
            <w:bottom w:val="none" w:sz="0" w:space="0" w:color="auto"/>
            <w:right w:val="none" w:sz="0" w:space="0" w:color="auto"/>
          </w:divBdr>
        </w:div>
      </w:divsChild>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78720493">
      <w:bodyDiv w:val="1"/>
      <w:marLeft w:val="0"/>
      <w:marRight w:val="0"/>
      <w:marTop w:val="0"/>
      <w:marBottom w:val="0"/>
      <w:divBdr>
        <w:top w:val="none" w:sz="0" w:space="0" w:color="auto"/>
        <w:left w:val="none" w:sz="0" w:space="0" w:color="auto"/>
        <w:bottom w:val="none" w:sz="0" w:space="0" w:color="auto"/>
        <w:right w:val="none" w:sz="0" w:space="0" w:color="auto"/>
      </w:divBdr>
      <w:divsChild>
        <w:div w:id="518736126">
          <w:marLeft w:val="0"/>
          <w:marRight w:val="0"/>
          <w:marTop w:val="0"/>
          <w:marBottom w:val="0"/>
          <w:divBdr>
            <w:top w:val="none" w:sz="0" w:space="0" w:color="auto"/>
            <w:left w:val="none" w:sz="0" w:space="0" w:color="auto"/>
            <w:bottom w:val="none" w:sz="0" w:space="0" w:color="auto"/>
            <w:right w:val="none" w:sz="0" w:space="0" w:color="auto"/>
          </w:divBdr>
        </w:div>
      </w:divsChild>
    </w:div>
    <w:div w:id="1500779143">
      <w:bodyDiv w:val="1"/>
      <w:marLeft w:val="0"/>
      <w:marRight w:val="0"/>
      <w:marTop w:val="0"/>
      <w:marBottom w:val="0"/>
      <w:divBdr>
        <w:top w:val="none" w:sz="0" w:space="0" w:color="auto"/>
        <w:left w:val="none" w:sz="0" w:space="0" w:color="auto"/>
        <w:bottom w:val="none" w:sz="0" w:space="0" w:color="auto"/>
        <w:right w:val="none" w:sz="0" w:space="0" w:color="auto"/>
      </w:divBdr>
      <w:divsChild>
        <w:div w:id="1582790176">
          <w:marLeft w:val="0"/>
          <w:marRight w:val="0"/>
          <w:marTop w:val="0"/>
          <w:marBottom w:val="0"/>
          <w:divBdr>
            <w:top w:val="none" w:sz="0" w:space="0" w:color="auto"/>
            <w:left w:val="none" w:sz="0" w:space="0" w:color="auto"/>
            <w:bottom w:val="none" w:sz="0" w:space="0" w:color="auto"/>
            <w:right w:val="none" w:sz="0" w:space="0" w:color="auto"/>
          </w:divBdr>
        </w:div>
      </w:divsChild>
    </w:div>
    <w:div w:id="1576285502">
      <w:bodyDiv w:val="1"/>
      <w:marLeft w:val="0"/>
      <w:marRight w:val="0"/>
      <w:marTop w:val="0"/>
      <w:marBottom w:val="0"/>
      <w:divBdr>
        <w:top w:val="none" w:sz="0" w:space="0" w:color="auto"/>
        <w:left w:val="none" w:sz="0" w:space="0" w:color="auto"/>
        <w:bottom w:val="none" w:sz="0" w:space="0" w:color="auto"/>
        <w:right w:val="none" w:sz="0" w:space="0" w:color="auto"/>
      </w:divBdr>
      <w:divsChild>
        <w:div w:id="1831211956">
          <w:marLeft w:val="0"/>
          <w:marRight w:val="0"/>
          <w:marTop w:val="0"/>
          <w:marBottom w:val="0"/>
          <w:divBdr>
            <w:top w:val="none" w:sz="0" w:space="0" w:color="auto"/>
            <w:left w:val="none" w:sz="0" w:space="0" w:color="auto"/>
            <w:bottom w:val="none" w:sz="0" w:space="0" w:color="auto"/>
            <w:right w:val="none" w:sz="0" w:space="0" w:color="auto"/>
          </w:divBdr>
        </w:div>
      </w:divsChild>
    </w:div>
    <w:div w:id="1593736287">
      <w:bodyDiv w:val="1"/>
      <w:marLeft w:val="0"/>
      <w:marRight w:val="0"/>
      <w:marTop w:val="0"/>
      <w:marBottom w:val="0"/>
      <w:divBdr>
        <w:top w:val="none" w:sz="0" w:space="0" w:color="auto"/>
        <w:left w:val="none" w:sz="0" w:space="0" w:color="auto"/>
        <w:bottom w:val="none" w:sz="0" w:space="0" w:color="auto"/>
        <w:right w:val="none" w:sz="0" w:space="0" w:color="auto"/>
      </w:divBdr>
      <w:divsChild>
        <w:div w:id="749422790">
          <w:marLeft w:val="0"/>
          <w:marRight w:val="0"/>
          <w:marTop w:val="0"/>
          <w:marBottom w:val="0"/>
          <w:divBdr>
            <w:top w:val="none" w:sz="0" w:space="0" w:color="auto"/>
            <w:left w:val="none" w:sz="0" w:space="0" w:color="auto"/>
            <w:bottom w:val="none" w:sz="0" w:space="0" w:color="auto"/>
            <w:right w:val="none" w:sz="0" w:space="0" w:color="auto"/>
          </w:divBdr>
        </w:div>
      </w:divsChild>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662655109">
      <w:bodyDiv w:val="1"/>
      <w:marLeft w:val="0"/>
      <w:marRight w:val="0"/>
      <w:marTop w:val="0"/>
      <w:marBottom w:val="0"/>
      <w:divBdr>
        <w:top w:val="none" w:sz="0" w:space="0" w:color="auto"/>
        <w:left w:val="none" w:sz="0" w:space="0" w:color="auto"/>
        <w:bottom w:val="none" w:sz="0" w:space="0" w:color="auto"/>
        <w:right w:val="none" w:sz="0" w:space="0" w:color="auto"/>
      </w:divBdr>
      <w:divsChild>
        <w:div w:id="668292695">
          <w:marLeft w:val="0"/>
          <w:marRight w:val="0"/>
          <w:marTop w:val="0"/>
          <w:marBottom w:val="0"/>
          <w:divBdr>
            <w:top w:val="none" w:sz="0" w:space="0" w:color="auto"/>
            <w:left w:val="none" w:sz="0" w:space="0" w:color="auto"/>
            <w:bottom w:val="none" w:sz="0" w:space="0" w:color="auto"/>
            <w:right w:val="none" w:sz="0" w:space="0" w:color="auto"/>
          </w:divBdr>
        </w:div>
      </w:divsChild>
    </w:div>
    <w:div w:id="1706830355">
      <w:bodyDiv w:val="1"/>
      <w:marLeft w:val="0"/>
      <w:marRight w:val="0"/>
      <w:marTop w:val="0"/>
      <w:marBottom w:val="0"/>
      <w:divBdr>
        <w:top w:val="none" w:sz="0" w:space="0" w:color="auto"/>
        <w:left w:val="none" w:sz="0" w:space="0" w:color="auto"/>
        <w:bottom w:val="none" w:sz="0" w:space="0" w:color="auto"/>
        <w:right w:val="none" w:sz="0" w:space="0" w:color="auto"/>
      </w:divBdr>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756902379">
      <w:bodyDiv w:val="1"/>
      <w:marLeft w:val="0"/>
      <w:marRight w:val="0"/>
      <w:marTop w:val="0"/>
      <w:marBottom w:val="0"/>
      <w:divBdr>
        <w:top w:val="none" w:sz="0" w:space="0" w:color="auto"/>
        <w:left w:val="none" w:sz="0" w:space="0" w:color="auto"/>
        <w:bottom w:val="none" w:sz="0" w:space="0" w:color="auto"/>
        <w:right w:val="none" w:sz="0" w:space="0" w:color="auto"/>
      </w:divBdr>
      <w:divsChild>
        <w:div w:id="833881925">
          <w:marLeft w:val="0"/>
          <w:marRight w:val="0"/>
          <w:marTop w:val="0"/>
          <w:marBottom w:val="0"/>
          <w:divBdr>
            <w:top w:val="none" w:sz="0" w:space="0" w:color="auto"/>
            <w:left w:val="none" w:sz="0" w:space="0" w:color="auto"/>
            <w:bottom w:val="none" w:sz="0" w:space="0" w:color="auto"/>
            <w:right w:val="none" w:sz="0" w:space="0" w:color="auto"/>
          </w:divBdr>
        </w:div>
      </w:divsChild>
    </w:div>
    <w:div w:id="1800538343">
      <w:bodyDiv w:val="1"/>
      <w:marLeft w:val="0"/>
      <w:marRight w:val="0"/>
      <w:marTop w:val="0"/>
      <w:marBottom w:val="0"/>
      <w:divBdr>
        <w:top w:val="none" w:sz="0" w:space="0" w:color="auto"/>
        <w:left w:val="none" w:sz="0" w:space="0" w:color="auto"/>
        <w:bottom w:val="none" w:sz="0" w:space="0" w:color="auto"/>
        <w:right w:val="none" w:sz="0" w:space="0" w:color="auto"/>
      </w:divBdr>
      <w:divsChild>
        <w:div w:id="1020159082">
          <w:marLeft w:val="0"/>
          <w:marRight w:val="0"/>
          <w:marTop w:val="0"/>
          <w:marBottom w:val="0"/>
          <w:divBdr>
            <w:top w:val="none" w:sz="0" w:space="0" w:color="auto"/>
            <w:left w:val="none" w:sz="0" w:space="0" w:color="auto"/>
            <w:bottom w:val="none" w:sz="0" w:space="0" w:color="auto"/>
            <w:right w:val="none" w:sz="0" w:space="0" w:color="auto"/>
          </w:divBdr>
        </w:div>
      </w:divsChild>
    </w:div>
    <w:div w:id="1804422836">
      <w:bodyDiv w:val="1"/>
      <w:marLeft w:val="0"/>
      <w:marRight w:val="0"/>
      <w:marTop w:val="0"/>
      <w:marBottom w:val="0"/>
      <w:divBdr>
        <w:top w:val="none" w:sz="0" w:space="0" w:color="auto"/>
        <w:left w:val="none" w:sz="0" w:space="0" w:color="auto"/>
        <w:bottom w:val="none" w:sz="0" w:space="0" w:color="auto"/>
        <w:right w:val="none" w:sz="0" w:space="0" w:color="auto"/>
      </w:divBdr>
      <w:divsChild>
        <w:div w:id="1768620598">
          <w:marLeft w:val="0"/>
          <w:marRight w:val="0"/>
          <w:marTop w:val="0"/>
          <w:marBottom w:val="0"/>
          <w:divBdr>
            <w:top w:val="none" w:sz="0" w:space="0" w:color="auto"/>
            <w:left w:val="none" w:sz="0" w:space="0" w:color="auto"/>
            <w:bottom w:val="none" w:sz="0" w:space="0" w:color="auto"/>
            <w:right w:val="none" w:sz="0" w:space="0" w:color="auto"/>
          </w:divBdr>
        </w:div>
      </w:divsChild>
    </w:div>
    <w:div w:id="1866291262">
      <w:bodyDiv w:val="1"/>
      <w:marLeft w:val="0"/>
      <w:marRight w:val="0"/>
      <w:marTop w:val="0"/>
      <w:marBottom w:val="0"/>
      <w:divBdr>
        <w:top w:val="none" w:sz="0" w:space="0" w:color="auto"/>
        <w:left w:val="none" w:sz="0" w:space="0" w:color="auto"/>
        <w:bottom w:val="none" w:sz="0" w:space="0" w:color="auto"/>
        <w:right w:val="none" w:sz="0" w:space="0" w:color="auto"/>
      </w:divBdr>
      <w:divsChild>
        <w:div w:id="1695422639">
          <w:marLeft w:val="0"/>
          <w:marRight w:val="0"/>
          <w:marTop w:val="0"/>
          <w:marBottom w:val="0"/>
          <w:divBdr>
            <w:top w:val="none" w:sz="0" w:space="0" w:color="auto"/>
            <w:left w:val="none" w:sz="0" w:space="0" w:color="auto"/>
            <w:bottom w:val="none" w:sz="0" w:space="0" w:color="auto"/>
            <w:right w:val="none" w:sz="0" w:space="0" w:color="auto"/>
          </w:divBdr>
        </w:div>
      </w:divsChild>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1987590114">
      <w:bodyDiv w:val="1"/>
      <w:marLeft w:val="0"/>
      <w:marRight w:val="0"/>
      <w:marTop w:val="0"/>
      <w:marBottom w:val="0"/>
      <w:divBdr>
        <w:top w:val="none" w:sz="0" w:space="0" w:color="auto"/>
        <w:left w:val="none" w:sz="0" w:space="0" w:color="auto"/>
        <w:bottom w:val="none" w:sz="0" w:space="0" w:color="auto"/>
        <w:right w:val="none" w:sz="0" w:space="0" w:color="auto"/>
      </w:divBdr>
      <w:divsChild>
        <w:div w:id="671834062">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 w:id="2112048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3527">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843C0065-D5F7-47FF-844C-24FFF1588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4.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5.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916</Words>
  <Characters>6575</Characters>
  <Application>Microsoft Office Word</Application>
  <DocSecurity>0</DocSecurity>
  <Lines>54</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6</cp:revision>
  <cp:lastPrinted>2021-09-09T02:05:00Z</cp:lastPrinted>
  <dcterms:created xsi:type="dcterms:W3CDTF">2026-06-16T10:11:00Z</dcterms:created>
  <dcterms:modified xsi:type="dcterms:W3CDTF">2026-06-16T10:20:00Z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