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61B7" w14:textId="77777777" w:rsidR="00BA486D" w:rsidRPr="008365EC" w:rsidRDefault="00BA486D" w:rsidP="00AC5BB7"/>
    <w:p w14:paraId="6EA4AEF1" w14:textId="77777777" w:rsidR="007C6A66" w:rsidRDefault="007C6A66" w:rsidP="00AC5BB7"/>
    <w:p w14:paraId="7C72DCF1" w14:textId="3B447BC3" w:rsidR="007C6A66" w:rsidRPr="008514BE" w:rsidRDefault="008514BE" w:rsidP="008514BE">
      <w:r>
        <w:t>16</w:t>
      </w:r>
      <w:r w:rsidR="00AE66B7" w:rsidRPr="008365EC">
        <w:t>.0</w:t>
      </w:r>
      <w:r w:rsidR="00FF0913">
        <w:t>6</w:t>
      </w:r>
      <w:r w:rsidR="00AE66B7" w:rsidRPr="008365EC">
        <w:t>.2026.</w:t>
      </w:r>
      <w:r w:rsidR="007F3584" w:rsidRPr="008365EC">
        <w:t xml:space="preserve"> </w:t>
      </w:r>
    </w:p>
    <w:p w14:paraId="72234EAC" w14:textId="77777777" w:rsidR="00DB7FDF" w:rsidRDefault="00DB7FDF" w:rsidP="00B74FDD">
      <w:pPr>
        <w:pStyle w:val="Default"/>
        <w:tabs>
          <w:tab w:val="left" w:pos="5387"/>
        </w:tabs>
        <w:ind w:right="4103"/>
        <w:jc w:val="both"/>
        <w:rPr>
          <w:iCs/>
        </w:rPr>
      </w:pPr>
    </w:p>
    <w:p w14:paraId="5BDD3E68" w14:textId="3ED84571" w:rsidR="00B74FDD" w:rsidRPr="008365EC" w:rsidRDefault="00B74FDD" w:rsidP="00B74FDD">
      <w:pPr>
        <w:pStyle w:val="Default"/>
        <w:tabs>
          <w:tab w:val="left" w:pos="5387"/>
        </w:tabs>
        <w:ind w:right="4103"/>
        <w:jc w:val="both"/>
        <w:rPr>
          <w:iCs/>
        </w:rPr>
      </w:pPr>
      <w:r w:rsidRPr="008365EC">
        <w:rPr>
          <w:iCs/>
        </w:rPr>
        <w:t>Par iepirkumu procedūras “Autobusu piegāde” (ID Nr. RS 2026/17) nolikuma prasībām</w:t>
      </w:r>
    </w:p>
    <w:p w14:paraId="60CCE50F" w14:textId="77777777" w:rsidR="007F3584" w:rsidRPr="008365EC" w:rsidRDefault="007F3584" w:rsidP="007F3584">
      <w:pPr>
        <w:ind w:right="417"/>
        <w:rPr>
          <w:i/>
        </w:rPr>
      </w:pPr>
    </w:p>
    <w:p w14:paraId="2F7C4F3C" w14:textId="3823CEC7" w:rsidR="007F3584" w:rsidRPr="008365EC" w:rsidRDefault="007F3584" w:rsidP="007F3584">
      <w:pPr>
        <w:tabs>
          <w:tab w:val="right" w:pos="9355"/>
        </w:tabs>
        <w:ind w:right="-45" w:firstLine="426"/>
        <w:jc w:val="both"/>
      </w:pPr>
      <w:r w:rsidRPr="008365EC">
        <w:t>Rīgas pašvaldības sabiedrības ar ierobežotu atbildību „Rīgas satiksme” (turpmāk – Pasūtītājs) Iepirkuma komisija no iespējamā pretendenta ir</w:t>
      </w:r>
      <w:r w:rsidR="00B74FDD" w:rsidRPr="008365EC">
        <w:t xml:space="preserve"> saņēmusi</w:t>
      </w:r>
      <w:r w:rsidRPr="008365EC">
        <w:t xml:space="preserve"> lūgumu sniegt atbildes uz jautājumiem par </w:t>
      </w:r>
      <w:r w:rsidR="00A47A54" w:rsidRPr="008365EC">
        <w:t>iepirkuma procedūras “Autobusu piegāde” (ID Nr. RS 2026/17) (turpmāk – iepirkuma procedūra) nolikuma prasībām.</w:t>
      </w:r>
    </w:p>
    <w:p w14:paraId="2EA0CFC3" w14:textId="77777777" w:rsidR="007F3584" w:rsidRPr="008365EC" w:rsidRDefault="007F3584" w:rsidP="007F3584">
      <w:pPr>
        <w:ind w:right="-8"/>
        <w:jc w:val="both"/>
      </w:pPr>
    </w:p>
    <w:p w14:paraId="6A4F2C6D" w14:textId="0DFA643A" w:rsidR="007F3584" w:rsidRDefault="00F87948" w:rsidP="00957C68">
      <w:pPr>
        <w:ind w:right="-8"/>
        <w:jc w:val="both"/>
        <w:rPr>
          <w:b/>
          <w:bCs/>
        </w:rPr>
      </w:pPr>
      <w:r>
        <w:rPr>
          <w:b/>
          <w:bCs/>
        </w:rPr>
        <w:t xml:space="preserve">1. </w:t>
      </w:r>
      <w:r w:rsidR="00C70715">
        <w:rPr>
          <w:b/>
          <w:bCs/>
        </w:rPr>
        <w:t>J</w:t>
      </w:r>
      <w:r w:rsidR="007F3584" w:rsidRPr="008365EC">
        <w:rPr>
          <w:b/>
          <w:bCs/>
        </w:rPr>
        <w:t>autājums:</w:t>
      </w:r>
    </w:p>
    <w:p w14:paraId="72D6B690" w14:textId="77777777" w:rsidR="00F87948" w:rsidRPr="00A20E1F" w:rsidRDefault="00F87948" w:rsidP="00F87948">
      <w:pPr>
        <w:ind w:right="-8"/>
        <w:jc w:val="both"/>
        <w:rPr>
          <w:bCs/>
          <w:lang w:val="en-US" w:bidi="en-GB"/>
        </w:rPr>
      </w:pPr>
      <w:r w:rsidRPr="00A20E1F">
        <w:rPr>
          <w:bCs/>
          <w:lang w:val="en-US" w:bidi="en-GB"/>
        </w:rPr>
        <w:t>Annex 3.1 Technical Specyficaion 18m_electric buses</w:t>
      </w:r>
    </w:p>
    <w:p w14:paraId="3226A9E6" w14:textId="77777777" w:rsidR="00F87948" w:rsidRPr="00523372" w:rsidRDefault="00F87948" w:rsidP="00F87948">
      <w:pPr>
        <w:ind w:right="-8"/>
        <w:jc w:val="both"/>
        <w:rPr>
          <w:bCs/>
          <w:lang w:val="en-US" w:bidi="en-GB"/>
        </w:rPr>
      </w:pPr>
      <w:r w:rsidRPr="00523372">
        <w:rPr>
          <w:bCs/>
          <w:lang w:val="en-US" w:bidi="en-GB"/>
        </w:rPr>
        <w:t>/Annex 3.2 Technical Specyficaion 18m_buses diesel</w:t>
      </w:r>
    </w:p>
    <w:p w14:paraId="0BB13572" w14:textId="68C52A54" w:rsidR="00790ECC" w:rsidRDefault="00790ECC" w:rsidP="00601F9C">
      <w:pPr>
        <w:pStyle w:val="NormalWeb"/>
        <w:spacing w:before="0" w:beforeAutospacing="0" w:after="0" w:afterAutospacing="0"/>
        <w:ind w:firstLine="720"/>
        <w:jc w:val="both"/>
      </w:pPr>
      <w:r>
        <w:t>TS. C. 2.1 Rezerves daļas regulārai apkopei.</w:t>
      </w:r>
      <w:r>
        <w:br/>
      </w:r>
      <w:r w:rsidR="00C95559" w:rsidRPr="00C95559">
        <w:t xml:space="preserve">Piegādātājam garantijas laikā jānodrošina rezerves daļu komplekts visu saskaņā ar Līgumu piegādāto transportlīdzekļu periodiskai apkopei, kas sastāv no nodiluma detaļām un palīgmateriāliem, kā arī nolietojamām detaļām, kā arī nobalansētu riepu </w:t>
      </w:r>
      <w:r w:rsidR="00C95559">
        <w:t>vienu rezerves riteni (uz diska uzmontēta un balansēta riepa).</w:t>
      </w:r>
      <w:r>
        <w:br/>
        <w:t>Rezerves daļu komplektā jāietver visas detaļas un materiāli, kas nepieciešami periodiskajai apkopei saskaņā ar ražotāja tehnisko dokumentāciju.</w:t>
      </w:r>
      <w:r>
        <w:br/>
        <w:t>Visām rezerves daļām, kas nepieciešamas periodiskajai apkopei, jābūt pieejamām ne vēlāk kā līdz pirmo transportlīdzekļu piegādei saskaņā ar Līgumu.</w:t>
      </w:r>
      <w:r>
        <w:br/>
        <w:t>Tehniskajā piedāvājumā pretendents sniedz detalizētu rezerves daļu un materiālu sarakstu, norādot daudzumu uz vienu transportlīdzekli un kopējo daudzumu piegādes partijai.</w:t>
      </w:r>
      <w:r>
        <w:br/>
      </w:r>
    </w:p>
    <w:p w14:paraId="05D35244" w14:textId="3FFC0E46" w:rsidR="00601F9C" w:rsidRPr="00AA69CD" w:rsidRDefault="00790ECC" w:rsidP="00601F9C">
      <w:pPr>
        <w:pStyle w:val="NormalWeb"/>
        <w:spacing w:before="0" w:beforeAutospacing="0" w:after="0" w:afterAutospacing="0"/>
        <w:ind w:firstLine="720"/>
        <w:jc w:val="both"/>
      </w:pPr>
      <w:r>
        <w:t>Lūdzu apstipriniet, kuras rezerves daļas Pasūtītāj</w:t>
      </w:r>
      <w:r w:rsidR="005B0B40">
        <w:t>s</w:t>
      </w:r>
      <w:r>
        <w:t xml:space="preserve"> ir domā</w:t>
      </w:r>
      <w:r w:rsidR="00090CFE">
        <w:t>ji</w:t>
      </w:r>
      <w:r>
        <w:t>s. Vai tie ir tikai patēriņa materiāli, kas nepieciešami, lai veiktu piegādātāja noteiktās garantijas pārbaudes saskaņā ar apkopes plānu, vai arī tie ietver rezerves daļas, kas klasificētas kā nolietojuma detaļas, piemēram, bremžu diski, bremžu kluči, stikla tīrītāju slotiņas, amortizatori, baterijas vai gaisa spilveni?</w:t>
      </w:r>
    </w:p>
    <w:p w14:paraId="6561CEDB" w14:textId="77777777" w:rsidR="00F85B5E" w:rsidRPr="00A50347" w:rsidRDefault="00F85B5E" w:rsidP="00F85B5E">
      <w:pPr>
        <w:tabs>
          <w:tab w:val="left" w:pos="1892"/>
        </w:tabs>
        <w:ind w:right="-8"/>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632E6961" w14:textId="77777777" w:rsidR="007C6A66" w:rsidRDefault="007C6A66" w:rsidP="00B229AF">
      <w:pPr>
        <w:ind w:right="-8" w:firstLine="720"/>
        <w:jc w:val="both"/>
      </w:pPr>
    </w:p>
    <w:p w14:paraId="54BCF287" w14:textId="29BA5E68" w:rsidR="007F3584" w:rsidRPr="008365EC" w:rsidRDefault="00AE7A34" w:rsidP="007F3584">
      <w:pPr>
        <w:ind w:right="-8"/>
        <w:jc w:val="both"/>
        <w:rPr>
          <w:b/>
          <w:bCs/>
        </w:rPr>
      </w:pPr>
      <w:r>
        <w:rPr>
          <w:b/>
          <w:bCs/>
        </w:rPr>
        <w:t>A</w:t>
      </w:r>
      <w:r w:rsidR="007F3584" w:rsidRPr="008365EC">
        <w:rPr>
          <w:b/>
          <w:bCs/>
        </w:rPr>
        <w:t>tbilde:</w:t>
      </w:r>
    </w:p>
    <w:p w14:paraId="27130848" w14:textId="0F145D19" w:rsidR="008F3629" w:rsidRDefault="00C028C3" w:rsidP="00D2049D">
      <w:pPr>
        <w:pStyle w:val="NormalWeb"/>
        <w:spacing w:before="0" w:beforeAutospacing="0" w:after="0" w:afterAutospacing="0"/>
        <w:ind w:firstLine="720"/>
        <w:jc w:val="both"/>
      </w:pPr>
      <w:r w:rsidRPr="00C028C3">
        <w:t xml:space="preserve">Pasūtītājs informē, ka, lai izvērtētu jautājumu, Pasūtītājam nepieciešams papildu laiks, līdz ar to atbildes uz jautājuma sniegšanu termiņš tiek pagarināts līdz 2026.gada </w:t>
      </w:r>
      <w:r>
        <w:t>27</w:t>
      </w:r>
      <w:r w:rsidRPr="00C028C3">
        <w:t>.jūnijam.</w:t>
      </w:r>
    </w:p>
    <w:p w14:paraId="308ED1E3" w14:textId="77777777" w:rsidR="008168DF" w:rsidRDefault="008168DF" w:rsidP="007F3584">
      <w:pPr>
        <w:pStyle w:val="Footer"/>
      </w:pPr>
    </w:p>
    <w:p w14:paraId="293B3BDF" w14:textId="25FDE7C9" w:rsidR="00790ECC" w:rsidRDefault="00665253" w:rsidP="00790ECC">
      <w:pPr>
        <w:ind w:right="-8"/>
        <w:jc w:val="both"/>
        <w:rPr>
          <w:b/>
          <w:bCs/>
        </w:rPr>
      </w:pPr>
      <w:r>
        <w:rPr>
          <w:b/>
          <w:bCs/>
        </w:rPr>
        <w:t>2</w:t>
      </w:r>
      <w:r w:rsidR="00790ECC">
        <w:rPr>
          <w:b/>
          <w:bCs/>
        </w:rPr>
        <w:t>. J</w:t>
      </w:r>
      <w:r w:rsidR="00790ECC" w:rsidRPr="008365EC">
        <w:rPr>
          <w:b/>
          <w:bCs/>
        </w:rPr>
        <w:t>autājums:</w:t>
      </w:r>
    </w:p>
    <w:p w14:paraId="53B03D93" w14:textId="77777777" w:rsidR="004D71E8" w:rsidRPr="007F61D8" w:rsidRDefault="004D71E8" w:rsidP="004D71E8">
      <w:pPr>
        <w:ind w:right="-8"/>
        <w:jc w:val="both"/>
        <w:rPr>
          <w:bCs/>
          <w:lang w:val="en-US" w:bidi="en-GB"/>
        </w:rPr>
      </w:pPr>
      <w:r w:rsidRPr="007F61D8">
        <w:rPr>
          <w:bCs/>
          <w:lang w:val="en-US" w:bidi="en-GB"/>
        </w:rPr>
        <w:t>Annex 3.1 Technical Specyficaion 18m_electric buses</w:t>
      </w:r>
    </w:p>
    <w:p w14:paraId="2B370573" w14:textId="77777777" w:rsidR="004D71E8" w:rsidRPr="007F61D8" w:rsidRDefault="004D71E8" w:rsidP="004D71E8">
      <w:pPr>
        <w:ind w:right="-8"/>
        <w:jc w:val="both"/>
        <w:rPr>
          <w:bCs/>
          <w:lang w:val="en-US" w:bidi="en-GB"/>
        </w:rPr>
      </w:pPr>
      <w:r w:rsidRPr="007F61D8">
        <w:rPr>
          <w:bCs/>
          <w:lang w:val="en-US" w:bidi="en-GB"/>
        </w:rPr>
        <w:t>/Annex 3.2 Technical Specyficaion 18m_buses diesel</w:t>
      </w:r>
    </w:p>
    <w:p w14:paraId="0C1318EF" w14:textId="77777777" w:rsidR="004D71E8" w:rsidRDefault="004D71E8" w:rsidP="00790ECC">
      <w:pPr>
        <w:pStyle w:val="NormalWeb"/>
        <w:spacing w:before="0" w:beforeAutospacing="0" w:after="0" w:afterAutospacing="0"/>
        <w:ind w:firstLine="720"/>
        <w:jc w:val="both"/>
      </w:pPr>
    </w:p>
    <w:p w14:paraId="6BFF73F9" w14:textId="0F9B0074" w:rsidR="00790ECC" w:rsidRDefault="004D71E8" w:rsidP="004D71E8">
      <w:pPr>
        <w:pStyle w:val="Footer"/>
        <w:jc w:val="both"/>
      </w:pPr>
      <w:r>
        <w:t>TS. C. 3. Speciālie un diagnostikas instrumenti Diagnostikas sistēma un programmatūra Piegādātājs nodrošina:</w:t>
      </w:r>
      <w:r>
        <w:br/>
        <w:t xml:space="preserve">Pirms transportlīdzekļu piegādes Piegādātājs nodrošina divus (2) komplektus, kas satur speciālos </w:t>
      </w:r>
      <w:r>
        <w:lastRenderedPageBreak/>
        <w:t>instrumentus, piederumus un programmatūru, kas nepieciešama transportlīdzekļa apkopei, diagnostikai un remontam.</w:t>
      </w:r>
      <w:r>
        <w:br/>
        <w:t>un</w:t>
      </w:r>
      <w:r>
        <w:br/>
        <w:t>TS. C. 3.8.</w:t>
      </w:r>
      <w:r>
        <w:br/>
        <w:t>- diagnostikas programmatūra ar aktivizētām licencēm;</w:t>
      </w:r>
      <w:r>
        <w:br/>
        <w:t>- nepieciešamās pieslēguma saskarnes un adapteri;</w:t>
      </w:r>
      <w:r>
        <w:br/>
        <w:t>- piekļuve transportlīdzekļa vadības un diagnostikas sistēmām autorizētas darbnīcas līmenī;</w:t>
      </w:r>
      <w:r>
        <w:br/>
        <w:t>- vismaz 4 (četri) diagnostikas komplekti, katrs ietver portatīvo datoru ar uzstādītu diagnostikas programmatūru, licencēm un nepieciešamajām pieslēguma ierīcēm.</w:t>
      </w:r>
      <w:r>
        <w:br/>
        <w:t>Diagnostikas sistēmai jāspēj diagnosticēt, konfigurēt un kalibrēt visas transportlīdzekļa sistēmas.</w:t>
      </w:r>
      <w:r>
        <w:br/>
        <w:t>1.</w:t>
      </w:r>
      <w:r>
        <w:br/>
        <w:t>Sadaļā “Speciālie un diagnostikas instrumenti” Pasūtītājs norāda, ka tas pieprasa divu speciālo un diagnostikas instrumentu komplektu piegādi. Turpmāk aprakstā Pasūtītājs uzskaita nepieciešamos instrumentus un norāda punktā (8): “vismaz 4 (četri) diagnostikas komplekti, katrs ietver portatīvo datoru ar uzstādītu diagnostikas programmatūru, licencēm un nepieciešamajām pieslēguma ierīcēm”.</w:t>
      </w:r>
      <w:r>
        <w:br/>
        <w:t>Vai Piegādātājs var apstiprināt, vai Pasūtītājs pieprasa kopumā 8 diagnostikas komplektus (2 komplekti × 4 diagnostikas komplekti), tas nozīmē 8 portatīvos datorus ar diagnostikas programmatūru, licencēm un nepieciešamajām pieslēguma ierīcēm kā daļu no pasūtījuma?</w:t>
      </w:r>
      <w:r>
        <w:br/>
        <w:t>2.</w:t>
      </w:r>
      <w:r>
        <w:br/>
        <w:t>Vēlamies precizēt, ka mēs nenodrošinām licences, kas ļautu lietotājam iejaukties kritiskajās transportlīdzekļa funkcijās (piemēram, drošības parametros, vilces kontroles blokos, augstsprieguma sistēmās). Turklāt nepastāv viens instruments, kas ļautu diagnosticēt visas transportlīdzekļa sistēmas, jo dažādas komponentes izmanto savus protokolus un ražotāja specifiskos ierobežojumus.</w:t>
      </w:r>
      <w:r>
        <w:br/>
        <w:t xml:space="preserve">Rezultātā dažas darbības var būt pieejamas tikai lasīšanas diagnostikas apjomā, bez piekļuves modificēšanas funkcijām. Piešķirot lietotājam neierobežotu iespēju “pārinstalēt, pārkalibrēt, konfigurēt”, var rasties neparedzētas izmaiņas drošības parametros, drošības sistēmu sertifikācijas un homologācijas atbilstības zudums, ar drošību saistīto funkciju deaktivizēšana, kā arī tas var radīt garantijas zaudēšanu komponentēm, kuras piegādājuši </w:t>
      </w:r>
      <w:r w:rsidR="00217063">
        <w:t>apakšsistēmu</w:t>
      </w:r>
      <w:r>
        <w:t xml:space="preserve"> ražotāji.</w:t>
      </w:r>
      <w:r>
        <w:br/>
        <w:t>Ņemot vērā iepriekš minēto, vai Pasūtītājs var apstiprināt, ka tas pieņems diagnostikas rīkus (programmatūru un aparatūru), kas ļauj veikt diagnostikas darbības piešķirto pilnvarojumu ietvaros?</w:t>
      </w:r>
    </w:p>
    <w:p w14:paraId="77E7ED94" w14:textId="77777777" w:rsidR="00F85B5E" w:rsidRPr="00A50347" w:rsidRDefault="00F85B5E" w:rsidP="00F85B5E">
      <w:pPr>
        <w:tabs>
          <w:tab w:val="left" w:pos="1892"/>
        </w:tabs>
        <w:ind w:right="-8"/>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0B505137" w14:textId="77777777" w:rsidR="004D71E8" w:rsidRDefault="004D71E8" w:rsidP="004D71E8">
      <w:pPr>
        <w:pStyle w:val="Footer"/>
      </w:pPr>
    </w:p>
    <w:p w14:paraId="46A6F66E" w14:textId="77777777" w:rsidR="008C2D42" w:rsidRDefault="004D71E8" w:rsidP="008C2D42">
      <w:pPr>
        <w:ind w:right="-8"/>
        <w:jc w:val="both"/>
        <w:rPr>
          <w:b/>
          <w:bCs/>
        </w:rPr>
      </w:pPr>
      <w:r>
        <w:rPr>
          <w:b/>
          <w:bCs/>
        </w:rPr>
        <w:t>A</w:t>
      </w:r>
      <w:r w:rsidRPr="008365EC">
        <w:rPr>
          <w:b/>
          <w:bCs/>
        </w:rPr>
        <w:t>tbilde:</w:t>
      </w:r>
    </w:p>
    <w:p w14:paraId="4F310BAB" w14:textId="77777777" w:rsidR="008C2D42" w:rsidRDefault="008C2D42" w:rsidP="008C2D42">
      <w:pPr>
        <w:ind w:right="-8"/>
        <w:jc w:val="both"/>
      </w:pPr>
      <w:r>
        <w:t xml:space="preserve">1. </w:t>
      </w:r>
      <w:r>
        <w:tab/>
        <w:t>Prasītais apjoms ir interpretējams kā divi (2) speciālo un diagnostikas instrumentu komplekti, katrā no kuriem ietilpst vismaz četri (4) diagnostikas komplekti. Attiecīgi kopējais minimālais prasītais apjoms ir astoņi (8) diagnostikas komplekti (portatīvie datori ar uzstādītu diagnostikas programmatūru, licencēm un nepieciešamajām pieslēguma ierīcēm).</w:t>
      </w:r>
    </w:p>
    <w:p w14:paraId="43943FF0" w14:textId="77777777" w:rsidR="008C2D42" w:rsidRDefault="008C2D42" w:rsidP="008C2D42">
      <w:pPr>
        <w:ind w:right="-8"/>
        <w:jc w:val="both"/>
      </w:pPr>
      <w:r>
        <w:t xml:space="preserve">2. </w:t>
      </w:r>
      <w:r>
        <w:tab/>
        <w:t>Diagnostikas sistēmas un programmatūras prasības mērķis ir nodrošināt, ka Pasūtītājs var veikt transportlīdzekļa apkopi, diagnostiku un remontu autorizēta servisa līmenī.</w:t>
      </w:r>
    </w:p>
    <w:p w14:paraId="6AE4C0B9" w14:textId="39350F2F" w:rsidR="008C2D42" w:rsidRPr="008C2D42" w:rsidRDefault="008C2D42" w:rsidP="008C2D42">
      <w:pPr>
        <w:ind w:right="-8" w:firstLine="720"/>
        <w:jc w:val="both"/>
        <w:rPr>
          <w:b/>
          <w:bCs/>
        </w:rPr>
      </w:pPr>
      <w:r>
        <w:t>Pasūtītājs ņem vērā, ka piekļuve atsevišķām transportlīdzekļa funkcijām var būt ierobežota</w:t>
      </w:r>
    </w:p>
    <w:p w14:paraId="0FAF267E" w14:textId="77777777" w:rsidR="008C2D42" w:rsidRDefault="008C2D42" w:rsidP="008C2D42">
      <w:pPr>
        <w:pStyle w:val="Footer"/>
        <w:jc w:val="both"/>
      </w:pPr>
      <w:r>
        <w:t xml:space="preserve">ražotāja noteiktu drošības, homologācijas vai komponentu piegādātāju prasību dēļ. Attiecīgi Pasūtītājs pieņem, ka diagnostikas rīki (programmatūra un aparatūra) var nodrošināt piekļuvi funkcijām atbilstoši ražotāja piešķirtajam piekļuves līmenim, ar nosacījumu, ka: </w:t>
      </w:r>
    </w:p>
    <w:p w14:paraId="76C30728" w14:textId="77777777" w:rsidR="008C2D42" w:rsidRDefault="008C2D42" w:rsidP="008C2D42">
      <w:pPr>
        <w:ind w:right="-8" w:firstLine="720"/>
        <w:jc w:val="both"/>
      </w:pPr>
      <w:r>
        <w:t>– ir pieejamas visas diagnostikas funkcijas, kas nepieciešamas bojājumu noteikšanai, apkopei un remontam;</w:t>
      </w:r>
    </w:p>
    <w:p w14:paraId="73F11464" w14:textId="1742BFC1" w:rsidR="008C2D42" w:rsidRDefault="008C2D42" w:rsidP="008C2D42">
      <w:pPr>
        <w:ind w:right="-8" w:firstLine="720"/>
        <w:jc w:val="both"/>
      </w:pPr>
      <w:r>
        <w:t>– konfigurācijas, kalibrācijas un atiestatīšanas funkcijas ir pieejamas apjomā, kas nepieciešams</w:t>
      </w:r>
    </w:p>
    <w:p w14:paraId="6318804B" w14:textId="77777777" w:rsidR="008C2D42" w:rsidRDefault="008C2D42" w:rsidP="008C2D42">
      <w:pPr>
        <w:pStyle w:val="Footer"/>
        <w:jc w:val="both"/>
      </w:pPr>
      <w:r>
        <w:t xml:space="preserve">  autorizēta servisa darbībai;</w:t>
      </w:r>
    </w:p>
    <w:p w14:paraId="7FCFE6BB" w14:textId="77777777" w:rsidR="008C2D42" w:rsidRDefault="008C2D42" w:rsidP="008C2D42">
      <w:pPr>
        <w:ind w:right="-8" w:firstLine="720"/>
        <w:jc w:val="both"/>
      </w:pPr>
      <w:r>
        <w:t>– ierobežojumi netraucē Pasūtītājam patstāvīgi veikt  ikdienas apkopes un remonta darbus.</w:t>
      </w:r>
    </w:p>
    <w:p w14:paraId="5FC516C3" w14:textId="34D36D00" w:rsidR="00790ECC" w:rsidRDefault="008C2D42" w:rsidP="008C2D42">
      <w:pPr>
        <w:ind w:right="-8" w:firstLine="720"/>
        <w:jc w:val="both"/>
      </w:pPr>
      <w:r>
        <w:lastRenderedPageBreak/>
        <w:t>Diagnostikas sistēma nedrīkst būt ierobežota tikai ar nolasīšanas (read-only) funkcionalitāti, ja tas neļauj veikt pilnvērtīgu apkopi un defektu novēršanu. Tādējādi Pasūtītājs pieņem diagnostikas rīkus, kas darbojas ražotāja piešķirtā autorizācijas līmeņa ietvaros, ja tiek nodrošināta iepriekš minētā funkcionalitāte.</w:t>
      </w:r>
    </w:p>
    <w:p w14:paraId="28B5413D" w14:textId="77777777" w:rsidR="004D71E8" w:rsidRDefault="004D71E8" w:rsidP="007F3584">
      <w:pPr>
        <w:pStyle w:val="Footer"/>
      </w:pPr>
    </w:p>
    <w:p w14:paraId="580E92BD" w14:textId="77777777" w:rsidR="00790ECC" w:rsidRDefault="00790ECC" w:rsidP="007F3584">
      <w:pPr>
        <w:pStyle w:val="Footer"/>
      </w:pPr>
    </w:p>
    <w:p w14:paraId="36964AF9" w14:textId="0D059177" w:rsidR="00665253" w:rsidRDefault="00665253" w:rsidP="00665253">
      <w:pPr>
        <w:ind w:right="-8"/>
        <w:jc w:val="both"/>
        <w:rPr>
          <w:b/>
          <w:bCs/>
        </w:rPr>
      </w:pPr>
      <w:r>
        <w:rPr>
          <w:b/>
          <w:bCs/>
        </w:rPr>
        <w:t>3. J</w:t>
      </w:r>
      <w:r w:rsidRPr="008365EC">
        <w:rPr>
          <w:b/>
          <w:bCs/>
        </w:rPr>
        <w:t>autājums:</w:t>
      </w:r>
    </w:p>
    <w:p w14:paraId="639A6707" w14:textId="77777777" w:rsidR="00180B59" w:rsidRPr="004B1002" w:rsidRDefault="00180B59" w:rsidP="00180B59">
      <w:pPr>
        <w:ind w:right="-8"/>
        <w:jc w:val="both"/>
        <w:rPr>
          <w:bCs/>
          <w:lang w:val="en-US" w:bidi="en-GB"/>
        </w:rPr>
      </w:pPr>
      <w:r w:rsidRPr="004B1002">
        <w:rPr>
          <w:bCs/>
          <w:lang w:val="en-US" w:bidi="en-GB"/>
        </w:rPr>
        <w:t>3. Annex 3.1 Technical Specyficaion 18m_electric buses</w:t>
      </w:r>
    </w:p>
    <w:p w14:paraId="356F50C9" w14:textId="77777777" w:rsidR="00180B59" w:rsidRPr="00523372" w:rsidRDefault="00180B59" w:rsidP="00180B59">
      <w:pPr>
        <w:ind w:right="-8"/>
        <w:jc w:val="both"/>
        <w:rPr>
          <w:bCs/>
          <w:lang w:val="en-US" w:bidi="en-GB"/>
        </w:rPr>
      </w:pPr>
      <w:r w:rsidRPr="00523372">
        <w:rPr>
          <w:bCs/>
          <w:lang w:val="en-US" w:bidi="en-GB"/>
        </w:rPr>
        <w:t>/Annex 3.2 Technical Specyficaion 18m_buses diesel</w:t>
      </w:r>
    </w:p>
    <w:p w14:paraId="29169D39" w14:textId="77777777" w:rsidR="00180B59" w:rsidRDefault="00180B59" w:rsidP="00180B59">
      <w:pPr>
        <w:pStyle w:val="Footer"/>
        <w:jc w:val="both"/>
      </w:pPr>
    </w:p>
    <w:p w14:paraId="3EC700AF" w14:textId="4DB154CC" w:rsidR="00665253" w:rsidRDefault="00180B59" w:rsidP="00180B59">
      <w:pPr>
        <w:pStyle w:val="Footer"/>
        <w:jc w:val="both"/>
      </w:pPr>
      <w:r>
        <w:t>TS. B. 3. Bojājumu diagnostika un novēršana</w:t>
      </w:r>
      <w:r>
        <w:br/>
        <w:t>Piegādātājs pilnvaro Pasūtītāju kā autorizētu garantijas servisa partneri, kuram ir tiesības veikt garantijas un defektu novēršanas darbus Piegādātāja vārdā un uz Piegādātāja rēķina.</w:t>
      </w:r>
      <w:r>
        <w:br/>
        <w:t>Pasūtītājam ir tiesības veikt:</w:t>
      </w:r>
      <w:r>
        <w:br/>
        <w:t>- diagnostiku un bojājumu novērtēšanu;</w:t>
      </w:r>
      <w:r>
        <w:br/>
        <w:t>- mezglu un komponentu nomaiņu;</w:t>
      </w:r>
      <w:r>
        <w:br/>
        <w:t>- sērijveida defektu novēršanu;</w:t>
      </w:r>
      <w:r>
        <w:br/>
        <w:t>- programmatūras atjauninājumus;</w:t>
      </w:r>
      <w:r>
        <w:br/>
        <w:t>- preventīvos pasākumus saskaņā ar Piegādātāja instrukcijām.</w:t>
      </w:r>
      <w:r>
        <w:br/>
        <w:t>Piegādātājs nodrošina Pasūtītājam piekļuvi:</w:t>
      </w:r>
      <w:r>
        <w:br/>
        <w:t>- ražotāja tehniskajām datubāzēm;</w:t>
      </w:r>
      <w:r>
        <w:br/>
        <w:t>- diagnostikas programmām un instrumentiem;</w:t>
      </w:r>
      <w:r>
        <w:br/>
        <w:t>- servisa biļeteniem, kampaņām un instrukcijām;</w:t>
      </w:r>
      <w:r>
        <w:br/>
        <w:t>- kļūdu kodu datubāzēm un programmatūras atjauninājumiem.</w:t>
      </w:r>
      <w:r>
        <w:br/>
        <w:t>Lūdzu apstipriniet, ka piešķirtā pilnvarojuma apjoms atbildīs darbībām, kas noteiktas autobusa ražotāja tehniskajā dokumentācijā, kas tiek nodrošināta kopā ar transportlīdzekli. Ja jebkura remonta darbība nav noteikta transportlīdzekļa ražotāja dokumentācijā, tā var tikt veikta Pasūtītāja saskaņā ar transportlīdzekļa ražotāju. Lūdzu precizējiet, ka Pasūtītājs, ņemot vērā pasažieru drošību, pieļauj izslēgšanu no pilnvarojuma apjoma attiecībā uz avārijas remontiem—proti, smagiem remontiem, t.i., būtiskiem remontiem</w:t>
      </w:r>
      <w:r w:rsidR="00AF4947">
        <w:t xml:space="preserve"> pēc negadījuma</w:t>
      </w:r>
      <w:r>
        <w:t>, kas prasa šasijas vai virsbūves karkasa atjaunošanu, kā arī piedziņas komponentu (dzinējs, pārnesumkārba, piedziņas ass) remontu, kas bojāti ceļu satiksmes negadījuma rezultātā.</w:t>
      </w:r>
      <w:r>
        <w:br/>
        <w:t>ASO (autorizētas servisa stacijas) tiesību piešķiršana Pasūtītājam ir atkarīga no infrastruktūras un personāla kvalifikācijas.</w:t>
      </w:r>
      <w:r>
        <w:br/>
        <w:t>Tādēļ lūdzu sniedziet informāciju: vai Pasūtītājam ir infrastruktūra, kas piemērota šo transportlīdzekļu apkopei?</w:t>
      </w:r>
    </w:p>
    <w:p w14:paraId="51063835" w14:textId="77777777" w:rsidR="00F85B5E" w:rsidRPr="00A50347" w:rsidRDefault="00F85B5E" w:rsidP="00F85B5E">
      <w:pPr>
        <w:tabs>
          <w:tab w:val="left" w:pos="1892"/>
        </w:tabs>
        <w:ind w:right="-8"/>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1EE06D47" w14:textId="77777777" w:rsidR="00180B59" w:rsidRDefault="00180B59" w:rsidP="00665253">
      <w:pPr>
        <w:pStyle w:val="Footer"/>
      </w:pPr>
    </w:p>
    <w:p w14:paraId="73720553" w14:textId="77777777" w:rsidR="00665253" w:rsidRPr="008365EC" w:rsidRDefault="00665253" w:rsidP="00665253">
      <w:pPr>
        <w:ind w:right="-8"/>
        <w:jc w:val="both"/>
        <w:rPr>
          <w:b/>
          <w:bCs/>
        </w:rPr>
      </w:pPr>
      <w:r>
        <w:rPr>
          <w:b/>
          <w:bCs/>
        </w:rPr>
        <w:t>A</w:t>
      </w:r>
      <w:r w:rsidRPr="008365EC">
        <w:rPr>
          <w:b/>
          <w:bCs/>
        </w:rPr>
        <w:t>tbilde:</w:t>
      </w:r>
    </w:p>
    <w:p w14:paraId="47188CAC" w14:textId="77777777" w:rsidR="00651353" w:rsidRDefault="00651353" w:rsidP="00651353">
      <w:pPr>
        <w:pStyle w:val="NormalWeb"/>
        <w:spacing w:before="0" w:beforeAutospacing="0" w:after="0" w:afterAutospacing="0"/>
        <w:ind w:firstLine="720"/>
        <w:jc w:val="both"/>
      </w:pPr>
      <w:r>
        <w:t>Pasūtītājam kā autorizētam garantijas servisa partnerim piešķirtais pilnvarojuma apjoms atbilst transportlīdzekļa ražotāja tehniskajai dokumentācijai un servisa instrukcijām.</w:t>
      </w:r>
    </w:p>
    <w:p w14:paraId="5FD1D9B9" w14:textId="77777777" w:rsidR="00651353" w:rsidRDefault="00651353" w:rsidP="00651353">
      <w:pPr>
        <w:pStyle w:val="NormalWeb"/>
        <w:spacing w:before="0" w:beforeAutospacing="0" w:after="0" w:afterAutospacing="0"/>
        <w:ind w:firstLine="720"/>
        <w:jc w:val="both"/>
      </w:pPr>
      <w:r>
        <w:t>Autorizācijas tvērumam jābūt pietiekamam, lai Pasūtītājs varētu patstāvīgi veikt apkopes, diagnostiku un remonta darbus, un ierobežojumi nedrīkst traucēt pilnvērtīgai defektu noteikšanai un novēršanai. Turklāt autorizācijas tvērumam, tostarp ierobežojumiem, jābūt skaidri definētam garantijas izpildes līguma un autorizēta servisa izveides prasībās, kas iesniedzamas tehniskajā piedāvājumā.</w:t>
      </w:r>
    </w:p>
    <w:p w14:paraId="553F05CD" w14:textId="77777777" w:rsidR="00651353" w:rsidRDefault="00651353" w:rsidP="00651353">
      <w:pPr>
        <w:pStyle w:val="NormalWeb"/>
        <w:spacing w:before="0" w:beforeAutospacing="0" w:after="0" w:afterAutospacing="0"/>
        <w:ind w:firstLine="720"/>
        <w:jc w:val="both"/>
      </w:pPr>
      <w:r>
        <w:t>Smagi pēcavāriju remontdarbi (piemēram, konstrukcijas vai piedziņas mezglu remonts ārēju bojājumu rezultātā) var neietilpt šajā tvērumā un tiek veikti, saskaņojot ar Piegādātāju vai, ja nepieciešams, ražotāja vai autorizēta specializēta servisa uzraudzībā.</w:t>
      </w:r>
    </w:p>
    <w:p w14:paraId="451B49CE" w14:textId="0CAFF462" w:rsidR="00665253" w:rsidRDefault="00651353" w:rsidP="00651353">
      <w:pPr>
        <w:pStyle w:val="NormalWeb"/>
        <w:spacing w:before="0" w:beforeAutospacing="0" w:after="0" w:afterAutospacing="0"/>
        <w:ind w:firstLine="720"/>
        <w:jc w:val="both"/>
      </w:pPr>
      <w:r>
        <w:t>Pasūtītāja infrastruktūra un kapacitāte tiek vērtēta atbilstoši Piegādātāja definētajām autorizēta servisa izveidošanas prasībām, kurām Pasūtītājs nodrošinās atbilstību līguma izpildes laikā.</w:t>
      </w:r>
    </w:p>
    <w:p w14:paraId="42EB465E" w14:textId="77777777" w:rsidR="00665253" w:rsidRDefault="00665253" w:rsidP="00665253">
      <w:pPr>
        <w:pStyle w:val="Footer"/>
      </w:pPr>
    </w:p>
    <w:p w14:paraId="56F75884" w14:textId="77777777" w:rsidR="00665253" w:rsidRDefault="00665253" w:rsidP="00665253">
      <w:pPr>
        <w:pStyle w:val="Footer"/>
      </w:pPr>
    </w:p>
    <w:p w14:paraId="7DDEFAAC" w14:textId="02B5A89A" w:rsidR="00665253" w:rsidRDefault="00665253" w:rsidP="00665253">
      <w:pPr>
        <w:ind w:right="-8"/>
        <w:jc w:val="both"/>
        <w:rPr>
          <w:b/>
          <w:bCs/>
        </w:rPr>
      </w:pPr>
      <w:r>
        <w:rPr>
          <w:b/>
          <w:bCs/>
        </w:rPr>
        <w:t>4. J</w:t>
      </w:r>
      <w:r w:rsidRPr="008365EC">
        <w:rPr>
          <w:b/>
          <w:bCs/>
        </w:rPr>
        <w:t>autājums:</w:t>
      </w:r>
    </w:p>
    <w:p w14:paraId="41A91708" w14:textId="77777777" w:rsidR="003B41D9" w:rsidRDefault="003B41D9" w:rsidP="003B41D9">
      <w:pPr>
        <w:pStyle w:val="Footer"/>
      </w:pPr>
      <w:r>
        <w:t>Annex 3.1 Technical Specyficaion 18m_electric buses</w:t>
      </w:r>
    </w:p>
    <w:p w14:paraId="6E43A6C6" w14:textId="0EE576A9" w:rsidR="00665253" w:rsidRDefault="003B41D9" w:rsidP="003B41D9">
      <w:pPr>
        <w:pStyle w:val="Footer"/>
      </w:pPr>
      <w:r>
        <w:t>/Annex 3.2 Technical Specyficaion 18m_buses diesel</w:t>
      </w:r>
    </w:p>
    <w:p w14:paraId="4385006F" w14:textId="77777777" w:rsidR="00970990" w:rsidRPr="00970990" w:rsidRDefault="00970990" w:rsidP="00970990">
      <w:pPr>
        <w:pStyle w:val="Footer"/>
        <w:jc w:val="both"/>
      </w:pPr>
      <w:r w:rsidRPr="00970990">
        <w:rPr>
          <w:b/>
          <w:bCs/>
        </w:rPr>
        <w:t>TS. E. 3. Bojājumu diagnostika un novēršana</w:t>
      </w:r>
      <w:r w:rsidRPr="00970990">
        <w:br/>
        <w:t>Pasūtītājs informē Piegādātāju par defektu pēc tā atklāšanas un diagnosticēšanas.</w:t>
      </w:r>
      <w:r w:rsidRPr="00970990">
        <w:br/>
        <w:t>Piegādātājs nodrošina defekta novēršanu ne vēlāk kā 5 darba dienu laikā pēc Pasūtītāja paziņojuma saņemšanas.</w:t>
      </w:r>
    </w:p>
    <w:p w14:paraId="606E7B7D" w14:textId="77777777" w:rsidR="00970990" w:rsidRPr="00970990" w:rsidRDefault="00970990" w:rsidP="00970990">
      <w:pPr>
        <w:pStyle w:val="Footer"/>
        <w:jc w:val="both"/>
      </w:pPr>
      <w:r w:rsidRPr="00970990">
        <w:t>Lūdzu apstipriniet, ka norādītais termiņš attiecas tikai uz garantijas remontiem.</w:t>
      </w:r>
      <w:r w:rsidRPr="00970990">
        <w:br/>
        <w:t>Lūdzu apstipriniet, ka iepriekš minētais termiņš neattiecas uz tādu komponentu remontu kā: priekšējā ass, rāmja elementi, alternatīvās piedziņas sistēmas komponentes (elektromotors, elektriskā ass), gaisa kondicionēšana, durvis, logi un vilces baterija. Norādītajos gadījumos remonta laiks tiks noteikts individuāli, abām pusēm vienojoties.</w:t>
      </w:r>
    </w:p>
    <w:p w14:paraId="2C9AE82F" w14:textId="77777777" w:rsidR="00B2669A" w:rsidRDefault="00B2669A" w:rsidP="00665253">
      <w:pPr>
        <w:pStyle w:val="Footer"/>
      </w:pPr>
    </w:p>
    <w:p w14:paraId="3461E84D" w14:textId="77777777" w:rsidR="00665253" w:rsidRPr="008365EC" w:rsidRDefault="00665253" w:rsidP="00665253">
      <w:pPr>
        <w:ind w:right="-8"/>
        <w:jc w:val="both"/>
        <w:rPr>
          <w:b/>
          <w:bCs/>
        </w:rPr>
      </w:pPr>
      <w:r>
        <w:rPr>
          <w:b/>
          <w:bCs/>
        </w:rPr>
        <w:t>A</w:t>
      </w:r>
      <w:r w:rsidRPr="008365EC">
        <w:rPr>
          <w:b/>
          <w:bCs/>
        </w:rPr>
        <w:t>tbilde:</w:t>
      </w:r>
    </w:p>
    <w:p w14:paraId="10577977" w14:textId="7776A42D" w:rsidR="00665253" w:rsidRDefault="00665253" w:rsidP="00212DFA">
      <w:pPr>
        <w:pStyle w:val="NormalWeb"/>
        <w:spacing w:before="0" w:beforeAutospacing="0" w:after="0" w:afterAutospacing="0"/>
        <w:ind w:firstLine="720"/>
        <w:jc w:val="both"/>
      </w:pPr>
      <w:r>
        <w:t>Pasūtītājs skaidro</w:t>
      </w:r>
      <w:r w:rsidR="00212DFA" w:rsidRPr="00212DFA">
        <w:t>, ka tehniskās specifikācijas E.3. punktā norādītā prasība par risinājuma nodrošināšanu 5 darba dienu laikā attiecas uz defekta novēršanas risinājuma iesniegšanu, nevis uz paša remonta pabeigšanu.</w:t>
      </w:r>
    </w:p>
    <w:p w14:paraId="06DB87E6" w14:textId="77777777" w:rsidR="00665253" w:rsidRDefault="00665253" w:rsidP="00665253">
      <w:pPr>
        <w:pStyle w:val="Footer"/>
      </w:pPr>
    </w:p>
    <w:p w14:paraId="1E74E048" w14:textId="77777777" w:rsidR="00212DFA" w:rsidRDefault="00212DFA" w:rsidP="00665253">
      <w:pPr>
        <w:pStyle w:val="Footer"/>
      </w:pPr>
    </w:p>
    <w:p w14:paraId="2EF948D7" w14:textId="77777777" w:rsidR="00665253" w:rsidRDefault="00665253" w:rsidP="00665253">
      <w:pPr>
        <w:pStyle w:val="Footer"/>
      </w:pPr>
    </w:p>
    <w:p w14:paraId="5D9035CB" w14:textId="5B4C7F8C" w:rsidR="00665253" w:rsidRDefault="00665253" w:rsidP="00665253">
      <w:pPr>
        <w:ind w:right="-8"/>
        <w:jc w:val="both"/>
        <w:rPr>
          <w:b/>
          <w:bCs/>
        </w:rPr>
      </w:pPr>
      <w:r>
        <w:rPr>
          <w:b/>
          <w:bCs/>
        </w:rPr>
        <w:t>5. J</w:t>
      </w:r>
      <w:r w:rsidRPr="008365EC">
        <w:rPr>
          <w:b/>
          <w:bCs/>
        </w:rPr>
        <w:t>autājums:</w:t>
      </w:r>
    </w:p>
    <w:p w14:paraId="27F11226" w14:textId="77777777" w:rsidR="00F06C27" w:rsidRDefault="00F06C27" w:rsidP="00F06C27">
      <w:pPr>
        <w:pStyle w:val="Footer"/>
      </w:pPr>
      <w:r>
        <w:t>Annex 3.1 Technical Specyficaion 18m_electric buses</w:t>
      </w:r>
    </w:p>
    <w:p w14:paraId="006C9FC4" w14:textId="66521318" w:rsidR="00665253" w:rsidRDefault="00F06C27" w:rsidP="00F06C27">
      <w:pPr>
        <w:pStyle w:val="Footer"/>
      </w:pPr>
      <w:r>
        <w:t>/Annex 3.2 Technical Specyficaion 18m_buses diesel</w:t>
      </w:r>
    </w:p>
    <w:p w14:paraId="4DD3A2BB" w14:textId="77777777" w:rsidR="00F06C27" w:rsidRDefault="00F06C27" w:rsidP="00F06C27">
      <w:pPr>
        <w:pStyle w:val="Footer"/>
      </w:pPr>
    </w:p>
    <w:p w14:paraId="61BBCDF7" w14:textId="77777777" w:rsidR="008B12E9" w:rsidRPr="008B12E9" w:rsidRDefault="008B12E9" w:rsidP="008B12E9">
      <w:pPr>
        <w:pStyle w:val="Footer"/>
        <w:jc w:val="both"/>
      </w:pPr>
      <w:r w:rsidRPr="008B12E9">
        <w:rPr>
          <w:b/>
          <w:bCs/>
        </w:rPr>
        <w:t>TS. E. 3. Bojājumu diagnostika un novēršana</w:t>
      </w:r>
      <w:r w:rsidRPr="008B12E9">
        <w:br/>
        <w:t>Piegādātājs izskata un apstiprina vai noraida garantijas prasību 48 (četrdesmit astoņu) stundu laikā pēc Pasūtītāja pieteikuma saņemšanas.</w:t>
      </w:r>
    </w:p>
    <w:p w14:paraId="7CD95A2A" w14:textId="77777777" w:rsidR="008B12E9" w:rsidRPr="008B12E9" w:rsidRDefault="008B12E9" w:rsidP="008B12E9">
      <w:pPr>
        <w:pStyle w:val="Footer"/>
        <w:jc w:val="both"/>
      </w:pPr>
      <w:r w:rsidRPr="008B12E9">
        <w:t>Vai norādītais 48 stundu periods attiecas uz garantijas prasības izvērtēšanu? Vēlamies norādīt, ka, lai pārbaudītu garantijas prasības pamatotību, Izpildītājs veic vairākas darbības, piemēram, demontēto detaļu pārbaudi, iesniegtās dokumentācijas izvērtēšanu un piegādātāja viedokļa iegūšanu par attiecīgo defektu.</w:t>
      </w:r>
    </w:p>
    <w:p w14:paraId="3964EA81" w14:textId="77777777" w:rsidR="008B12E9" w:rsidRPr="008B12E9" w:rsidRDefault="008B12E9" w:rsidP="008B12E9">
      <w:pPr>
        <w:pStyle w:val="Footer"/>
        <w:jc w:val="both"/>
      </w:pPr>
      <w:r w:rsidRPr="008B12E9">
        <w:t>Sarežģīti defekti bieži ietver vairākas apakšsistēmas un prasa detalizētas diagnostikas procedūras, kā arī konsultācijas ar komponentu ražotājiem, inženieru komandām vai specializētiem piegādātājiem. Šīs darbības nevar ticami pabeigt 24 stundu laikā. Turklāt piegādātājiem var būt nepieciešams papildu laiks, lai pārbaudītu bojātās komponentes, veiktu iekšējus novērtējumus un sniegtu formālu tehnisko atzinumu.</w:t>
      </w:r>
    </w:p>
    <w:p w14:paraId="6F852A68" w14:textId="77777777" w:rsidR="008B12E9" w:rsidRPr="008B12E9" w:rsidRDefault="008B12E9" w:rsidP="008B12E9">
      <w:pPr>
        <w:pStyle w:val="Footer"/>
        <w:jc w:val="both"/>
      </w:pPr>
      <w:r w:rsidRPr="008B12E9">
        <w:t>Šīs darbības ir nepieciešamas, lai nodrošinātu, ka galīgais lēmums par garantijas apjomu ir precīzs, tehniski pamatots un pilnībā atbilst līgumsaistībām. Lēmuma pieņemšanas termiņa pagarināšana līdz 21 darba dienai no paziņojuma brīža sarežģītu remontu gadījumā nodrošina, ka visas puses saņem pilnīgu un labi dokumentētu izvērtējumu. Tas arī samazina risku pieņemt pāragri vai nepareizus garantijas lēmumus, kas var novest pie strīdiem, atkārtotiem bojājumiem vai nevajadzīgām izmaksām.</w:t>
      </w:r>
    </w:p>
    <w:p w14:paraId="62B8C5ED" w14:textId="77777777" w:rsidR="008B12E9" w:rsidRPr="008B12E9" w:rsidRDefault="008B12E9" w:rsidP="008B12E9">
      <w:pPr>
        <w:pStyle w:val="Footer"/>
        <w:jc w:val="both"/>
      </w:pPr>
      <w:r w:rsidRPr="008B12E9">
        <w:t>Iepriekš minētā apstiprināšana veicinās pozitīvi atrisināto garantijas prasību īpatsvara palielināšanos.</w:t>
      </w:r>
    </w:p>
    <w:p w14:paraId="4B95551F" w14:textId="77777777" w:rsidR="00F85B5E" w:rsidRPr="00A50347" w:rsidRDefault="00F85B5E" w:rsidP="00F85B5E">
      <w:pPr>
        <w:tabs>
          <w:tab w:val="left" w:pos="1892"/>
        </w:tabs>
        <w:ind w:right="-8"/>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00B6EF71" w14:textId="77777777" w:rsidR="00F06C27" w:rsidRDefault="00F06C27" w:rsidP="00F06C27">
      <w:pPr>
        <w:pStyle w:val="Footer"/>
      </w:pPr>
    </w:p>
    <w:p w14:paraId="6239CEB5" w14:textId="77777777" w:rsidR="00665253" w:rsidRPr="008365EC" w:rsidRDefault="00665253" w:rsidP="00665253">
      <w:pPr>
        <w:ind w:right="-8"/>
        <w:jc w:val="both"/>
        <w:rPr>
          <w:b/>
          <w:bCs/>
        </w:rPr>
      </w:pPr>
      <w:r>
        <w:rPr>
          <w:b/>
          <w:bCs/>
        </w:rPr>
        <w:t>A</w:t>
      </w:r>
      <w:r w:rsidRPr="008365EC">
        <w:rPr>
          <w:b/>
          <w:bCs/>
        </w:rPr>
        <w:t>tbilde:</w:t>
      </w:r>
    </w:p>
    <w:p w14:paraId="245059EA" w14:textId="77777777" w:rsidR="00DE25BC" w:rsidRDefault="00DE25BC" w:rsidP="00DE25BC">
      <w:pPr>
        <w:pStyle w:val="NormalWeb"/>
        <w:spacing w:before="0" w:beforeAutospacing="0" w:after="0" w:afterAutospacing="0"/>
        <w:ind w:firstLine="720"/>
        <w:jc w:val="both"/>
      </w:pPr>
      <w:r w:rsidRPr="00C028C3">
        <w:t xml:space="preserve">Pasūtītājs informē, ka, lai izvērtētu jautājumu, Pasūtītājam nepieciešams papildu laiks, līdz ar to atbildes uz jautājuma sniegšanu termiņš tiek pagarināts līdz 2026.gada </w:t>
      </w:r>
      <w:r>
        <w:t>27</w:t>
      </w:r>
      <w:r w:rsidRPr="00C028C3">
        <w:t>.jūnijam.</w:t>
      </w:r>
    </w:p>
    <w:p w14:paraId="6B3C5C1F" w14:textId="77777777" w:rsidR="00665253" w:rsidRDefault="00665253" w:rsidP="00665253">
      <w:pPr>
        <w:pStyle w:val="Footer"/>
      </w:pPr>
    </w:p>
    <w:p w14:paraId="05A7015C" w14:textId="77777777" w:rsidR="00665253" w:rsidRDefault="00665253" w:rsidP="00665253">
      <w:pPr>
        <w:pStyle w:val="Footer"/>
      </w:pPr>
    </w:p>
    <w:p w14:paraId="72EBCFB4" w14:textId="77777777" w:rsidR="00665253" w:rsidRDefault="00665253" w:rsidP="00665253">
      <w:pPr>
        <w:pStyle w:val="Footer"/>
      </w:pPr>
    </w:p>
    <w:p w14:paraId="2CA2A963" w14:textId="6734EEC1" w:rsidR="00665253" w:rsidRDefault="00665253" w:rsidP="00665253">
      <w:pPr>
        <w:ind w:right="-8"/>
        <w:jc w:val="both"/>
        <w:rPr>
          <w:b/>
          <w:bCs/>
        </w:rPr>
      </w:pPr>
      <w:r>
        <w:rPr>
          <w:b/>
          <w:bCs/>
        </w:rPr>
        <w:t>6. J</w:t>
      </w:r>
      <w:r w:rsidRPr="008365EC">
        <w:rPr>
          <w:b/>
          <w:bCs/>
        </w:rPr>
        <w:t>autājums:</w:t>
      </w:r>
    </w:p>
    <w:p w14:paraId="79938F4F" w14:textId="77777777" w:rsidR="00382A4E" w:rsidRPr="00523372" w:rsidRDefault="00382A4E" w:rsidP="00382A4E">
      <w:pPr>
        <w:ind w:right="-8"/>
        <w:jc w:val="both"/>
        <w:rPr>
          <w:bCs/>
          <w:lang w:val="en-US" w:bidi="en-GB"/>
        </w:rPr>
      </w:pPr>
      <w:r w:rsidRPr="00523372">
        <w:rPr>
          <w:bCs/>
          <w:lang w:val="en-US" w:bidi="en-GB"/>
        </w:rPr>
        <w:t>Annex 3.1 Technical Specyficaion 18m_electric buses</w:t>
      </w:r>
    </w:p>
    <w:p w14:paraId="2CEDC22F" w14:textId="77777777" w:rsidR="00382A4E" w:rsidRPr="00523372" w:rsidRDefault="00382A4E" w:rsidP="00382A4E">
      <w:pPr>
        <w:ind w:right="-8"/>
        <w:jc w:val="both"/>
        <w:rPr>
          <w:bCs/>
          <w:lang w:val="en-US" w:bidi="en-GB"/>
        </w:rPr>
      </w:pPr>
      <w:r w:rsidRPr="00523372">
        <w:rPr>
          <w:bCs/>
          <w:lang w:val="en-US" w:bidi="en-GB"/>
        </w:rPr>
        <w:t>/Annex 3.2 Technical Specyficaion 18m_buses diesel</w:t>
      </w:r>
    </w:p>
    <w:p w14:paraId="28F91EFA" w14:textId="77777777" w:rsidR="000C763C" w:rsidRPr="00382A4E" w:rsidRDefault="000C763C" w:rsidP="000C763C">
      <w:pPr>
        <w:pStyle w:val="Footer"/>
        <w:jc w:val="both"/>
      </w:pPr>
      <w:r w:rsidRPr="00382A4E">
        <w:rPr>
          <w:b/>
          <w:bCs/>
        </w:rPr>
        <w:t>TS. E. 3. Bojājumu diagnostika un novēršana</w:t>
      </w:r>
      <w:r w:rsidRPr="00382A4E">
        <w:br/>
        <w:t>Piegādātājs piegādā rezerves daļas, kas nepieciešamas defekta novēršanai, ne vēlāk kā termiņos, kas norādīti zemāk, skaitot no garantijas prasības pieņemšanas brīža:</w:t>
      </w:r>
      <w:r w:rsidRPr="00382A4E">
        <w:br/>
        <w:t>Patēriņa/uzturēšanas materiāli un detaļas — 2 darba dienas</w:t>
      </w:r>
      <w:r w:rsidRPr="00382A4E">
        <w:br/>
        <w:t>Citas rezerves daļas un materiāli — 5 darba dienas</w:t>
      </w:r>
      <w:r w:rsidRPr="00382A4E">
        <w:br/>
        <w:t>Vilces baterija — 15 darba dienas</w:t>
      </w:r>
      <w:r w:rsidRPr="00382A4E">
        <w:br/>
        <w:t>Virsbūves elementi — 15 darba dienas</w:t>
      </w:r>
    </w:p>
    <w:p w14:paraId="782628DF" w14:textId="77777777" w:rsidR="000C763C" w:rsidRPr="00382A4E" w:rsidRDefault="000C763C" w:rsidP="000C763C">
      <w:pPr>
        <w:pStyle w:val="Footer"/>
        <w:jc w:val="both"/>
      </w:pPr>
      <w:r w:rsidRPr="00382A4E">
        <w:t>un</w:t>
      </w:r>
      <w:r w:rsidRPr="00382A4E">
        <w:br/>
        <w:t>Patēriņa/uzturēšanas materiāli un detaļas — 2</w:t>
      </w:r>
      <w:r w:rsidRPr="00382A4E">
        <w:br/>
        <w:t>Citas rezerves daļas un materiāli — 5</w:t>
      </w:r>
      <w:r w:rsidRPr="00382A4E">
        <w:br/>
        <w:t>Virsbūves elementi — 15</w:t>
      </w:r>
    </w:p>
    <w:p w14:paraId="6AFADADC" w14:textId="77777777" w:rsidR="000C763C" w:rsidRPr="00382A4E" w:rsidRDefault="000C763C" w:rsidP="000C763C">
      <w:pPr>
        <w:pStyle w:val="Footer"/>
        <w:jc w:val="both"/>
      </w:pPr>
      <w:r w:rsidRPr="00382A4E">
        <w:t>Lūdzu apstipriniet, ka norādītie piegādes termiņi attiecas uz detaļu piegādi garantijas remontu veikšanai, un apstipriniet, ka iepriekš minētais termiņš attiecas uz detaļām, kas ir iekļautas katalogā vai ir standarta apritē, vienību daudzumos, izņemot pilnus mezglus, piemēram: priekšējā ass, rāmja elementi, alternatīvās piedziņas sistēmas komponentes (elektromotors, elektriskā ass), gaisa kondicionēšana, durvis, logi un vilces baterija.</w:t>
      </w:r>
    </w:p>
    <w:p w14:paraId="34AB20D6" w14:textId="77777777" w:rsidR="000C763C" w:rsidRPr="00382A4E" w:rsidRDefault="000C763C" w:rsidP="000C763C">
      <w:pPr>
        <w:pStyle w:val="Footer"/>
        <w:jc w:val="both"/>
      </w:pPr>
      <w:r w:rsidRPr="00382A4E">
        <w:t>Izņēmuma gadījumos, piemēram, ja nepieciešams izgatavot specifiskas vai nestandarta detaļas, piegādes termiņi tiks saskaņoti individuāli.</w:t>
      </w:r>
    </w:p>
    <w:p w14:paraId="24176F69" w14:textId="77777777" w:rsidR="000C763C" w:rsidRPr="00A50347" w:rsidRDefault="000C763C" w:rsidP="000C763C">
      <w:pPr>
        <w:tabs>
          <w:tab w:val="left" w:pos="1892"/>
        </w:tabs>
        <w:ind w:right="-8"/>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56A5785E" w14:textId="77777777" w:rsidR="00382A4E" w:rsidRDefault="00382A4E" w:rsidP="00665253">
      <w:pPr>
        <w:pStyle w:val="Footer"/>
      </w:pPr>
    </w:p>
    <w:p w14:paraId="7C17BFCE" w14:textId="77777777" w:rsidR="00DE25BC" w:rsidRDefault="00665253" w:rsidP="00DE25BC">
      <w:pPr>
        <w:ind w:right="-8"/>
        <w:jc w:val="both"/>
        <w:rPr>
          <w:b/>
          <w:bCs/>
        </w:rPr>
      </w:pPr>
      <w:r>
        <w:rPr>
          <w:b/>
          <w:bCs/>
        </w:rPr>
        <w:t>A</w:t>
      </w:r>
      <w:r w:rsidRPr="008365EC">
        <w:rPr>
          <w:b/>
          <w:bCs/>
        </w:rPr>
        <w:t>tbilde:</w:t>
      </w:r>
    </w:p>
    <w:p w14:paraId="54DCB6A2" w14:textId="32FF02B6" w:rsidR="00DE25BC" w:rsidRPr="00DE25BC" w:rsidRDefault="00DE25BC" w:rsidP="00DE25BC">
      <w:pPr>
        <w:ind w:right="-8" w:firstLine="720"/>
        <w:jc w:val="both"/>
        <w:rPr>
          <w:b/>
          <w:bCs/>
        </w:rPr>
      </w:pPr>
      <w:r w:rsidRPr="00C028C3">
        <w:t xml:space="preserve">Pasūtītājs informē, ka, lai izvērtētu jautājumu, Pasūtītājam nepieciešams papildu laiks, līdz ar to atbildes uz jautājuma sniegšanu termiņš tiek pagarināts līdz 2026.gada </w:t>
      </w:r>
      <w:r>
        <w:t>27</w:t>
      </w:r>
      <w:r w:rsidRPr="00C028C3">
        <w:t>.jūnijam.</w:t>
      </w:r>
    </w:p>
    <w:p w14:paraId="56417914" w14:textId="77777777" w:rsidR="00665253" w:rsidRDefault="00665253" w:rsidP="00665253">
      <w:pPr>
        <w:pStyle w:val="Footer"/>
      </w:pPr>
    </w:p>
    <w:p w14:paraId="28CED659" w14:textId="77777777" w:rsidR="00665253" w:rsidRDefault="00665253" w:rsidP="00665253">
      <w:pPr>
        <w:pStyle w:val="Footer"/>
      </w:pPr>
    </w:p>
    <w:p w14:paraId="2201E542" w14:textId="77777777" w:rsidR="00665253" w:rsidRDefault="00665253" w:rsidP="00665253">
      <w:pPr>
        <w:pStyle w:val="Footer"/>
      </w:pPr>
    </w:p>
    <w:p w14:paraId="25BDB82A" w14:textId="6024F4A8" w:rsidR="00665253" w:rsidRDefault="00665253" w:rsidP="00665253">
      <w:pPr>
        <w:ind w:right="-8"/>
        <w:jc w:val="both"/>
        <w:rPr>
          <w:b/>
          <w:bCs/>
        </w:rPr>
      </w:pPr>
      <w:r>
        <w:rPr>
          <w:b/>
          <w:bCs/>
        </w:rPr>
        <w:t>7. J</w:t>
      </w:r>
      <w:r w:rsidRPr="008365EC">
        <w:rPr>
          <w:b/>
          <w:bCs/>
        </w:rPr>
        <w:t>autājums:</w:t>
      </w:r>
    </w:p>
    <w:p w14:paraId="386461C5" w14:textId="77777777" w:rsidR="00142897" w:rsidRPr="00542101" w:rsidRDefault="00142897" w:rsidP="00142897">
      <w:pPr>
        <w:ind w:right="-8"/>
        <w:jc w:val="both"/>
        <w:rPr>
          <w:bCs/>
          <w:lang w:val="en-US" w:bidi="en-GB"/>
        </w:rPr>
      </w:pPr>
      <w:r w:rsidRPr="00542101">
        <w:rPr>
          <w:bCs/>
          <w:lang w:val="en-US" w:bidi="en-GB"/>
        </w:rPr>
        <w:t>Annex 3.1 Technical Specyficaion 18m_electric buses</w:t>
      </w:r>
    </w:p>
    <w:p w14:paraId="7E0782DA" w14:textId="77777777" w:rsidR="00142897" w:rsidRPr="00523372" w:rsidRDefault="00142897" w:rsidP="00142897">
      <w:pPr>
        <w:ind w:right="-8"/>
        <w:jc w:val="both"/>
        <w:rPr>
          <w:bCs/>
          <w:lang w:val="en-US" w:bidi="en-GB"/>
        </w:rPr>
      </w:pPr>
      <w:r w:rsidRPr="00523372">
        <w:rPr>
          <w:bCs/>
          <w:lang w:val="en-US" w:bidi="en-GB"/>
        </w:rPr>
        <w:t>/Annex 3.2 Technical Specyficaion 18m_buses diesel</w:t>
      </w:r>
    </w:p>
    <w:p w14:paraId="4CE6DB3B" w14:textId="77777777" w:rsidR="000C763C" w:rsidRPr="001D0CFD" w:rsidRDefault="000C763C" w:rsidP="00717FAC">
      <w:pPr>
        <w:pStyle w:val="Footer"/>
        <w:jc w:val="both"/>
      </w:pPr>
      <w:r w:rsidRPr="001D0CFD">
        <w:rPr>
          <w:b/>
          <w:bCs/>
        </w:rPr>
        <w:t>TS. E. 5. Sērijveida defekts</w:t>
      </w:r>
      <w:r w:rsidRPr="001D0CFD">
        <w:br/>
        <w:t>Sērijveida defekts tiek definēts kā identisks sistēmu, mezglu vai komponentu bojājums, kas rodas vismaz 20% no transportlīdzekļiem, kas piegādāti saskaņā ar Līgumu, vai kā bojājums, kuru Piegādātājs vai ražotājs atzīst par sistemātisku un attiecināmu uz visu piegādes partiju vai sēriju.</w:t>
      </w:r>
    </w:p>
    <w:p w14:paraId="4F75448B" w14:textId="77777777" w:rsidR="000C763C" w:rsidRPr="001D0CFD" w:rsidRDefault="000C763C" w:rsidP="00717FAC">
      <w:pPr>
        <w:pStyle w:val="Footer"/>
        <w:jc w:val="both"/>
      </w:pPr>
      <w:r w:rsidRPr="001D0CFD">
        <w:t>Sērijveida defekts ietver arī jebkuru programmatūras, konstrukcijas, materiāla vai ražošanas defektu, kas rada potenciālu risku visiem transportlīdzekļiem.</w:t>
      </w:r>
    </w:p>
    <w:p w14:paraId="60D367BA" w14:textId="77777777" w:rsidR="000C763C" w:rsidRPr="001D0CFD" w:rsidRDefault="000C763C" w:rsidP="00717FAC">
      <w:pPr>
        <w:pStyle w:val="Footer"/>
        <w:jc w:val="both"/>
      </w:pPr>
      <w:r w:rsidRPr="001D0CFD">
        <w:t>Saņemot paziņojumu par sērijveida defektu, Piegādātājs piecu darba dienu laikā nodrošina Pasūtītājam pagaidu pasākumus, jebkādus piemērojamos transportlīdzekļa ekspluatācijas ierobežojumus un drošības instrukcijas.</w:t>
      </w:r>
    </w:p>
    <w:p w14:paraId="293F459B" w14:textId="77777777" w:rsidR="000C763C" w:rsidRPr="001D0CFD" w:rsidRDefault="000C763C" w:rsidP="00717FAC">
      <w:pPr>
        <w:pStyle w:val="Footer"/>
        <w:jc w:val="both"/>
      </w:pPr>
      <w:r w:rsidRPr="001D0CFD">
        <w:t>Lai novērstu sērijveida defektu visos transportlīdzekļos, Piegādātājs ne vēlāk kā 90 kalendāro dienu laikā nodrošina:</w:t>
      </w:r>
    </w:p>
    <w:p w14:paraId="7B5E0886" w14:textId="77777777" w:rsidR="000C763C" w:rsidRPr="001D0CFD" w:rsidRDefault="000C763C" w:rsidP="00717FAC">
      <w:pPr>
        <w:pStyle w:val="Footer"/>
        <w:numPr>
          <w:ilvl w:val="0"/>
          <w:numId w:val="23"/>
        </w:numPr>
        <w:jc w:val="both"/>
      </w:pPr>
      <w:r w:rsidRPr="001D0CFD">
        <w:t>pastāvīgu tehnisko risinājumu;</w:t>
      </w:r>
    </w:p>
    <w:p w14:paraId="6179E5E1" w14:textId="77777777" w:rsidR="000C763C" w:rsidRPr="001D0CFD" w:rsidRDefault="000C763C" w:rsidP="00717FAC">
      <w:pPr>
        <w:pStyle w:val="Footer"/>
        <w:numPr>
          <w:ilvl w:val="0"/>
          <w:numId w:val="23"/>
        </w:numPr>
        <w:jc w:val="both"/>
      </w:pPr>
      <w:r w:rsidRPr="001D0CFD">
        <w:t>rezerves daļu komplektu piegādi;</w:t>
      </w:r>
    </w:p>
    <w:p w14:paraId="1C74C37B" w14:textId="77777777" w:rsidR="000C763C" w:rsidRPr="001D0CFD" w:rsidRDefault="000C763C" w:rsidP="00717FAC">
      <w:pPr>
        <w:pStyle w:val="Footer"/>
        <w:numPr>
          <w:ilvl w:val="0"/>
          <w:numId w:val="23"/>
        </w:numPr>
        <w:jc w:val="both"/>
      </w:pPr>
      <w:r w:rsidRPr="001D0CFD">
        <w:t>tehnoloģiskās instrukcijas;</w:t>
      </w:r>
    </w:p>
    <w:p w14:paraId="467BF7E3" w14:textId="77777777" w:rsidR="000C763C" w:rsidRPr="001D0CFD" w:rsidRDefault="000C763C" w:rsidP="00717FAC">
      <w:pPr>
        <w:pStyle w:val="Footer"/>
        <w:numPr>
          <w:ilvl w:val="0"/>
          <w:numId w:val="23"/>
        </w:numPr>
        <w:jc w:val="both"/>
      </w:pPr>
      <w:r w:rsidRPr="001D0CFD">
        <w:t>programmatūras labojumus;</w:t>
      </w:r>
    </w:p>
    <w:p w14:paraId="1CE18DC4" w14:textId="77777777" w:rsidR="000C763C" w:rsidRPr="001D0CFD" w:rsidRDefault="000C763C" w:rsidP="00717FAC">
      <w:pPr>
        <w:pStyle w:val="Footer"/>
        <w:numPr>
          <w:ilvl w:val="0"/>
          <w:numId w:val="23"/>
        </w:numPr>
        <w:jc w:val="both"/>
      </w:pPr>
      <w:r w:rsidRPr="001D0CFD">
        <w:t>personāla apmācību (ja nepieciešams).</w:t>
      </w:r>
    </w:p>
    <w:p w14:paraId="14086AED" w14:textId="77777777" w:rsidR="000C763C" w:rsidRPr="001D0CFD" w:rsidRDefault="000C763C" w:rsidP="00717FAC">
      <w:pPr>
        <w:pStyle w:val="Footer"/>
        <w:jc w:val="both"/>
      </w:pPr>
      <w:r w:rsidRPr="001D0CFD">
        <w:t>Sērijveida defektu sedz transportlīdzekļa standarta vai apakšsistēmu pagarinātā garantija.</w:t>
      </w:r>
    </w:p>
    <w:p w14:paraId="21FACDF5" w14:textId="77777777" w:rsidR="000C763C" w:rsidRPr="001D0CFD" w:rsidRDefault="000C763C" w:rsidP="00717FAC">
      <w:pPr>
        <w:pStyle w:val="Footer"/>
        <w:jc w:val="both"/>
      </w:pPr>
      <w:r w:rsidRPr="001D0CFD">
        <w:lastRenderedPageBreak/>
        <w:t>Lūdzu apstipriniet, ka masveida defekts tiek definēts kā viena veida defekti, kuri var būt konstrukcijas, materiāla, tehnoloģiska vai montāžas rakstura, kas radušies no Pasūtītāja kontroles neatkarīgu iemeslu dēļ un kas konstatēti vismaz 20% (vārdiem: divdesmit procentos) no piegādātajiem transportlīdzekļiem 12 (vārdiem: divpadsmit) secīgu mēnešu periodā transportlīdzekļa pilnā garantijas perioda laikā.</w:t>
      </w:r>
    </w:p>
    <w:p w14:paraId="2DBBEAE6" w14:textId="77777777" w:rsidR="000C763C" w:rsidRPr="00A50347" w:rsidRDefault="000C763C" w:rsidP="000C763C">
      <w:pPr>
        <w:tabs>
          <w:tab w:val="left" w:pos="1892"/>
        </w:tabs>
        <w:ind w:right="-8"/>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6CC11E9A" w14:textId="77777777" w:rsidR="00142897" w:rsidRDefault="00142897" w:rsidP="00665253">
      <w:pPr>
        <w:pStyle w:val="Footer"/>
      </w:pPr>
    </w:p>
    <w:p w14:paraId="637276A4" w14:textId="77777777" w:rsidR="00697C0E" w:rsidRDefault="00665253" w:rsidP="00697C0E">
      <w:pPr>
        <w:ind w:right="-8"/>
        <w:jc w:val="both"/>
        <w:rPr>
          <w:b/>
          <w:bCs/>
        </w:rPr>
      </w:pPr>
      <w:r>
        <w:rPr>
          <w:b/>
          <w:bCs/>
        </w:rPr>
        <w:t>A</w:t>
      </w:r>
      <w:r w:rsidRPr="008365EC">
        <w:rPr>
          <w:b/>
          <w:bCs/>
        </w:rPr>
        <w:t>tbilde:</w:t>
      </w:r>
    </w:p>
    <w:p w14:paraId="2335736D" w14:textId="77777777" w:rsidR="00697C0E" w:rsidRDefault="00697C0E" w:rsidP="00697C0E">
      <w:pPr>
        <w:ind w:right="-8" w:firstLine="720"/>
        <w:jc w:val="both"/>
      </w:pPr>
      <w:r>
        <w:t>Tehniskajā specifikācijā noteiktā sērijveida defekta definīcija jau aptver viena veida defektus, tostarp defektus, kas saistīti ar konstrukciju, materiāliem, ražošanas vai montāžas procesu un kas radušies neatkarīgi no Pasūtītāja darbībām. Prasība par vismaz 20% no piegādātajiem transportlīdzekļiem saglabājas, kā definēts.</w:t>
      </w:r>
    </w:p>
    <w:p w14:paraId="48F62535" w14:textId="77777777" w:rsidR="00697C0E" w:rsidRDefault="00697C0E" w:rsidP="00697C0E">
      <w:pPr>
        <w:ind w:right="-8" w:firstLine="720"/>
        <w:jc w:val="both"/>
      </w:pPr>
      <w:r>
        <w:t>Vienlaikus Pasūtītājs neierobežo sērijveida defekta definīciju ar konkrētu laika periodu (piemēram, 12 mēnešiem), jo šāds ierobežojums var liegt identificēt sistemātiskus defektus, kas izpaužas ilgākā ekspluatācijas laikā.</w:t>
      </w:r>
    </w:p>
    <w:p w14:paraId="49C35F27" w14:textId="62614738" w:rsidR="00665253" w:rsidRPr="00697C0E" w:rsidRDefault="00697C0E" w:rsidP="00697C0E">
      <w:pPr>
        <w:ind w:right="-8" w:firstLine="720"/>
        <w:jc w:val="both"/>
        <w:rPr>
          <w:b/>
          <w:bCs/>
        </w:rPr>
      </w:pPr>
      <w:r>
        <w:t>Līdz ar to spēkā paliek tehniskajā specifikācijā noteiktā sērijveida defekta definīcija pilnā apjomā.</w:t>
      </w:r>
    </w:p>
    <w:p w14:paraId="6726371A" w14:textId="77777777" w:rsidR="00665253" w:rsidRDefault="00665253" w:rsidP="00665253">
      <w:pPr>
        <w:pStyle w:val="Footer"/>
      </w:pPr>
    </w:p>
    <w:p w14:paraId="57B22FCD" w14:textId="77777777" w:rsidR="00C753CB" w:rsidRDefault="00C753CB" w:rsidP="00665253">
      <w:pPr>
        <w:pStyle w:val="Footer"/>
      </w:pPr>
    </w:p>
    <w:p w14:paraId="401CDBC7" w14:textId="77777777" w:rsidR="00665253" w:rsidRDefault="00665253" w:rsidP="00665253">
      <w:pPr>
        <w:pStyle w:val="Footer"/>
      </w:pPr>
    </w:p>
    <w:p w14:paraId="23250E6B" w14:textId="718AD655" w:rsidR="00665253" w:rsidRDefault="00665253" w:rsidP="00665253">
      <w:pPr>
        <w:ind w:right="-8"/>
        <w:jc w:val="both"/>
        <w:rPr>
          <w:b/>
          <w:bCs/>
        </w:rPr>
      </w:pPr>
      <w:r>
        <w:rPr>
          <w:b/>
          <w:bCs/>
        </w:rPr>
        <w:t>8. J</w:t>
      </w:r>
      <w:r w:rsidRPr="008365EC">
        <w:rPr>
          <w:b/>
          <w:bCs/>
        </w:rPr>
        <w:t>autājums:</w:t>
      </w:r>
    </w:p>
    <w:p w14:paraId="26E06F99" w14:textId="7066875F" w:rsidR="00C22F2A" w:rsidRPr="00C22F2A" w:rsidRDefault="00C22F2A" w:rsidP="00C22F2A">
      <w:pPr>
        <w:pStyle w:val="Footer"/>
      </w:pPr>
      <w:r>
        <w:rPr>
          <w:b/>
          <w:bCs/>
        </w:rPr>
        <w:t>NOLIKUMS</w:t>
      </w:r>
      <w:r w:rsidRPr="00C22F2A">
        <w:br/>
      </w:r>
      <w:r w:rsidRPr="00C22F2A">
        <w:rPr>
          <w:b/>
          <w:bCs/>
        </w:rPr>
        <w:t>LĪGUMA PROJEKTS 8.4.</w:t>
      </w:r>
    </w:p>
    <w:p w14:paraId="0B2605BF" w14:textId="77777777" w:rsidR="00C22F2A" w:rsidRPr="00C22F2A" w:rsidRDefault="00C22F2A" w:rsidP="00C22F2A">
      <w:pPr>
        <w:pStyle w:val="Footer"/>
        <w:jc w:val="both"/>
      </w:pPr>
      <w:r w:rsidRPr="00C22F2A">
        <w:t>Gadījumā, ja netiek ievērots rezerves daļu, materiālu vai aprīkojuma piegādes termiņš vai netiek ievērots tehniskā personāla apmācības pakalpojumu vai autovadītāju apmācības pakalpojumu sniegšanas termiņš, PASŪTĪTĀJAM ir tiesības pieprasīt no PIEGĀDĀTĀJA līgumsodu 0,5% apmērā no kavēto preču vai pakalpojumu cenas par katru kavējuma dienu, bet ne vairāk kā 10% no kavētās saistības vērtības.</w:t>
      </w:r>
    </w:p>
    <w:p w14:paraId="4CB7169A" w14:textId="77777777" w:rsidR="00C22F2A" w:rsidRPr="00C22F2A" w:rsidRDefault="00C22F2A" w:rsidP="00C22F2A">
      <w:pPr>
        <w:pStyle w:val="Footer"/>
        <w:jc w:val="both"/>
      </w:pPr>
      <w:r w:rsidRPr="00C22F2A">
        <w:t>Ja daļa no šajā punktā minētajām precēm netiek piegādāta, līgumsods ir 0,5% no nepiegādāto preču cenas.</w:t>
      </w:r>
    </w:p>
    <w:p w14:paraId="26EADDD9" w14:textId="77777777" w:rsidR="00C22F2A" w:rsidRPr="00C22F2A" w:rsidRDefault="00C22F2A" w:rsidP="00C22F2A">
      <w:pPr>
        <w:pStyle w:val="Footer"/>
        <w:jc w:val="both"/>
      </w:pPr>
      <w:r w:rsidRPr="00C22F2A">
        <w:rPr>
          <w:b/>
          <w:bCs/>
        </w:rPr>
        <w:t>8.6.</w:t>
      </w:r>
      <w:r w:rsidRPr="00C22F2A">
        <w:t xml:space="preserve"> Gadījumā, ja netiek ievēroti termiņi rezerves daļu piegādei, kas nepieciešamas garantijas remontiem, vai netiek ievēroti termiņi tehnisko risinājumu iesniegšanai saistībā ar garantijas defektiem, vai PIEGĀDĀTĀJS neveic garantijas remontus Tehniskajā specifikācijā noteiktajos termiņos gadījumos, kas paredzēti Līguma 6.3. punktā, PASŪTĪTĀJAM ir tiesības pieprasīt no PIEGĀDĀTĀJA līgumsodu 0,03% apmērā no attiecīgā autobusa cenas par katru kavējuma dienu, bet ne vairāk kā 10% no attiecīgā autobusa cenas.</w:t>
      </w:r>
    </w:p>
    <w:p w14:paraId="1B4DA7C0" w14:textId="77777777" w:rsidR="00C22F2A" w:rsidRPr="00C22F2A" w:rsidRDefault="00C22F2A" w:rsidP="00C22F2A">
      <w:pPr>
        <w:pStyle w:val="Footer"/>
        <w:jc w:val="both"/>
      </w:pPr>
      <w:r w:rsidRPr="00C22F2A">
        <w:t>Gadījumā, ja šajā punktā minētie termiņi tiek pārkāpti vairākkārt, PASŪTĪTĀJAM ir tiesības aprēķināt līgumsodu atsevišķi par katru pārkāpumu 0,03% apmērā no attiecīgā autobusa vērtības par katru kavējuma dienu, bet ne vairāk kā 10% no attiecīgā autobusa cenas.</w:t>
      </w:r>
    </w:p>
    <w:p w14:paraId="0D292308" w14:textId="77777777" w:rsidR="00C22F2A" w:rsidRPr="00C22F2A" w:rsidRDefault="00C22F2A" w:rsidP="00C22F2A">
      <w:pPr>
        <w:pStyle w:val="Footer"/>
        <w:jc w:val="both"/>
      </w:pPr>
      <w:r w:rsidRPr="00C22F2A">
        <w:rPr>
          <w:b/>
          <w:bCs/>
        </w:rPr>
        <w:t>8.7.</w:t>
      </w:r>
      <w:r w:rsidRPr="00C22F2A">
        <w:t xml:space="preserve"> Ja PIEGĀDĀTĀJS nesamaksā PASŪTĪTĀJA izrakstīto rēķinu par garantijas remontiem līgumā noteiktajā tehniskajā specifikācijā noteiktajā termiņā, PASŪTĪTĀJAM ir tiesības pieprasīt no PIEGĀDĀTĀJA līgumsodu 0,1% apmērā no nesamaksātās summas par katru kavējuma dienu, bet ne vairāk kā 10% no kavētās saistības vērtības.</w:t>
      </w:r>
    </w:p>
    <w:p w14:paraId="7E3198CF" w14:textId="77777777" w:rsidR="00C22F2A" w:rsidRPr="00C22F2A" w:rsidRDefault="006B445E" w:rsidP="00C22F2A">
      <w:pPr>
        <w:pStyle w:val="Footer"/>
        <w:jc w:val="both"/>
      </w:pPr>
      <w:r>
        <w:pict w14:anchorId="6BC2AFD5">
          <v:rect id="_x0000_i1025" style="width:0;height:1.5pt" o:hralign="center" o:hrstd="t" o:hr="t" fillcolor="#a0a0a0" stroked="f"/>
        </w:pict>
      </w:r>
    </w:p>
    <w:p w14:paraId="4FC03229" w14:textId="77777777" w:rsidR="00C22F2A" w:rsidRPr="00C22F2A" w:rsidRDefault="00C22F2A" w:rsidP="00C22F2A">
      <w:pPr>
        <w:pStyle w:val="Footer"/>
        <w:jc w:val="both"/>
      </w:pPr>
      <w:r w:rsidRPr="00C22F2A">
        <w:t>Mēs lūdzam precizēt, ka līgumsodi netiek kumulēti gadījumos, kad viens notikums vienlaikus izraisa vairāku saistību pārkāpumu. Līgumsodam būtu jābūt piemērotam tikai vienu reizi kā vienotam sodam par vienu notikumu. Pašreizējais 8.4. un 8.6. punktu formulējums ļauj piemērot vairākus līgumsodus par vienu un to pašu kavējumu (piemēram, vienlaicīga detaļu piegādes un tehniskā risinājuma kavēšanās). Tas rada nesamērīgu slogu Izpildītājam un pārkāpj samērīguma principu, kas izriet no ES publisko iepirkumu tiesībām.</w:t>
      </w:r>
    </w:p>
    <w:p w14:paraId="1B513D91" w14:textId="77777777" w:rsidR="00C22F2A" w:rsidRPr="00C22F2A" w:rsidRDefault="00C22F2A" w:rsidP="00C22F2A">
      <w:pPr>
        <w:pStyle w:val="Footer"/>
        <w:jc w:val="both"/>
      </w:pPr>
      <w:r w:rsidRPr="00C22F2A">
        <w:t xml:space="preserve">Mēs lūdzam precizēt, ka līgumsodi saskaņā ar 8.4., 8.6. un 8.7. punktu var tikt piemēroti tikai gadījumos, kad kavējums ir attiecināms uz Izpildītāju. Tāpat lūdzam papildināt ar noteikumu, ka </w:t>
      </w:r>
      <w:r w:rsidRPr="00C22F2A">
        <w:lastRenderedPageBreak/>
        <w:t>līgumsodi netiek piemēroti, ja garantijas remontus vai servisa darbības veic Pasūtītājs vai tā pakalpojumu sniedzējs, nevis Izpildītājs. Saskaņā ar 6.3. punktu Izpildītājs ir atbildīgs par Pasūtītāja servisa uzraudzību, taču tam nav pilnīgas kontroles pār šī servisa veikto remontu kvalitāti un savlaicīgumu. Nav iespējams, ka Izpildītājs uzņemas finansiālu atbildību par darbībām, kuras tas faktiski nevar ietekmēt.</w:t>
      </w:r>
    </w:p>
    <w:p w14:paraId="16B3A205" w14:textId="77777777" w:rsidR="00C22F2A" w:rsidRPr="00C22F2A" w:rsidRDefault="00C22F2A" w:rsidP="00C22F2A">
      <w:pPr>
        <w:pStyle w:val="Footer"/>
        <w:jc w:val="both"/>
      </w:pPr>
      <w:r w:rsidRPr="00C22F2A">
        <w:t>Mēs lūdzam svītrot normu, kas paredz līgumsoda piemērošanu par katru atkārtotu termiņa pārkāpumu (8.6. punkts), uzskatot to par atsevišķu gadījumu. Šī norma rada nesamērīgu slogu Izpildītājam, jo atkārtoti defekti var rasties ekspluatācijas apstākļu, nevis Izpildītāja vainas dēļ.</w:t>
      </w:r>
    </w:p>
    <w:p w14:paraId="2634EA79" w14:textId="77777777" w:rsidR="000C763C" w:rsidRPr="00A50347" w:rsidRDefault="000C763C" w:rsidP="000C763C">
      <w:pPr>
        <w:tabs>
          <w:tab w:val="left" w:pos="1892"/>
        </w:tabs>
        <w:ind w:right="-8"/>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5FA6ED05" w14:textId="77777777" w:rsidR="00665253" w:rsidRDefault="00665253" w:rsidP="00665253">
      <w:pPr>
        <w:pStyle w:val="Footer"/>
      </w:pPr>
    </w:p>
    <w:p w14:paraId="21DFC3F7" w14:textId="77777777" w:rsidR="00665253" w:rsidRPr="008365EC" w:rsidRDefault="00665253" w:rsidP="00665253">
      <w:pPr>
        <w:ind w:right="-8"/>
        <w:jc w:val="both"/>
        <w:rPr>
          <w:b/>
          <w:bCs/>
        </w:rPr>
      </w:pPr>
      <w:r>
        <w:rPr>
          <w:b/>
          <w:bCs/>
        </w:rPr>
        <w:t>A</w:t>
      </w:r>
      <w:r w:rsidRPr="008365EC">
        <w:rPr>
          <w:b/>
          <w:bCs/>
        </w:rPr>
        <w:t>tbilde:</w:t>
      </w:r>
    </w:p>
    <w:p w14:paraId="3BB45424" w14:textId="0C3D13BF" w:rsidR="00EF2F8A" w:rsidRPr="00230547" w:rsidRDefault="00EF2F8A" w:rsidP="00665253">
      <w:pPr>
        <w:pStyle w:val="NormalWeb"/>
        <w:spacing w:before="0" w:beforeAutospacing="0" w:after="0" w:afterAutospacing="0"/>
        <w:ind w:firstLine="720"/>
        <w:jc w:val="both"/>
      </w:pPr>
      <w:r w:rsidRPr="00230547">
        <w:t>Pasūtītājs sniedz skaidro</w:t>
      </w:r>
      <w:r w:rsidR="00986276" w:rsidRPr="00230547">
        <w:t>jumu</w:t>
      </w:r>
      <w:r w:rsidRPr="00230547">
        <w:t xml:space="preserve"> par līguma 8.4., 8.6. un 8.7. punktu piemērošanu</w:t>
      </w:r>
      <w:r w:rsidR="00B16287" w:rsidRPr="00230547">
        <w:t>:</w:t>
      </w:r>
    </w:p>
    <w:p w14:paraId="42B7AF25" w14:textId="0C0B62DD" w:rsidR="002763BC" w:rsidRPr="00230547" w:rsidRDefault="002763BC" w:rsidP="00717FAC">
      <w:pPr>
        <w:pStyle w:val="NormalWeb"/>
        <w:numPr>
          <w:ilvl w:val="0"/>
          <w:numId w:val="28"/>
        </w:numPr>
        <w:spacing w:before="0" w:beforeAutospacing="0"/>
        <w:jc w:val="both"/>
      </w:pPr>
      <w:r w:rsidRPr="00230547">
        <w:t xml:space="preserve">Līguma </w:t>
      </w:r>
      <w:r w:rsidRPr="00230547">
        <w:rPr>
          <w:b/>
          <w:bCs/>
        </w:rPr>
        <w:t>8.4. punkts</w:t>
      </w:r>
      <w:r w:rsidRPr="00230547">
        <w:t xml:space="preserve"> nosaka līgumsoda piemērošanu par līguma saistību</w:t>
      </w:r>
      <w:r w:rsidR="007602FA" w:rsidRPr="00230547">
        <w:t>, kas attiecas uz sākotnējo autobusu, rezerves daļu, materiālu, aprīkojuma piegādi un sākotnējo apmācību veikšanu,</w:t>
      </w:r>
      <w:r w:rsidRPr="00230547">
        <w:t xml:space="preserve"> neizpildi vai nepienācīgu izpildi</w:t>
      </w:r>
      <w:r w:rsidR="007602FA" w:rsidRPr="00230547">
        <w:t>.</w:t>
      </w:r>
      <w:r w:rsidRPr="00230547">
        <w:t xml:space="preserve"> </w:t>
      </w:r>
      <w:r w:rsidR="007602FA" w:rsidRPr="00230547">
        <w:t xml:space="preserve">Līdz ar to šis punkts attiecināms </w:t>
      </w:r>
      <w:r w:rsidRPr="00230547">
        <w:t>uz līguma izpildi ārpus garantijas saistību ietvara</w:t>
      </w:r>
      <w:r w:rsidR="007602FA" w:rsidRPr="00230547">
        <w:t>, jo attiecas uz piegādēm un pakalpojumiem, kas sniedzami līdz autobusu galīg</w:t>
      </w:r>
      <w:r w:rsidR="00234872" w:rsidRPr="00230547">
        <w:t xml:space="preserve">ās </w:t>
      </w:r>
      <w:r w:rsidR="007602FA" w:rsidRPr="00230547">
        <w:t>piegāde</w:t>
      </w:r>
      <w:r w:rsidR="00234872" w:rsidRPr="00230547">
        <w:t>s pabeigšanai</w:t>
      </w:r>
      <w:r w:rsidR="007602FA" w:rsidRPr="00230547">
        <w:t xml:space="preserve"> un pieņemšanai no Pasūtītāja puses</w:t>
      </w:r>
      <w:r w:rsidRPr="00230547">
        <w:t>.</w:t>
      </w:r>
    </w:p>
    <w:p w14:paraId="3A41A83D" w14:textId="6C4B95BC" w:rsidR="002A3E95" w:rsidRPr="00230547" w:rsidRDefault="00271E4F" w:rsidP="00986276">
      <w:pPr>
        <w:numPr>
          <w:ilvl w:val="0"/>
          <w:numId w:val="28"/>
        </w:numPr>
        <w:jc w:val="both"/>
      </w:pPr>
      <w:r w:rsidRPr="00230547">
        <w:t xml:space="preserve">Savukārt </w:t>
      </w:r>
      <w:r w:rsidR="002A3E95" w:rsidRPr="00230547">
        <w:t xml:space="preserve">Līguma </w:t>
      </w:r>
      <w:r w:rsidR="002A3E95" w:rsidRPr="00230547">
        <w:rPr>
          <w:b/>
          <w:bCs/>
        </w:rPr>
        <w:t>8.6. punkts</w:t>
      </w:r>
      <w:r w:rsidR="002A3E95" w:rsidRPr="00230547">
        <w:t xml:space="preserve"> attiecas uz garantijas saistību izpildi, proti</w:t>
      </w:r>
      <w:r w:rsidR="00234872" w:rsidRPr="00230547">
        <w:t>, kad pēc autobusu piegādes un pieņemšanas no Pasūtītāja puses,</w:t>
      </w:r>
      <w:r w:rsidR="002A3E95" w:rsidRPr="00230547">
        <w:t xml:space="preserve"> tiek pieteikti un ar Piegādātāju saskaņoti </w:t>
      </w:r>
      <w:r w:rsidR="00234872" w:rsidRPr="00230547">
        <w:t xml:space="preserve">autobusu </w:t>
      </w:r>
      <w:r w:rsidR="002A3E95" w:rsidRPr="00230547">
        <w:t xml:space="preserve">garantijas gadījumi. Šis punkts </w:t>
      </w:r>
      <w:r w:rsidR="000B6634" w:rsidRPr="00230547">
        <w:t>nosaka</w:t>
      </w:r>
      <w:r w:rsidR="002A3E95" w:rsidRPr="00230547">
        <w:t xml:space="preserve"> līgumsodu par garantijas remontu izpildes kavējumiem,</w:t>
      </w:r>
      <w:r w:rsidR="00234872" w:rsidRPr="00230547">
        <w:t xml:space="preserve"> ja tos saskaņā ar līguma nosacījumiem jāveic Piegādātājam,</w:t>
      </w:r>
      <w:r w:rsidR="002A3E95" w:rsidRPr="00230547">
        <w:t xml:space="preserve"> </w:t>
      </w:r>
      <w:r w:rsidR="00234872" w:rsidRPr="00230547">
        <w:t xml:space="preserve">kā arī līgumsodu par </w:t>
      </w:r>
      <w:r w:rsidR="002A3E95" w:rsidRPr="00230547">
        <w:t>rezerves daļu</w:t>
      </w:r>
      <w:r w:rsidR="00E26AC3" w:rsidRPr="00230547">
        <w:t>, kas nepieciešamas garantijas remontiem,</w:t>
      </w:r>
      <w:r w:rsidR="002A3E95" w:rsidRPr="00230547">
        <w:t xml:space="preserve"> piegādi un tehnisko risinājumu iesniegšanu garantijas ietvaros.</w:t>
      </w:r>
    </w:p>
    <w:p w14:paraId="453474D1" w14:textId="4F279F9B" w:rsidR="00D411DD" w:rsidRPr="00230547" w:rsidRDefault="00D411DD" w:rsidP="00773F0A">
      <w:pPr>
        <w:pStyle w:val="NormalWeb"/>
        <w:numPr>
          <w:ilvl w:val="0"/>
          <w:numId w:val="28"/>
        </w:numPr>
        <w:spacing w:before="0" w:beforeAutospacing="0" w:after="0" w:afterAutospacing="0"/>
        <w:jc w:val="both"/>
      </w:pPr>
      <w:r w:rsidRPr="00230547">
        <w:t xml:space="preserve">Līguma </w:t>
      </w:r>
      <w:r w:rsidRPr="00230547">
        <w:rPr>
          <w:b/>
          <w:bCs/>
        </w:rPr>
        <w:t>8.7. punktā</w:t>
      </w:r>
      <w:r w:rsidRPr="00230547">
        <w:t xml:space="preserve"> noteiktais līgumsods attiecas uz iepriekš ar </w:t>
      </w:r>
      <w:r w:rsidR="00A41BCF">
        <w:t>Piegādātāju</w:t>
      </w:r>
      <w:r w:rsidRPr="00230547">
        <w:t xml:space="preserve"> saskaņotu </w:t>
      </w:r>
      <w:r w:rsidR="00234872" w:rsidRPr="00230547">
        <w:t xml:space="preserve">autobusu </w:t>
      </w:r>
      <w:r w:rsidR="009E4A56" w:rsidRPr="00230547">
        <w:t xml:space="preserve">garantijas </w:t>
      </w:r>
      <w:r w:rsidRPr="00230547">
        <w:t>darbu veikšanu, kuru</w:t>
      </w:r>
      <w:r w:rsidR="009E4A56" w:rsidRPr="00230547">
        <w:t>s</w:t>
      </w:r>
      <w:r w:rsidRPr="00230547">
        <w:t xml:space="preserve"> saskaņā ar Tehnisko specifikāciju </w:t>
      </w:r>
      <w:r w:rsidR="00234872" w:rsidRPr="00230547">
        <w:t xml:space="preserve">veic </w:t>
      </w:r>
      <w:r w:rsidRPr="00230547">
        <w:t>Pasūtītāj</w:t>
      </w:r>
      <w:r w:rsidR="009E4A56" w:rsidRPr="00230547">
        <w:t>s</w:t>
      </w:r>
      <w:r w:rsidRPr="00230547">
        <w:t xml:space="preserve">, bet kuru izmaksas </w:t>
      </w:r>
      <w:r w:rsidR="00A41BCF">
        <w:t>Piegādātājs</w:t>
      </w:r>
      <w:r w:rsidRPr="00230547">
        <w:t xml:space="preserve"> apmaksā, kavējot </w:t>
      </w:r>
      <w:r w:rsidR="00234872" w:rsidRPr="00230547">
        <w:t xml:space="preserve">Tehniskajā specifikācijā </w:t>
      </w:r>
      <w:r w:rsidRPr="00230547">
        <w:t>noteikto apmaksas termiņu.</w:t>
      </w:r>
    </w:p>
    <w:p w14:paraId="21300CA6" w14:textId="39851A5C" w:rsidR="00986276" w:rsidRPr="00230547" w:rsidRDefault="00234872" w:rsidP="00986276">
      <w:pPr>
        <w:jc w:val="both"/>
      </w:pPr>
      <w:r w:rsidRPr="00230547">
        <w:t>Ņemot vērā iepriekš minēto, secināms, ka 8.4., 8.</w:t>
      </w:r>
      <w:r w:rsidR="00717FAC">
        <w:t>6</w:t>
      </w:r>
      <w:r w:rsidRPr="00230547">
        <w:t>. un 8.</w:t>
      </w:r>
      <w:r w:rsidR="00717FAC">
        <w:t>7</w:t>
      </w:r>
      <w:r w:rsidRPr="00230547">
        <w:t>.punkti attiecas uz dažādiem Līguma pārkāpumiem dažādos Līguma izpildes etapos un nav pamata uzskatīt, ka</w:t>
      </w:r>
      <w:r w:rsidR="00717FAC">
        <w:t>,</w:t>
      </w:r>
      <w:r w:rsidRPr="00230547">
        <w:t xml:space="preserve"> piemērojot šos punktus</w:t>
      </w:r>
      <w:r w:rsidR="00717FAC">
        <w:t>,</w:t>
      </w:r>
      <w:r w:rsidRPr="00230547">
        <w:t xml:space="preserve"> līgumsods par vienu un to pašu pārkāpumu varētu tikt piemērots atkārtoti.</w:t>
      </w:r>
    </w:p>
    <w:p w14:paraId="6535BAC3" w14:textId="77777777" w:rsidR="00986276" w:rsidRPr="00230547" w:rsidRDefault="00986276" w:rsidP="00986276"/>
    <w:p w14:paraId="7B689789" w14:textId="42511975" w:rsidR="00986276" w:rsidRPr="00230547" w:rsidRDefault="0080761C" w:rsidP="00986276">
      <w:r w:rsidRPr="00230547">
        <w:rPr>
          <w:b/>
          <w:bCs/>
        </w:rPr>
        <w:t xml:space="preserve">Par atbildības attiecināmību uz </w:t>
      </w:r>
      <w:r w:rsidR="00A41BCF">
        <w:rPr>
          <w:b/>
          <w:bCs/>
        </w:rPr>
        <w:t>Piegādātāju</w:t>
      </w:r>
      <w:r w:rsidR="00717FAC">
        <w:rPr>
          <w:b/>
          <w:bCs/>
        </w:rPr>
        <w:t>:</w:t>
      </w:r>
    </w:p>
    <w:p w14:paraId="6B623CE6" w14:textId="05672A93" w:rsidR="008C4AFE" w:rsidRPr="00230547" w:rsidRDefault="0080761C" w:rsidP="008C4AFE">
      <w:pPr>
        <w:ind w:firstLine="720"/>
        <w:jc w:val="both"/>
      </w:pPr>
      <w:r w:rsidRPr="00230547">
        <w:t xml:space="preserve">Līgumsodi saskaņā ar 8.4., 8.6. un 8.7. punktu ir piemērojami tikai gadījumos, kad konstatētais pārkāpums vai kavējums ir tieši attiecināms uz </w:t>
      </w:r>
      <w:r w:rsidR="00A41BCF">
        <w:t>Piegādātāja</w:t>
      </w:r>
      <w:r w:rsidRPr="00230547">
        <w:t xml:space="preserve"> rīcību vai bezdarbību.</w:t>
      </w:r>
    </w:p>
    <w:p w14:paraId="66A60A6A" w14:textId="14A91238" w:rsidR="004A0EA3" w:rsidRPr="00230547" w:rsidRDefault="00F859F3" w:rsidP="004A0EA3">
      <w:pPr>
        <w:ind w:firstLine="720"/>
        <w:jc w:val="both"/>
      </w:pPr>
      <w:r w:rsidRPr="00230547">
        <w:t xml:space="preserve">Līguma 6.3. punkts </w:t>
      </w:r>
      <w:r w:rsidR="008C4AFE" w:rsidRPr="00230547">
        <w:t>nosaka</w:t>
      </w:r>
      <w:r w:rsidRPr="00230547">
        <w:t xml:space="preserve"> Piegādātāja primāro un galīgo atbildību par piegādāt</w:t>
      </w:r>
      <w:r w:rsidR="008C4AFE" w:rsidRPr="00230547">
        <w:t>o Autobusu</w:t>
      </w:r>
      <w:r w:rsidRPr="00230547">
        <w:t xml:space="preserve"> atbilstību un kvalitāti garantijas periodā, kā arī par garantijas saistību izpildi kopumā.</w:t>
      </w:r>
      <w:r w:rsidR="003D3F49" w:rsidRPr="00230547">
        <w:t xml:space="preserve"> Tādējādi Piegādātājs saglabā pilnu atbildību par piegādāto Autobusu kvalitāti neatkarīgi no tā, ka garantijas remontu faktisko izpildi var veikt Pasūtītāja autorizēts serviss.</w:t>
      </w:r>
    </w:p>
    <w:p w14:paraId="26BD506B" w14:textId="549C70DB" w:rsidR="003D3F49" w:rsidRPr="00230547" w:rsidRDefault="003D3F49" w:rsidP="004A0EA3">
      <w:pPr>
        <w:tabs>
          <w:tab w:val="num" w:pos="720"/>
        </w:tabs>
        <w:ind w:firstLine="720"/>
        <w:jc w:val="both"/>
      </w:pPr>
      <w:r w:rsidRPr="00230547">
        <w:t>Piegādātājam ir aktīvs pienākums uzraudzīt Pasūtītāja autorizētā servisa darbību, nodrošinot, ka garantijas remonti tiek veikti</w:t>
      </w:r>
      <w:r w:rsidR="004A0EA3" w:rsidRPr="00230547">
        <w:t xml:space="preserve"> </w:t>
      </w:r>
      <w:r w:rsidRPr="00230547">
        <w:t xml:space="preserve">atbilstoši Piegādātāja </w:t>
      </w:r>
      <w:r w:rsidR="00106C66" w:rsidRPr="00230547">
        <w:t xml:space="preserve">un </w:t>
      </w:r>
      <w:r w:rsidRPr="00230547">
        <w:t>Tehniskajai specifikācija</w:t>
      </w:r>
      <w:r w:rsidR="00106C66" w:rsidRPr="00230547">
        <w:t>s noteiktajām prasībām</w:t>
      </w:r>
      <w:r w:rsidRPr="00230547">
        <w:t>.</w:t>
      </w:r>
    </w:p>
    <w:p w14:paraId="4B9D2433" w14:textId="3B60EE8F" w:rsidR="003D3F49" w:rsidRPr="00230547" w:rsidRDefault="003D3F49" w:rsidP="00313345">
      <w:pPr>
        <w:tabs>
          <w:tab w:val="num" w:pos="720"/>
        </w:tabs>
        <w:ind w:firstLine="720"/>
        <w:jc w:val="both"/>
      </w:pPr>
      <w:r w:rsidRPr="00230547">
        <w:t xml:space="preserve">Šis pienākums izslēdz pasīvu Piegādātāja lomu un uzliek tam </w:t>
      </w:r>
      <w:r w:rsidR="00E26AC3" w:rsidRPr="00230547">
        <w:t xml:space="preserve">uzraudzības </w:t>
      </w:r>
      <w:r w:rsidRPr="00230547">
        <w:t>un kontroles funkciju.</w:t>
      </w:r>
      <w:r w:rsidR="00313345" w:rsidRPr="00230547">
        <w:t xml:space="preserve"> </w:t>
      </w:r>
      <w:r w:rsidRPr="00230547">
        <w:t>Gadījumā, ja</w:t>
      </w:r>
      <w:r w:rsidR="00313345" w:rsidRPr="00230547">
        <w:t xml:space="preserve"> </w:t>
      </w:r>
      <w:r w:rsidRPr="00230547">
        <w:t>garantijas remonti netiek veikti pienācīgi, vai</w:t>
      </w:r>
      <w:r w:rsidR="00313345" w:rsidRPr="00230547">
        <w:t xml:space="preserve"> </w:t>
      </w:r>
      <w:r w:rsidRPr="00230547">
        <w:t>tie netiek veikti vispār,</w:t>
      </w:r>
      <w:r w:rsidR="00313345" w:rsidRPr="00230547">
        <w:t xml:space="preserve"> </w:t>
      </w:r>
      <w:r w:rsidRPr="00230547">
        <w:t xml:space="preserve">Piegādātājam ir pienākums </w:t>
      </w:r>
      <w:r w:rsidRPr="00230547">
        <w:rPr>
          <w:b/>
          <w:bCs/>
        </w:rPr>
        <w:t>pašam nodrošināt garantijas remontu veikšanu</w:t>
      </w:r>
      <w:r w:rsidRPr="00230547">
        <w:t>, pārņemot izpildes funkciju.</w:t>
      </w:r>
    </w:p>
    <w:p w14:paraId="45CBD305" w14:textId="62D287F0" w:rsidR="008A4048" w:rsidRPr="00230547" w:rsidRDefault="003D3F49" w:rsidP="00717FAC">
      <w:pPr>
        <w:jc w:val="both"/>
      </w:pPr>
      <w:r w:rsidRPr="00230547">
        <w:br/>
      </w:r>
      <w:r w:rsidR="00717FAC">
        <w:rPr>
          <w:b/>
          <w:bCs/>
        </w:rPr>
        <w:t xml:space="preserve">             </w:t>
      </w:r>
      <w:r w:rsidR="0080761C" w:rsidRPr="00230547">
        <w:rPr>
          <w:b/>
          <w:bCs/>
        </w:rPr>
        <w:t>Par 8.6. punkt</w:t>
      </w:r>
      <w:r w:rsidR="00E26AC3" w:rsidRPr="00230547">
        <w:rPr>
          <w:b/>
          <w:bCs/>
        </w:rPr>
        <w:t>a nosacījumu, par līgumsodu piemērošanu vairākkārt</w:t>
      </w:r>
      <w:r w:rsidR="00E26AC3" w:rsidRPr="00230547">
        <w:t xml:space="preserve"> paskaidrojam, ka šis Līguma nosacījums ir attiecināms uz situācijām, kur pakāpeniski iestājās vairāki garantijas gadījumi un Piegādātājs uz tiem nereaģē Līgumā un Tehniskajā specifikācijā noteiktajā kārtībā (nepiegādā rezerves daļas, lai Pasūtītājs varētu veikt garantijas remontu, vai neveic garantijas remontu, ja tas jāveic pašam Piegādātājam</w:t>
      </w:r>
      <w:r w:rsidR="009B314D" w:rsidRPr="00230547">
        <w:t>)</w:t>
      </w:r>
      <w:r w:rsidR="00E26AC3" w:rsidRPr="00230547">
        <w:t>. Tā piemēram, gadījumā</w:t>
      </w:r>
      <w:r w:rsidR="009B314D" w:rsidRPr="00230547">
        <w:t xml:space="preserve">, ja par vienu garantijas </w:t>
      </w:r>
      <w:r w:rsidR="009B314D" w:rsidRPr="00230547">
        <w:lastRenderedPageBreak/>
        <w:t>gadījumu jau ir pieļauts noteiktā termiņa nokavējums un uzsākta līgumsoda uzskaite un aprēķināšana, tad gadījumā, ja pēc diviem mēnešiem tiks konstatēts cits garantijas gadījums un arī attiecībā uz to tiks pieļauts noteiktā termiņa nokavējums, tad Pasūtītājs būs tiesīgs līgumsodu aprēķināt par katru garantijas gadījuma saistību nokavējumu atsevišķi, kamēr tie katrs netiks novērsti. Pretēja interpretācija varētu novest pie situācijas, ka Piegādātājs, ilgstoši neizpildot garantijas saistības attiecībā uz vienu garantijas saistību, varētu nesodīti turpināt nepildīt garantijas saistības attiecībā uz citiem garantijas gadījumiem, kas iestājas vēlāk. Tas neatbilst līgumsoda jēgai,</w:t>
      </w:r>
      <w:r w:rsidR="00E532E4" w:rsidRPr="00230547">
        <w:t xml:space="preserve"> disciplinēt un</w:t>
      </w:r>
      <w:r w:rsidR="009B314D" w:rsidRPr="00230547">
        <w:t xml:space="preserve"> pamudināt Piegādātāju savlaicīgi ievērot Līgumā noteiktās saistības.</w:t>
      </w:r>
      <w:r w:rsidR="00E26AC3" w:rsidRPr="00230547">
        <w:t xml:space="preserve"> </w:t>
      </w:r>
      <w:r w:rsidR="00E26AC3" w:rsidRPr="00230547">
        <w:rPr>
          <w:b/>
          <w:bCs/>
        </w:rPr>
        <w:t xml:space="preserve"> </w:t>
      </w:r>
      <w:r w:rsidR="0080761C" w:rsidRPr="00230547">
        <w:rPr>
          <w:b/>
          <w:bCs/>
        </w:rPr>
        <w:t xml:space="preserve"> </w:t>
      </w:r>
    </w:p>
    <w:p w14:paraId="7CB4F3F3" w14:textId="77777777" w:rsidR="00717FAC" w:rsidRDefault="00717FAC" w:rsidP="0080761C">
      <w:pPr>
        <w:pStyle w:val="NormalWeb"/>
        <w:spacing w:before="0" w:beforeAutospacing="0" w:after="0" w:afterAutospacing="0"/>
        <w:ind w:firstLine="720"/>
        <w:jc w:val="both"/>
      </w:pPr>
    </w:p>
    <w:p w14:paraId="2CF91818" w14:textId="41B5F641" w:rsidR="00665253" w:rsidRDefault="00732118" w:rsidP="0080761C">
      <w:pPr>
        <w:pStyle w:val="NormalWeb"/>
        <w:spacing w:before="0" w:beforeAutospacing="0" w:after="0" w:afterAutospacing="0"/>
        <w:ind w:firstLine="720"/>
        <w:jc w:val="both"/>
      </w:pPr>
      <w:r w:rsidRPr="00230547">
        <w:t xml:space="preserve">Ņemot vērā minēto, Pasūtītājs neplānot veikt grozījumus </w:t>
      </w:r>
      <w:r w:rsidR="00DF3B0B" w:rsidRPr="00230547">
        <w:t>attiecībā uz minētajiem līguma nosacījumiem.</w:t>
      </w:r>
    </w:p>
    <w:p w14:paraId="2A650C59" w14:textId="77777777" w:rsidR="00DF3B0B" w:rsidRDefault="00DF3B0B" w:rsidP="00665253">
      <w:pPr>
        <w:pStyle w:val="Footer"/>
      </w:pPr>
    </w:p>
    <w:p w14:paraId="1F522BBF" w14:textId="77777777" w:rsidR="000B6634" w:rsidRDefault="000B6634" w:rsidP="00665253">
      <w:pPr>
        <w:pStyle w:val="Footer"/>
      </w:pPr>
    </w:p>
    <w:p w14:paraId="1154C40E" w14:textId="126F894C" w:rsidR="00665253" w:rsidRDefault="00665253" w:rsidP="00665253">
      <w:pPr>
        <w:ind w:right="-8"/>
        <w:jc w:val="both"/>
        <w:rPr>
          <w:b/>
          <w:bCs/>
        </w:rPr>
      </w:pPr>
      <w:r>
        <w:rPr>
          <w:b/>
          <w:bCs/>
        </w:rPr>
        <w:t>9. J</w:t>
      </w:r>
      <w:r w:rsidRPr="008365EC">
        <w:rPr>
          <w:b/>
          <w:bCs/>
        </w:rPr>
        <w:t>autājums:</w:t>
      </w:r>
    </w:p>
    <w:p w14:paraId="15089C84" w14:textId="77777777" w:rsidR="00E27C89" w:rsidRDefault="00E27C89" w:rsidP="00E27C89">
      <w:pPr>
        <w:pStyle w:val="Footer"/>
      </w:pPr>
      <w:r>
        <w:t>Annex 3.1 Technical Specyficaion 18m_electric buses</w:t>
      </w:r>
    </w:p>
    <w:p w14:paraId="7BF20E32" w14:textId="066923FC" w:rsidR="00665253" w:rsidRDefault="00E27C89" w:rsidP="00E27C89">
      <w:pPr>
        <w:pStyle w:val="Footer"/>
      </w:pPr>
      <w:r>
        <w:t>/Annex 3.2 Technical Specyficaion 18m_buses diesel</w:t>
      </w:r>
    </w:p>
    <w:p w14:paraId="6EE40E87" w14:textId="77777777" w:rsidR="00E27C89" w:rsidRDefault="00E27C89" w:rsidP="00E27C89">
      <w:pPr>
        <w:pStyle w:val="Footer"/>
      </w:pPr>
    </w:p>
    <w:p w14:paraId="24496075" w14:textId="77777777" w:rsidR="00E27C89" w:rsidRPr="00E27C89" w:rsidRDefault="00E27C89" w:rsidP="00E27C89">
      <w:pPr>
        <w:pStyle w:val="Footer"/>
        <w:jc w:val="both"/>
      </w:pPr>
      <w:r w:rsidRPr="00E27C89">
        <w:rPr>
          <w:b/>
          <w:bCs/>
        </w:rPr>
        <w:t>TS. B. 1.11. 1.11. APKURE, VENTILĀCIJA, GAISA KONDICIONĒŠANA</w:t>
      </w:r>
      <w:r w:rsidRPr="00E27C89">
        <w:br/>
        <w:t>HVAC sistēmai jāatbilst šādām minimālajām prasībām:</w:t>
      </w:r>
      <w:r w:rsidRPr="00E27C89">
        <w:br/>
        <w:t>*regulējams temperatūras diapazons no 18 līdz 27 °C;</w:t>
      </w:r>
    </w:p>
    <w:p w14:paraId="2E063B3A" w14:textId="77777777" w:rsidR="00E27C89" w:rsidRPr="00E27C89" w:rsidRDefault="00E27C89" w:rsidP="00E27C89">
      <w:pPr>
        <w:pStyle w:val="Footer"/>
        <w:jc w:val="both"/>
      </w:pPr>
      <w:r w:rsidRPr="00E27C89">
        <w:t>Vadītāja kabīnes HVAC sistēmai jābūt neatkarīgai no pasažieru salona un tai jāspēj uzturēt temperatūru no 18 °C līdz 27 °C, ar regulējamu gaisa plūsmu, kas vērsta uz vadītāja kāju, galvas un jostas zonām. Vadītājam jāspēj regulēt temperatūru, gaisa plūsmas intensitāti un virzienu.</w:t>
      </w:r>
    </w:p>
    <w:p w14:paraId="401AE7ED" w14:textId="77777777" w:rsidR="00E27C89" w:rsidRPr="00E27C89" w:rsidRDefault="00E27C89" w:rsidP="00E27C89">
      <w:pPr>
        <w:pStyle w:val="Footer"/>
        <w:numPr>
          <w:ilvl w:val="0"/>
          <w:numId w:val="24"/>
        </w:numPr>
        <w:jc w:val="both"/>
      </w:pPr>
      <w:r w:rsidRPr="00E27C89">
        <w:t>Lūdzu atļaut temperatūras regulēšanu diapazonā no 16–26 °C. Plašāks regulēšanas diapazons nodrošinās iespēju izvēlēties pasažieriem komfortablākus temperatūras apstākļus.</w:t>
      </w:r>
    </w:p>
    <w:p w14:paraId="6340505A" w14:textId="77777777" w:rsidR="00E27C89" w:rsidRPr="00E27C89" w:rsidRDefault="00E27C89" w:rsidP="00E27C89">
      <w:pPr>
        <w:pStyle w:val="Footer"/>
        <w:numPr>
          <w:ilvl w:val="0"/>
          <w:numId w:val="24"/>
        </w:numPr>
        <w:jc w:val="both"/>
      </w:pPr>
      <w:r w:rsidRPr="00E27C89">
        <w:t>Vai Pasūtītājs atļaus automātisku temperatūras regulēšanu, izmantojot temperatūras līkni? Šī temperatūras vadības metode ļaus ekonomiskāk pārvaldīt enerģiju, uzlabos pasažieru komfortu, atvieglos vadītāju no manuālas regulēšanas nepieciešamības un standartizēs temperatūru visos klienta autoparka transportlīdzekļos, kas pozitīvi ietekmēs pasažieru komfortu.</w:t>
      </w:r>
    </w:p>
    <w:p w14:paraId="3BD6B0A1" w14:textId="06EB28B9" w:rsidR="000C763C" w:rsidRPr="00A50347" w:rsidRDefault="000C763C" w:rsidP="000C763C">
      <w:pPr>
        <w:pStyle w:val="Footer"/>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428CBAE2" w14:textId="77777777" w:rsidR="00E27C89" w:rsidRDefault="00E27C89" w:rsidP="00E27C89">
      <w:pPr>
        <w:pStyle w:val="Footer"/>
      </w:pPr>
    </w:p>
    <w:p w14:paraId="10178E73" w14:textId="77777777" w:rsidR="00665253" w:rsidRPr="008365EC" w:rsidRDefault="00665253" w:rsidP="00665253">
      <w:pPr>
        <w:ind w:right="-8"/>
        <w:jc w:val="both"/>
        <w:rPr>
          <w:b/>
          <w:bCs/>
        </w:rPr>
      </w:pPr>
      <w:r>
        <w:rPr>
          <w:b/>
          <w:bCs/>
        </w:rPr>
        <w:t>A</w:t>
      </w:r>
      <w:r w:rsidRPr="008365EC">
        <w:rPr>
          <w:b/>
          <w:bCs/>
        </w:rPr>
        <w:t>tbilde:</w:t>
      </w:r>
    </w:p>
    <w:p w14:paraId="06D46E7F" w14:textId="77777777" w:rsidR="00DE25BC" w:rsidRDefault="00DE25BC" w:rsidP="00DE25BC">
      <w:pPr>
        <w:pStyle w:val="NormalWeb"/>
        <w:spacing w:before="0" w:beforeAutospacing="0" w:after="0" w:afterAutospacing="0"/>
        <w:ind w:firstLine="720"/>
        <w:jc w:val="both"/>
      </w:pPr>
      <w:r w:rsidRPr="00C028C3">
        <w:t xml:space="preserve">Pasūtītājs informē, ka, lai izvērtētu jautājumu, Pasūtītājam nepieciešams papildu laiks, līdz ar to atbildes uz jautājuma sniegšanu termiņš tiek pagarināts līdz 2026.gada </w:t>
      </w:r>
      <w:r>
        <w:t>27</w:t>
      </w:r>
      <w:r w:rsidRPr="00C028C3">
        <w:t>.jūnijam.</w:t>
      </w:r>
    </w:p>
    <w:p w14:paraId="6148C350" w14:textId="77777777" w:rsidR="00665253" w:rsidRDefault="00665253" w:rsidP="00665253">
      <w:pPr>
        <w:pStyle w:val="Footer"/>
      </w:pPr>
    </w:p>
    <w:p w14:paraId="3F79D191" w14:textId="77777777" w:rsidR="00665253" w:rsidRDefault="00665253" w:rsidP="00665253">
      <w:pPr>
        <w:pStyle w:val="Footer"/>
      </w:pPr>
    </w:p>
    <w:p w14:paraId="3F698B08" w14:textId="77777777" w:rsidR="00665253" w:rsidRDefault="00665253" w:rsidP="00665253">
      <w:pPr>
        <w:pStyle w:val="Footer"/>
      </w:pPr>
    </w:p>
    <w:p w14:paraId="0D81ABCC" w14:textId="5BF2E2D4" w:rsidR="00665253" w:rsidRDefault="00665253" w:rsidP="00665253">
      <w:pPr>
        <w:ind w:right="-8"/>
        <w:jc w:val="both"/>
        <w:rPr>
          <w:b/>
          <w:bCs/>
        </w:rPr>
      </w:pPr>
      <w:r>
        <w:rPr>
          <w:b/>
          <w:bCs/>
        </w:rPr>
        <w:t>10. J</w:t>
      </w:r>
      <w:r w:rsidRPr="008365EC">
        <w:rPr>
          <w:b/>
          <w:bCs/>
        </w:rPr>
        <w:t>autājums:</w:t>
      </w:r>
    </w:p>
    <w:p w14:paraId="04C759DA" w14:textId="77777777" w:rsidR="007B08E4" w:rsidRPr="00D579AF" w:rsidRDefault="007B08E4" w:rsidP="007B08E4">
      <w:pPr>
        <w:ind w:right="-8"/>
        <w:jc w:val="both"/>
        <w:rPr>
          <w:bCs/>
          <w:lang w:val="en-US" w:bidi="en-GB"/>
        </w:rPr>
      </w:pPr>
      <w:r w:rsidRPr="00D579AF">
        <w:rPr>
          <w:bCs/>
          <w:lang w:val="en-US" w:bidi="en-GB"/>
        </w:rPr>
        <w:t>Annex 3.1 Technical Specyficaion 18m_electric buses</w:t>
      </w:r>
    </w:p>
    <w:p w14:paraId="6ECEA7E8" w14:textId="77777777" w:rsidR="007B08E4" w:rsidRPr="00523372" w:rsidRDefault="007B08E4" w:rsidP="007B08E4">
      <w:pPr>
        <w:ind w:right="-8"/>
        <w:jc w:val="both"/>
        <w:rPr>
          <w:bCs/>
          <w:lang w:val="en-US" w:bidi="en-GB"/>
        </w:rPr>
      </w:pPr>
      <w:r w:rsidRPr="00523372">
        <w:rPr>
          <w:bCs/>
          <w:lang w:val="en-US" w:bidi="en-GB"/>
        </w:rPr>
        <w:t>/Annex 3.2 Technical Specyficaion 18m_buses diesel</w:t>
      </w:r>
    </w:p>
    <w:p w14:paraId="42A8626A" w14:textId="77777777" w:rsidR="00665253" w:rsidRDefault="00665253" w:rsidP="00665253">
      <w:pPr>
        <w:pStyle w:val="Footer"/>
      </w:pPr>
    </w:p>
    <w:p w14:paraId="750CC757" w14:textId="77777777" w:rsidR="00F14B62" w:rsidRPr="00F14B62" w:rsidRDefault="00F14B62" w:rsidP="00F14B62">
      <w:pPr>
        <w:pStyle w:val="Footer"/>
        <w:jc w:val="both"/>
      </w:pPr>
      <w:r w:rsidRPr="00F14B62">
        <w:rPr>
          <w:b/>
          <w:bCs/>
        </w:rPr>
        <w:t>TS. B. 1.11.1. APKURE</w:t>
      </w:r>
      <w:r w:rsidRPr="00F14B62">
        <w:br/>
        <w:t>Apkures efektivitātes un enerģijas ietaupījuma nodrošināšanai HVAC sistēmā jāiekļauj siltumsūknis un ar kurināmo darbināms autonoms sildītājs. Autonomajam sildītājam jādarbojas gan ar standarta dīzeļdegvielu (EN 590 vai līdzvērtīga), gan ar atjaunojamo degvielu (HVO/EN 15940 vai līdzvērtīga).</w:t>
      </w:r>
    </w:p>
    <w:p w14:paraId="0648496C" w14:textId="77777777" w:rsidR="00F14B62" w:rsidRPr="00F14B62" w:rsidRDefault="00F14B62" w:rsidP="00F14B62">
      <w:pPr>
        <w:pStyle w:val="Footer"/>
        <w:jc w:val="both"/>
      </w:pPr>
      <w:r w:rsidRPr="00F14B62">
        <w:t>Lūdzu ņemt vērā, ka šīs prasības īstenošana pašreizējā formulējumā ir tehniski neiespējama.</w:t>
      </w:r>
      <w:r w:rsidRPr="00F14B62">
        <w:br/>
        <w:t xml:space="preserve">Atsevišķā gaisa kondicionēšanas sistēma vadītāja kabīnei darbojas, izmantojot R134a aukstumnesēju, savukārt pasažieru salona gaisa kondicionēšanas sistēma, kas aprīkota ar siltumsūkni, izmanto cita veida aukstumnesēju, kas atbilst pašreizējiem vides standartiem un </w:t>
      </w:r>
      <w:r w:rsidRPr="00F14B62">
        <w:lastRenderedPageBreak/>
        <w:t>energoefektivitātes prasībām. Divu dažādu aukstumnesēju izmantošana vienā autobusā radītu:</w:t>
      </w:r>
      <w:r w:rsidRPr="00F14B62">
        <w:br/>
        <w:t>• būtisku apkopes un ekspluatācijas risku pieaugumu,</w:t>
      </w:r>
      <w:r w:rsidRPr="00F14B62">
        <w:br/>
        <w:t>• nepieciešamību izmantot divas atsevišķas sistēmas, instrumentus un apkopes procedūras,</w:t>
      </w:r>
      <w:r w:rsidRPr="00F14B62">
        <w:br/>
        <w:t>• transportlīdzekļa masas pieaugumu, kas daļēji radītu arī lielāku enerģijas patēriņu,</w:t>
      </w:r>
      <w:r w:rsidRPr="00F14B62">
        <w:br/>
        <w:t>• dažādu tipu gaisa kondicionēšanas iekārtu izmantošanu dīzeļa un elektriskajos transportlīdzekļos,</w:t>
      </w:r>
      <w:r w:rsidRPr="00F14B62">
        <w:br/>
        <w:t>• augstākas iegādes, ekspluatācijas un apkopes izmaksas.</w:t>
      </w:r>
    </w:p>
    <w:p w14:paraId="1E356E9B" w14:textId="77777777" w:rsidR="00F14B62" w:rsidRPr="00F14B62" w:rsidRDefault="00F14B62" w:rsidP="00F14B62">
      <w:pPr>
        <w:pStyle w:val="Footer"/>
        <w:jc w:val="both"/>
      </w:pPr>
      <w:r w:rsidRPr="00F14B62">
        <w:t>Ņemot vērā iepriekš minēto, mēs lūdzam atļaut vienu no šādām iespējām:</w:t>
      </w:r>
    </w:p>
    <w:p w14:paraId="02E0F6E5" w14:textId="77777777" w:rsidR="00F14B62" w:rsidRPr="00F14B62" w:rsidRDefault="00F14B62" w:rsidP="00F14B62">
      <w:pPr>
        <w:pStyle w:val="Footer"/>
        <w:numPr>
          <w:ilvl w:val="0"/>
          <w:numId w:val="25"/>
        </w:numPr>
        <w:jc w:val="both"/>
      </w:pPr>
      <w:r w:rsidRPr="00BC02E6">
        <w:rPr>
          <w:b/>
          <w:bCs/>
        </w:rPr>
        <w:t>Vadītāja kabīnes gaisa kondicionēšana, izmantojot pasažieru salona gaisa kondicionēšanas sistēmu (kondicionēts priekšējais modulis)</w:t>
      </w:r>
      <w:r w:rsidRPr="00F14B62">
        <w:t xml:space="preserve"> –</w:t>
      </w:r>
      <w:r w:rsidRPr="00F14B62">
        <w:br/>
        <w:t>šis risinājums ļauj izmantot siltumsūkni un vienu, savstarpēji saderīgu aukstumnesēju visā transportlīdzeklī, vienlaikus nodrošinot pilnu funkcionalitāti un vadītāja komfortu.</w:t>
      </w:r>
    </w:p>
    <w:p w14:paraId="0B6C66B8" w14:textId="77777777" w:rsidR="00F14B62" w:rsidRPr="00F14B62" w:rsidRDefault="00F14B62" w:rsidP="00F14B62">
      <w:pPr>
        <w:pStyle w:val="Footer"/>
        <w:jc w:val="both"/>
      </w:pPr>
      <w:r w:rsidRPr="00F14B62">
        <w:t>vai</w:t>
      </w:r>
    </w:p>
    <w:p w14:paraId="58AD44CF" w14:textId="77777777" w:rsidR="00F14B62" w:rsidRPr="00F14B62" w:rsidRDefault="00F14B62" w:rsidP="00125C18">
      <w:pPr>
        <w:pStyle w:val="Footer"/>
        <w:numPr>
          <w:ilvl w:val="0"/>
          <w:numId w:val="25"/>
        </w:numPr>
        <w:jc w:val="both"/>
      </w:pPr>
      <w:r w:rsidRPr="00BC02E6">
        <w:rPr>
          <w:b/>
          <w:bCs/>
        </w:rPr>
        <w:t>Atteikties no prasības izmantot siltumsūkni pasažieru salona</w:t>
      </w:r>
      <w:r w:rsidRPr="00F14B62">
        <w:t xml:space="preserve"> gaisa kondicionēšanas sistēmā, kas ļaus izmantot atsevišķu vadītāja kabīnes gaisa kondicionēšanas iekārtu, kas balstīta uz R134a aukstumnesēju, atbilstoši šāda veida iekārtām piemērojamajiem standartiem, un standartizēt visu autoparku.</w:t>
      </w:r>
    </w:p>
    <w:p w14:paraId="0A35B13B" w14:textId="77777777" w:rsidR="00F14B62" w:rsidRPr="00F14B62" w:rsidRDefault="00F14B62" w:rsidP="00F14B62">
      <w:pPr>
        <w:pStyle w:val="Footer"/>
        <w:jc w:val="both"/>
      </w:pPr>
      <w:r w:rsidRPr="00F14B62">
        <w:t>vai</w:t>
      </w:r>
    </w:p>
    <w:p w14:paraId="48DCC82D" w14:textId="77777777" w:rsidR="00F14B62" w:rsidRPr="00F14B62" w:rsidRDefault="00F14B62" w:rsidP="00125C18">
      <w:pPr>
        <w:pStyle w:val="Footer"/>
        <w:numPr>
          <w:ilvl w:val="0"/>
          <w:numId w:val="25"/>
        </w:numPr>
        <w:jc w:val="both"/>
      </w:pPr>
      <w:r w:rsidRPr="00BC02E6">
        <w:rPr>
          <w:b/>
          <w:bCs/>
        </w:rPr>
        <w:t>DĪZEĻA transportlīdzekļiem: vadītāja kabīnes gaisa kondicionēšana, izmantojot pasažieru salona gaisa kondicionēšanas sistēmu (kondicionēts priekšējais modulis)</w:t>
      </w:r>
      <w:r w:rsidRPr="00F14B62">
        <w:t xml:space="preserve"> —</w:t>
      </w:r>
      <w:r w:rsidRPr="00F14B62">
        <w:br/>
        <w:t>šis risinājums ļauj izmantot vienu iekārtu visā transportlīdzeklī, vienlaikus nodrošinot pilnu funkcionalitāti un vadītāja komfortu.</w:t>
      </w:r>
    </w:p>
    <w:p w14:paraId="7D9DEFE6" w14:textId="77777777" w:rsidR="000C763C" w:rsidRPr="000C763C" w:rsidRDefault="000C763C" w:rsidP="000C763C">
      <w:pPr>
        <w:pStyle w:val="ListParagraph"/>
        <w:tabs>
          <w:tab w:val="left" w:pos="1892"/>
        </w:tabs>
        <w:ind w:right="-8"/>
        <w:jc w:val="center"/>
        <w:rPr>
          <w:i/>
          <w:iCs/>
        </w:rPr>
      </w:pPr>
      <w:r w:rsidRPr="000C763C">
        <w:rPr>
          <w:i/>
          <w:iCs/>
        </w:rPr>
        <w:t>(Tulkots no angļu valodas izmantojot mašīntulkošanas rīku “Copilot”)</w:t>
      </w:r>
    </w:p>
    <w:p w14:paraId="38260FB4" w14:textId="77777777" w:rsidR="00F14B62" w:rsidRDefault="00F14B62" w:rsidP="00665253">
      <w:pPr>
        <w:pStyle w:val="Footer"/>
      </w:pPr>
    </w:p>
    <w:p w14:paraId="50D443EA" w14:textId="77777777" w:rsidR="00665253" w:rsidRPr="008365EC" w:rsidRDefault="00665253" w:rsidP="00665253">
      <w:pPr>
        <w:ind w:right="-8"/>
        <w:jc w:val="both"/>
        <w:rPr>
          <w:b/>
          <w:bCs/>
        </w:rPr>
      </w:pPr>
      <w:r>
        <w:rPr>
          <w:b/>
          <w:bCs/>
        </w:rPr>
        <w:t>A</w:t>
      </w:r>
      <w:r w:rsidRPr="008365EC">
        <w:rPr>
          <w:b/>
          <w:bCs/>
        </w:rPr>
        <w:t>tbilde:</w:t>
      </w:r>
    </w:p>
    <w:p w14:paraId="0FAF2E53" w14:textId="77777777" w:rsidR="00DE25BC" w:rsidRDefault="00DE25BC" w:rsidP="00DE25BC">
      <w:pPr>
        <w:pStyle w:val="NormalWeb"/>
        <w:spacing w:before="0" w:beforeAutospacing="0" w:after="0" w:afterAutospacing="0"/>
        <w:ind w:firstLine="720"/>
        <w:jc w:val="both"/>
      </w:pPr>
      <w:r w:rsidRPr="00C028C3">
        <w:t xml:space="preserve">Pasūtītājs informē, ka, lai izvērtētu jautājumu, Pasūtītājam nepieciešams papildu laiks, līdz ar to atbildes uz jautājuma sniegšanu termiņš tiek pagarināts līdz 2026.gada </w:t>
      </w:r>
      <w:r>
        <w:t>27</w:t>
      </w:r>
      <w:r w:rsidRPr="00C028C3">
        <w:t>.jūnijam.</w:t>
      </w:r>
    </w:p>
    <w:p w14:paraId="42094CA6" w14:textId="77777777" w:rsidR="00665253" w:rsidRDefault="00665253" w:rsidP="00665253">
      <w:pPr>
        <w:pStyle w:val="Footer"/>
      </w:pPr>
    </w:p>
    <w:p w14:paraId="79CE6188" w14:textId="77777777" w:rsidR="00665253" w:rsidRDefault="00665253" w:rsidP="00665253">
      <w:pPr>
        <w:pStyle w:val="Footer"/>
      </w:pPr>
    </w:p>
    <w:p w14:paraId="7D808774" w14:textId="77777777" w:rsidR="00665253" w:rsidRDefault="00665253" w:rsidP="00665253">
      <w:pPr>
        <w:pStyle w:val="Footer"/>
      </w:pPr>
    </w:p>
    <w:p w14:paraId="2CAEB2F0" w14:textId="0FF4BE07" w:rsidR="00665253" w:rsidRDefault="00665253" w:rsidP="00665253">
      <w:pPr>
        <w:ind w:right="-8"/>
        <w:jc w:val="both"/>
        <w:rPr>
          <w:b/>
          <w:bCs/>
        </w:rPr>
      </w:pPr>
      <w:r>
        <w:rPr>
          <w:b/>
          <w:bCs/>
        </w:rPr>
        <w:t>11. J</w:t>
      </w:r>
      <w:r w:rsidRPr="008365EC">
        <w:rPr>
          <w:b/>
          <w:bCs/>
        </w:rPr>
        <w:t>autājums:</w:t>
      </w:r>
    </w:p>
    <w:p w14:paraId="0D5515B1" w14:textId="77777777" w:rsidR="007C6FB0" w:rsidRPr="00523372" w:rsidRDefault="007C6FB0" w:rsidP="007C6FB0">
      <w:pPr>
        <w:ind w:right="-8"/>
        <w:jc w:val="both"/>
        <w:rPr>
          <w:bCs/>
          <w:lang w:val="en-US" w:bidi="en-GB"/>
        </w:rPr>
      </w:pPr>
      <w:r w:rsidRPr="00523372">
        <w:rPr>
          <w:bCs/>
          <w:lang w:val="en-US" w:bidi="en-GB"/>
        </w:rPr>
        <w:t>Annex 3.1 Technical Specyficaion 18m_electric buses</w:t>
      </w:r>
    </w:p>
    <w:p w14:paraId="38200681" w14:textId="77777777" w:rsidR="00FE5583" w:rsidRPr="00FE5583" w:rsidRDefault="00FE5583" w:rsidP="00FE5583">
      <w:pPr>
        <w:pStyle w:val="Footer"/>
        <w:jc w:val="both"/>
      </w:pPr>
      <w:r w:rsidRPr="00FE5583">
        <w:rPr>
          <w:b/>
          <w:bCs/>
        </w:rPr>
        <w:t>TS. B. 7.6. 7.6. Ugunsdrošības un dzēšanas sistēma</w:t>
      </w:r>
      <w:r w:rsidRPr="00FE5583">
        <w:br/>
        <w:t>Transportlīdzeklim jābūt aprīkotam ar vilces baterijas ugunsdrošības un/vai ugunsdzēšanas sistēmu, kas paredzēta, lai nodrošinātu bateriju drošu ekspluatāciju un atbilstību piemērojamajām normatīvajām prasībām. Risinājumam jānodrošina agrīna iespējamu baterijas bojājumu vai pārkaršanas konstatēšana un atbilstoša reakcija, lai samazinātu ugunsgrēka attīstības risku.</w:t>
      </w:r>
    </w:p>
    <w:p w14:paraId="3FA65582" w14:textId="77777777" w:rsidR="00FE5583" w:rsidRPr="00FE5583" w:rsidRDefault="00FE5583" w:rsidP="00FE5583">
      <w:pPr>
        <w:pStyle w:val="Footer"/>
        <w:jc w:val="both"/>
      </w:pPr>
      <w:r w:rsidRPr="00FE5583">
        <w:t>Detekcijas un ugunsdrošības funkcijām jābūt integrētām transportlīdzekļa vadības sistēmās tādā apjomā, kāds nepieciešams, lai nodrošinātu brīdinājuma informācijas pārsūtīšanu vadītājam un/vai centrālajām vadības sistēmām.</w:t>
      </w:r>
    </w:p>
    <w:p w14:paraId="6B2B437A" w14:textId="77777777" w:rsidR="00FE5583" w:rsidRPr="00FE5583" w:rsidRDefault="00FE5583" w:rsidP="00FE5583">
      <w:pPr>
        <w:pStyle w:val="Footer"/>
        <w:jc w:val="both"/>
      </w:pPr>
      <w:r w:rsidRPr="00FE5583">
        <w:t>Ugunsdrošības un detekcijas sistēmai kopā ar transportlīdzekļa vadības sistēmām jānodrošina savlaicīgs brīdinājums un darbības, kas veicina drošu transportlīdzekļa apstādināšanu un pasažieru evakuāciju.</w:t>
      </w:r>
    </w:p>
    <w:p w14:paraId="75C884B2" w14:textId="77777777" w:rsidR="00FE5583" w:rsidRPr="00FE5583" w:rsidRDefault="00FE5583" w:rsidP="00FE5583">
      <w:pPr>
        <w:pStyle w:val="Footer"/>
        <w:jc w:val="both"/>
      </w:pPr>
      <w:r w:rsidRPr="00FE5583">
        <w:t>Vilces bateriju konstrukcijai un aizsardzības risinājumiem jānodrošina droša ekspluatācija paredzētajos darbības apstākļos.</w:t>
      </w:r>
    </w:p>
    <w:p w14:paraId="289797BA" w14:textId="77777777" w:rsidR="00FE5583" w:rsidRPr="00FE5583" w:rsidRDefault="00FE5583" w:rsidP="00FE5583">
      <w:pPr>
        <w:pStyle w:val="Footer"/>
        <w:jc w:val="both"/>
      </w:pPr>
      <w:r w:rsidRPr="00FE5583">
        <w:t>Lūdzu sniegt papildu precizējumu un apstiprināt, ka Pasūtītājs pieņem vilces bateriju ugunsgrēka detekcijas sistēmu bez papildu ugunsdzēšanas sistēmas šīm baterijām. Pašreizējais formulējums ir neskaidrs.</w:t>
      </w:r>
    </w:p>
    <w:p w14:paraId="0192D4E7" w14:textId="77777777" w:rsidR="000C763C" w:rsidRPr="00A50347" w:rsidRDefault="000C763C" w:rsidP="000C763C">
      <w:pPr>
        <w:tabs>
          <w:tab w:val="left" w:pos="1892"/>
        </w:tabs>
        <w:ind w:right="-8"/>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45135E2E" w14:textId="77777777" w:rsidR="00665253" w:rsidRDefault="00665253" w:rsidP="00665253">
      <w:pPr>
        <w:pStyle w:val="Footer"/>
      </w:pPr>
    </w:p>
    <w:p w14:paraId="0EF9CA8F" w14:textId="77777777" w:rsidR="00970544" w:rsidRDefault="00665253" w:rsidP="00970544">
      <w:pPr>
        <w:ind w:right="-8"/>
        <w:jc w:val="both"/>
        <w:rPr>
          <w:b/>
          <w:bCs/>
        </w:rPr>
      </w:pPr>
      <w:r>
        <w:rPr>
          <w:b/>
          <w:bCs/>
        </w:rPr>
        <w:t>A</w:t>
      </w:r>
      <w:r w:rsidRPr="008365EC">
        <w:rPr>
          <w:b/>
          <w:bCs/>
        </w:rPr>
        <w:t>tbilde:</w:t>
      </w:r>
    </w:p>
    <w:p w14:paraId="03E07F0C" w14:textId="77777777" w:rsidR="00970544" w:rsidRDefault="00970544" w:rsidP="00970544">
      <w:pPr>
        <w:ind w:right="-8" w:firstLine="720"/>
        <w:jc w:val="both"/>
      </w:pPr>
      <w:r>
        <w:lastRenderedPageBreak/>
        <w:t>Pasūtītājs pieļauj, ka vilces bateriju ugunsdrošības prasības var tikt nodrošinātas ar dažādiem tehniskajiem risinājumiem, tostarp ar sistēmām, kas balstās uz agrīnu defektu vai pārkaršanas atklāšanu un riska mazināšanu, bez atsevišķas ugunsdzēšanas funkcijas.</w:t>
      </w:r>
    </w:p>
    <w:p w14:paraId="3CD0E355" w14:textId="77777777" w:rsidR="00970544" w:rsidRDefault="00970544" w:rsidP="00970544">
      <w:pPr>
        <w:ind w:right="-8" w:firstLine="720"/>
        <w:jc w:val="both"/>
      </w:pPr>
      <w:r>
        <w:t>Šādi risinājumi ir pieļaujami, ja tie nodrošina savlaicīgu anomāliju noteikšanu un atbilstošu reakciju, tostarp brīdināšanu, sistēmas reakciju un iespēju droši apturēt transportlīdzekli un evakuēt pasažierus.</w:t>
      </w:r>
    </w:p>
    <w:p w14:paraId="2CAC7CAC" w14:textId="342BCFB2" w:rsidR="00665253" w:rsidRPr="00970544" w:rsidRDefault="00970544" w:rsidP="00970544">
      <w:pPr>
        <w:ind w:right="-8" w:firstLine="720"/>
        <w:jc w:val="both"/>
        <w:rPr>
          <w:b/>
          <w:bCs/>
        </w:rPr>
      </w:pPr>
      <w:r>
        <w:t>Piedāvātajam</w:t>
      </w:r>
      <w:r w:rsidR="00B71565">
        <w:t xml:space="preserve"> </w:t>
      </w:r>
      <w:r>
        <w:t>risinājumam jānodrošina līdzvērtīgs drošības līmenis un atbilstība piemērojamajām normatīvajām un ekspluatācijas prasībām.</w:t>
      </w:r>
    </w:p>
    <w:p w14:paraId="7037AB59" w14:textId="77777777" w:rsidR="00665253" w:rsidRDefault="00665253" w:rsidP="00665253">
      <w:pPr>
        <w:pStyle w:val="Footer"/>
      </w:pPr>
    </w:p>
    <w:p w14:paraId="22B55F82" w14:textId="77777777" w:rsidR="00665253" w:rsidRDefault="00665253" w:rsidP="00665253">
      <w:pPr>
        <w:pStyle w:val="Footer"/>
      </w:pPr>
    </w:p>
    <w:p w14:paraId="06610330" w14:textId="77777777" w:rsidR="00665253" w:rsidRDefault="00665253" w:rsidP="00665253">
      <w:pPr>
        <w:pStyle w:val="Footer"/>
      </w:pPr>
    </w:p>
    <w:p w14:paraId="248C549A" w14:textId="77777777" w:rsidR="00665253" w:rsidRDefault="00665253" w:rsidP="007F3584">
      <w:pPr>
        <w:pStyle w:val="Footer"/>
      </w:pPr>
    </w:p>
    <w:p w14:paraId="5DEB518E" w14:textId="53F31C3A" w:rsidR="007F3584" w:rsidRPr="008365EC" w:rsidRDefault="007F3584" w:rsidP="007F3584">
      <w:pPr>
        <w:pStyle w:val="Footer"/>
      </w:pPr>
      <w:r w:rsidRPr="008365EC">
        <w:t>Iepirkuma komisijas priekšsēdētāja</w:t>
      </w:r>
    </w:p>
    <w:p w14:paraId="7BB0C705" w14:textId="3B442971" w:rsidR="00B9002B" w:rsidRDefault="00F60E97" w:rsidP="007F3584">
      <w:pPr>
        <w:widowControl w:val="0"/>
        <w:tabs>
          <w:tab w:val="left" w:pos="764"/>
        </w:tabs>
        <w:spacing w:line="274" w:lineRule="exact"/>
        <w:rPr>
          <w:color w:val="000000"/>
          <w:lang w:eastAsia="en-GB"/>
        </w:rPr>
      </w:pP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007F3584" w:rsidRPr="008365EC">
        <w:rPr>
          <w:color w:val="000000"/>
          <w:lang w:eastAsia="en-GB"/>
        </w:rPr>
        <w:t>Karīna Meiberga</w:t>
      </w:r>
    </w:p>
    <w:p w14:paraId="388583AD" w14:textId="77777777" w:rsidR="00436DBD" w:rsidRDefault="00436DBD" w:rsidP="00F917E4">
      <w:pPr>
        <w:widowControl w:val="0"/>
        <w:tabs>
          <w:tab w:val="left" w:pos="764"/>
        </w:tabs>
        <w:rPr>
          <w:color w:val="000000"/>
          <w:sz w:val="20"/>
          <w:szCs w:val="20"/>
          <w:lang w:eastAsia="en-GB"/>
        </w:rPr>
      </w:pPr>
    </w:p>
    <w:p w14:paraId="53C01A94" w14:textId="77777777" w:rsidR="008F3629" w:rsidRDefault="008F3629" w:rsidP="00F917E4">
      <w:pPr>
        <w:widowControl w:val="0"/>
        <w:tabs>
          <w:tab w:val="left" w:pos="764"/>
        </w:tabs>
        <w:rPr>
          <w:color w:val="000000"/>
          <w:sz w:val="20"/>
          <w:szCs w:val="20"/>
          <w:lang w:eastAsia="en-GB"/>
        </w:rPr>
      </w:pPr>
    </w:p>
    <w:p w14:paraId="64C3DB50" w14:textId="77777777" w:rsidR="007C6A66" w:rsidRDefault="007C6A66" w:rsidP="00F917E4">
      <w:pPr>
        <w:widowControl w:val="0"/>
        <w:tabs>
          <w:tab w:val="left" w:pos="764"/>
        </w:tabs>
        <w:rPr>
          <w:color w:val="000000"/>
          <w:sz w:val="20"/>
          <w:szCs w:val="20"/>
          <w:lang w:eastAsia="en-GB"/>
        </w:rPr>
      </w:pPr>
    </w:p>
    <w:p w14:paraId="42A23039" w14:textId="77777777" w:rsidR="007C6A66" w:rsidRPr="00F917E4" w:rsidRDefault="007C6A66" w:rsidP="00F917E4">
      <w:pPr>
        <w:widowControl w:val="0"/>
        <w:tabs>
          <w:tab w:val="left" w:pos="764"/>
        </w:tabs>
        <w:rPr>
          <w:color w:val="000000"/>
          <w:sz w:val="20"/>
          <w:szCs w:val="20"/>
          <w:lang w:eastAsia="en-GB"/>
        </w:rPr>
      </w:pPr>
    </w:p>
    <w:p w14:paraId="0DDAF0A0" w14:textId="77777777" w:rsidR="002807C8" w:rsidRDefault="002807C8">
      <w:pPr>
        <w:rPr>
          <w:lang w:val="en-GB" w:bidi="en-GB"/>
        </w:rPr>
      </w:pPr>
      <w:r>
        <w:rPr>
          <w:lang w:val="en-GB" w:bidi="en-GB"/>
        </w:rPr>
        <w:br w:type="page"/>
      </w:r>
    </w:p>
    <w:p w14:paraId="3E6C881F" w14:textId="1E63D89E" w:rsidR="005256FF" w:rsidRDefault="008514BE" w:rsidP="008514BE">
      <w:pPr>
        <w:widowControl w:val="0"/>
        <w:tabs>
          <w:tab w:val="left" w:pos="764"/>
        </w:tabs>
        <w:spacing w:line="274" w:lineRule="exact"/>
        <w:rPr>
          <w:b/>
          <w:bCs/>
        </w:rPr>
      </w:pPr>
      <w:r>
        <w:rPr>
          <w:lang w:val="en-GB" w:bidi="en-GB"/>
        </w:rPr>
        <w:lastRenderedPageBreak/>
        <w:t>16</w:t>
      </w:r>
      <w:r w:rsidR="005B07D3" w:rsidRPr="0006010A">
        <w:rPr>
          <w:lang w:val="en-GB" w:bidi="en-GB"/>
        </w:rPr>
        <w:t>.0</w:t>
      </w:r>
      <w:r w:rsidR="003F1A00">
        <w:rPr>
          <w:lang w:val="en-GB" w:bidi="en-GB"/>
        </w:rPr>
        <w:t>6</w:t>
      </w:r>
      <w:r w:rsidR="005B07D3" w:rsidRPr="0006010A">
        <w:rPr>
          <w:lang w:val="en-GB" w:bidi="en-GB"/>
        </w:rPr>
        <w:t>.2026</w:t>
      </w:r>
      <w:r>
        <w:rPr>
          <w:lang w:val="en-GB" w:bidi="en-GB"/>
        </w:rPr>
        <w:t>.</w:t>
      </w:r>
    </w:p>
    <w:p w14:paraId="48F5CCCA" w14:textId="77777777" w:rsidR="005256FF" w:rsidRDefault="005256FF" w:rsidP="003F1A00">
      <w:pPr>
        <w:jc w:val="right"/>
      </w:pPr>
    </w:p>
    <w:p w14:paraId="57684F0E" w14:textId="77777777" w:rsidR="005256FF" w:rsidRPr="00FF0913" w:rsidRDefault="005256FF" w:rsidP="003F1A00">
      <w:pPr>
        <w:jc w:val="right"/>
      </w:pPr>
    </w:p>
    <w:p w14:paraId="0C052C34" w14:textId="77777777" w:rsidR="005B07D3" w:rsidRPr="000273FA" w:rsidRDefault="005B07D3" w:rsidP="005B07D3">
      <w:pPr>
        <w:pStyle w:val="Default"/>
        <w:tabs>
          <w:tab w:val="left" w:pos="5387"/>
        </w:tabs>
        <w:ind w:right="4103"/>
        <w:jc w:val="both"/>
        <w:rPr>
          <w:iCs/>
          <w:lang w:val="en-US"/>
        </w:rPr>
      </w:pPr>
      <w:r w:rsidRPr="000273FA">
        <w:rPr>
          <w:lang w:val="en-US" w:bidi="en-GB"/>
        </w:rPr>
        <w:t>Regarding the requirements of the open procedure "Supply of buses" (ID No RS 2026/17)</w:t>
      </w:r>
    </w:p>
    <w:p w14:paraId="3D7D6E14" w14:textId="77777777" w:rsidR="005B07D3" w:rsidRPr="000273FA" w:rsidRDefault="005B07D3" w:rsidP="005B07D3">
      <w:pPr>
        <w:ind w:right="417"/>
        <w:rPr>
          <w:i/>
          <w:lang w:val="en-US"/>
        </w:rPr>
      </w:pPr>
    </w:p>
    <w:p w14:paraId="0FF4CF08" w14:textId="77777777" w:rsidR="005B07D3" w:rsidRPr="000273FA" w:rsidRDefault="005B07D3" w:rsidP="005B07D3">
      <w:pPr>
        <w:tabs>
          <w:tab w:val="right" w:pos="9355"/>
        </w:tabs>
        <w:ind w:right="-45" w:firstLine="426"/>
        <w:jc w:val="both"/>
        <w:rPr>
          <w:lang w:val="en-US"/>
        </w:rPr>
      </w:pPr>
      <w:r w:rsidRPr="000273FA">
        <w:rPr>
          <w:lang w:val="en-US" w:bidi="en-GB"/>
        </w:rPr>
        <w:t>Riga Municipality Limited Liability Company (SIA) Rīgas satiksme (hereinafter – the Contracting Authority) has received a request from a potential Tenderer to provide answers to questions concerning the requirements of the Regulations of the open procedure "Supply of buses" (ID No RS 2026/17) (hereinafter – the procurement procedure).</w:t>
      </w:r>
    </w:p>
    <w:p w14:paraId="3DB7309C" w14:textId="77777777" w:rsidR="005B07D3" w:rsidRPr="000273FA" w:rsidRDefault="005B07D3" w:rsidP="005B07D3">
      <w:pPr>
        <w:ind w:right="-8"/>
        <w:jc w:val="both"/>
        <w:rPr>
          <w:lang w:val="en-US"/>
        </w:rPr>
      </w:pPr>
    </w:p>
    <w:p w14:paraId="37D0AE2F" w14:textId="77777777" w:rsidR="005B07D3" w:rsidRPr="00523372" w:rsidRDefault="005B07D3" w:rsidP="005B07D3">
      <w:pPr>
        <w:ind w:right="-8"/>
        <w:jc w:val="both"/>
        <w:rPr>
          <w:b/>
          <w:bCs/>
          <w:lang w:val="en-US"/>
        </w:rPr>
      </w:pPr>
      <w:r w:rsidRPr="00523372">
        <w:rPr>
          <w:b/>
          <w:lang w:val="en-US" w:bidi="en-GB"/>
        </w:rPr>
        <w:t>Question 1:</w:t>
      </w:r>
    </w:p>
    <w:p w14:paraId="582CD2C3" w14:textId="77777777" w:rsidR="00A20E1F" w:rsidRPr="00A20E1F" w:rsidRDefault="00A20E1F" w:rsidP="00A20E1F">
      <w:pPr>
        <w:ind w:right="-8"/>
        <w:jc w:val="both"/>
        <w:rPr>
          <w:bCs/>
          <w:lang w:val="en-US" w:bidi="en-GB"/>
        </w:rPr>
      </w:pPr>
      <w:r w:rsidRPr="00A20E1F">
        <w:rPr>
          <w:bCs/>
          <w:lang w:val="en-US" w:bidi="en-GB"/>
        </w:rPr>
        <w:t>Annex 3.1 Technical Specyficaion 18m_electric buses</w:t>
      </w:r>
    </w:p>
    <w:p w14:paraId="5F00B1C0" w14:textId="77777777" w:rsidR="00A20E1F" w:rsidRPr="00523372" w:rsidRDefault="00A20E1F" w:rsidP="00A20E1F">
      <w:pPr>
        <w:ind w:right="-8"/>
        <w:jc w:val="both"/>
        <w:rPr>
          <w:bCs/>
          <w:lang w:val="en-US" w:bidi="en-GB"/>
        </w:rPr>
      </w:pPr>
      <w:r w:rsidRPr="00523372">
        <w:rPr>
          <w:bCs/>
          <w:lang w:val="en-US" w:bidi="en-GB"/>
        </w:rPr>
        <w:t>/Annex 3.2 Technical Specyficaion 18m_buses diesel</w:t>
      </w:r>
    </w:p>
    <w:p w14:paraId="0AD4D588" w14:textId="77777777" w:rsidR="00A20E1F" w:rsidRPr="00A20E1F" w:rsidRDefault="00A20E1F" w:rsidP="00A20E1F">
      <w:pPr>
        <w:ind w:right="-8"/>
        <w:jc w:val="both"/>
        <w:rPr>
          <w:b/>
          <w:bCs/>
          <w:lang w:val="en-US" w:bidi="en-GB"/>
        </w:rPr>
      </w:pPr>
      <w:r w:rsidRPr="00A20E1F">
        <w:rPr>
          <w:b/>
          <w:bCs/>
          <w:lang w:val="en-US" w:bidi="en-GB"/>
        </w:rPr>
        <w:t>TS. C. 2.1 Spare parts for regular maintenance.</w:t>
      </w:r>
    </w:p>
    <w:p w14:paraId="4475B1CB" w14:textId="78A01819" w:rsidR="00A20E1F" w:rsidRPr="00A20E1F" w:rsidRDefault="00A20E1F" w:rsidP="00A20E1F">
      <w:pPr>
        <w:ind w:right="-8"/>
        <w:jc w:val="both"/>
        <w:rPr>
          <w:bCs/>
          <w:lang w:val="en-US" w:bidi="en-GB"/>
        </w:rPr>
      </w:pPr>
      <w:r w:rsidRPr="00A20E1F">
        <w:rPr>
          <w:bCs/>
          <w:lang w:val="en-US" w:bidi="en-GB"/>
        </w:rPr>
        <w:t>The Supplier shall provide a spare parts kit for the periodic maintenance of all vehicles supplied</w:t>
      </w:r>
      <w:r w:rsidRPr="00523372">
        <w:rPr>
          <w:bCs/>
          <w:lang w:val="en-US" w:bidi="en-GB"/>
        </w:rPr>
        <w:t xml:space="preserve"> </w:t>
      </w:r>
      <w:r w:rsidRPr="00A20E1F">
        <w:rPr>
          <w:bCs/>
          <w:lang w:val="en-US" w:bidi="en-GB"/>
        </w:rPr>
        <w:t>under the Contract during the warranty period, comprising wear parts and consumables, together</w:t>
      </w:r>
      <w:r w:rsidRPr="00523372">
        <w:rPr>
          <w:bCs/>
          <w:lang w:val="en-US" w:bidi="en-GB"/>
        </w:rPr>
        <w:t xml:space="preserve"> </w:t>
      </w:r>
      <w:r w:rsidRPr="00A20E1F">
        <w:rPr>
          <w:bCs/>
          <w:lang w:val="en-US" w:bidi="en-GB"/>
        </w:rPr>
        <w:t>with one spare wheel (rim-mounted and balanced tyre).</w:t>
      </w:r>
    </w:p>
    <w:p w14:paraId="19ACD07A" w14:textId="4590C053" w:rsidR="00A20E1F" w:rsidRPr="00A20E1F" w:rsidRDefault="00A20E1F" w:rsidP="00A20E1F">
      <w:pPr>
        <w:ind w:right="-8"/>
        <w:jc w:val="both"/>
        <w:rPr>
          <w:bCs/>
          <w:lang w:val="en-US" w:bidi="en-GB"/>
        </w:rPr>
      </w:pPr>
      <w:r w:rsidRPr="00A20E1F">
        <w:rPr>
          <w:bCs/>
          <w:lang w:val="en-US" w:bidi="en-GB"/>
        </w:rPr>
        <w:t>The spare parts kit shall contain all parts and materials required for periodic maintenance in</w:t>
      </w:r>
      <w:r w:rsidRPr="00523372">
        <w:rPr>
          <w:bCs/>
          <w:lang w:val="en-US" w:bidi="en-GB"/>
        </w:rPr>
        <w:t xml:space="preserve"> </w:t>
      </w:r>
      <w:r w:rsidRPr="00A20E1F">
        <w:rPr>
          <w:bCs/>
          <w:lang w:val="en-US" w:bidi="en-GB"/>
        </w:rPr>
        <w:t>accordance with the manufacturer’s technical documentation.</w:t>
      </w:r>
    </w:p>
    <w:p w14:paraId="7E74D130" w14:textId="595C8230" w:rsidR="00A20E1F" w:rsidRPr="00A20E1F" w:rsidRDefault="00A20E1F" w:rsidP="00A20E1F">
      <w:pPr>
        <w:ind w:right="-8"/>
        <w:jc w:val="both"/>
        <w:rPr>
          <w:bCs/>
          <w:lang w:val="en-US" w:bidi="en-GB"/>
        </w:rPr>
      </w:pPr>
      <w:r w:rsidRPr="00A20E1F">
        <w:rPr>
          <w:bCs/>
          <w:lang w:val="en-US" w:bidi="en-GB"/>
        </w:rPr>
        <w:t>All spare parts necessary for periodic maintenance shall be made available no later than the</w:t>
      </w:r>
      <w:r w:rsidRPr="00523372">
        <w:rPr>
          <w:bCs/>
          <w:lang w:val="en-US" w:bidi="en-GB"/>
        </w:rPr>
        <w:t xml:space="preserve"> </w:t>
      </w:r>
      <w:r w:rsidRPr="00A20E1F">
        <w:rPr>
          <w:bCs/>
          <w:lang w:val="en-US" w:bidi="en-GB"/>
        </w:rPr>
        <w:t>delivery of the first vehicles under the Contract.</w:t>
      </w:r>
    </w:p>
    <w:p w14:paraId="5227F69A" w14:textId="5A524936" w:rsidR="00A20E1F" w:rsidRPr="00523372" w:rsidRDefault="00A20E1F" w:rsidP="00A20E1F">
      <w:pPr>
        <w:ind w:right="-8"/>
        <w:jc w:val="both"/>
        <w:rPr>
          <w:bCs/>
          <w:lang w:val="en-US" w:bidi="en-GB"/>
        </w:rPr>
      </w:pPr>
      <w:r w:rsidRPr="00A20E1F">
        <w:rPr>
          <w:bCs/>
          <w:lang w:val="en-US" w:bidi="en-GB"/>
        </w:rPr>
        <w:t>In the technical tender, the tenderer shall provide a detailed list of spare parts and materials,</w:t>
      </w:r>
      <w:r w:rsidRPr="00523372">
        <w:rPr>
          <w:bCs/>
          <w:lang w:val="en-US" w:bidi="en-GB"/>
        </w:rPr>
        <w:t xml:space="preserve"> indicating the quantity per vehicle and the total quantity for the delivery batch.</w:t>
      </w:r>
    </w:p>
    <w:p w14:paraId="5753F3DF" w14:textId="77777777" w:rsidR="00A20E1F" w:rsidRPr="00523372" w:rsidRDefault="00A20E1F" w:rsidP="00A20E1F">
      <w:pPr>
        <w:ind w:right="-8"/>
        <w:jc w:val="both"/>
        <w:rPr>
          <w:bCs/>
          <w:lang w:val="en-US" w:bidi="en-GB"/>
        </w:rPr>
      </w:pPr>
    </w:p>
    <w:p w14:paraId="34F9F29D" w14:textId="6CF639FA" w:rsidR="00A20E1F" w:rsidRPr="00523372" w:rsidRDefault="00A20E1F" w:rsidP="009C46BC">
      <w:pPr>
        <w:ind w:right="-8" w:firstLine="720"/>
        <w:jc w:val="both"/>
        <w:rPr>
          <w:bCs/>
          <w:lang w:val="en-US" w:bidi="en-GB"/>
        </w:rPr>
      </w:pPr>
      <w:r w:rsidRPr="00A20E1F">
        <w:rPr>
          <w:bCs/>
          <w:lang w:val="en-US" w:bidi="en-GB"/>
        </w:rPr>
        <w:t>Please confirm which spare parts the Contracting Authority has in mind. Are these only consumable materials required to</w:t>
      </w:r>
      <w:r w:rsidRPr="00523372">
        <w:rPr>
          <w:bCs/>
          <w:lang w:val="en-US" w:bidi="en-GB"/>
        </w:rPr>
        <w:t xml:space="preserve"> </w:t>
      </w:r>
      <w:r w:rsidRPr="00A20E1F">
        <w:rPr>
          <w:bCs/>
          <w:lang w:val="en-US" w:bidi="en-GB"/>
        </w:rPr>
        <w:t>perform the warranty inspections mandated by the Supplier according to the maintenance plan, or do they also include spare</w:t>
      </w:r>
      <w:r w:rsidRPr="00523372">
        <w:rPr>
          <w:bCs/>
          <w:lang w:val="en-US" w:bidi="en-GB"/>
        </w:rPr>
        <w:t xml:space="preserve"> </w:t>
      </w:r>
      <w:r w:rsidRPr="00A20E1F">
        <w:rPr>
          <w:bCs/>
          <w:lang w:val="en-US" w:bidi="en-GB"/>
        </w:rPr>
        <w:t>parts classified as wear‑and‑tear items, such as brake discs, brake pads, wiper blades, shock absorbers, batteries, or air</w:t>
      </w:r>
      <w:r w:rsidRPr="00523372">
        <w:rPr>
          <w:bCs/>
          <w:lang w:val="en-US" w:bidi="en-GB"/>
        </w:rPr>
        <w:t xml:space="preserve"> bellows?</w:t>
      </w:r>
    </w:p>
    <w:p w14:paraId="5B9BE129" w14:textId="538B0CFA" w:rsidR="00E70096" w:rsidRPr="00523372" w:rsidRDefault="00FA0D76" w:rsidP="005B07D3">
      <w:pPr>
        <w:ind w:right="-8"/>
        <w:jc w:val="both"/>
        <w:rPr>
          <w:b/>
          <w:lang w:val="en-US" w:bidi="en-GB"/>
        </w:rPr>
      </w:pPr>
      <w:r w:rsidRPr="00523372">
        <w:rPr>
          <w:bCs/>
          <w:lang w:val="en-US" w:bidi="en-GB"/>
        </w:rPr>
        <w:t xml:space="preserve"> </w:t>
      </w:r>
    </w:p>
    <w:p w14:paraId="32C5E69C" w14:textId="70D1BC6B" w:rsidR="005B07D3" w:rsidRPr="00523372" w:rsidRDefault="005B07D3" w:rsidP="005B07D3">
      <w:pPr>
        <w:ind w:right="-8"/>
        <w:jc w:val="both"/>
        <w:rPr>
          <w:b/>
          <w:bCs/>
          <w:lang w:val="en-US"/>
        </w:rPr>
      </w:pPr>
      <w:r w:rsidRPr="00523372">
        <w:rPr>
          <w:b/>
          <w:lang w:val="en-US" w:bidi="en-GB"/>
        </w:rPr>
        <w:t>Answer:</w:t>
      </w:r>
    </w:p>
    <w:p w14:paraId="5BE93348" w14:textId="39EEF980" w:rsidR="00400170" w:rsidRPr="004307B1" w:rsidRDefault="00400170" w:rsidP="00400170">
      <w:pPr>
        <w:ind w:firstLine="720"/>
        <w:jc w:val="both"/>
        <w:rPr>
          <w:lang w:val="en-GB"/>
        </w:rPr>
      </w:pPr>
      <w:r w:rsidRPr="004307B1">
        <w:rPr>
          <w:lang w:val="en-GB" w:bidi="en-GB"/>
        </w:rPr>
        <w:t xml:space="preserve">The Contracting Authority informs that additional time is required to evaluate the matter. Therefore, the deadline for providing a response to this question is extended until </w:t>
      </w:r>
      <w:r>
        <w:rPr>
          <w:lang w:val="en-GB" w:bidi="en-GB"/>
        </w:rPr>
        <w:t>27</w:t>
      </w:r>
      <w:r w:rsidRPr="004307B1">
        <w:rPr>
          <w:lang w:val="en-GB" w:bidi="en-GB"/>
        </w:rPr>
        <w:t xml:space="preserve"> June 2026.</w:t>
      </w:r>
    </w:p>
    <w:p w14:paraId="5B76A56A" w14:textId="1C6147FF" w:rsidR="00580017" w:rsidRPr="00523372" w:rsidRDefault="00EF3C4A" w:rsidP="000F79BC">
      <w:pPr>
        <w:ind w:right="-8" w:firstLine="720"/>
        <w:jc w:val="both"/>
        <w:outlineLvl w:val="0"/>
        <w:rPr>
          <w:lang w:val="en-US"/>
        </w:rPr>
      </w:pPr>
      <w:r w:rsidRPr="00523372">
        <w:rPr>
          <w:lang w:val="en-US"/>
        </w:rPr>
        <w:t xml:space="preserve"> </w:t>
      </w:r>
    </w:p>
    <w:p w14:paraId="18497A93" w14:textId="77777777" w:rsidR="00B46C86" w:rsidRPr="00523372" w:rsidRDefault="00B46C86" w:rsidP="005B07D3">
      <w:pPr>
        <w:ind w:right="372"/>
        <w:jc w:val="both"/>
        <w:outlineLvl w:val="0"/>
        <w:rPr>
          <w:lang w:val="en-US"/>
        </w:rPr>
      </w:pPr>
    </w:p>
    <w:p w14:paraId="0CCB694A" w14:textId="77777777" w:rsidR="0082641C" w:rsidRPr="00523372" w:rsidRDefault="0082641C" w:rsidP="005B07D3">
      <w:pPr>
        <w:ind w:right="372"/>
        <w:jc w:val="both"/>
        <w:outlineLvl w:val="0"/>
        <w:rPr>
          <w:lang w:val="en-US"/>
        </w:rPr>
      </w:pPr>
    </w:p>
    <w:p w14:paraId="76417ADE" w14:textId="1C6930F3" w:rsidR="00762F0C" w:rsidRPr="00523372" w:rsidRDefault="00762F0C" w:rsidP="00762F0C">
      <w:pPr>
        <w:ind w:right="-8"/>
        <w:jc w:val="both"/>
        <w:rPr>
          <w:b/>
          <w:bCs/>
          <w:lang w:val="en-US"/>
        </w:rPr>
      </w:pPr>
      <w:r w:rsidRPr="00523372">
        <w:rPr>
          <w:b/>
          <w:lang w:val="en-US" w:bidi="en-GB"/>
        </w:rPr>
        <w:t>Question 2:</w:t>
      </w:r>
    </w:p>
    <w:p w14:paraId="4736254B" w14:textId="7230A62E" w:rsidR="009C46BC" w:rsidRPr="009C46BC" w:rsidRDefault="009C46BC" w:rsidP="009C46BC">
      <w:pPr>
        <w:ind w:right="-8"/>
        <w:jc w:val="both"/>
        <w:rPr>
          <w:bCs/>
          <w:i/>
          <w:iCs/>
          <w:lang w:val="en-US" w:bidi="en-GB"/>
        </w:rPr>
      </w:pPr>
      <w:r w:rsidRPr="00523372">
        <w:rPr>
          <w:bCs/>
          <w:i/>
          <w:iCs/>
          <w:lang w:val="en-US" w:bidi="en-GB"/>
        </w:rPr>
        <w:t xml:space="preserve">Annex </w:t>
      </w:r>
      <w:r w:rsidRPr="009C46BC">
        <w:rPr>
          <w:bCs/>
          <w:i/>
          <w:iCs/>
          <w:lang w:val="en-US" w:bidi="en-GB"/>
        </w:rPr>
        <w:t>3.1 Technical Specyficaion 18m_electric buses</w:t>
      </w:r>
    </w:p>
    <w:p w14:paraId="491395A7" w14:textId="03417C07" w:rsidR="00762F0C" w:rsidRPr="00523372" w:rsidRDefault="009C46BC" w:rsidP="009C46BC">
      <w:pPr>
        <w:ind w:right="-8"/>
        <w:jc w:val="both"/>
        <w:rPr>
          <w:bCs/>
          <w:i/>
          <w:iCs/>
          <w:lang w:val="en-US" w:bidi="en-GB"/>
        </w:rPr>
      </w:pPr>
      <w:r w:rsidRPr="00523372">
        <w:rPr>
          <w:bCs/>
          <w:i/>
          <w:iCs/>
          <w:lang w:val="en-US" w:bidi="en-GB"/>
        </w:rPr>
        <w:t>/Annex 3.2 Technical Specyficaion 18m_buses diesel</w:t>
      </w:r>
    </w:p>
    <w:p w14:paraId="0F60FD04" w14:textId="77777777" w:rsidR="00762F0C" w:rsidRPr="00523372" w:rsidRDefault="00762F0C" w:rsidP="00762F0C">
      <w:pPr>
        <w:ind w:right="-8"/>
        <w:jc w:val="both"/>
        <w:rPr>
          <w:bCs/>
          <w:lang w:val="en-US" w:bidi="en-GB"/>
        </w:rPr>
      </w:pPr>
    </w:p>
    <w:p w14:paraId="1B0A09C9" w14:textId="77777777" w:rsidR="009C46BC" w:rsidRPr="009C46BC" w:rsidRDefault="009C46BC" w:rsidP="009C46BC">
      <w:pPr>
        <w:ind w:right="-8"/>
        <w:jc w:val="both"/>
        <w:rPr>
          <w:bCs/>
          <w:lang w:val="en-US" w:bidi="en-GB"/>
        </w:rPr>
      </w:pPr>
      <w:r w:rsidRPr="009C46BC">
        <w:rPr>
          <w:b/>
          <w:bCs/>
          <w:lang w:val="en-US" w:bidi="en-GB"/>
        </w:rPr>
        <w:t xml:space="preserve">TS. C. 3. Special and diagnostic instruments </w:t>
      </w:r>
      <w:r w:rsidRPr="009C46BC">
        <w:rPr>
          <w:bCs/>
          <w:lang w:val="en-US" w:bidi="en-GB"/>
        </w:rPr>
        <w:t>Diagnostic system and software The Supplier shall</w:t>
      </w:r>
    </w:p>
    <w:p w14:paraId="6B262C40" w14:textId="77777777" w:rsidR="009C46BC" w:rsidRPr="009C46BC" w:rsidRDefault="009C46BC" w:rsidP="009C46BC">
      <w:pPr>
        <w:ind w:right="-8"/>
        <w:jc w:val="both"/>
        <w:rPr>
          <w:bCs/>
          <w:lang w:val="en-US" w:bidi="en-GB"/>
        </w:rPr>
      </w:pPr>
      <w:r w:rsidRPr="009C46BC">
        <w:rPr>
          <w:bCs/>
          <w:lang w:val="en-US" w:bidi="en-GB"/>
        </w:rPr>
        <w:t>provide:</w:t>
      </w:r>
    </w:p>
    <w:p w14:paraId="327C70FD" w14:textId="77777777" w:rsidR="009C46BC" w:rsidRPr="009C46BC" w:rsidRDefault="009C46BC" w:rsidP="009C46BC">
      <w:pPr>
        <w:ind w:right="-8"/>
        <w:jc w:val="both"/>
        <w:rPr>
          <w:bCs/>
          <w:lang w:val="en-US" w:bidi="en-GB"/>
        </w:rPr>
      </w:pPr>
      <w:r w:rsidRPr="009C46BC">
        <w:rPr>
          <w:bCs/>
          <w:lang w:val="en-US" w:bidi="en-GB"/>
        </w:rPr>
        <w:t>Prior to delivery of the vehicles, the Supplier shall provide two (2) kits containing the special</w:t>
      </w:r>
    </w:p>
    <w:p w14:paraId="6B075660" w14:textId="77777777" w:rsidR="009C46BC" w:rsidRPr="009C46BC" w:rsidRDefault="009C46BC" w:rsidP="009C46BC">
      <w:pPr>
        <w:ind w:right="-8"/>
        <w:jc w:val="both"/>
        <w:rPr>
          <w:bCs/>
          <w:lang w:val="en-US" w:bidi="en-GB"/>
        </w:rPr>
      </w:pPr>
      <w:r w:rsidRPr="009C46BC">
        <w:rPr>
          <w:bCs/>
          <w:lang w:val="en-US" w:bidi="en-GB"/>
        </w:rPr>
        <w:t>tools, accessories and software required for maintenance, diagnostics and repair of the vehicle.</w:t>
      </w:r>
    </w:p>
    <w:p w14:paraId="1389911F" w14:textId="77777777" w:rsidR="009C46BC" w:rsidRPr="009C46BC" w:rsidRDefault="009C46BC" w:rsidP="009C46BC">
      <w:pPr>
        <w:ind w:right="-8"/>
        <w:jc w:val="both"/>
        <w:rPr>
          <w:bCs/>
          <w:lang w:val="en-US" w:bidi="en-GB"/>
        </w:rPr>
      </w:pPr>
      <w:r w:rsidRPr="009C46BC">
        <w:rPr>
          <w:bCs/>
          <w:lang w:val="en-US" w:bidi="en-GB"/>
        </w:rPr>
        <w:t>and</w:t>
      </w:r>
    </w:p>
    <w:p w14:paraId="1F9109A3" w14:textId="77777777" w:rsidR="009C46BC" w:rsidRPr="009C46BC" w:rsidRDefault="009C46BC" w:rsidP="009C46BC">
      <w:pPr>
        <w:ind w:right="-8"/>
        <w:jc w:val="both"/>
        <w:rPr>
          <w:b/>
          <w:bCs/>
          <w:lang w:val="en-US" w:bidi="en-GB"/>
        </w:rPr>
      </w:pPr>
      <w:r w:rsidRPr="009C46BC">
        <w:rPr>
          <w:b/>
          <w:bCs/>
          <w:lang w:val="en-US" w:bidi="en-GB"/>
        </w:rPr>
        <w:t>TS. C. 3.8.</w:t>
      </w:r>
    </w:p>
    <w:p w14:paraId="1A2B6E9C" w14:textId="77777777" w:rsidR="009C46BC" w:rsidRPr="009C46BC" w:rsidRDefault="009C46BC" w:rsidP="009C46BC">
      <w:pPr>
        <w:ind w:right="-8"/>
        <w:jc w:val="both"/>
        <w:rPr>
          <w:bCs/>
          <w:lang w:val="en-US" w:bidi="en-GB"/>
        </w:rPr>
      </w:pPr>
      <w:r w:rsidRPr="009C46BC">
        <w:rPr>
          <w:bCs/>
          <w:lang w:val="en-US" w:bidi="en-GB"/>
        </w:rPr>
        <w:t>- diagnostic software with activated licences;</w:t>
      </w:r>
    </w:p>
    <w:p w14:paraId="0F3F1996" w14:textId="77777777" w:rsidR="009C46BC" w:rsidRPr="009C46BC" w:rsidRDefault="009C46BC" w:rsidP="009C46BC">
      <w:pPr>
        <w:ind w:right="-8"/>
        <w:jc w:val="both"/>
        <w:rPr>
          <w:bCs/>
          <w:lang w:val="en-US" w:bidi="en-GB"/>
        </w:rPr>
      </w:pPr>
      <w:r w:rsidRPr="009C46BC">
        <w:rPr>
          <w:bCs/>
          <w:lang w:val="en-US" w:bidi="en-GB"/>
        </w:rPr>
        <w:t>- the necessary connection interfaces and adapters;</w:t>
      </w:r>
    </w:p>
    <w:p w14:paraId="02C54AD7" w14:textId="77777777" w:rsidR="009C46BC" w:rsidRPr="009C46BC" w:rsidRDefault="009C46BC" w:rsidP="009C46BC">
      <w:pPr>
        <w:ind w:right="-8"/>
        <w:jc w:val="both"/>
        <w:rPr>
          <w:bCs/>
          <w:lang w:val="en-US" w:bidi="en-GB"/>
        </w:rPr>
      </w:pPr>
      <w:r w:rsidRPr="009C46BC">
        <w:rPr>
          <w:bCs/>
          <w:lang w:val="en-US" w:bidi="en-GB"/>
        </w:rPr>
        <w:t>- access to vehicle control and diagnostic systems at the level of an authorised workshop;</w:t>
      </w:r>
    </w:p>
    <w:p w14:paraId="65D4C82F" w14:textId="77777777" w:rsidR="009C46BC" w:rsidRPr="009C46BC" w:rsidRDefault="009C46BC" w:rsidP="009C46BC">
      <w:pPr>
        <w:ind w:right="-8"/>
        <w:jc w:val="both"/>
        <w:rPr>
          <w:bCs/>
          <w:lang w:val="en-US" w:bidi="en-GB"/>
        </w:rPr>
      </w:pPr>
      <w:r w:rsidRPr="009C46BC">
        <w:rPr>
          <w:bCs/>
          <w:lang w:val="en-US" w:bidi="en-GB"/>
        </w:rPr>
        <w:t>- at least 4 (four) diagnostic kits, each including a portable computer with the diagnostic software,</w:t>
      </w:r>
    </w:p>
    <w:p w14:paraId="2F10A81E" w14:textId="77777777" w:rsidR="009C46BC" w:rsidRPr="009C46BC" w:rsidRDefault="009C46BC" w:rsidP="009C46BC">
      <w:pPr>
        <w:ind w:right="-8"/>
        <w:jc w:val="both"/>
        <w:rPr>
          <w:bCs/>
          <w:lang w:val="en-US" w:bidi="en-GB"/>
        </w:rPr>
      </w:pPr>
      <w:r w:rsidRPr="009C46BC">
        <w:rPr>
          <w:bCs/>
          <w:lang w:val="en-US" w:bidi="en-GB"/>
        </w:rPr>
        <w:t>licences and necessary connection devices installed.</w:t>
      </w:r>
    </w:p>
    <w:p w14:paraId="2D0E46BD" w14:textId="77777777" w:rsidR="009C46BC" w:rsidRPr="009C46BC" w:rsidRDefault="009C46BC" w:rsidP="009C46BC">
      <w:pPr>
        <w:ind w:right="-8"/>
        <w:jc w:val="both"/>
        <w:rPr>
          <w:bCs/>
          <w:lang w:val="en-US" w:bidi="en-GB"/>
        </w:rPr>
      </w:pPr>
      <w:r w:rsidRPr="009C46BC">
        <w:rPr>
          <w:bCs/>
          <w:lang w:val="en-US" w:bidi="en-GB"/>
        </w:rPr>
        <w:t>The diagnostic system shall be capable of diagnosing, configuring and calibrating all vehicle</w:t>
      </w:r>
    </w:p>
    <w:p w14:paraId="4B6D37F3" w14:textId="17BC9136" w:rsidR="009C46BC" w:rsidRPr="00523372" w:rsidRDefault="009C46BC" w:rsidP="009C46BC">
      <w:pPr>
        <w:ind w:right="-8"/>
        <w:jc w:val="both"/>
        <w:rPr>
          <w:bCs/>
          <w:lang w:val="en-US" w:bidi="en-GB"/>
        </w:rPr>
      </w:pPr>
      <w:r w:rsidRPr="00523372">
        <w:rPr>
          <w:bCs/>
          <w:lang w:val="en-US" w:bidi="en-GB"/>
        </w:rPr>
        <w:lastRenderedPageBreak/>
        <w:t>systems.</w:t>
      </w:r>
    </w:p>
    <w:p w14:paraId="402674CF" w14:textId="77777777" w:rsidR="009C46BC" w:rsidRPr="00523372" w:rsidRDefault="009C46BC" w:rsidP="009C46BC">
      <w:pPr>
        <w:ind w:right="-8"/>
        <w:jc w:val="both"/>
        <w:rPr>
          <w:bCs/>
          <w:lang w:val="en-US" w:bidi="en-GB"/>
        </w:rPr>
      </w:pPr>
    </w:p>
    <w:p w14:paraId="4D406D89" w14:textId="77777777" w:rsidR="009C46BC" w:rsidRPr="00523372" w:rsidRDefault="009C46BC" w:rsidP="009C46BC">
      <w:pPr>
        <w:ind w:right="-8"/>
        <w:jc w:val="both"/>
        <w:rPr>
          <w:bCs/>
          <w:lang w:val="en-US" w:bidi="en-GB"/>
        </w:rPr>
      </w:pPr>
    </w:p>
    <w:p w14:paraId="597CEC3B" w14:textId="77777777" w:rsidR="000273FA" w:rsidRPr="000273FA" w:rsidRDefault="000273FA" w:rsidP="000273FA">
      <w:pPr>
        <w:ind w:right="-8"/>
        <w:jc w:val="both"/>
        <w:rPr>
          <w:bCs/>
          <w:lang w:val="en-US" w:bidi="en-GB"/>
        </w:rPr>
      </w:pPr>
      <w:r w:rsidRPr="000273FA">
        <w:rPr>
          <w:bCs/>
          <w:lang w:val="en-US" w:bidi="en-GB"/>
        </w:rPr>
        <w:t>1.</w:t>
      </w:r>
    </w:p>
    <w:p w14:paraId="3CE5F8B6" w14:textId="67691B53" w:rsidR="000273FA" w:rsidRPr="000273FA" w:rsidRDefault="000273FA" w:rsidP="000273FA">
      <w:pPr>
        <w:ind w:right="-8"/>
        <w:jc w:val="both"/>
        <w:rPr>
          <w:bCs/>
          <w:lang w:val="en-US" w:bidi="en-GB"/>
        </w:rPr>
      </w:pPr>
      <w:r w:rsidRPr="000273FA">
        <w:rPr>
          <w:bCs/>
          <w:lang w:val="en-US" w:bidi="en-GB"/>
        </w:rPr>
        <w:t>In the section “Special and diagnostic instruments”, the Contracting Authority states that it requires the delivery of two sets of</w:t>
      </w:r>
      <w:r w:rsidR="009D3D47" w:rsidRPr="00523372">
        <w:rPr>
          <w:bCs/>
          <w:lang w:val="en-US" w:bidi="en-GB"/>
        </w:rPr>
        <w:t xml:space="preserve"> </w:t>
      </w:r>
      <w:r w:rsidRPr="000273FA">
        <w:rPr>
          <w:bCs/>
          <w:lang w:val="en-US" w:bidi="en-GB"/>
        </w:rPr>
        <w:t>special and diagnostic tools. Further in the description, the Contracting Authority lists the required tools and indicates in item</w:t>
      </w:r>
    </w:p>
    <w:p w14:paraId="0F34561A" w14:textId="69513C19" w:rsidR="000273FA" w:rsidRPr="000273FA" w:rsidRDefault="000273FA" w:rsidP="000273FA">
      <w:pPr>
        <w:ind w:right="-8"/>
        <w:jc w:val="both"/>
        <w:rPr>
          <w:bCs/>
          <w:lang w:val="en-US" w:bidi="en-GB"/>
        </w:rPr>
      </w:pPr>
      <w:r w:rsidRPr="000273FA">
        <w:rPr>
          <w:bCs/>
          <w:lang w:val="en-US" w:bidi="en-GB"/>
        </w:rPr>
        <w:t>(8): “at least 4 (four) diagnostic kits, each including a portable computer with the diagnostic software, licences and necessary</w:t>
      </w:r>
      <w:r w:rsidR="009D3D47" w:rsidRPr="00523372">
        <w:rPr>
          <w:bCs/>
          <w:lang w:val="en-US" w:bidi="en-GB"/>
        </w:rPr>
        <w:t xml:space="preserve"> </w:t>
      </w:r>
      <w:r w:rsidRPr="000273FA">
        <w:rPr>
          <w:bCs/>
          <w:lang w:val="en-US" w:bidi="en-GB"/>
        </w:rPr>
        <w:t>connection devices installed”.</w:t>
      </w:r>
    </w:p>
    <w:p w14:paraId="6D10E676" w14:textId="0EC0387C" w:rsidR="000273FA" w:rsidRPr="000273FA" w:rsidRDefault="000273FA" w:rsidP="000273FA">
      <w:pPr>
        <w:ind w:right="-8"/>
        <w:jc w:val="both"/>
        <w:rPr>
          <w:bCs/>
          <w:lang w:val="en-US" w:bidi="en-GB"/>
        </w:rPr>
      </w:pPr>
      <w:r w:rsidRPr="000273FA">
        <w:rPr>
          <w:bCs/>
          <w:lang w:val="en-US" w:bidi="en-GB"/>
        </w:rPr>
        <w:t>Could the Supplier please confirm whether the Contracting Authority requires the delivery of 8 diagnostic kits in total (2 sets ×</w:t>
      </w:r>
      <w:r w:rsidR="009D3D47" w:rsidRPr="00523372">
        <w:rPr>
          <w:bCs/>
          <w:lang w:val="en-US" w:bidi="en-GB"/>
        </w:rPr>
        <w:t xml:space="preserve"> </w:t>
      </w:r>
      <w:r w:rsidRPr="000273FA">
        <w:rPr>
          <w:bCs/>
          <w:lang w:val="en-US" w:bidi="en-GB"/>
        </w:rPr>
        <w:t>4 diagnostic kits), meaning 8 portable computers with diagnostic software, licences and the necessary connection devices</w:t>
      </w:r>
      <w:r w:rsidR="009D3D47" w:rsidRPr="00523372">
        <w:rPr>
          <w:bCs/>
          <w:lang w:val="en-US" w:bidi="en-GB"/>
        </w:rPr>
        <w:t xml:space="preserve"> </w:t>
      </w:r>
      <w:r w:rsidRPr="000273FA">
        <w:rPr>
          <w:bCs/>
          <w:lang w:val="en-US" w:bidi="en-GB"/>
        </w:rPr>
        <w:t>installed as part of the order?</w:t>
      </w:r>
    </w:p>
    <w:p w14:paraId="3C661FFF" w14:textId="77777777" w:rsidR="000273FA" w:rsidRPr="000273FA" w:rsidRDefault="000273FA" w:rsidP="000273FA">
      <w:pPr>
        <w:ind w:right="-8"/>
        <w:jc w:val="both"/>
        <w:rPr>
          <w:bCs/>
          <w:lang w:val="en-US" w:bidi="en-GB"/>
        </w:rPr>
      </w:pPr>
      <w:r w:rsidRPr="000273FA">
        <w:rPr>
          <w:bCs/>
          <w:lang w:val="en-US" w:bidi="en-GB"/>
        </w:rPr>
        <w:t>2.</w:t>
      </w:r>
    </w:p>
    <w:p w14:paraId="65244D6C" w14:textId="1F4B1593" w:rsidR="000273FA" w:rsidRPr="000273FA" w:rsidRDefault="000273FA" w:rsidP="000273FA">
      <w:pPr>
        <w:ind w:right="-8"/>
        <w:jc w:val="both"/>
        <w:rPr>
          <w:bCs/>
          <w:lang w:val="en-US" w:bidi="en-GB"/>
        </w:rPr>
      </w:pPr>
      <w:r w:rsidRPr="000273FA">
        <w:rPr>
          <w:bCs/>
          <w:lang w:val="en-US" w:bidi="en-GB"/>
        </w:rPr>
        <w:t>We would like to clarify that we do not provide licences that would allow the user to interfere with critical vehicle functions</w:t>
      </w:r>
      <w:r w:rsidR="009D3D47" w:rsidRPr="00523372">
        <w:rPr>
          <w:bCs/>
          <w:lang w:val="en-US" w:bidi="en-GB"/>
        </w:rPr>
        <w:t xml:space="preserve"> </w:t>
      </w:r>
      <w:r w:rsidRPr="000273FA">
        <w:rPr>
          <w:bCs/>
          <w:lang w:val="en-US" w:bidi="en-GB"/>
        </w:rPr>
        <w:t>(e.g. safety parameters, traction control units, high‑voltage systems). Furthermore, there is no single tool that enables</w:t>
      </w:r>
      <w:r w:rsidR="009D3D47" w:rsidRPr="00523372">
        <w:rPr>
          <w:bCs/>
          <w:lang w:val="en-US" w:bidi="en-GB"/>
        </w:rPr>
        <w:t xml:space="preserve"> </w:t>
      </w:r>
      <w:r w:rsidRPr="000273FA">
        <w:rPr>
          <w:bCs/>
          <w:lang w:val="en-US" w:bidi="en-GB"/>
        </w:rPr>
        <w:t>diagnosis of all systems in the vehicle, as different components use their own protocols and manufacturer ‑specific</w:t>
      </w:r>
      <w:r w:rsidR="009D3D47" w:rsidRPr="00523372">
        <w:rPr>
          <w:bCs/>
          <w:lang w:val="en-US" w:bidi="en-GB"/>
        </w:rPr>
        <w:t xml:space="preserve"> </w:t>
      </w:r>
      <w:r w:rsidRPr="000273FA">
        <w:rPr>
          <w:bCs/>
          <w:lang w:val="en-US" w:bidi="en-GB"/>
        </w:rPr>
        <w:t>restrictions.</w:t>
      </w:r>
    </w:p>
    <w:p w14:paraId="2A332B32" w14:textId="276E99C0" w:rsidR="000273FA" w:rsidRPr="000273FA" w:rsidRDefault="000273FA" w:rsidP="000273FA">
      <w:pPr>
        <w:ind w:right="-8"/>
        <w:jc w:val="both"/>
        <w:rPr>
          <w:bCs/>
          <w:lang w:val="en-US" w:bidi="en-GB"/>
        </w:rPr>
      </w:pPr>
      <w:r w:rsidRPr="000273FA">
        <w:rPr>
          <w:bCs/>
          <w:lang w:val="en-US" w:bidi="en-GB"/>
        </w:rPr>
        <w:t>As a result, certain operations may only be available in the scope of read ‑only diagnostics, without access to modification</w:t>
      </w:r>
      <w:r w:rsidR="009D3D47" w:rsidRPr="00523372">
        <w:rPr>
          <w:bCs/>
          <w:lang w:val="en-US" w:bidi="en-GB"/>
        </w:rPr>
        <w:t xml:space="preserve"> </w:t>
      </w:r>
      <w:r w:rsidRPr="000273FA">
        <w:rPr>
          <w:bCs/>
          <w:lang w:val="en-US" w:bidi="en-GB"/>
        </w:rPr>
        <w:t>functions. Allowing the user unrestricted ability to “reinstall, recalibrate, configure” may lead to unintended changes to safety</w:t>
      </w:r>
      <w:r w:rsidR="009D3D47" w:rsidRPr="00523372">
        <w:rPr>
          <w:bCs/>
          <w:lang w:val="en-US" w:bidi="en-GB"/>
        </w:rPr>
        <w:t xml:space="preserve"> </w:t>
      </w:r>
      <w:r w:rsidRPr="000273FA">
        <w:rPr>
          <w:bCs/>
          <w:lang w:val="en-US" w:bidi="en-GB"/>
        </w:rPr>
        <w:t>parameters, loss of certification of safety systems and homologation compliance, deactivation of safety ‑related functions, and</w:t>
      </w:r>
      <w:r w:rsidR="009D3D47" w:rsidRPr="00523372">
        <w:rPr>
          <w:bCs/>
          <w:lang w:val="en-US" w:bidi="en-GB"/>
        </w:rPr>
        <w:t xml:space="preserve"> </w:t>
      </w:r>
      <w:r w:rsidRPr="000273FA">
        <w:rPr>
          <w:bCs/>
          <w:lang w:val="en-US" w:bidi="en-GB"/>
        </w:rPr>
        <w:t>may also result in the loss of warranty coverage for components supplied by subsystem manufacturers.</w:t>
      </w:r>
    </w:p>
    <w:p w14:paraId="4EA69359" w14:textId="6D93D538" w:rsidR="009C46BC" w:rsidRPr="00523372" w:rsidRDefault="000273FA" w:rsidP="000273FA">
      <w:pPr>
        <w:ind w:right="-8"/>
        <w:jc w:val="both"/>
        <w:rPr>
          <w:bCs/>
          <w:lang w:val="en-US" w:bidi="en-GB"/>
        </w:rPr>
      </w:pPr>
      <w:r w:rsidRPr="000273FA">
        <w:rPr>
          <w:bCs/>
          <w:lang w:val="en-US" w:bidi="en-GB"/>
        </w:rPr>
        <w:t>In view of the above, could the Contracting Authority confirm that it will accept diagnostic tools (software and hardware) that</w:t>
      </w:r>
      <w:r w:rsidR="009D3D47" w:rsidRPr="00523372">
        <w:rPr>
          <w:bCs/>
          <w:lang w:val="en-US" w:bidi="en-GB"/>
        </w:rPr>
        <w:t xml:space="preserve"> </w:t>
      </w:r>
      <w:r w:rsidRPr="00523372">
        <w:rPr>
          <w:bCs/>
          <w:lang w:val="en-US" w:bidi="en-GB"/>
        </w:rPr>
        <w:t>allow the performance of diagnostic activities within the scope of the authorisations granted?</w:t>
      </w:r>
    </w:p>
    <w:p w14:paraId="681ECA9C" w14:textId="77777777" w:rsidR="009C46BC" w:rsidRPr="00523372" w:rsidRDefault="009C46BC" w:rsidP="00762F0C">
      <w:pPr>
        <w:ind w:right="-8"/>
        <w:jc w:val="both"/>
        <w:rPr>
          <w:b/>
          <w:lang w:val="en-US" w:bidi="en-GB"/>
        </w:rPr>
      </w:pPr>
    </w:p>
    <w:p w14:paraId="16D731A9" w14:textId="77777777" w:rsidR="00762F0C" w:rsidRPr="00523372" w:rsidRDefault="00762F0C" w:rsidP="00762F0C">
      <w:pPr>
        <w:ind w:right="-8"/>
        <w:jc w:val="both"/>
        <w:rPr>
          <w:b/>
          <w:bCs/>
          <w:lang w:val="en-US"/>
        </w:rPr>
      </w:pPr>
      <w:r w:rsidRPr="00523372">
        <w:rPr>
          <w:b/>
          <w:lang w:val="en-US" w:bidi="en-GB"/>
        </w:rPr>
        <w:t>Answer:</w:t>
      </w:r>
    </w:p>
    <w:p w14:paraId="26FC50EB" w14:textId="1838D84E" w:rsidR="0092367F" w:rsidRPr="0092367F" w:rsidRDefault="0092367F" w:rsidP="0092367F">
      <w:pPr>
        <w:ind w:right="372"/>
        <w:jc w:val="both"/>
        <w:outlineLvl w:val="0"/>
        <w:rPr>
          <w:lang w:val="en-US"/>
        </w:rPr>
      </w:pPr>
      <w:r w:rsidRPr="0092367F">
        <w:rPr>
          <w:lang w:val="en-US"/>
        </w:rPr>
        <w:t xml:space="preserve">1. </w:t>
      </w:r>
      <w:r>
        <w:rPr>
          <w:lang w:val="en-US"/>
        </w:rPr>
        <w:tab/>
      </w:r>
      <w:r w:rsidRPr="0092367F">
        <w:rPr>
          <w:lang w:val="en-US"/>
        </w:rPr>
        <w:t>The required quantity shall be interpreted as two (2) sets of special and diagnostic tools, each including at least four (4) diagnostic units. Accordingly, the total minimum required quantity is eight (8) diagnostic units (portable computers with installed diagnostic software, licences and necessary connection equipment).</w:t>
      </w:r>
    </w:p>
    <w:p w14:paraId="38B90F01" w14:textId="77777777" w:rsidR="0092367F" w:rsidRPr="0092367F" w:rsidRDefault="0092367F" w:rsidP="0092367F">
      <w:pPr>
        <w:ind w:right="372"/>
        <w:jc w:val="both"/>
        <w:outlineLvl w:val="0"/>
        <w:rPr>
          <w:lang w:val="en-US"/>
        </w:rPr>
      </w:pPr>
    </w:p>
    <w:p w14:paraId="2E8165B7" w14:textId="57CEF463" w:rsidR="0092367F" w:rsidRPr="0092367F" w:rsidRDefault="0092367F" w:rsidP="0092367F">
      <w:pPr>
        <w:ind w:right="372"/>
        <w:jc w:val="both"/>
        <w:outlineLvl w:val="0"/>
        <w:rPr>
          <w:lang w:val="en-US"/>
        </w:rPr>
      </w:pPr>
      <w:r w:rsidRPr="0092367F">
        <w:rPr>
          <w:lang w:val="en-US"/>
        </w:rPr>
        <w:t>2.</w:t>
      </w:r>
      <w:r>
        <w:rPr>
          <w:lang w:val="en-US"/>
        </w:rPr>
        <w:t xml:space="preserve"> </w:t>
      </w:r>
      <w:r>
        <w:rPr>
          <w:lang w:val="en-US"/>
        </w:rPr>
        <w:tab/>
      </w:r>
      <w:r w:rsidRPr="0092367F">
        <w:rPr>
          <w:lang w:val="en-US"/>
        </w:rPr>
        <w:t>The purpose of the diagnostic system and software requirements is to ensure that the Contracting Authority is able to perform maintenance, diagnostics and repair activities at the level of an authorised workshop.</w:t>
      </w:r>
    </w:p>
    <w:p w14:paraId="3527FAD8" w14:textId="77777777" w:rsidR="0092367F" w:rsidRPr="0092367F" w:rsidRDefault="0092367F" w:rsidP="0092367F">
      <w:pPr>
        <w:ind w:right="372"/>
        <w:jc w:val="both"/>
        <w:outlineLvl w:val="0"/>
        <w:rPr>
          <w:lang w:val="en-US"/>
        </w:rPr>
      </w:pPr>
    </w:p>
    <w:p w14:paraId="59CEF062" w14:textId="77777777" w:rsidR="0092367F" w:rsidRPr="0092367F" w:rsidRDefault="0092367F" w:rsidP="0092367F">
      <w:pPr>
        <w:ind w:right="372" w:firstLine="720"/>
        <w:jc w:val="both"/>
        <w:outlineLvl w:val="0"/>
        <w:rPr>
          <w:lang w:val="en-US"/>
        </w:rPr>
      </w:pPr>
      <w:r w:rsidRPr="0092367F">
        <w:rPr>
          <w:lang w:val="en-US"/>
        </w:rPr>
        <w:t>The Contracting Authority acknowledges that access to certain vehicle functions may be restricted by the manufacturer due to safety, homologation or component supplier requirements. Accordingly, the Contracting Authority accepts that diagnostic tools (software and hardware) may provide access to functions within the scope of the authorisations granted by the manufacturer, provided that:</w:t>
      </w:r>
    </w:p>
    <w:p w14:paraId="72E8B71D" w14:textId="77777777" w:rsidR="0092367F" w:rsidRPr="0092367F" w:rsidRDefault="0092367F" w:rsidP="0092367F">
      <w:pPr>
        <w:ind w:right="372" w:firstLine="720"/>
        <w:jc w:val="both"/>
        <w:outlineLvl w:val="0"/>
        <w:rPr>
          <w:lang w:val="en-US"/>
        </w:rPr>
      </w:pPr>
      <w:r w:rsidRPr="0092367F">
        <w:rPr>
          <w:lang w:val="en-US"/>
        </w:rPr>
        <w:t>– all diagnostic functions necessary for fault detection, maintenance and repair are available;</w:t>
      </w:r>
    </w:p>
    <w:p w14:paraId="64C5D9BB" w14:textId="77777777" w:rsidR="0092367F" w:rsidRPr="0092367F" w:rsidRDefault="0092367F" w:rsidP="0092367F">
      <w:pPr>
        <w:ind w:right="372" w:firstLine="720"/>
        <w:jc w:val="both"/>
        <w:outlineLvl w:val="0"/>
        <w:rPr>
          <w:lang w:val="en-US"/>
        </w:rPr>
      </w:pPr>
      <w:r w:rsidRPr="0092367F">
        <w:rPr>
          <w:lang w:val="en-US"/>
        </w:rPr>
        <w:t>– configuration, calibration and reset functions are available to the extent required for authorised workshop operations;</w:t>
      </w:r>
    </w:p>
    <w:p w14:paraId="153EC110" w14:textId="77777777" w:rsidR="0092367F" w:rsidRPr="0092367F" w:rsidRDefault="0092367F" w:rsidP="0092367F">
      <w:pPr>
        <w:ind w:right="372" w:firstLine="720"/>
        <w:jc w:val="both"/>
        <w:outlineLvl w:val="0"/>
        <w:rPr>
          <w:lang w:val="en-US"/>
        </w:rPr>
      </w:pPr>
      <w:r w:rsidRPr="0092367F">
        <w:rPr>
          <w:lang w:val="en-US"/>
        </w:rPr>
        <w:t>– any limitations do not prevent the Contracting Authority from independently carrying out routine maintenance and repair activities.</w:t>
      </w:r>
    </w:p>
    <w:p w14:paraId="23814C65" w14:textId="77777777" w:rsidR="0092367F" w:rsidRPr="0092367F" w:rsidRDefault="0092367F" w:rsidP="0092367F">
      <w:pPr>
        <w:ind w:right="372"/>
        <w:jc w:val="both"/>
        <w:outlineLvl w:val="0"/>
        <w:rPr>
          <w:lang w:val="en-US"/>
        </w:rPr>
      </w:pPr>
    </w:p>
    <w:p w14:paraId="1EA68B7A" w14:textId="325C8068" w:rsidR="00762F0C" w:rsidRPr="00523372" w:rsidRDefault="0092367F" w:rsidP="0092367F">
      <w:pPr>
        <w:ind w:right="372" w:firstLine="720"/>
        <w:jc w:val="both"/>
        <w:outlineLvl w:val="0"/>
        <w:rPr>
          <w:lang w:val="en-US"/>
        </w:rPr>
      </w:pPr>
      <w:r w:rsidRPr="0092367F">
        <w:rPr>
          <w:lang w:val="en-US"/>
        </w:rPr>
        <w:t>The diagnostic system shall not be limited to read-only functionality where such limitation would prevent proper maintenance and fault rectification. Accordingly, the Contracting Authority accepts diagnostic tools operating within the scope of the authorisations granted by the manufacturer, provided that the above functional requirements are fulfilled.</w:t>
      </w:r>
    </w:p>
    <w:p w14:paraId="6B0F4241" w14:textId="77777777" w:rsidR="00762F0C" w:rsidRPr="00523372" w:rsidRDefault="00762F0C" w:rsidP="005B07D3">
      <w:pPr>
        <w:ind w:right="372"/>
        <w:jc w:val="both"/>
        <w:outlineLvl w:val="0"/>
        <w:rPr>
          <w:lang w:val="en-US"/>
        </w:rPr>
      </w:pPr>
    </w:p>
    <w:p w14:paraId="71CB7AEC" w14:textId="68AF1966" w:rsidR="00762F0C" w:rsidRPr="00523372" w:rsidRDefault="00762F0C" w:rsidP="00762F0C">
      <w:pPr>
        <w:ind w:right="-8"/>
        <w:jc w:val="both"/>
        <w:rPr>
          <w:b/>
          <w:bCs/>
          <w:lang w:val="en-US"/>
        </w:rPr>
      </w:pPr>
      <w:r w:rsidRPr="00523372">
        <w:rPr>
          <w:b/>
          <w:lang w:val="en-US" w:bidi="en-GB"/>
        </w:rPr>
        <w:t>Question 3:</w:t>
      </w:r>
    </w:p>
    <w:p w14:paraId="75F91F3F" w14:textId="77777777" w:rsidR="004B1002" w:rsidRPr="004B1002" w:rsidRDefault="004B1002" w:rsidP="004B1002">
      <w:pPr>
        <w:ind w:right="-8"/>
        <w:jc w:val="both"/>
        <w:rPr>
          <w:bCs/>
          <w:lang w:val="en-US" w:bidi="en-GB"/>
        </w:rPr>
      </w:pPr>
      <w:r w:rsidRPr="004B1002">
        <w:rPr>
          <w:bCs/>
          <w:lang w:val="en-US" w:bidi="en-GB"/>
        </w:rPr>
        <w:t>3. Annex 3.1 Technical Specyficaion 18m_electric buses</w:t>
      </w:r>
    </w:p>
    <w:p w14:paraId="41BB980E" w14:textId="7130A5ED" w:rsidR="00762F0C" w:rsidRPr="00523372" w:rsidRDefault="004B1002" w:rsidP="004B1002">
      <w:pPr>
        <w:ind w:right="-8"/>
        <w:jc w:val="both"/>
        <w:rPr>
          <w:bCs/>
          <w:lang w:val="en-US" w:bidi="en-GB"/>
        </w:rPr>
      </w:pPr>
      <w:r w:rsidRPr="00523372">
        <w:rPr>
          <w:bCs/>
          <w:lang w:val="en-US" w:bidi="en-GB"/>
        </w:rPr>
        <w:t>/Annex 3.2 Technical Specyficaion 18m_buses diesel</w:t>
      </w:r>
    </w:p>
    <w:p w14:paraId="18919177" w14:textId="77777777" w:rsidR="004B1002" w:rsidRPr="004B1002" w:rsidRDefault="004B1002" w:rsidP="004B1002">
      <w:pPr>
        <w:ind w:right="-8"/>
        <w:jc w:val="both"/>
        <w:rPr>
          <w:b/>
          <w:bCs/>
          <w:lang w:val="en-US" w:bidi="en-GB"/>
        </w:rPr>
      </w:pPr>
      <w:r w:rsidRPr="004B1002">
        <w:rPr>
          <w:b/>
          <w:bCs/>
          <w:lang w:val="en-US" w:bidi="en-GB"/>
        </w:rPr>
        <w:t>TS. B. 3. Fault disgnosis and reticifation</w:t>
      </w:r>
    </w:p>
    <w:p w14:paraId="5B13A6F1" w14:textId="6CF16D3C" w:rsidR="004B1002" w:rsidRPr="004B1002" w:rsidRDefault="004B1002" w:rsidP="004B1002">
      <w:pPr>
        <w:ind w:right="-8"/>
        <w:jc w:val="both"/>
        <w:rPr>
          <w:bCs/>
          <w:lang w:val="en-US" w:bidi="en-GB"/>
        </w:rPr>
      </w:pPr>
      <w:r w:rsidRPr="004B1002">
        <w:rPr>
          <w:bCs/>
          <w:lang w:val="en-US" w:bidi="en-GB"/>
        </w:rPr>
        <w:t>The Supplier shall authorise the Contracting Authority as an authorised warranty service partner,</w:t>
      </w:r>
      <w:r w:rsidR="00523372">
        <w:rPr>
          <w:bCs/>
          <w:lang w:val="en-US" w:bidi="en-GB"/>
        </w:rPr>
        <w:t xml:space="preserve"> </w:t>
      </w:r>
      <w:r w:rsidRPr="004B1002">
        <w:rPr>
          <w:bCs/>
          <w:lang w:val="en-US" w:bidi="en-GB"/>
        </w:rPr>
        <w:t>who is entitled to carry out warranty and defect rectification work on behalf of and at the</w:t>
      </w:r>
      <w:r w:rsidR="00523372">
        <w:rPr>
          <w:bCs/>
          <w:lang w:val="en-US" w:bidi="en-GB"/>
        </w:rPr>
        <w:t xml:space="preserve"> </w:t>
      </w:r>
      <w:r w:rsidRPr="004B1002">
        <w:rPr>
          <w:bCs/>
          <w:lang w:val="en-US" w:bidi="en-GB"/>
        </w:rPr>
        <w:t>expense of the Supplier.</w:t>
      </w:r>
    </w:p>
    <w:p w14:paraId="1BF847CA" w14:textId="77777777" w:rsidR="004B1002" w:rsidRPr="004B1002" w:rsidRDefault="004B1002" w:rsidP="004B1002">
      <w:pPr>
        <w:ind w:right="-8"/>
        <w:jc w:val="both"/>
        <w:rPr>
          <w:bCs/>
          <w:lang w:val="en-US" w:bidi="en-GB"/>
        </w:rPr>
      </w:pPr>
      <w:r w:rsidRPr="004B1002">
        <w:rPr>
          <w:bCs/>
          <w:lang w:val="en-US" w:bidi="en-GB"/>
        </w:rPr>
        <w:t>The Contracting Authority shall be entitled to perform:</w:t>
      </w:r>
    </w:p>
    <w:p w14:paraId="1EE6DADD" w14:textId="77777777" w:rsidR="004B1002" w:rsidRPr="004B1002" w:rsidRDefault="004B1002" w:rsidP="004B1002">
      <w:pPr>
        <w:ind w:right="-8"/>
        <w:jc w:val="both"/>
        <w:rPr>
          <w:bCs/>
          <w:lang w:val="en-US" w:bidi="en-GB"/>
        </w:rPr>
      </w:pPr>
      <w:r w:rsidRPr="004B1002">
        <w:rPr>
          <w:bCs/>
          <w:lang w:val="en-US" w:bidi="en-GB"/>
        </w:rPr>
        <w:t>- diagnostics and damage assessment;</w:t>
      </w:r>
    </w:p>
    <w:p w14:paraId="196718E5" w14:textId="77777777" w:rsidR="004B1002" w:rsidRPr="004B1002" w:rsidRDefault="004B1002" w:rsidP="004B1002">
      <w:pPr>
        <w:ind w:right="-8"/>
        <w:jc w:val="both"/>
        <w:rPr>
          <w:bCs/>
          <w:lang w:val="en-US" w:bidi="en-GB"/>
        </w:rPr>
      </w:pPr>
      <w:r w:rsidRPr="004B1002">
        <w:rPr>
          <w:bCs/>
          <w:lang w:val="en-US" w:bidi="en-GB"/>
        </w:rPr>
        <w:t>- replacing assemblies and components;</w:t>
      </w:r>
    </w:p>
    <w:p w14:paraId="2332BD0B" w14:textId="77777777" w:rsidR="004B1002" w:rsidRPr="004B1002" w:rsidRDefault="004B1002" w:rsidP="004B1002">
      <w:pPr>
        <w:ind w:right="-8"/>
        <w:jc w:val="both"/>
        <w:rPr>
          <w:bCs/>
          <w:lang w:val="en-US" w:bidi="en-GB"/>
        </w:rPr>
      </w:pPr>
      <w:r w:rsidRPr="004B1002">
        <w:rPr>
          <w:bCs/>
          <w:lang w:val="en-US" w:bidi="en-GB"/>
        </w:rPr>
        <w:t>- prevention of serial defects;</w:t>
      </w:r>
    </w:p>
    <w:p w14:paraId="6C8B1D25" w14:textId="77777777" w:rsidR="004B1002" w:rsidRPr="004B1002" w:rsidRDefault="004B1002" w:rsidP="004B1002">
      <w:pPr>
        <w:ind w:right="-8"/>
        <w:jc w:val="both"/>
        <w:rPr>
          <w:bCs/>
          <w:lang w:val="en-US" w:bidi="en-GB"/>
        </w:rPr>
      </w:pPr>
      <w:r w:rsidRPr="004B1002">
        <w:rPr>
          <w:bCs/>
          <w:lang w:val="en-US" w:bidi="en-GB"/>
        </w:rPr>
        <w:t>- software updates;</w:t>
      </w:r>
    </w:p>
    <w:p w14:paraId="2FE9FF97" w14:textId="77777777" w:rsidR="004B1002" w:rsidRPr="004B1002" w:rsidRDefault="004B1002" w:rsidP="004B1002">
      <w:pPr>
        <w:ind w:right="-8"/>
        <w:jc w:val="both"/>
        <w:rPr>
          <w:bCs/>
          <w:lang w:val="en-US" w:bidi="en-GB"/>
        </w:rPr>
      </w:pPr>
      <w:r w:rsidRPr="004B1002">
        <w:rPr>
          <w:bCs/>
          <w:lang w:val="en-US" w:bidi="en-GB"/>
        </w:rPr>
        <w:t>- preventive measures in accordance with the Supplier's instructions.</w:t>
      </w:r>
    </w:p>
    <w:p w14:paraId="3EFF141B" w14:textId="77777777" w:rsidR="004B1002" w:rsidRPr="004B1002" w:rsidRDefault="004B1002" w:rsidP="004B1002">
      <w:pPr>
        <w:ind w:right="-8"/>
        <w:jc w:val="both"/>
        <w:rPr>
          <w:bCs/>
          <w:lang w:val="en-US" w:bidi="en-GB"/>
        </w:rPr>
      </w:pPr>
      <w:r w:rsidRPr="004B1002">
        <w:rPr>
          <w:bCs/>
          <w:lang w:val="en-US" w:bidi="en-GB"/>
        </w:rPr>
        <w:t>The Supplier shall provide the Contracting Authority with access to:</w:t>
      </w:r>
    </w:p>
    <w:p w14:paraId="5AB317E3" w14:textId="77777777" w:rsidR="004B1002" w:rsidRPr="004B1002" w:rsidRDefault="004B1002" w:rsidP="004B1002">
      <w:pPr>
        <w:ind w:right="-8"/>
        <w:jc w:val="both"/>
        <w:rPr>
          <w:bCs/>
          <w:lang w:val="en-US" w:bidi="en-GB"/>
        </w:rPr>
      </w:pPr>
      <w:r w:rsidRPr="004B1002">
        <w:rPr>
          <w:bCs/>
          <w:lang w:val="en-US" w:bidi="en-GB"/>
        </w:rPr>
        <w:t>- the manufacturer's technical databases;</w:t>
      </w:r>
    </w:p>
    <w:p w14:paraId="23A855A1" w14:textId="77777777" w:rsidR="004B1002" w:rsidRPr="004B1002" w:rsidRDefault="004B1002" w:rsidP="004B1002">
      <w:pPr>
        <w:ind w:right="-8"/>
        <w:jc w:val="both"/>
        <w:rPr>
          <w:bCs/>
          <w:lang w:val="en-US" w:bidi="en-GB"/>
        </w:rPr>
      </w:pPr>
      <w:r w:rsidRPr="004B1002">
        <w:rPr>
          <w:bCs/>
          <w:lang w:val="en-US" w:bidi="en-GB"/>
        </w:rPr>
        <w:t>- diagnostic programmes and tools;</w:t>
      </w:r>
    </w:p>
    <w:p w14:paraId="0BE9C620" w14:textId="77777777" w:rsidR="004B1002" w:rsidRPr="004B1002" w:rsidRDefault="004B1002" w:rsidP="004B1002">
      <w:pPr>
        <w:ind w:right="-8"/>
        <w:jc w:val="both"/>
        <w:rPr>
          <w:bCs/>
          <w:lang w:val="en-US" w:bidi="en-GB"/>
        </w:rPr>
      </w:pPr>
      <w:r w:rsidRPr="004B1002">
        <w:rPr>
          <w:bCs/>
          <w:lang w:val="en-US" w:bidi="en-GB"/>
        </w:rPr>
        <w:t>- service bulletins, campaigns and instructions;</w:t>
      </w:r>
    </w:p>
    <w:p w14:paraId="044AC66B" w14:textId="22627BCA" w:rsidR="004B1002" w:rsidRPr="00523372" w:rsidRDefault="004B1002" w:rsidP="004B1002">
      <w:pPr>
        <w:ind w:right="-8"/>
        <w:jc w:val="both"/>
        <w:rPr>
          <w:bCs/>
          <w:lang w:val="en-US" w:bidi="en-GB"/>
        </w:rPr>
      </w:pPr>
      <w:r w:rsidRPr="00523372">
        <w:rPr>
          <w:bCs/>
          <w:lang w:val="en-US" w:bidi="en-GB"/>
        </w:rPr>
        <w:t>- databases of bug codes and software updates.</w:t>
      </w:r>
    </w:p>
    <w:p w14:paraId="5E3CFAED" w14:textId="77777777" w:rsidR="004B1002" w:rsidRPr="00523372" w:rsidRDefault="004B1002" w:rsidP="004B1002">
      <w:pPr>
        <w:ind w:right="-8"/>
        <w:jc w:val="both"/>
        <w:rPr>
          <w:bCs/>
          <w:lang w:val="en-US" w:bidi="en-GB"/>
        </w:rPr>
      </w:pPr>
    </w:p>
    <w:p w14:paraId="03B95F10" w14:textId="2EAE1EDD" w:rsidR="004B1002" w:rsidRPr="004B1002" w:rsidRDefault="004B1002" w:rsidP="00523372">
      <w:pPr>
        <w:ind w:right="-8" w:firstLine="720"/>
        <w:jc w:val="both"/>
        <w:rPr>
          <w:bCs/>
          <w:lang w:val="en-US" w:bidi="en-GB"/>
        </w:rPr>
      </w:pPr>
      <w:r w:rsidRPr="004B1002">
        <w:rPr>
          <w:bCs/>
          <w:lang w:val="en-US" w:bidi="en-GB"/>
        </w:rPr>
        <w:t>Please confirm that the scope of the granted authorization will correspond to the activities specified in the technical</w:t>
      </w:r>
      <w:r w:rsidRPr="00523372">
        <w:rPr>
          <w:bCs/>
          <w:lang w:val="en-US" w:bidi="en-GB"/>
        </w:rPr>
        <w:t xml:space="preserve"> </w:t>
      </w:r>
      <w:r w:rsidRPr="004B1002">
        <w:rPr>
          <w:bCs/>
          <w:lang w:val="en-US" w:bidi="en-GB"/>
        </w:rPr>
        <w:t>documentation of the bus manufacturer provided together with the vehicle. If any repair activity is not specified in the vehicle</w:t>
      </w:r>
      <w:r w:rsidRPr="00523372">
        <w:rPr>
          <w:bCs/>
          <w:lang w:val="en-US" w:bidi="en-GB"/>
        </w:rPr>
        <w:t xml:space="preserve"> </w:t>
      </w:r>
      <w:r w:rsidRPr="004B1002">
        <w:rPr>
          <w:bCs/>
          <w:lang w:val="en-US" w:bidi="en-GB"/>
        </w:rPr>
        <w:t>manufacturer’s documentation, it may be carried out by the Contracting Authority in agreement with the vehicle</w:t>
      </w:r>
      <w:r w:rsidRPr="00523372">
        <w:rPr>
          <w:bCs/>
          <w:lang w:val="en-US" w:bidi="en-GB"/>
        </w:rPr>
        <w:t xml:space="preserve"> </w:t>
      </w:r>
      <w:r w:rsidRPr="004B1002">
        <w:rPr>
          <w:bCs/>
          <w:lang w:val="en-US" w:bidi="en-GB"/>
        </w:rPr>
        <w:t>manufacturer. Please clarify that the Contracting Authority, taking passenger safety into account, allows the exclusion from</w:t>
      </w:r>
      <w:r w:rsidRPr="00523372">
        <w:rPr>
          <w:bCs/>
          <w:lang w:val="en-US" w:bidi="en-GB"/>
        </w:rPr>
        <w:t xml:space="preserve"> </w:t>
      </w:r>
      <w:r w:rsidRPr="004B1002">
        <w:rPr>
          <w:bCs/>
          <w:lang w:val="en-US" w:bidi="en-GB"/>
        </w:rPr>
        <w:t>the scope of authorization for accident repairs—namely, heavy repairs, i.e. major post-accident repairs requiring</w:t>
      </w:r>
      <w:r w:rsidRPr="00523372">
        <w:rPr>
          <w:bCs/>
          <w:lang w:val="en-US" w:bidi="en-GB"/>
        </w:rPr>
        <w:t xml:space="preserve"> </w:t>
      </w:r>
      <w:r w:rsidRPr="004B1002">
        <w:rPr>
          <w:bCs/>
          <w:lang w:val="en-US" w:bidi="en-GB"/>
        </w:rPr>
        <w:t>reconstruction of the chassis or body frame, as well as repairs of drivetrain components (engine, gearbox, drive axle) damaged</w:t>
      </w:r>
      <w:r w:rsidRPr="00523372">
        <w:rPr>
          <w:bCs/>
          <w:lang w:val="en-US" w:bidi="en-GB"/>
        </w:rPr>
        <w:t xml:space="preserve"> </w:t>
      </w:r>
      <w:r w:rsidRPr="004B1002">
        <w:rPr>
          <w:bCs/>
          <w:lang w:val="en-US" w:bidi="en-GB"/>
        </w:rPr>
        <w:t>as a result of a traffic incident.</w:t>
      </w:r>
    </w:p>
    <w:p w14:paraId="324D987F" w14:textId="44E7D25C" w:rsidR="004B1002" w:rsidRPr="00523372" w:rsidRDefault="004B1002" w:rsidP="004B1002">
      <w:pPr>
        <w:ind w:right="-8"/>
        <w:jc w:val="both"/>
        <w:rPr>
          <w:bCs/>
          <w:lang w:val="en-US" w:bidi="en-GB"/>
        </w:rPr>
      </w:pPr>
      <w:r w:rsidRPr="004B1002">
        <w:rPr>
          <w:bCs/>
          <w:lang w:val="en-US" w:bidi="en-GB"/>
        </w:rPr>
        <w:t>Granting the Contracting Authority ASO (authorized service station) rights for servicing and repairing the delivered buses</w:t>
      </w:r>
      <w:r w:rsidRPr="00523372">
        <w:rPr>
          <w:bCs/>
          <w:lang w:val="en-US" w:bidi="en-GB"/>
        </w:rPr>
        <w:t xml:space="preserve"> </w:t>
      </w:r>
      <w:r w:rsidRPr="004B1002">
        <w:rPr>
          <w:bCs/>
          <w:lang w:val="en-US" w:bidi="en-GB"/>
        </w:rPr>
        <w:t>depends on the Contracting Authority’s infrastructure and the qualifications of its personnel. Therefore, please provide</w:t>
      </w:r>
      <w:r w:rsidRPr="00523372">
        <w:rPr>
          <w:bCs/>
          <w:lang w:val="en-US" w:bidi="en-GB"/>
        </w:rPr>
        <w:t xml:space="preserve"> </w:t>
      </w:r>
      <w:r w:rsidRPr="004B1002">
        <w:rPr>
          <w:bCs/>
          <w:lang w:val="en-US" w:bidi="en-GB"/>
        </w:rPr>
        <w:t>information: Does the Contracting Authority have infrastructure adapted to perform inspections and repairs of the vehicles</w:t>
      </w:r>
      <w:r w:rsidRPr="00523372">
        <w:rPr>
          <w:bCs/>
          <w:lang w:val="en-US" w:bidi="en-GB"/>
        </w:rPr>
        <w:t xml:space="preserve"> covered by the contract?</w:t>
      </w:r>
    </w:p>
    <w:p w14:paraId="050E0D3E" w14:textId="77777777" w:rsidR="004B1002" w:rsidRPr="00523372" w:rsidRDefault="004B1002" w:rsidP="004B1002">
      <w:pPr>
        <w:ind w:right="-8"/>
        <w:jc w:val="both"/>
        <w:rPr>
          <w:b/>
          <w:lang w:val="en-US" w:bidi="en-GB"/>
        </w:rPr>
      </w:pPr>
    </w:p>
    <w:p w14:paraId="54C528E7" w14:textId="77777777" w:rsidR="00762F0C" w:rsidRPr="00523372" w:rsidRDefault="00762F0C" w:rsidP="00762F0C">
      <w:pPr>
        <w:ind w:right="-8"/>
        <w:jc w:val="both"/>
        <w:rPr>
          <w:b/>
          <w:bCs/>
          <w:lang w:val="en-US"/>
        </w:rPr>
      </w:pPr>
      <w:r w:rsidRPr="00523372">
        <w:rPr>
          <w:b/>
          <w:lang w:val="en-US" w:bidi="en-GB"/>
        </w:rPr>
        <w:t>Answer:</w:t>
      </w:r>
    </w:p>
    <w:p w14:paraId="0799DE06" w14:textId="13EE05B3" w:rsidR="007D26E1" w:rsidRPr="007D26E1" w:rsidRDefault="007D26E1" w:rsidP="007D26E1">
      <w:pPr>
        <w:ind w:right="-8" w:firstLine="720"/>
        <w:jc w:val="both"/>
        <w:outlineLvl w:val="0"/>
        <w:rPr>
          <w:lang w:val="en-US"/>
        </w:rPr>
      </w:pPr>
      <w:r w:rsidRPr="007D26E1">
        <w:rPr>
          <w:lang w:val="en-US"/>
        </w:rPr>
        <w:t>The scope of authorisation granted to the Contracting Authority as an authorised warranty service partner shall correspond to the vehicle manufacturer’s technical documentation and service instructions.</w:t>
      </w:r>
    </w:p>
    <w:p w14:paraId="34E742E1" w14:textId="77777777" w:rsidR="007D26E1" w:rsidRPr="007D26E1" w:rsidRDefault="007D26E1" w:rsidP="007D26E1">
      <w:pPr>
        <w:ind w:right="-8" w:firstLine="720"/>
        <w:jc w:val="both"/>
        <w:outlineLvl w:val="0"/>
        <w:rPr>
          <w:lang w:val="en-US"/>
        </w:rPr>
      </w:pPr>
      <w:r w:rsidRPr="007D26E1">
        <w:rPr>
          <w:lang w:val="en-US"/>
        </w:rPr>
        <w:t>The scope of authorisation shall be sufficient to enable the Contracting Authority to independently perform maintenance, diagnostics and repair activities, and any limitations shall not prevent proper fault diagnosis and rectification.</w:t>
      </w:r>
    </w:p>
    <w:p w14:paraId="65905914" w14:textId="77777777" w:rsidR="007D26E1" w:rsidRPr="007D26E1" w:rsidRDefault="007D26E1" w:rsidP="007D26E1">
      <w:pPr>
        <w:ind w:right="-8" w:firstLine="720"/>
        <w:jc w:val="both"/>
        <w:outlineLvl w:val="0"/>
        <w:rPr>
          <w:lang w:val="en-US"/>
        </w:rPr>
      </w:pPr>
      <w:r w:rsidRPr="007D26E1">
        <w:rPr>
          <w:lang w:val="en-US"/>
        </w:rPr>
        <w:t>The scope of authorisation, including any limitations, shall be clearly defined in the warranty execution agreement and the requirements for establishing an authorised service, which are to be submitted as part of the technical tender.</w:t>
      </w:r>
    </w:p>
    <w:p w14:paraId="3F8E80AA" w14:textId="71506250" w:rsidR="007D26E1" w:rsidRPr="007D26E1" w:rsidRDefault="007D26E1" w:rsidP="007D26E1">
      <w:pPr>
        <w:ind w:right="-8" w:firstLine="720"/>
        <w:jc w:val="both"/>
        <w:outlineLvl w:val="0"/>
        <w:rPr>
          <w:lang w:val="en-US"/>
        </w:rPr>
      </w:pPr>
      <w:r w:rsidRPr="007D26E1">
        <w:rPr>
          <w:lang w:val="en-US"/>
        </w:rPr>
        <w:t>Heavy accident-related repairs (e.g. structural or drivetrain repairs resulting from external damage) may fall outside this scope and shall be carried out in agreement with the Supplier or, where necessary, under the supervision of the manufacturer</w:t>
      </w:r>
      <w:r>
        <w:rPr>
          <w:lang w:val="en-US"/>
        </w:rPr>
        <w:t xml:space="preserve"> </w:t>
      </w:r>
      <w:r w:rsidRPr="007D26E1">
        <w:rPr>
          <w:lang w:val="en-US"/>
        </w:rPr>
        <w:t>or an authorised specialised service provider.</w:t>
      </w:r>
    </w:p>
    <w:p w14:paraId="2ABEFB43" w14:textId="41BC34AA" w:rsidR="00762F0C" w:rsidRPr="00523372" w:rsidRDefault="007D26E1" w:rsidP="007D26E1">
      <w:pPr>
        <w:ind w:right="-8" w:firstLine="720"/>
        <w:jc w:val="both"/>
        <w:outlineLvl w:val="0"/>
        <w:rPr>
          <w:lang w:val="en-US"/>
        </w:rPr>
      </w:pPr>
      <w:r w:rsidRPr="007D26E1">
        <w:rPr>
          <w:lang w:val="en-US"/>
        </w:rPr>
        <w:t>The Contracting Authority’s infrastructure and capacity shall be assessed against the authorised service requirements defined by the Supplier, and the Contracting Authority shall ensure compliance with such requirements during contract execution.</w:t>
      </w:r>
    </w:p>
    <w:p w14:paraId="639BF9D0" w14:textId="77777777" w:rsidR="00762F0C" w:rsidRPr="00523372" w:rsidRDefault="00762F0C" w:rsidP="005B07D3">
      <w:pPr>
        <w:ind w:right="372"/>
        <w:jc w:val="both"/>
        <w:outlineLvl w:val="0"/>
        <w:rPr>
          <w:lang w:val="en-US"/>
        </w:rPr>
      </w:pPr>
    </w:p>
    <w:p w14:paraId="7E276847" w14:textId="77777777" w:rsidR="00762F0C" w:rsidRPr="00523372" w:rsidRDefault="00762F0C" w:rsidP="005B07D3">
      <w:pPr>
        <w:ind w:right="372"/>
        <w:jc w:val="both"/>
        <w:outlineLvl w:val="0"/>
        <w:rPr>
          <w:lang w:val="en-US"/>
        </w:rPr>
      </w:pPr>
    </w:p>
    <w:p w14:paraId="4A00E3AE" w14:textId="44AFE0D2" w:rsidR="00762F0C" w:rsidRPr="00523372" w:rsidRDefault="00762F0C" w:rsidP="00762F0C">
      <w:pPr>
        <w:ind w:right="-8"/>
        <w:jc w:val="both"/>
        <w:rPr>
          <w:b/>
          <w:bCs/>
          <w:lang w:val="en-US"/>
        </w:rPr>
      </w:pPr>
      <w:r w:rsidRPr="00523372">
        <w:rPr>
          <w:b/>
          <w:lang w:val="en-US" w:bidi="en-GB"/>
        </w:rPr>
        <w:t>Question 4:</w:t>
      </w:r>
    </w:p>
    <w:p w14:paraId="4AF4C99E" w14:textId="77777777" w:rsidR="00447183" w:rsidRPr="00447183" w:rsidRDefault="00447183" w:rsidP="00447183">
      <w:pPr>
        <w:ind w:right="-8"/>
        <w:jc w:val="both"/>
        <w:rPr>
          <w:bCs/>
          <w:lang w:val="en-US" w:bidi="en-GB"/>
        </w:rPr>
      </w:pPr>
      <w:r w:rsidRPr="00447183">
        <w:rPr>
          <w:bCs/>
          <w:lang w:val="en-US" w:bidi="en-GB"/>
        </w:rPr>
        <w:t>Annex 3.1 Technical Specyficaion 18m_electric buses</w:t>
      </w:r>
    </w:p>
    <w:p w14:paraId="5DFDA027" w14:textId="2BE78BDD" w:rsidR="00762F0C" w:rsidRPr="00523372" w:rsidRDefault="00447183" w:rsidP="00447183">
      <w:pPr>
        <w:ind w:right="-8"/>
        <w:jc w:val="both"/>
        <w:rPr>
          <w:bCs/>
          <w:lang w:val="en-US" w:bidi="en-GB"/>
        </w:rPr>
      </w:pPr>
      <w:r w:rsidRPr="00523372">
        <w:rPr>
          <w:bCs/>
          <w:lang w:val="en-US" w:bidi="en-GB"/>
        </w:rPr>
        <w:t>/Annex 3.2 Technical Specyficaion 18m_buses diesel</w:t>
      </w:r>
    </w:p>
    <w:p w14:paraId="7FDEE760" w14:textId="77777777" w:rsidR="00447183" w:rsidRPr="00447183" w:rsidRDefault="00447183" w:rsidP="00447183">
      <w:pPr>
        <w:ind w:right="-8"/>
        <w:jc w:val="both"/>
        <w:rPr>
          <w:b/>
          <w:bCs/>
          <w:lang w:val="en-US" w:bidi="en-GB"/>
        </w:rPr>
      </w:pPr>
      <w:r w:rsidRPr="00447183">
        <w:rPr>
          <w:b/>
          <w:bCs/>
          <w:lang w:val="en-US" w:bidi="en-GB"/>
        </w:rPr>
        <w:t>TS. E. 3. Fault diagnosis and rectification</w:t>
      </w:r>
    </w:p>
    <w:p w14:paraId="255F4ADB" w14:textId="77777777" w:rsidR="00447183" w:rsidRPr="00447183" w:rsidRDefault="00447183" w:rsidP="00447183">
      <w:pPr>
        <w:ind w:right="-8"/>
        <w:jc w:val="both"/>
        <w:rPr>
          <w:bCs/>
          <w:lang w:val="en-US" w:bidi="en-GB"/>
        </w:rPr>
      </w:pPr>
      <w:r w:rsidRPr="00447183">
        <w:rPr>
          <w:bCs/>
          <w:lang w:val="en-US" w:bidi="en-GB"/>
        </w:rPr>
        <w:t>The Contracting Authority shall notify the Supplier of the defect upon discovery and diagnosis.</w:t>
      </w:r>
    </w:p>
    <w:p w14:paraId="53C78C7F" w14:textId="77777777" w:rsidR="00447183" w:rsidRPr="00447183" w:rsidRDefault="00447183" w:rsidP="00447183">
      <w:pPr>
        <w:ind w:right="-8"/>
        <w:jc w:val="both"/>
        <w:rPr>
          <w:bCs/>
          <w:lang w:val="en-US" w:bidi="en-GB"/>
        </w:rPr>
      </w:pPr>
      <w:r w:rsidRPr="00447183">
        <w:rPr>
          <w:bCs/>
          <w:lang w:val="en-US" w:bidi="en-GB"/>
        </w:rPr>
        <w:t>The Supplier shall provide a remedy for the defect no later than 5 working days after the receipt</w:t>
      </w:r>
    </w:p>
    <w:p w14:paraId="0D71D2F5" w14:textId="2965D548" w:rsidR="00447183" w:rsidRPr="00523372" w:rsidRDefault="00447183" w:rsidP="00447183">
      <w:pPr>
        <w:ind w:right="-8"/>
        <w:jc w:val="both"/>
        <w:rPr>
          <w:bCs/>
          <w:lang w:val="en-US" w:bidi="en-GB"/>
        </w:rPr>
      </w:pPr>
      <w:r w:rsidRPr="00523372">
        <w:rPr>
          <w:bCs/>
          <w:lang w:val="en-US" w:bidi="en-GB"/>
        </w:rPr>
        <w:t>of the notification by the Contracting Authority.</w:t>
      </w:r>
    </w:p>
    <w:p w14:paraId="051EE994" w14:textId="77777777" w:rsidR="00447183" w:rsidRPr="00523372" w:rsidRDefault="00447183" w:rsidP="00447183">
      <w:pPr>
        <w:ind w:right="-8"/>
        <w:jc w:val="both"/>
        <w:rPr>
          <w:bCs/>
          <w:lang w:val="en-US" w:bidi="en-GB"/>
        </w:rPr>
      </w:pPr>
    </w:p>
    <w:p w14:paraId="1D58F274" w14:textId="77777777" w:rsidR="00447183" w:rsidRPr="00447183" w:rsidRDefault="00447183" w:rsidP="00447183">
      <w:pPr>
        <w:ind w:right="-8"/>
        <w:jc w:val="both"/>
        <w:rPr>
          <w:bCs/>
          <w:lang w:val="en-US" w:bidi="en-GB"/>
        </w:rPr>
      </w:pPr>
      <w:r w:rsidRPr="00447183">
        <w:rPr>
          <w:bCs/>
          <w:lang w:val="en-US" w:bidi="en-GB"/>
        </w:rPr>
        <w:t>Please confirm that the indicated time limit applies only to warranty repairs.</w:t>
      </w:r>
    </w:p>
    <w:p w14:paraId="50CE1D13" w14:textId="1A8D8FD2" w:rsidR="00447183" w:rsidRPr="00523372" w:rsidRDefault="00447183" w:rsidP="00447183">
      <w:pPr>
        <w:ind w:right="-8"/>
        <w:jc w:val="both"/>
        <w:rPr>
          <w:bCs/>
          <w:lang w:val="en-US" w:bidi="en-GB"/>
        </w:rPr>
      </w:pPr>
      <w:r w:rsidRPr="00447183">
        <w:rPr>
          <w:bCs/>
          <w:lang w:val="en-US" w:bidi="en-GB"/>
        </w:rPr>
        <w:t>Please confirm that the above-mentioned time limit does not apply to repairs of components such as: front axle, frame</w:t>
      </w:r>
      <w:r w:rsidRPr="00523372">
        <w:rPr>
          <w:bCs/>
          <w:lang w:val="en-US" w:bidi="en-GB"/>
        </w:rPr>
        <w:t xml:space="preserve"> </w:t>
      </w:r>
      <w:r w:rsidRPr="00447183">
        <w:rPr>
          <w:bCs/>
          <w:lang w:val="en-US" w:bidi="en-GB"/>
        </w:rPr>
        <w:t>elements, components of the alternative drive system (electric motor, electric axle), air conditioning, doors, windows, and the</w:t>
      </w:r>
      <w:r w:rsidRPr="00523372">
        <w:rPr>
          <w:bCs/>
          <w:lang w:val="en-US" w:bidi="en-GB"/>
        </w:rPr>
        <w:t xml:space="preserve"> traction battery. In the indicated cases, the repair time will be determined individually, with the consent of both parties.</w:t>
      </w:r>
    </w:p>
    <w:p w14:paraId="7321695B" w14:textId="77777777" w:rsidR="00447183" w:rsidRPr="00523372" w:rsidRDefault="00447183" w:rsidP="00447183">
      <w:pPr>
        <w:ind w:right="-8"/>
        <w:jc w:val="both"/>
        <w:rPr>
          <w:b/>
          <w:lang w:val="en-US" w:bidi="en-GB"/>
        </w:rPr>
      </w:pPr>
    </w:p>
    <w:p w14:paraId="65F5E2A4" w14:textId="77777777" w:rsidR="00762F0C" w:rsidRPr="00523372" w:rsidRDefault="00762F0C" w:rsidP="00762F0C">
      <w:pPr>
        <w:ind w:right="-8"/>
        <w:jc w:val="both"/>
        <w:rPr>
          <w:b/>
          <w:bCs/>
          <w:lang w:val="en-US"/>
        </w:rPr>
      </w:pPr>
      <w:r w:rsidRPr="00523372">
        <w:rPr>
          <w:b/>
          <w:lang w:val="en-US" w:bidi="en-GB"/>
        </w:rPr>
        <w:t>Answer:</w:t>
      </w:r>
    </w:p>
    <w:p w14:paraId="25048BB1" w14:textId="76A894D1" w:rsidR="00762F0C" w:rsidRPr="00523372" w:rsidRDefault="00191ED3" w:rsidP="00762F0C">
      <w:pPr>
        <w:ind w:right="-8" w:firstLine="720"/>
        <w:jc w:val="both"/>
        <w:outlineLvl w:val="0"/>
        <w:rPr>
          <w:lang w:val="en-US"/>
        </w:rPr>
      </w:pPr>
      <w:r w:rsidRPr="00191ED3">
        <w:rPr>
          <w:lang w:val="en-US"/>
        </w:rPr>
        <w:t>The Contracting Authority clarifies that the requirement set out in Section E.3 of the technical specification to provide a remedy within 5 working days refers to the submission of a proposed solution for defect rectification, and not to the completion of the repair itself.</w:t>
      </w:r>
    </w:p>
    <w:p w14:paraId="320A2381" w14:textId="77777777" w:rsidR="00762F0C" w:rsidRPr="00523372" w:rsidRDefault="00762F0C" w:rsidP="005B07D3">
      <w:pPr>
        <w:ind w:right="372"/>
        <w:jc w:val="both"/>
        <w:outlineLvl w:val="0"/>
        <w:rPr>
          <w:lang w:val="en-US"/>
        </w:rPr>
      </w:pPr>
    </w:p>
    <w:p w14:paraId="718F7D2A" w14:textId="77777777" w:rsidR="00762F0C" w:rsidRPr="00523372" w:rsidRDefault="00762F0C" w:rsidP="005B07D3">
      <w:pPr>
        <w:ind w:right="372"/>
        <w:jc w:val="both"/>
        <w:outlineLvl w:val="0"/>
        <w:rPr>
          <w:lang w:val="en-US"/>
        </w:rPr>
      </w:pPr>
    </w:p>
    <w:p w14:paraId="0D8A05EB" w14:textId="76721AC7" w:rsidR="00762F0C" w:rsidRPr="00523372" w:rsidRDefault="00762F0C" w:rsidP="00762F0C">
      <w:pPr>
        <w:ind w:right="-8"/>
        <w:jc w:val="both"/>
        <w:rPr>
          <w:b/>
          <w:bCs/>
          <w:lang w:val="en-US"/>
        </w:rPr>
      </w:pPr>
      <w:r w:rsidRPr="00523372">
        <w:rPr>
          <w:b/>
          <w:lang w:val="en-US" w:bidi="en-GB"/>
        </w:rPr>
        <w:t>Question 5:</w:t>
      </w:r>
    </w:p>
    <w:p w14:paraId="4DADEB03" w14:textId="77777777" w:rsidR="00447183" w:rsidRPr="00447183" w:rsidRDefault="00447183" w:rsidP="00447183">
      <w:pPr>
        <w:ind w:right="-8"/>
        <w:jc w:val="both"/>
        <w:rPr>
          <w:bCs/>
          <w:lang w:val="en-US" w:bidi="en-GB"/>
        </w:rPr>
      </w:pPr>
      <w:r w:rsidRPr="00447183">
        <w:rPr>
          <w:bCs/>
          <w:lang w:val="en-US" w:bidi="en-GB"/>
        </w:rPr>
        <w:t>Annex 3.1 Technical Specyficaion 18m_electric buses</w:t>
      </w:r>
    </w:p>
    <w:p w14:paraId="241DA676" w14:textId="77777777" w:rsidR="00447183" w:rsidRPr="00447183" w:rsidRDefault="00447183" w:rsidP="00447183">
      <w:pPr>
        <w:ind w:right="-8"/>
        <w:jc w:val="both"/>
        <w:rPr>
          <w:bCs/>
          <w:lang w:val="en-US" w:bidi="en-GB"/>
        </w:rPr>
      </w:pPr>
      <w:r w:rsidRPr="00447183">
        <w:rPr>
          <w:bCs/>
          <w:lang w:val="en-US" w:bidi="en-GB"/>
        </w:rPr>
        <w:t>/Annex 3.2 Technical Specyficaion 18m_buses diesel</w:t>
      </w:r>
    </w:p>
    <w:p w14:paraId="5DB31F39" w14:textId="2087C493" w:rsidR="00762F0C" w:rsidRPr="00523372" w:rsidRDefault="00447183" w:rsidP="00447183">
      <w:pPr>
        <w:ind w:right="-8"/>
        <w:jc w:val="both"/>
        <w:rPr>
          <w:b/>
          <w:bCs/>
          <w:lang w:val="en-US" w:bidi="en-GB"/>
        </w:rPr>
      </w:pPr>
      <w:r w:rsidRPr="00523372">
        <w:rPr>
          <w:b/>
          <w:bCs/>
          <w:lang w:val="en-US" w:bidi="en-GB"/>
        </w:rPr>
        <w:t>TS. E. 3. Fault diagnosis and rectification</w:t>
      </w:r>
    </w:p>
    <w:p w14:paraId="43E08156" w14:textId="77777777" w:rsidR="009E7D24" w:rsidRPr="009E7D24" w:rsidRDefault="009E7D24" w:rsidP="009E7D24">
      <w:pPr>
        <w:ind w:right="-8"/>
        <w:jc w:val="both"/>
        <w:rPr>
          <w:lang w:val="en-US" w:bidi="en-GB"/>
        </w:rPr>
      </w:pPr>
      <w:r w:rsidRPr="009E7D24">
        <w:rPr>
          <w:lang w:val="en-US" w:bidi="en-GB"/>
        </w:rPr>
        <w:t>The Supplier shall examine and accept or reject the warranty claim within 48 (forty-eight) hours</w:t>
      </w:r>
    </w:p>
    <w:p w14:paraId="6853B2B6" w14:textId="16CE94D7" w:rsidR="00447183" w:rsidRPr="00523372" w:rsidRDefault="009E7D24" w:rsidP="009E7D24">
      <w:pPr>
        <w:ind w:right="-8"/>
        <w:jc w:val="both"/>
        <w:rPr>
          <w:lang w:val="en-US" w:bidi="en-GB"/>
        </w:rPr>
      </w:pPr>
      <w:r w:rsidRPr="00523372">
        <w:rPr>
          <w:lang w:val="en-US" w:bidi="en-GB"/>
        </w:rPr>
        <w:t>of receipt of the Contracting Authority's application.</w:t>
      </w:r>
    </w:p>
    <w:p w14:paraId="5D4EB827" w14:textId="77777777" w:rsidR="009E7D24" w:rsidRPr="00523372" w:rsidRDefault="009E7D24" w:rsidP="009E7D24">
      <w:pPr>
        <w:ind w:right="-8"/>
        <w:jc w:val="both"/>
        <w:rPr>
          <w:lang w:val="en-US" w:bidi="en-GB"/>
        </w:rPr>
      </w:pPr>
    </w:p>
    <w:p w14:paraId="3F0FDC79" w14:textId="029E1B4D" w:rsidR="009E7D24" w:rsidRPr="009E7D24" w:rsidRDefault="009E7D24" w:rsidP="009E7D24">
      <w:pPr>
        <w:ind w:right="-8"/>
        <w:jc w:val="both"/>
        <w:rPr>
          <w:lang w:val="en-US" w:bidi="en-GB"/>
        </w:rPr>
      </w:pPr>
      <w:r w:rsidRPr="009E7D24">
        <w:rPr>
          <w:lang w:val="en-US" w:bidi="en-GB"/>
        </w:rPr>
        <w:t>Does the indicated 48-hour period apply to the review of a warranty claim? We would like to point out that, in order to verify</w:t>
      </w:r>
      <w:r w:rsidR="006F1858">
        <w:rPr>
          <w:lang w:val="en-US" w:bidi="en-GB"/>
        </w:rPr>
        <w:t xml:space="preserve"> </w:t>
      </w:r>
      <w:r w:rsidRPr="009E7D24">
        <w:rPr>
          <w:lang w:val="en-US" w:bidi="en-GB"/>
        </w:rPr>
        <w:t>the validity of a warranty claim, the Contractor undertakes a number of activities such as, for example, inspecting</w:t>
      </w:r>
      <w:r w:rsidR="006F1858">
        <w:rPr>
          <w:lang w:val="en-US" w:bidi="en-GB"/>
        </w:rPr>
        <w:t xml:space="preserve"> </w:t>
      </w:r>
      <w:r w:rsidRPr="009E7D24">
        <w:rPr>
          <w:lang w:val="en-US" w:bidi="en-GB"/>
        </w:rPr>
        <w:t>disassembled parts, reviewing the submitted documentation, and obtaining the supplier’s opinion regarding the defect in</w:t>
      </w:r>
      <w:r w:rsidR="006F1858">
        <w:rPr>
          <w:lang w:val="en-US" w:bidi="en-GB"/>
        </w:rPr>
        <w:t xml:space="preserve"> </w:t>
      </w:r>
      <w:r w:rsidRPr="009E7D24">
        <w:rPr>
          <w:lang w:val="en-US" w:bidi="en-GB"/>
        </w:rPr>
        <w:t>question.</w:t>
      </w:r>
    </w:p>
    <w:p w14:paraId="54551F6A" w14:textId="3CACD3DF" w:rsidR="009E7D24" w:rsidRPr="009E7D24" w:rsidRDefault="009E7D24" w:rsidP="009E7D24">
      <w:pPr>
        <w:ind w:right="-8"/>
        <w:jc w:val="both"/>
        <w:rPr>
          <w:lang w:val="en-US" w:bidi="en-GB"/>
        </w:rPr>
      </w:pPr>
      <w:r w:rsidRPr="009E7D24">
        <w:rPr>
          <w:lang w:val="en-US" w:bidi="en-GB"/>
        </w:rPr>
        <w:t>Complex defects often involve multiple subsystems and require detailed diagnostic procedures as well as consultations with</w:t>
      </w:r>
      <w:r w:rsidRPr="00523372">
        <w:rPr>
          <w:lang w:val="en-US" w:bidi="en-GB"/>
        </w:rPr>
        <w:t xml:space="preserve"> </w:t>
      </w:r>
      <w:r w:rsidRPr="009E7D24">
        <w:rPr>
          <w:lang w:val="en-US" w:bidi="en-GB"/>
        </w:rPr>
        <w:t>component manufacturers, engineering teams, or specialized suppliers. These activities cannot be reliably completed within a</w:t>
      </w:r>
      <w:r w:rsidRPr="00523372">
        <w:rPr>
          <w:lang w:val="en-US" w:bidi="en-GB"/>
        </w:rPr>
        <w:t xml:space="preserve"> </w:t>
      </w:r>
      <w:r w:rsidRPr="009E7D24">
        <w:rPr>
          <w:lang w:val="en-US" w:bidi="en-GB"/>
        </w:rPr>
        <w:t>24-hour period. Furthermore, suppliers may require additional time to examine defective components, carry out internal</w:t>
      </w:r>
      <w:r w:rsidRPr="00523372">
        <w:rPr>
          <w:lang w:val="en-US" w:bidi="en-GB"/>
        </w:rPr>
        <w:t xml:space="preserve"> </w:t>
      </w:r>
      <w:r w:rsidRPr="009E7D24">
        <w:rPr>
          <w:lang w:val="en-US" w:bidi="en-GB"/>
        </w:rPr>
        <w:t>assessments, and provide formal technical feedback.</w:t>
      </w:r>
    </w:p>
    <w:p w14:paraId="4ADD91DD" w14:textId="0A436FF1" w:rsidR="009E7D24" w:rsidRPr="009E7D24" w:rsidRDefault="009E7D24" w:rsidP="009E7D24">
      <w:pPr>
        <w:ind w:right="-8"/>
        <w:jc w:val="both"/>
        <w:rPr>
          <w:lang w:val="en-US" w:bidi="en-GB"/>
        </w:rPr>
      </w:pPr>
      <w:r w:rsidRPr="009E7D24">
        <w:rPr>
          <w:lang w:val="en-US" w:bidi="en-GB"/>
        </w:rPr>
        <w:t>These steps are necessary to ensure that the final decision regarding the scope of the warranty is accurate, technically sound,</w:t>
      </w:r>
      <w:r w:rsidRPr="00523372">
        <w:rPr>
          <w:lang w:val="en-US" w:bidi="en-GB"/>
        </w:rPr>
        <w:t xml:space="preserve"> </w:t>
      </w:r>
      <w:r w:rsidRPr="009E7D24">
        <w:rPr>
          <w:lang w:val="en-US" w:bidi="en-GB"/>
        </w:rPr>
        <w:t>and fully compliant with contractual obligations. Extending the decision period to 21 working days from the moment of</w:t>
      </w:r>
      <w:r w:rsidRPr="00523372">
        <w:rPr>
          <w:lang w:val="en-US" w:bidi="en-GB"/>
        </w:rPr>
        <w:t xml:space="preserve"> </w:t>
      </w:r>
      <w:r w:rsidRPr="009E7D24">
        <w:rPr>
          <w:lang w:val="en-US" w:bidi="en-GB"/>
        </w:rPr>
        <w:t>notification, in the case of complex repairs, ensures that all parties receive a thorough and well-documented assessment. It</w:t>
      </w:r>
      <w:r w:rsidRPr="00523372">
        <w:rPr>
          <w:lang w:val="en-US" w:bidi="en-GB"/>
        </w:rPr>
        <w:t xml:space="preserve"> </w:t>
      </w:r>
      <w:r w:rsidRPr="009E7D24">
        <w:rPr>
          <w:lang w:val="en-US" w:bidi="en-GB"/>
        </w:rPr>
        <w:t>also reduces the risk of premature or incorrect warranty determinations, which could lead to disputes, recurring failures, or</w:t>
      </w:r>
      <w:r w:rsidRPr="00523372">
        <w:rPr>
          <w:lang w:val="en-US" w:bidi="en-GB"/>
        </w:rPr>
        <w:t xml:space="preserve"> </w:t>
      </w:r>
      <w:r w:rsidRPr="009E7D24">
        <w:rPr>
          <w:lang w:val="en-US" w:bidi="en-GB"/>
        </w:rPr>
        <w:t>unnecessary costs.</w:t>
      </w:r>
    </w:p>
    <w:p w14:paraId="603ABCC7" w14:textId="31319BD6" w:rsidR="009E7D24" w:rsidRPr="00523372" w:rsidRDefault="009E7D24" w:rsidP="009E7D24">
      <w:pPr>
        <w:ind w:right="-8"/>
        <w:jc w:val="both"/>
        <w:rPr>
          <w:lang w:val="en-US" w:bidi="en-GB"/>
        </w:rPr>
      </w:pPr>
      <w:r w:rsidRPr="00523372">
        <w:rPr>
          <w:lang w:val="en-US" w:bidi="en-GB"/>
        </w:rPr>
        <w:t>Confirmation of the above will contribute to increasing the rate of positively resolved warranty claims.</w:t>
      </w:r>
    </w:p>
    <w:p w14:paraId="6124F7DB" w14:textId="77777777" w:rsidR="00447183" w:rsidRPr="00523372" w:rsidRDefault="00447183" w:rsidP="00447183">
      <w:pPr>
        <w:ind w:right="-8"/>
        <w:jc w:val="both"/>
        <w:rPr>
          <w:b/>
          <w:lang w:val="en-US" w:bidi="en-GB"/>
        </w:rPr>
      </w:pPr>
    </w:p>
    <w:p w14:paraId="3BC1AEE4" w14:textId="77777777" w:rsidR="00762F0C" w:rsidRPr="00523372" w:rsidRDefault="00762F0C" w:rsidP="00762F0C">
      <w:pPr>
        <w:ind w:right="-8"/>
        <w:jc w:val="both"/>
        <w:rPr>
          <w:b/>
          <w:bCs/>
          <w:lang w:val="en-US"/>
        </w:rPr>
      </w:pPr>
      <w:r w:rsidRPr="00523372">
        <w:rPr>
          <w:b/>
          <w:lang w:val="en-US" w:bidi="en-GB"/>
        </w:rPr>
        <w:t>Answer:</w:t>
      </w:r>
    </w:p>
    <w:p w14:paraId="1EC7A31C" w14:textId="095C4C09" w:rsidR="007F51DF" w:rsidRPr="004307B1" w:rsidRDefault="007F51DF" w:rsidP="007F51DF">
      <w:pPr>
        <w:ind w:firstLine="720"/>
        <w:jc w:val="both"/>
        <w:rPr>
          <w:lang w:val="en-GB"/>
        </w:rPr>
      </w:pPr>
      <w:r w:rsidRPr="004307B1">
        <w:rPr>
          <w:lang w:val="en-GB" w:bidi="en-GB"/>
        </w:rPr>
        <w:t xml:space="preserve">The Contracting Authority informs that additional time is required to evaluate the matter. Therefore, the deadline for providing a response to this question is extended until </w:t>
      </w:r>
      <w:r>
        <w:rPr>
          <w:lang w:val="en-GB" w:bidi="en-GB"/>
        </w:rPr>
        <w:t>27</w:t>
      </w:r>
      <w:r w:rsidRPr="004307B1">
        <w:rPr>
          <w:lang w:val="en-GB" w:bidi="en-GB"/>
        </w:rPr>
        <w:t xml:space="preserve"> June 2026.</w:t>
      </w:r>
    </w:p>
    <w:p w14:paraId="27E4BF42" w14:textId="77777777" w:rsidR="00762F0C" w:rsidRPr="00523372" w:rsidRDefault="00762F0C" w:rsidP="005B07D3">
      <w:pPr>
        <w:ind w:right="372"/>
        <w:jc w:val="both"/>
        <w:outlineLvl w:val="0"/>
        <w:rPr>
          <w:lang w:val="en-US"/>
        </w:rPr>
      </w:pPr>
    </w:p>
    <w:p w14:paraId="4911D04B" w14:textId="77777777" w:rsidR="00762F0C" w:rsidRPr="00523372" w:rsidRDefault="00762F0C" w:rsidP="005B07D3">
      <w:pPr>
        <w:ind w:right="372"/>
        <w:jc w:val="both"/>
        <w:outlineLvl w:val="0"/>
        <w:rPr>
          <w:lang w:val="en-US"/>
        </w:rPr>
      </w:pPr>
    </w:p>
    <w:p w14:paraId="39FDBD3A" w14:textId="77777777" w:rsidR="00762F0C" w:rsidRPr="00523372" w:rsidRDefault="00762F0C" w:rsidP="005B07D3">
      <w:pPr>
        <w:ind w:right="372"/>
        <w:jc w:val="both"/>
        <w:outlineLvl w:val="0"/>
        <w:rPr>
          <w:lang w:val="en-US"/>
        </w:rPr>
      </w:pPr>
    </w:p>
    <w:p w14:paraId="6A60CDFC" w14:textId="73A33BEC" w:rsidR="00762F0C" w:rsidRPr="00523372" w:rsidRDefault="00762F0C" w:rsidP="00762F0C">
      <w:pPr>
        <w:ind w:right="-8"/>
        <w:jc w:val="both"/>
        <w:rPr>
          <w:b/>
          <w:bCs/>
          <w:lang w:val="en-US"/>
        </w:rPr>
      </w:pPr>
      <w:r w:rsidRPr="00523372">
        <w:rPr>
          <w:b/>
          <w:lang w:val="en-US" w:bidi="en-GB"/>
        </w:rPr>
        <w:lastRenderedPageBreak/>
        <w:t>Question 6:</w:t>
      </w:r>
    </w:p>
    <w:p w14:paraId="51538E05" w14:textId="55C33AC8" w:rsidR="00DF66CE" w:rsidRPr="00523372" w:rsidRDefault="00DF66CE" w:rsidP="00DF66CE">
      <w:pPr>
        <w:ind w:right="-8"/>
        <w:jc w:val="both"/>
        <w:rPr>
          <w:bCs/>
          <w:lang w:val="en-US" w:bidi="en-GB"/>
        </w:rPr>
      </w:pPr>
      <w:r w:rsidRPr="00523372">
        <w:rPr>
          <w:bCs/>
          <w:lang w:val="en-US" w:bidi="en-GB"/>
        </w:rPr>
        <w:t>Annex 3.1 Technical Specyficaion 18m_electric buses</w:t>
      </w:r>
    </w:p>
    <w:p w14:paraId="1ECB3E40" w14:textId="0D7C282A" w:rsidR="00762F0C" w:rsidRPr="00523372" w:rsidRDefault="00DF66CE" w:rsidP="00DF66CE">
      <w:pPr>
        <w:ind w:right="-8"/>
        <w:jc w:val="both"/>
        <w:rPr>
          <w:bCs/>
          <w:lang w:val="en-US" w:bidi="en-GB"/>
        </w:rPr>
      </w:pPr>
      <w:r w:rsidRPr="00523372">
        <w:rPr>
          <w:bCs/>
          <w:lang w:val="en-US" w:bidi="en-GB"/>
        </w:rPr>
        <w:t>/Annex 3.2 Technical Specyficaion 18m_buses diesel</w:t>
      </w:r>
    </w:p>
    <w:p w14:paraId="3C509AC1" w14:textId="77777777" w:rsidR="00DF66CE" w:rsidRPr="00DF66CE" w:rsidRDefault="00DF66CE" w:rsidP="00DF66CE">
      <w:pPr>
        <w:ind w:right="-8"/>
        <w:jc w:val="both"/>
        <w:rPr>
          <w:b/>
          <w:bCs/>
          <w:lang w:val="en-US" w:bidi="en-GB"/>
        </w:rPr>
      </w:pPr>
      <w:r w:rsidRPr="00DF66CE">
        <w:rPr>
          <w:b/>
          <w:bCs/>
          <w:lang w:val="en-US" w:bidi="en-GB"/>
        </w:rPr>
        <w:t>TS. E. 3. Fault diagnosis and rectification</w:t>
      </w:r>
    </w:p>
    <w:p w14:paraId="6E9CC890" w14:textId="42625EAD" w:rsidR="00DF66CE" w:rsidRPr="00DF66CE" w:rsidRDefault="00DF66CE" w:rsidP="00DF66CE">
      <w:pPr>
        <w:ind w:right="-8"/>
        <w:jc w:val="both"/>
        <w:rPr>
          <w:bCs/>
          <w:lang w:val="en-US" w:bidi="en-GB"/>
        </w:rPr>
      </w:pPr>
      <w:r w:rsidRPr="00DF66CE">
        <w:rPr>
          <w:bCs/>
          <w:lang w:val="en-US" w:bidi="en-GB"/>
        </w:rPr>
        <w:t>The Supplier shall deliver the spare parts necessary to remedy the defect no later than within the</w:t>
      </w:r>
      <w:r w:rsidR="006F1858">
        <w:rPr>
          <w:bCs/>
          <w:lang w:val="en-US" w:bidi="en-GB"/>
        </w:rPr>
        <w:t xml:space="preserve"> </w:t>
      </w:r>
      <w:r w:rsidRPr="00DF66CE">
        <w:rPr>
          <w:bCs/>
          <w:lang w:val="en-US" w:bidi="en-GB"/>
        </w:rPr>
        <w:t>time limits specified below from the time of acceptance of the warranty claim:</w:t>
      </w:r>
    </w:p>
    <w:p w14:paraId="0FC7230B" w14:textId="77777777" w:rsidR="00DF66CE" w:rsidRPr="00DF66CE" w:rsidRDefault="00DF66CE" w:rsidP="00DF66CE">
      <w:pPr>
        <w:ind w:right="-8"/>
        <w:jc w:val="both"/>
        <w:rPr>
          <w:bCs/>
          <w:lang w:val="en-US" w:bidi="en-GB"/>
        </w:rPr>
      </w:pPr>
      <w:r w:rsidRPr="00DF66CE">
        <w:rPr>
          <w:bCs/>
          <w:lang w:val="en-US" w:bidi="en-GB"/>
        </w:rPr>
        <w:t>Consumables/maintenance materials and parts 2 business days</w:t>
      </w:r>
    </w:p>
    <w:p w14:paraId="659811AB" w14:textId="77777777" w:rsidR="00DF66CE" w:rsidRPr="00DF66CE" w:rsidRDefault="00DF66CE" w:rsidP="00DF66CE">
      <w:pPr>
        <w:ind w:right="-8"/>
        <w:jc w:val="both"/>
        <w:rPr>
          <w:bCs/>
          <w:lang w:val="en-US" w:bidi="en-GB"/>
        </w:rPr>
      </w:pPr>
      <w:r w:rsidRPr="00DF66CE">
        <w:rPr>
          <w:bCs/>
          <w:lang w:val="en-US" w:bidi="en-GB"/>
        </w:rPr>
        <w:t>Other spare parts and materials 5 business day</w:t>
      </w:r>
    </w:p>
    <w:p w14:paraId="15EAC190" w14:textId="77777777" w:rsidR="00DF66CE" w:rsidRPr="00DF66CE" w:rsidRDefault="00DF66CE" w:rsidP="00DF66CE">
      <w:pPr>
        <w:ind w:right="-8"/>
        <w:jc w:val="both"/>
        <w:rPr>
          <w:bCs/>
          <w:lang w:val="en-US" w:bidi="en-GB"/>
        </w:rPr>
      </w:pPr>
      <w:r w:rsidRPr="00DF66CE">
        <w:rPr>
          <w:bCs/>
          <w:lang w:val="en-US" w:bidi="en-GB"/>
        </w:rPr>
        <w:t>Traction battery 15 business day</w:t>
      </w:r>
    </w:p>
    <w:p w14:paraId="6A106F20" w14:textId="77777777" w:rsidR="00DF66CE" w:rsidRPr="00DF66CE" w:rsidRDefault="00DF66CE" w:rsidP="00DF66CE">
      <w:pPr>
        <w:ind w:right="-8"/>
        <w:jc w:val="both"/>
        <w:rPr>
          <w:bCs/>
          <w:lang w:val="en-US" w:bidi="en-GB"/>
        </w:rPr>
      </w:pPr>
      <w:r w:rsidRPr="00DF66CE">
        <w:rPr>
          <w:bCs/>
          <w:lang w:val="en-US" w:bidi="en-GB"/>
        </w:rPr>
        <w:t>Bodywork elements 15 business day</w:t>
      </w:r>
    </w:p>
    <w:p w14:paraId="13841936" w14:textId="77777777" w:rsidR="00DF66CE" w:rsidRPr="00DF66CE" w:rsidRDefault="00DF66CE" w:rsidP="00DF66CE">
      <w:pPr>
        <w:ind w:right="-8"/>
        <w:jc w:val="both"/>
        <w:rPr>
          <w:b/>
          <w:bCs/>
          <w:lang w:val="en-US" w:bidi="en-GB"/>
        </w:rPr>
      </w:pPr>
      <w:r w:rsidRPr="00DF66CE">
        <w:rPr>
          <w:b/>
          <w:bCs/>
          <w:lang w:val="en-US" w:bidi="en-GB"/>
        </w:rPr>
        <w:t>and</w:t>
      </w:r>
    </w:p>
    <w:p w14:paraId="4DC7E663" w14:textId="77777777" w:rsidR="00DF66CE" w:rsidRPr="00DF66CE" w:rsidRDefault="00DF66CE" w:rsidP="00DF66CE">
      <w:pPr>
        <w:ind w:right="-8"/>
        <w:jc w:val="both"/>
        <w:rPr>
          <w:bCs/>
          <w:lang w:val="en-US" w:bidi="en-GB"/>
        </w:rPr>
      </w:pPr>
      <w:r w:rsidRPr="00DF66CE">
        <w:rPr>
          <w:bCs/>
          <w:lang w:val="en-US" w:bidi="en-GB"/>
        </w:rPr>
        <w:t>Consumables/maintenance materials and parts 2</w:t>
      </w:r>
    </w:p>
    <w:p w14:paraId="08DE3F88" w14:textId="77777777" w:rsidR="00DF66CE" w:rsidRPr="00DF66CE" w:rsidRDefault="00DF66CE" w:rsidP="00DF66CE">
      <w:pPr>
        <w:ind w:right="-8"/>
        <w:jc w:val="both"/>
        <w:rPr>
          <w:bCs/>
          <w:lang w:val="en-US" w:bidi="en-GB"/>
        </w:rPr>
      </w:pPr>
      <w:r w:rsidRPr="00DF66CE">
        <w:rPr>
          <w:bCs/>
          <w:lang w:val="en-US" w:bidi="en-GB"/>
        </w:rPr>
        <w:t>Other spare parts and materials 5</w:t>
      </w:r>
    </w:p>
    <w:p w14:paraId="38177BED" w14:textId="5137F688" w:rsidR="00DF66CE" w:rsidRPr="00523372" w:rsidRDefault="00DF66CE" w:rsidP="00DF66CE">
      <w:pPr>
        <w:ind w:right="-8"/>
        <w:jc w:val="both"/>
        <w:rPr>
          <w:bCs/>
          <w:lang w:val="en-US" w:bidi="en-GB"/>
        </w:rPr>
      </w:pPr>
      <w:r w:rsidRPr="00523372">
        <w:rPr>
          <w:bCs/>
          <w:lang w:val="en-US" w:bidi="en-GB"/>
        </w:rPr>
        <w:t>Bodywork elements 15</w:t>
      </w:r>
    </w:p>
    <w:p w14:paraId="08799917" w14:textId="77777777" w:rsidR="00DF66CE" w:rsidRPr="00523372" w:rsidRDefault="00DF66CE" w:rsidP="00DF66CE">
      <w:pPr>
        <w:ind w:right="-8"/>
        <w:jc w:val="both"/>
        <w:rPr>
          <w:bCs/>
          <w:lang w:val="en-US" w:bidi="en-GB"/>
        </w:rPr>
      </w:pPr>
    </w:p>
    <w:p w14:paraId="7AC7E686" w14:textId="0F43A3DF" w:rsidR="00DF66CE" w:rsidRPr="00DF66CE" w:rsidRDefault="00DF66CE" w:rsidP="00DF66CE">
      <w:pPr>
        <w:ind w:right="-8" w:firstLine="720"/>
        <w:jc w:val="both"/>
        <w:rPr>
          <w:bCs/>
          <w:lang w:val="en-US" w:bidi="en-GB"/>
        </w:rPr>
      </w:pPr>
      <w:r w:rsidRPr="00DF66CE">
        <w:rPr>
          <w:bCs/>
          <w:lang w:val="en-US" w:bidi="en-GB"/>
        </w:rPr>
        <w:t>Please confirm that the indicated delivery times apply to the supply of parts for warranty repairs, and confirm that the abovementioned</w:t>
      </w:r>
      <w:r w:rsidRPr="00523372">
        <w:rPr>
          <w:bCs/>
          <w:lang w:val="en-US" w:bidi="en-GB"/>
        </w:rPr>
        <w:t xml:space="preserve"> </w:t>
      </w:r>
      <w:r w:rsidRPr="00DF66CE">
        <w:rPr>
          <w:bCs/>
          <w:lang w:val="en-US" w:bidi="en-GB"/>
        </w:rPr>
        <w:t>time limit applies to parts included in the catalogue or in standard circulation, in single-unit quantities, excluding</w:t>
      </w:r>
      <w:r w:rsidRPr="00523372">
        <w:rPr>
          <w:bCs/>
          <w:lang w:val="en-US" w:bidi="en-GB"/>
        </w:rPr>
        <w:t xml:space="preserve"> </w:t>
      </w:r>
      <w:r w:rsidRPr="00DF66CE">
        <w:rPr>
          <w:bCs/>
          <w:lang w:val="en-US" w:bidi="en-GB"/>
        </w:rPr>
        <w:t>entire assemblies such as: front axle, frame elements, components of the alternative drive system (electric motor, electric</w:t>
      </w:r>
      <w:r w:rsidRPr="00523372">
        <w:rPr>
          <w:bCs/>
          <w:lang w:val="en-US" w:bidi="en-GB"/>
        </w:rPr>
        <w:t xml:space="preserve"> </w:t>
      </w:r>
      <w:r w:rsidRPr="00DF66CE">
        <w:rPr>
          <w:bCs/>
          <w:lang w:val="en-US" w:bidi="en-GB"/>
        </w:rPr>
        <w:t>axle), air conditioning, doors, windows, and the traction battery.</w:t>
      </w:r>
    </w:p>
    <w:p w14:paraId="6C17068B" w14:textId="61E38D3A" w:rsidR="00DF66CE" w:rsidRPr="00523372" w:rsidRDefault="00DF66CE" w:rsidP="00382A4E">
      <w:pPr>
        <w:ind w:right="-8" w:firstLine="720"/>
        <w:jc w:val="both"/>
        <w:rPr>
          <w:bCs/>
          <w:lang w:val="en-US" w:bidi="en-GB"/>
        </w:rPr>
      </w:pPr>
      <w:r w:rsidRPr="00523372">
        <w:rPr>
          <w:bCs/>
          <w:lang w:val="en-US" w:bidi="en-GB"/>
        </w:rPr>
        <w:t>In exceptional cases, such as the need to manufacture specific or non-standard parts, delivery times will be agreed individually</w:t>
      </w:r>
    </w:p>
    <w:p w14:paraId="761FE0D5" w14:textId="77777777" w:rsidR="00762F0C" w:rsidRPr="00523372" w:rsidRDefault="00762F0C" w:rsidP="00762F0C">
      <w:pPr>
        <w:ind w:right="-8"/>
        <w:jc w:val="both"/>
        <w:rPr>
          <w:b/>
          <w:lang w:val="en-US" w:bidi="en-GB"/>
        </w:rPr>
      </w:pPr>
    </w:p>
    <w:p w14:paraId="40014570" w14:textId="77777777" w:rsidR="00762F0C" w:rsidRPr="00523372" w:rsidRDefault="00762F0C" w:rsidP="00762F0C">
      <w:pPr>
        <w:ind w:right="-8"/>
        <w:jc w:val="both"/>
        <w:rPr>
          <w:b/>
          <w:bCs/>
          <w:lang w:val="en-US"/>
        </w:rPr>
      </w:pPr>
      <w:r w:rsidRPr="00523372">
        <w:rPr>
          <w:b/>
          <w:lang w:val="en-US" w:bidi="en-GB"/>
        </w:rPr>
        <w:t>Answer:</w:t>
      </w:r>
    </w:p>
    <w:p w14:paraId="0351E207" w14:textId="77777777" w:rsidR="004A79F8" w:rsidRPr="004307B1" w:rsidRDefault="004A79F8" w:rsidP="004A79F8">
      <w:pPr>
        <w:ind w:firstLine="720"/>
        <w:jc w:val="both"/>
        <w:rPr>
          <w:lang w:val="en-GB"/>
        </w:rPr>
      </w:pPr>
      <w:r w:rsidRPr="004307B1">
        <w:rPr>
          <w:lang w:val="en-GB" w:bidi="en-GB"/>
        </w:rPr>
        <w:t xml:space="preserve">The Contracting Authority informs that additional time is required to evaluate the matter. Therefore, the deadline for providing a response to this question is extended until </w:t>
      </w:r>
      <w:r>
        <w:rPr>
          <w:lang w:val="en-GB" w:bidi="en-GB"/>
        </w:rPr>
        <w:t>27</w:t>
      </w:r>
      <w:r w:rsidRPr="004307B1">
        <w:rPr>
          <w:lang w:val="en-GB" w:bidi="en-GB"/>
        </w:rPr>
        <w:t xml:space="preserve"> June 2026.</w:t>
      </w:r>
    </w:p>
    <w:p w14:paraId="04A5DECB" w14:textId="77777777" w:rsidR="00762F0C" w:rsidRPr="00523372" w:rsidRDefault="00762F0C" w:rsidP="005B07D3">
      <w:pPr>
        <w:ind w:right="372"/>
        <w:jc w:val="both"/>
        <w:outlineLvl w:val="0"/>
        <w:rPr>
          <w:lang w:val="en-US"/>
        </w:rPr>
      </w:pPr>
    </w:p>
    <w:p w14:paraId="576BDB4A" w14:textId="77777777" w:rsidR="00762F0C" w:rsidRPr="00523372" w:rsidRDefault="00762F0C" w:rsidP="005B07D3">
      <w:pPr>
        <w:ind w:right="372"/>
        <w:jc w:val="both"/>
        <w:outlineLvl w:val="0"/>
        <w:rPr>
          <w:lang w:val="en-US"/>
        </w:rPr>
      </w:pPr>
    </w:p>
    <w:p w14:paraId="7C22F80A" w14:textId="78E7ABEF" w:rsidR="00762F0C" w:rsidRPr="00523372" w:rsidRDefault="00762F0C" w:rsidP="00762F0C">
      <w:pPr>
        <w:ind w:right="-8"/>
        <w:jc w:val="both"/>
        <w:rPr>
          <w:b/>
          <w:bCs/>
          <w:lang w:val="en-US"/>
        </w:rPr>
      </w:pPr>
      <w:r w:rsidRPr="00523372">
        <w:rPr>
          <w:b/>
          <w:lang w:val="en-US" w:bidi="en-GB"/>
        </w:rPr>
        <w:t>Question 7:</w:t>
      </w:r>
    </w:p>
    <w:p w14:paraId="6D123C2D" w14:textId="77777777" w:rsidR="00542101" w:rsidRPr="00542101" w:rsidRDefault="00542101" w:rsidP="00542101">
      <w:pPr>
        <w:ind w:right="-8"/>
        <w:jc w:val="both"/>
        <w:rPr>
          <w:bCs/>
          <w:lang w:val="en-US" w:bidi="en-GB"/>
        </w:rPr>
      </w:pPr>
      <w:r w:rsidRPr="00542101">
        <w:rPr>
          <w:bCs/>
          <w:lang w:val="en-US" w:bidi="en-GB"/>
        </w:rPr>
        <w:t>Annex 3.1 Technical Specyficaion 18m_electric buses</w:t>
      </w:r>
    </w:p>
    <w:p w14:paraId="64F1F46B" w14:textId="6F9B7F62" w:rsidR="00762F0C" w:rsidRPr="00523372" w:rsidRDefault="00542101" w:rsidP="00542101">
      <w:pPr>
        <w:ind w:right="-8"/>
        <w:jc w:val="both"/>
        <w:rPr>
          <w:bCs/>
          <w:lang w:val="en-US" w:bidi="en-GB"/>
        </w:rPr>
      </w:pPr>
      <w:r w:rsidRPr="00523372">
        <w:rPr>
          <w:bCs/>
          <w:lang w:val="en-US" w:bidi="en-GB"/>
        </w:rPr>
        <w:t>/Annex 3.2 Technical Specyficaion 18m_buses diesel</w:t>
      </w:r>
    </w:p>
    <w:p w14:paraId="1D3D7BC8" w14:textId="77777777" w:rsidR="00542101" w:rsidRPr="00542101" w:rsidRDefault="00542101" w:rsidP="00542101">
      <w:pPr>
        <w:ind w:right="-8"/>
        <w:jc w:val="both"/>
        <w:rPr>
          <w:b/>
          <w:bCs/>
          <w:lang w:val="en-US" w:bidi="en-GB"/>
        </w:rPr>
      </w:pPr>
      <w:r w:rsidRPr="00542101">
        <w:rPr>
          <w:b/>
          <w:bCs/>
          <w:lang w:val="en-US" w:bidi="en-GB"/>
        </w:rPr>
        <w:t>TS. E. 5. Serial defect</w:t>
      </w:r>
    </w:p>
    <w:p w14:paraId="5AC256DC" w14:textId="77777777" w:rsidR="00542101" w:rsidRPr="00542101" w:rsidRDefault="00542101" w:rsidP="00542101">
      <w:pPr>
        <w:ind w:right="-8"/>
        <w:jc w:val="both"/>
        <w:rPr>
          <w:bCs/>
          <w:lang w:val="en-US" w:bidi="en-GB"/>
        </w:rPr>
      </w:pPr>
      <w:r w:rsidRPr="00542101">
        <w:rPr>
          <w:bCs/>
          <w:lang w:val="en-US" w:bidi="en-GB"/>
        </w:rPr>
        <w:t>A serial defect is defined as an identical failure of systems, assemblies, or components occurring</w:t>
      </w:r>
    </w:p>
    <w:p w14:paraId="3066A0CD" w14:textId="1D46FEED" w:rsidR="00542101" w:rsidRPr="00542101" w:rsidRDefault="00542101" w:rsidP="00542101">
      <w:pPr>
        <w:ind w:right="-8"/>
        <w:jc w:val="both"/>
        <w:rPr>
          <w:bCs/>
          <w:lang w:val="en-US" w:bidi="en-GB"/>
        </w:rPr>
      </w:pPr>
      <w:r w:rsidRPr="00542101">
        <w:rPr>
          <w:bCs/>
          <w:lang w:val="en-US" w:bidi="en-GB"/>
        </w:rPr>
        <w:t>in at least 20% of the vehicles delivered under the Contract, or a failure recognised by the</w:t>
      </w:r>
      <w:r w:rsidRPr="00523372">
        <w:rPr>
          <w:bCs/>
          <w:lang w:val="en-US" w:bidi="en-GB"/>
        </w:rPr>
        <w:t xml:space="preserve"> </w:t>
      </w:r>
      <w:r w:rsidRPr="00542101">
        <w:rPr>
          <w:bCs/>
          <w:lang w:val="en-US" w:bidi="en-GB"/>
        </w:rPr>
        <w:t>Supplier or manufacturer as systematic and applicable to the entire delivery batch or series.</w:t>
      </w:r>
    </w:p>
    <w:p w14:paraId="171B6F6D" w14:textId="27481964" w:rsidR="00542101" w:rsidRPr="00542101" w:rsidRDefault="00542101" w:rsidP="00542101">
      <w:pPr>
        <w:ind w:right="-8"/>
        <w:jc w:val="both"/>
        <w:rPr>
          <w:bCs/>
          <w:lang w:val="en-US" w:bidi="en-GB"/>
        </w:rPr>
      </w:pPr>
      <w:r w:rsidRPr="00542101">
        <w:rPr>
          <w:bCs/>
          <w:lang w:val="en-US" w:bidi="en-GB"/>
        </w:rPr>
        <w:t>A serial defect shall also include any software, design, material, or manufacturing defect that</w:t>
      </w:r>
      <w:r w:rsidRPr="00523372">
        <w:rPr>
          <w:bCs/>
          <w:lang w:val="en-US" w:bidi="en-GB"/>
        </w:rPr>
        <w:t xml:space="preserve"> </w:t>
      </w:r>
      <w:r w:rsidRPr="00542101">
        <w:rPr>
          <w:bCs/>
          <w:lang w:val="en-US" w:bidi="en-GB"/>
        </w:rPr>
        <w:t>poses a potential risk to all vehicles.</w:t>
      </w:r>
    </w:p>
    <w:p w14:paraId="6F10785B" w14:textId="4E8440B4" w:rsidR="00542101" w:rsidRPr="00542101" w:rsidRDefault="00542101" w:rsidP="00542101">
      <w:pPr>
        <w:ind w:right="-8"/>
        <w:jc w:val="both"/>
        <w:rPr>
          <w:bCs/>
          <w:lang w:val="en-US" w:bidi="en-GB"/>
        </w:rPr>
      </w:pPr>
      <w:r w:rsidRPr="00542101">
        <w:rPr>
          <w:bCs/>
          <w:lang w:val="en-US" w:bidi="en-GB"/>
        </w:rPr>
        <w:t>Upon receipt of notification of a serial defect, the Supplier shall provide the Contracting Authority</w:t>
      </w:r>
      <w:r w:rsidRPr="00523372">
        <w:rPr>
          <w:bCs/>
          <w:lang w:val="en-US" w:bidi="en-GB"/>
        </w:rPr>
        <w:t xml:space="preserve"> </w:t>
      </w:r>
      <w:r w:rsidRPr="00542101">
        <w:rPr>
          <w:bCs/>
          <w:lang w:val="en-US" w:bidi="en-GB"/>
        </w:rPr>
        <w:t>with interim measures, any applicable vehicle operating restrictions, and safety instructions</w:t>
      </w:r>
      <w:r w:rsidR="00523372">
        <w:rPr>
          <w:bCs/>
          <w:lang w:val="en-US" w:bidi="en-GB"/>
        </w:rPr>
        <w:t xml:space="preserve"> </w:t>
      </w:r>
      <w:r w:rsidRPr="00542101">
        <w:rPr>
          <w:bCs/>
          <w:lang w:val="en-US" w:bidi="en-GB"/>
        </w:rPr>
        <w:t>within five working days.</w:t>
      </w:r>
    </w:p>
    <w:p w14:paraId="4C6B0BDD" w14:textId="191692B5" w:rsidR="00542101" w:rsidRPr="00542101" w:rsidRDefault="00542101" w:rsidP="00542101">
      <w:pPr>
        <w:ind w:right="-8"/>
        <w:jc w:val="both"/>
        <w:rPr>
          <w:bCs/>
          <w:lang w:val="en-US" w:bidi="en-GB"/>
        </w:rPr>
      </w:pPr>
      <w:r w:rsidRPr="00542101">
        <w:rPr>
          <w:bCs/>
          <w:lang w:val="en-US" w:bidi="en-GB"/>
        </w:rPr>
        <w:t>To remedy a serial defect in all vehicles, the Supplier shall, not later than 90 calendar days,</w:t>
      </w:r>
      <w:r w:rsidR="00523372">
        <w:rPr>
          <w:bCs/>
          <w:lang w:val="en-US" w:bidi="en-GB"/>
        </w:rPr>
        <w:t xml:space="preserve"> </w:t>
      </w:r>
      <w:r w:rsidRPr="00542101">
        <w:rPr>
          <w:bCs/>
          <w:lang w:val="en-US" w:bidi="en-GB"/>
        </w:rPr>
        <w:t>provide:</w:t>
      </w:r>
    </w:p>
    <w:p w14:paraId="41B2F002" w14:textId="77777777" w:rsidR="00542101" w:rsidRPr="00542101" w:rsidRDefault="00542101" w:rsidP="00542101">
      <w:pPr>
        <w:ind w:right="-8"/>
        <w:jc w:val="both"/>
        <w:rPr>
          <w:bCs/>
          <w:lang w:val="en-US" w:bidi="en-GB"/>
        </w:rPr>
      </w:pPr>
      <w:r w:rsidRPr="00542101">
        <w:rPr>
          <w:bCs/>
          <w:lang w:val="en-US" w:bidi="en-GB"/>
        </w:rPr>
        <w:t>- a permanent technical solution;</w:t>
      </w:r>
    </w:p>
    <w:p w14:paraId="08AE4496" w14:textId="77777777" w:rsidR="00542101" w:rsidRPr="00542101" w:rsidRDefault="00542101" w:rsidP="00542101">
      <w:pPr>
        <w:ind w:right="-8"/>
        <w:jc w:val="both"/>
        <w:rPr>
          <w:bCs/>
          <w:lang w:val="en-US" w:bidi="en-GB"/>
        </w:rPr>
      </w:pPr>
      <w:r w:rsidRPr="00542101">
        <w:rPr>
          <w:bCs/>
          <w:lang w:val="en-US" w:bidi="en-GB"/>
        </w:rPr>
        <w:t>- supply of spare parts kits;</w:t>
      </w:r>
    </w:p>
    <w:p w14:paraId="2089E963" w14:textId="77777777" w:rsidR="00542101" w:rsidRPr="00542101" w:rsidRDefault="00542101" w:rsidP="00542101">
      <w:pPr>
        <w:ind w:right="-8"/>
        <w:jc w:val="both"/>
        <w:rPr>
          <w:bCs/>
          <w:lang w:val="en-US" w:bidi="en-GB"/>
        </w:rPr>
      </w:pPr>
      <w:r w:rsidRPr="00542101">
        <w:rPr>
          <w:bCs/>
          <w:lang w:val="en-US" w:bidi="en-GB"/>
        </w:rPr>
        <w:t>- technological instructions;</w:t>
      </w:r>
    </w:p>
    <w:p w14:paraId="65CB4BF6" w14:textId="77777777" w:rsidR="00542101" w:rsidRPr="00542101" w:rsidRDefault="00542101" w:rsidP="00542101">
      <w:pPr>
        <w:ind w:right="-8"/>
        <w:jc w:val="both"/>
        <w:rPr>
          <w:bCs/>
          <w:lang w:val="en-US" w:bidi="en-GB"/>
        </w:rPr>
      </w:pPr>
      <w:r w:rsidRPr="00542101">
        <w:rPr>
          <w:bCs/>
          <w:lang w:val="en-US" w:bidi="en-GB"/>
        </w:rPr>
        <w:t>- software fixes;</w:t>
      </w:r>
    </w:p>
    <w:p w14:paraId="432E03C5" w14:textId="77777777" w:rsidR="00542101" w:rsidRPr="00542101" w:rsidRDefault="00542101" w:rsidP="00542101">
      <w:pPr>
        <w:ind w:right="-8"/>
        <w:jc w:val="both"/>
        <w:rPr>
          <w:bCs/>
          <w:lang w:val="en-US" w:bidi="en-GB"/>
        </w:rPr>
      </w:pPr>
      <w:r w:rsidRPr="00542101">
        <w:rPr>
          <w:bCs/>
          <w:lang w:val="en-US" w:bidi="en-GB"/>
        </w:rPr>
        <w:t>- staff training (if necessary).</w:t>
      </w:r>
    </w:p>
    <w:p w14:paraId="727A2B5A" w14:textId="57536984" w:rsidR="00542101" w:rsidRPr="00523372" w:rsidRDefault="00542101" w:rsidP="00542101">
      <w:pPr>
        <w:ind w:right="-8"/>
        <w:jc w:val="both"/>
        <w:rPr>
          <w:bCs/>
          <w:lang w:val="en-US" w:bidi="en-GB"/>
        </w:rPr>
      </w:pPr>
      <w:r w:rsidRPr="00523372">
        <w:rPr>
          <w:bCs/>
          <w:lang w:val="en-US" w:bidi="en-GB"/>
        </w:rPr>
        <w:t>A serial defect shall be covered by the vehicle's standard or subsystems extended warranty.</w:t>
      </w:r>
    </w:p>
    <w:p w14:paraId="07ADDD3D" w14:textId="77777777" w:rsidR="00542101" w:rsidRPr="00523372" w:rsidRDefault="00542101" w:rsidP="00542101">
      <w:pPr>
        <w:ind w:right="-8"/>
        <w:jc w:val="both"/>
        <w:rPr>
          <w:b/>
          <w:lang w:val="en-US" w:bidi="en-GB"/>
        </w:rPr>
      </w:pPr>
    </w:p>
    <w:p w14:paraId="696882C7" w14:textId="507D8FCE" w:rsidR="00BB42DB" w:rsidRPr="00523372" w:rsidRDefault="00BB42DB" w:rsidP="00BB42DB">
      <w:pPr>
        <w:ind w:right="-8"/>
        <w:jc w:val="both"/>
        <w:rPr>
          <w:bCs/>
          <w:lang w:val="en-US" w:bidi="en-GB"/>
        </w:rPr>
      </w:pPr>
      <w:r w:rsidRPr="00BB42DB">
        <w:rPr>
          <w:bCs/>
          <w:lang w:val="en-US" w:bidi="en-GB"/>
        </w:rPr>
        <w:t>Please confirm that a mass defect is defined as defects of the same type, which may be of a design, material, technological, or</w:t>
      </w:r>
      <w:r w:rsidRPr="00523372">
        <w:rPr>
          <w:bCs/>
          <w:lang w:val="en-US" w:bidi="en-GB"/>
        </w:rPr>
        <w:t xml:space="preserve"> </w:t>
      </w:r>
      <w:r w:rsidRPr="00BB42DB">
        <w:rPr>
          <w:bCs/>
          <w:lang w:val="en-US" w:bidi="en-GB"/>
        </w:rPr>
        <w:t>assembly nature, arising from causes beyond the Contracting Authority’s control, and which have been identified in at least</w:t>
      </w:r>
      <w:r w:rsidRPr="00523372">
        <w:rPr>
          <w:bCs/>
          <w:lang w:val="en-US" w:bidi="en-GB"/>
        </w:rPr>
        <w:t xml:space="preserve"> </w:t>
      </w:r>
      <w:r w:rsidRPr="00BB42DB">
        <w:rPr>
          <w:bCs/>
          <w:lang w:val="en-US" w:bidi="en-GB"/>
        </w:rPr>
        <w:t xml:space="preserve">20% (in words: twenty percent) of </w:t>
      </w:r>
      <w:r w:rsidRPr="00BB42DB">
        <w:rPr>
          <w:bCs/>
          <w:lang w:val="en-US" w:bidi="en-GB"/>
        </w:rPr>
        <w:lastRenderedPageBreak/>
        <w:t>the delivered vehicles within a period of 12 (in words: twelve) consecutive months during</w:t>
      </w:r>
      <w:r w:rsidRPr="00523372">
        <w:rPr>
          <w:bCs/>
          <w:lang w:val="en-US" w:bidi="en-GB"/>
        </w:rPr>
        <w:t xml:space="preserve"> the warranty period for the entire vehicle.</w:t>
      </w:r>
    </w:p>
    <w:p w14:paraId="188AE6DE" w14:textId="77777777" w:rsidR="00BB42DB" w:rsidRPr="00523372" w:rsidRDefault="00BB42DB" w:rsidP="00BB42DB">
      <w:pPr>
        <w:ind w:right="-8"/>
        <w:jc w:val="both"/>
        <w:rPr>
          <w:b/>
          <w:lang w:val="en-US" w:bidi="en-GB"/>
        </w:rPr>
      </w:pPr>
    </w:p>
    <w:p w14:paraId="313A9A1E" w14:textId="77777777" w:rsidR="00762F0C" w:rsidRPr="00523372" w:rsidRDefault="00762F0C" w:rsidP="00762F0C">
      <w:pPr>
        <w:ind w:right="-8"/>
        <w:jc w:val="both"/>
        <w:rPr>
          <w:b/>
          <w:bCs/>
          <w:lang w:val="en-US"/>
        </w:rPr>
      </w:pPr>
      <w:r w:rsidRPr="00523372">
        <w:rPr>
          <w:b/>
          <w:lang w:val="en-US" w:bidi="en-GB"/>
        </w:rPr>
        <w:t>Answer:</w:t>
      </w:r>
    </w:p>
    <w:p w14:paraId="495745CA" w14:textId="3F0BBB38" w:rsidR="0043457A" w:rsidRPr="0043457A" w:rsidRDefault="0043457A" w:rsidP="0043457A">
      <w:pPr>
        <w:ind w:right="-8" w:firstLine="720"/>
        <w:jc w:val="both"/>
        <w:outlineLvl w:val="0"/>
        <w:rPr>
          <w:lang w:val="en-US"/>
        </w:rPr>
      </w:pPr>
      <w:r w:rsidRPr="0043457A">
        <w:rPr>
          <w:lang w:val="en-US"/>
        </w:rPr>
        <w:t>The definition of a serial defect as set out in the technical specification already covers defects of the same type, including those arising from design, material, manufacturing or assembly causes beyond the control of the Contracting Authority. The requirement of at least 20% of the delivered vehicles remains as defined.</w:t>
      </w:r>
    </w:p>
    <w:p w14:paraId="5FB8A1E7" w14:textId="77777777" w:rsidR="0043457A" w:rsidRPr="0043457A" w:rsidRDefault="0043457A" w:rsidP="0043457A">
      <w:pPr>
        <w:ind w:right="-8" w:firstLine="720"/>
        <w:jc w:val="both"/>
        <w:outlineLvl w:val="0"/>
        <w:rPr>
          <w:lang w:val="en-US"/>
        </w:rPr>
      </w:pPr>
      <w:r w:rsidRPr="0043457A">
        <w:rPr>
          <w:lang w:val="en-US"/>
        </w:rPr>
        <w:t>However, the Contracting Authority does not limit the definition of a serial defect to a specific time period (such as 12 months), as such limitation could prevent the identification of systematic defects emerging over a longer period of operation.</w:t>
      </w:r>
    </w:p>
    <w:p w14:paraId="3037444B" w14:textId="1E8C1524" w:rsidR="00762F0C" w:rsidRPr="00523372" w:rsidRDefault="0043457A" w:rsidP="0043457A">
      <w:pPr>
        <w:ind w:right="-8" w:firstLine="720"/>
        <w:jc w:val="both"/>
        <w:outlineLvl w:val="0"/>
        <w:rPr>
          <w:lang w:val="en-US"/>
        </w:rPr>
      </w:pPr>
      <w:r w:rsidRPr="0043457A">
        <w:rPr>
          <w:lang w:val="en-US"/>
        </w:rPr>
        <w:t>Accordingly, the definition of a serial defect set out in the technical specification shall remain unchanged in full.</w:t>
      </w:r>
    </w:p>
    <w:p w14:paraId="2C1D53C2" w14:textId="77777777" w:rsidR="00762F0C" w:rsidRPr="00523372" w:rsidRDefault="00762F0C" w:rsidP="005B07D3">
      <w:pPr>
        <w:ind w:right="372"/>
        <w:jc w:val="both"/>
        <w:outlineLvl w:val="0"/>
        <w:rPr>
          <w:lang w:val="en-US"/>
        </w:rPr>
      </w:pPr>
    </w:p>
    <w:p w14:paraId="71EB804B" w14:textId="77777777" w:rsidR="00762F0C" w:rsidRPr="00523372" w:rsidRDefault="00762F0C" w:rsidP="005B07D3">
      <w:pPr>
        <w:ind w:right="372"/>
        <w:jc w:val="both"/>
        <w:outlineLvl w:val="0"/>
        <w:rPr>
          <w:lang w:val="en-US"/>
        </w:rPr>
      </w:pPr>
    </w:p>
    <w:p w14:paraId="4B26876F" w14:textId="45254330" w:rsidR="00762F0C" w:rsidRPr="00523372" w:rsidRDefault="00762F0C" w:rsidP="00762F0C">
      <w:pPr>
        <w:ind w:right="-8"/>
        <w:jc w:val="both"/>
        <w:rPr>
          <w:b/>
          <w:bCs/>
          <w:lang w:val="en-US"/>
        </w:rPr>
      </w:pPr>
      <w:r w:rsidRPr="00523372">
        <w:rPr>
          <w:b/>
          <w:lang w:val="en-US" w:bidi="en-GB"/>
        </w:rPr>
        <w:t>Question 8:</w:t>
      </w:r>
    </w:p>
    <w:p w14:paraId="7F02A01C" w14:textId="0AA5B104" w:rsidR="00762F0C" w:rsidRPr="00523372" w:rsidRDefault="00BB42DB" w:rsidP="00762F0C">
      <w:pPr>
        <w:ind w:right="-8"/>
        <w:jc w:val="both"/>
        <w:rPr>
          <w:bCs/>
          <w:lang w:val="en-US" w:bidi="en-GB"/>
        </w:rPr>
      </w:pPr>
      <w:r w:rsidRPr="00523372">
        <w:rPr>
          <w:bCs/>
          <w:lang w:val="en-US" w:bidi="en-GB"/>
        </w:rPr>
        <w:t>REGULATIONS</w:t>
      </w:r>
    </w:p>
    <w:p w14:paraId="2F6AB9A9" w14:textId="77777777" w:rsidR="00BB42DB" w:rsidRPr="00BB42DB" w:rsidRDefault="00BB42DB" w:rsidP="00BB42DB">
      <w:pPr>
        <w:ind w:right="-8"/>
        <w:jc w:val="both"/>
        <w:rPr>
          <w:b/>
          <w:bCs/>
          <w:lang w:val="en-US" w:bidi="en-GB"/>
        </w:rPr>
      </w:pPr>
      <w:r w:rsidRPr="00BB42DB">
        <w:rPr>
          <w:b/>
          <w:bCs/>
          <w:lang w:val="en-US" w:bidi="en-GB"/>
        </w:rPr>
        <w:t>DRAFT CONTRACT 8.4.</w:t>
      </w:r>
    </w:p>
    <w:p w14:paraId="47B00668" w14:textId="3FA5B976" w:rsidR="00BB42DB" w:rsidRPr="00BB42DB" w:rsidRDefault="00BB42DB" w:rsidP="0028753C">
      <w:pPr>
        <w:ind w:right="-8"/>
        <w:jc w:val="both"/>
        <w:rPr>
          <w:bCs/>
          <w:lang w:val="en-US" w:bidi="en-GB"/>
        </w:rPr>
      </w:pPr>
      <w:r w:rsidRPr="00BB42DB">
        <w:rPr>
          <w:bCs/>
          <w:lang w:val="en-US" w:bidi="en-GB"/>
        </w:rPr>
        <w:t>In the event of failure to meet the deadline for the delivery of spare parts, materials or</w:t>
      </w:r>
      <w:r w:rsidR="0028753C" w:rsidRPr="00523372">
        <w:rPr>
          <w:bCs/>
          <w:lang w:val="en-US" w:bidi="en-GB"/>
        </w:rPr>
        <w:t xml:space="preserve"> </w:t>
      </w:r>
      <w:r w:rsidRPr="00BB42DB">
        <w:rPr>
          <w:bCs/>
          <w:lang w:val="en-US" w:bidi="en-GB"/>
        </w:rPr>
        <w:t>equipment, or failure to meet the deadline for the provision of technical personnel training</w:t>
      </w:r>
      <w:r w:rsidR="0028753C" w:rsidRPr="00523372">
        <w:rPr>
          <w:bCs/>
          <w:lang w:val="en-US" w:bidi="en-GB"/>
        </w:rPr>
        <w:t xml:space="preserve"> </w:t>
      </w:r>
      <w:r w:rsidRPr="00BB42DB">
        <w:rPr>
          <w:bCs/>
          <w:lang w:val="en-US" w:bidi="en-GB"/>
        </w:rPr>
        <w:t>services or driver training services, the CONTRACTING AUTHORITY shall be entitled to claim</w:t>
      </w:r>
      <w:r w:rsidR="0028753C" w:rsidRPr="00523372">
        <w:rPr>
          <w:bCs/>
          <w:lang w:val="en-US" w:bidi="en-GB"/>
        </w:rPr>
        <w:t xml:space="preserve"> </w:t>
      </w:r>
      <w:r w:rsidRPr="00BB42DB">
        <w:rPr>
          <w:bCs/>
          <w:lang w:val="en-US" w:bidi="en-GB"/>
        </w:rPr>
        <w:t>liquidated damages from the SUPPLIER in the amount of 0.5% of the price of the delayed goods</w:t>
      </w:r>
      <w:r w:rsidR="0028753C" w:rsidRPr="00523372">
        <w:rPr>
          <w:bCs/>
          <w:lang w:val="en-US" w:bidi="en-GB"/>
        </w:rPr>
        <w:t xml:space="preserve"> </w:t>
      </w:r>
      <w:r w:rsidRPr="00BB42DB">
        <w:rPr>
          <w:bCs/>
          <w:lang w:val="en-US" w:bidi="en-GB"/>
        </w:rPr>
        <w:t>or services for each day of delay, up to a maximum of 10% of the value of the delayed obligation.</w:t>
      </w:r>
    </w:p>
    <w:p w14:paraId="65CC2077" w14:textId="44CD3667" w:rsidR="00BB42DB" w:rsidRPr="00BB42DB" w:rsidRDefault="00BB42DB" w:rsidP="0028753C">
      <w:pPr>
        <w:ind w:right="-8"/>
        <w:jc w:val="both"/>
        <w:rPr>
          <w:bCs/>
          <w:lang w:val="en-US" w:bidi="en-GB"/>
        </w:rPr>
      </w:pPr>
      <w:r w:rsidRPr="00BB42DB">
        <w:rPr>
          <w:bCs/>
          <w:lang w:val="en-US" w:bidi="en-GB"/>
        </w:rPr>
        <w:t>If part of the goods referred to in this clause is not delivered, the penalty shall be 0.5% of the</w:t>
      </w:r>
      <w:r w:rsidR="0020139D" w:rsidRPr="00523372">
        <w:rPr>
          <w:bCs/>
          <w:lang w:val="en-US" w:bidi="en-GB"/>
        </w:rPr>
        <w:t xml:space="preserve"> </w:t>
      </w:r>
      <w:r w:rsidRPr="00BB42DB">
        <w:rPr>
          <w:bCs/>
          <w:lang w:val="en-US" w:bidi="en-GB"/>
        </w:rPr>
        <w:t>price of the goods not delivered.</w:t>
      </w:r>
    </w:p>
    <w:p w14:paraId="7B982024" w14:textId="72E45271" w:rsidR="00BB42DB" w:rsidRPr="00BB42DB" w:rsidRDefault="00BB42DB" w:rsidP="0028753C">
      <w:pPr>
        <w:ind w:right="-8"/>
        <w:jc w:val="both"/>
        <w:rPr>
          <w:bCs/>
          <w:lang w:val="en-US" w:bidi="en-GB"/>
        </w:rPr>
      </w:pPr>
      <w:r w:rsidRPr="00BB42DB">
        <w:rPr>
          <w:bCs/>
          <w:lang w:val="en-US" w:bidi="en-GB"/>
        </w:rPr>
        <w:t>8.6. In the event of failure to meet the deadlines for the delivery of spare parts required for</w:t>
      </w:r>
      <w:r w:rsidR="0020139D" w:rsidRPr="00523372">
        <w:rPr>
          <w:bCs/>
          <w:lang w:val="en-US" w:bidi="en-GB"/>
        </w:rPr>
        <w:t xml:space="preserve"> </w:t>
      </w:r>
      <w:r w:rsidRPr="00BB42DB">
        <w:rPr>
          <w:bCs/>
          <w:lang w:val="en-US" w:bidi="en-GB"/>
        </w:rPr>
        <w:t>warranty repairs, failure to meet the deadlines for the submission of technical solutions relating</w:t>
      </w:r>
      <w:r w:rsidR="0020139D" w:rsidRPr="00523372">
        <w:rPr>
          <w:bCs/>
          <w:lang w:val="en-US" w:bidi="en-GB"/>
        </w:rPr>
        <w:t xml:space="preserve"> </w:t>
      </w:r>
      <w:r w:rsidRPr="00BB42DB">
        <w:rPr>
          <w:bCs/>
          <w:lang w:val="en-US" w:bidi="en-GB"/>
        </w:rPr>
        <w:t>to warranty defects, or failure by the SUPPLIER to carry out warranty repairs within the time</w:t>
      </w:r>
      <w:r w:rsidR="0020139D" w:rsidRPr="00523372">
        <w:rPr>
          <w:bCs/>
          <w:lang w:val="en-US" w:bidi="en-GB"/>
        </w:rPr>
        <w:t xml:space="preserve"> </w:t>
      </w:r>
      <w:r w:rsidRPr="00BB42DB">
        <w:rPr>
          <w:bCs/>
          <w:lang w:val="en-US" w:bidi="en-GB"/>
        </w:rPr>
        <w:t>limits specified in the Technical specification in the cases provided for in Clause 6.3 of the</w:t>
      </w:r>
      <w:r w:rsidR="0020139D" w:rsidRPr="00523372">
        <w:rPr>
          <w:bCs/>
          <w:lang w:val="en-US" w:bidi="en-GB"/>
        </w:rPr>
        <w:t xml:space="preserve"> </w:t>
      </w:r>
      <w:r w:rsidRPr="00BB42DB">
        <w:rPr>
          <w:bCs/>
          <w:lang w:val="en-US" w:bidi="en-GB"/>
        </w:rPr>
        <w:t>Contract, the CONTRACTING AUTHORITY shall be entitled to claim liquidated damages from the</w:t>
      </w:r>
      <w:r w:rsidR="0020139D" w:rsidRPr="00523372">
        <w:rPr>
          <w:bCs/>
          <w:lang w:val="en-US" w:bidi="en-GB"/>
        </w:rPr>
        <w:t xml:space="preserve"> </w:t>
      </w:r>
      <w:r w:rsidRPr="00BB42DB">
        <w:rPr>
          <w:bCs/>
          <w:lang w:val="en-US" w:bidi="en-GB"/>
        </w:rPr>
        <w:t>SUPPLIER in the amount of 0.03% of the price of the relevant Bus for each day of delay, up to a</w:t>
      </w:r>
    </w:p>
    <w:p w14:paraId="26B2307D" w14:textId="6E4068F6" w:rsidR="00BB42DB" w:rsidRPr="00BB42DB" w:rsidRDefault="00BB42DB" w:rsidP="0028753C">
      <w:pPr>
        <w:ind w:right="-8"/>
        <w:jc w:val="both"/>
        <w:rPr>
          <w:b/>
          <w:bCs/>
          <w:lang w:val="en-US" w:bidi="en-GB"/>
        </w:rPr>
      </w:pPr>
      <w:r w:rsidRPr="00BB42DB">
        <w:rPr>
          <w:bCs/>
          <w:lang w:val="en-US" w:bidi="en-GB"/>
        </w:rPr>
        <w:t>maximum of 10% of the price of the relevant Bus. I</w:t>
      </w:r>
      <w:r w:rsidRPr="00BB42DB">
        <w:rPr>
          <w:b/>
          <w:bCs/>
          <w:lang w:val="en-US" w:bidi="en-GB"/>
        </w:rPr>
        <w:t>n the event of multiple breaches of the</w:t>
      </w:r>
      <w:r w:rsidR="0020139D" w:rsidRPr="00523372">
        <w:rPr>
          <w:b/>
          <w:bCs/>
          <w:lang w:val="en-US" w:bidi="en-GB"/>
        </w:rPr>
        <w:t xml:space="preserve"> </w:t>
      </w:r>
      <w:r w:rsidRPr="00BB42DB">
        <w:rPr>
          <w:b/>
          <w:bCs/>
          <w:lang w:val="en-US" w:bidi="en-GB"/>
        </w:rPr>
        <w:t>deadlines referred to in this Clause, the CONTRACTING AUTHORITY shall be entitled to calculate</w:t>
      </w:r>
      <w:r w:rsidR="0020139D" w:rsidRPr="00523372">
        <w:rPr>
          <w:b/>
          <w:bCs/>
          <w:lang w:val="en-US" w:bidi="en-GB"/>
        </w:rPr>
        <w:t xml:space="preserve"> </w:t>
      </w:r>
      <w:r w:rsidRPr="00BB42DB">
        <w:rPr>
          <w:b/>
          <w:bCs/>
          <w:lang w:val="en-US" w:bidi="en-GB"/>
        </w:rPr>
        <w:t>liquidated damages separately for each breach in the amount of 0.03% of the value of the</w:t>
      </w:r>
      <w:r w:rsidR="0020139D" w:rsidRPr="00523372">
        <w:rPr>
          <w:b/>
          <w:bCs/>
          <w:lang w:val="en-US" w:bidi="en-GB"/>
        </w:rPr>
        <w:t xml:space="preserve"> </w:t>
      </w:r>
      <w:r w:rsidRPr="00BB42DB">
        <w:rPr>
          <w:b/>
          <w:bCs/>
          <w:lang w:val="en-US" w:bidi="en-GB"/>
        </w:rPr>
        <w:t>relevant Bus for each day of delay, up to a maximum of 10% of the price of the relevant Bus.</w:t>
      </w:r>
    </w:p>
    <w:p w14:paraId="681A6BDF" w14:textId="08E1BBA2" w:rsidR="00BB42DB" w:rsidRPr="00523372" w:rsidRDefault="00BB42DB" w:rsidP="0028753C">
      <w:pPr>
        <w:ind w:right="-8"/>
        <w:jc w:val="both"/>
        <w:rPr>
          <w:bCs/>
          <w:lang w:val="en-US" w:bidi="en-GB"/>
        </w:rPr>
      </w:pPr>
      <w:r w:rsidRPr="00BB42DB">
        <w:rPr>
          <w:bCs/>
          <w:lang w:val="en-US" w:bidi="en-GB"/>
        </w:rPr>
        <w:t>8.7. If the SUPPLIER fails to pay the CONTRACTING AUTHORITY’S invoice for warranty repairs</w:t>
      </w:r>
      <w:r w:rsidR="0020139D" w:rsidRPr="00523372">
        <w:rPr>
          <w:bCs/>
          <w:lang w:val="en-US" w:bidi="en-GB"/>
        </w:rPr>
        <w:t xml:space="preserve"> </w:t>
      </w:r>
      <w:r w:rsidRPr="00BB42DB">
        <w:rPr>
          <w:bCs/>
          <w:lang w:val="en-US" w:bidi="en-GB"/>
        </w:rPr>
        <w:t>within the time limit specified in the Technical specification of the Contract, the CONTRACTING</w:t>
      </w:r>
      <w:r w:rsidR="0020139D" w:rsidRPr="00523372">
        <w:rPr>
          <w:bCs/>
          <w:lang w:val="en-US" w:bidi="en-GB"/>
        </w:rPr>
        <w:t xml:space="preserve"> </w:t>
      </w:r>
      <w:r w:rsidRPr="00BB42DB">
        <w:rPr>
          <w:bCs/>
          <w:lang w:val="en-US" w:bidi="en-GB"/>
        </w:rPr>
        <w:t>AUTHORITY shall be entitled to claim liquidated damages from the SUPPLIER in the amount of</w:t>
      </w:r>
      <w:r w:rsidR="0020139D" w:rsidRPr="00523372">
        <w:rPr>
          <w:bCs/>
          <w:lang w:val="en-US" w:bidi="en-GB"/>
        </w:rPr>
        <w:t xml:space="preserve"> </w:t>
      </w:r>
      <w:r w:rsidRPr="00BB42DB">
        <w:rPr>
          <w:bCs/>
          <w:lang w:val="en-US" w:bidi="en-GB"/>
        </w:rPr>
        <w:t>0.1% of the unpaid amount for each day of delay, up to a maximum of 10% of the value of the</w:t>
      </w:r>
      <w:r w:rsidR="0020139D" w:rsidRPr="00523372">
        <w:rPr>
          <w:bCs/>
          <w:lang w:val="en-US" w:bidi="en-GB"/>
        </w:rPr>
        <w:t xml:space="preserve"> </w:t>
      </w:r>
      <w:r w:rsidRPr="00523372">
        <w:rPr>
          <w:bCs/>
          <w:lang w:val="en-US" w:bidi="en-GB"/>
        </w:rPr>
        <w:t>delayed obligation.</w:t>
      </w:r>
    </w:p>
    <w:p w14:paraId="2140ADE9" w14:textId="77777777" w:rsidR="00BB42DB" w:rsidRPr="00523372" w:rsidRDefault="00BB42DB" w:rsidP="00BB42DB">
      <w:pPr>
        <w:ind w:right="-8"/>
        <w:jc w:val="both"/>
        <w:rPr>
          <w:bCs/>
          <w:lang w:val="en-US" w:bidi="en-GB"/>
        </w:rPr>
      </w:pPr>
    </w:p>
    <w:p w14:paraId="7F8001D2" w14:textId="77777777" w:rsidR="00BB42DB" w:rsidRPr="00523372" w:rsidRDefault="00BB42DB" w:rsidP="00BB42DB">
      <w:pPr>
        <w:ind w:right="-8"/>
        <w:jc w:val="both"/>
        <w:rPr>
          <w:bCs/>
          <w:lang w:val="en-US" w:bidi="en-GB"/>
        </w:rPr>
      </w:pPr>
    </w:p>
    <w:p w14:paraId="634836D4" w14:textId="26763061" w:rsidR="0028753C" w:rsidRPr="0028753C" w:rsidRDefault="0028753C" w:rsidP="0020139D">
      <w:pPr>
        <w:ind w:right="-8" w:firstLine="720"/>
        <w:jc w:val="both"/>
        <w:rPr>
          <w:bCs/>
          <w:lang w:val="en-US" w:bidi="en-GB"/>
        </w:rPr>
      </w:pPr>
      <w:r w:rsidRPr="0028753C">
        <w:rPr>
          <w:bCs/>
          <w:lang w:val="en-US" w:bidi="en-GB"/>
        </w:rPr>
        <w:t>We request clarification that contractual penalties are not cumulative in cases where a single event results in the breach of</w:t>
      </w:r>
      <w:r w:rsidRPr="00523372">
        <w:rPr>
          <w:bCs/>
          <w:lang w:val="en-US" w:bidi="en-GB"/>
        </w:rPr>
        <w:t xml:space="preserve"> </w:t>
      </w:r>
      <w:r w:rsidRPr="0028753C">
        <w:rPr>
          <w:bCs/>
          <w:lang w:val="en-US" w:bidi="en-GB"/>
        </w:rPr>
        <w:t>multiple obligations simultaneously. The penalty should be applied only once, as a single penalty for one event. The current</w:t>
      </w:r>
      <w:r w:rsidRPr="00523372">
        <w:rPr>
          <w:bCs/>
          <w:lang w:val="en-US" w:bidi="en-GB"/>
        </w:rPr>
        <w:t xml:space="preserve"> </w:t>
      </w:r>
      <w:r w:rsidRPr="0028753C">
        <w:rPr>
          <w:bCs/>
          <w:lang w:val="en-US" w:bidi="en-GB"/>
        </w:rPr>
        <w:t>wording of clauses 8.4 and 8.6 allows for multiple penalties to be imposed for the same delay (e.g. simultaneous delay in the</w:t>
      </w:r>
      <w:r w:rsidRPr="00523372">
        <w:rPr>
          <w:bCs/>
          <w:lang w:val="en-US" w:bidi="en-GB"/>
        </w:rPr>
        <w:t xml:space="preserve"> </w:t>
      </w:r>
      <w:r w:rsidRPr="0028753C">
        <w:rPr>
          <w:bCs/>
          <w:lang w:val="en-US" w:bidi="en-GB"/>
        </w:rPr>
        <w:t>delivery of parts and a technical solution). This leads to a disproportionate burden on the Contractor and violates the principle</w:t>
      </w:r>
      <w:r w:rsidRPr="00523372">
        <w:rPr>
          <w:bCs/>
          <w:lang w:val="en-US" w:bidi="en-GB"/>
        </w:rPr>
        <w:t xml:space="preserve"> </w:t>
      </w:r>
      <w:r w:rsidRPr="0028753C">
        <w:rPr>
          <w:bCs/>
          <w:lang w:val="en-US" w:bidi="en-GB"/>
        </w:rPr>
        <w:t>of proportionality arising from EU public procurement law.</w:t>
      </w:r>
    </w:p>
    <w:p w14:paraId="4D0AAA18" w14:textId="0F4F4151" w:rsidR="0028753C" w:rsidRPr="0028753C" w:rsidRDefault="0028753C" w:rsidP="0028753C">
      <w:pPr>
        <w:ind w:right="-8"/>
        <w:jc w:val="both"/>
        <w:rPr>
          <w:bCs/>
          <w:lang w:val="en-US" w:bidi="en-GB"/>
        </w:rPr>
      </w:pPr>
      <w:r w:rsidRPr="0028753C">
        <w:rPr>
          <w:bCs/>
          <w:lang w:val="en-US" w:bidi="en-GB"/>
        </w:rPr>
        <w:t>We request clarification that contractual penalties under clauses 8.4, 8.6 and 8.7 may be imposed only in cases of delays</w:t>
      </w:r>
      <w:r w:rsidRPr="00523372">
        <w:rPr>
          <w:bCs/>
          <w:lang w:val="en-US" w:bidi="en-GB"/>
        </w:rPr>
        <w:t xml:space="preserve"> </w:t>
      </w:r>
      <w:r w:rsidRPr="0028753C">
        <w:rPr>
          <w:bCs/>
          <w:lang w:val="en-US" w:bidi="en-GB"/>
        </w:rPr>
        <w:t>attributable to the Contractor. We also request the addition of a provision stating that contractual penalties shall not be</w:t>
      </w:r>
      <w:r w:rsidRPr="00523372">
        <w:rPr>
          <w:bCs/>
          <w:lang w:val="en-US" w:bidi="en-GB"/>
        </w:rPr>
        <w:t xml:space="preserve"> </w:t>
      </w:r>
      <w:r w:rsidRPr="0028753C">
        <w:rPr>
          <w:bCs/>
          <w:lang w:val="en-US" w:bidi="en-GB"/>
        </w:rPr>
        <w:t xml:space="preserve">applied where warranty repairs or service activities </w:t>
      </w:r>
      <w:r w:rsidRPr="0028753C">
        <w:rPr>
          <w:bCs/>
          <w:lang w:val="en-US" w:bidi="en-GB"/>
        </w:rPr>
        <w:lastRenderedPageBreak/>
        <w:t>are performed by the Contracting Authority or its service provider, rather</w:t>
      </w:r>
      <w:r w:rsidRPr="00523372">
        <w:rPr>
          <w:bCs/>
          <w:lang w:val="en-US" w:bidi="en-GB"/>
        </w:rPr>
        <w:t xml:space="preserve"> </w:t>
      </w:r>
      <w:r w:rsidRPr="0028753C">
        <w:rPr>
          <w:bCs/>
          <w:lang w:val="en-US" w:bidi="en-GB"/>
        </w:rPr>
        <w:t>than by the Contractor. In accordance with clause 6.3, the Contractor is responsible for supervising the Contracting Authority’s</w:t>
      </w:r>
      <w:r w:rsidRPr="00523372">
        <w:rPr>
          <w:bCs/>
          <w:lang w:val="en-US" w:bidi="en-GB"/>
        </w:rPr>
        <w:t xml:space="preserve"> </w:t>
      </w:r>
      <w:r w:rsidRPr="0028753C">
        <w:rPr>
          <w:bCs/>
          <w:lang w:val="en-US" w:bidi="en-GB"/>
        </w:rPr>
        <w:t>service, but does not have full control over the quality and timeliness of repairs carried out by that service. It is not possible</w:t>
      </w:r>
      <w:r w:rsidRPr="00523372">
        <w:rPr>
          <w:bCs/>
          <w:lang w:val="en-US" w:bidi="en-GB"/>
        </w:rPr>
        <w:t xml:space="preserve"> </w:t>
      </w:r>
      <w:r w:rsidRPr="0028753C">
        <w:rPr>
          <w:bCs/>
          <w:lang w:val="en-US" w:bidi="en-GB"/>
        </w:rPr>
        <w:t>for the Contractor to bear financial liability for actions over which it has no real influence.</w:t>
      </w:r>
    </w:p>
    <w:p w14:paraId="708E3D4A" w14:textId="3DA4C0D7" w:rsidR="00BB42DB" w:rsidRPr="00523372" w:rsidRDefault="0028753C" w:rsidP="0028753C">
      <w:pPr>
        <w:ind w:right="-8"/>
        <w:jc w:val="both"/>
        <w:rPr>
          <w:bCs/>
          <w:lang w:val="en-US" w:bidi="en-GB"/>
        </w:rPr>
      </w:pPr>
      <w:r w:rsidRPr="0028753C">
        <w:rPr>
          <w:bCs/>
          <w:lang w:val="en-US" w:bidi="en-GB"/>
        </w:rPr>
        <w:t>We request the removal of the provision allowing penalties to be imposed for each repeated breach of a deadline (clause 8.6),</w:t>
      </w:r>
      <w:r w:rsidRPr="00523372">
        <w:rPr>
          <w:bCs/>
          <w:lang w:val="en-US" w:bidi="en-GB"/>
        </w:rPr>
        <w:t xml:space="preserve"> </w:t>
      </w:r>
      <w:r w:rsidRPr="0028753C">
        <w:rPr>
          <w:bCs/>
          <w:lang w:val="en-US" w:bidi="en-GB"/>
        </w:rPr>
        <w:t>treated as a separate event. This provision leads to a disproportionate burden on the Contractor, as recurring defects may</w:t>
      </w:r>
      <w:r w:rsidRPr="00523372">
        <w:rPr>
          <w:bCs/>
          <w:lang w:val="en-US" w:bidi="en-GB"/>
        </w:rPr>
        <w:t xml:space="preserve"> result from operating conditions rather than from the Contractor’s fault.</w:t>
      </w:r>
    </w:p>
    <w:p w14:paraId="69F77480" w14:textId="77777777" w:rsidR="00BB42DB" w:rsidRPr="00523372" w:rsidRDefault="00BB42DB" w:rsidP="00762F0C">
      <w:pPr>
        <w:ind w:right="-8"/>
        <w:jc w:val="both"/>
        <w:rPr>
          <w:b/>
          <w:lang w:val="en-US" w:bidi="en-GB"/>
        </w:rPr>
      </w:pPr>
    </w:p>
    <w:p w14:paraId="22C5554C" w14:textId="77777777" w:rsidR="00762F0C" w:rsidRPr="00523372" w:rsidRDefault="00762F0C" w:rsidP="00762F0C">
      <w:pPr>
        <w:ind w:right="-8"/>
        <w:jc w:val="both"/>
        <w:rPr>
          <w:b/>
          <w:bCs/>
          <w:lang w:val="en-US"/>
        </w:rPr>
      </w:pPr>
      <w:r w:rsidRPr="00523372">
        <w:rPr>
          <w:b/>
          <w:lang w:val="en-US" w:bidi="en-GB"/>
        </w:rPr>
        <w:t>Answer:</w:t>
      </w:r>
    </w:p>
    <w:p w14:paraId="6C711B4B" w14:textId="5A6C6781" w:rsidR="00B94B52" w:rsidRPr="009F1DE9" w:rsidRDefault="00B94B52" w:rsidP="00210BA4">
      <w:pPr>
        <w:pStyle w:val="NormalWeb"/>
        <w:spacing w:before="0" w:beforeAutospacing="0" w:after="0" w:afterAutospacing="0"/>
        <w:ind w:firstLine="720"/>
        <w:jc w:val="both"/>
        <w:rPr>
          <w:lang w:val="en-US"/>
        </w:rPr>
      </w:pPr>
      <w:r w:rsidRPr="009F1DE9">
        <w:rPr>
          <w:lang w:val="en-US"/>
        </w:rPr>
        <w:t xml:space="preserve">The Contracting Authority provides clarification regarding the application and interrelation of </w:t>
      </w:r>
      <w:r w:rsidRPr="009F1DE9">
        <w:rPr>
          <w:b/>
          <w:bCs/>
          <w:lang w:val="en-US"/>
        </w:rPr>
        <w:t>Clauses 8.4, 8.6, and 8.7</w:t>
      </w:r>
      <w:r w:rsidRPr="009F1DE9">
        <w:rPr>
          <w:lang w:val="en-US"/>
        </w:rPr>
        <w:t xml:space="preserve"> of the </w:t>
      </w:r>
      <w:r w:rsidR="00826C85" w:rsidRPr="009F1DE9">
        <w:rPr>
          <w:lang w:val="en-US"/>
        </w:rPr>
        <w:t>contracts</w:t>
      </w:r>
      <w:r w:rsidRPr="009F1DE9">
        <w:rPr>
          <w:lang w:val="en-US"/>
        </w:rPr>
        <w:t>:</w:t>
      </w:r>
    </w:p>
    <w:p w14:paraId="13442E97" w14:textId="77777777" w:rsidR="00BD6933" w:rsidRPr="00F61F40" w:rsidRDefault="008D6DBF" w:rsidP="009A3B93">
      <w:pPr>
        <w:pStyle w:val="NormalWeb"/>
        <w:numPr>
          <w:ilvl w:val="0"/>
          <w:numId w:val="32"/>
        </w:numPr>
        <w:spacing w:before="0" w:beforeAutospacing="0" w:after="0" w:afterAutospacing="0"/>
        <w:jc w:val="both"/>
        <w:rPr>
          <w:lang w:val="en-US"/>
        </w:rPr>
      </w:pPr>
      <w:r w:rsidRPr="008D6DBF">
        <w:rPr>
          <w:b/>
          <w:bCs/>
          <w:lang w:val="en-US"/>
        </w:rPr>
        <w:t>Clause 8.4</w:t>
      </w:r>
      <w:r w:rsidRPr="008D6DBF">
        <w:rPr>
          <w:lang w:val="en-US"/>
        </w:rPr>
        <w:t xml:space="preserve"> of the Contract provides for the imposition of a contractual penalty for the non-performance or improper performance of contractual obligations relating to the initial delivery of buses, spare parts, materials, equipment, and the provision of initial training.</w:t>
      </w:r>
      <w:r w:rsidR="00BD6933" w:rsidRPr="00F61F40">
        <w:rPr>
          <w:lang w:val="en-US"/>
        </w:rPr>
        <w:t xml:space="preserve"> </w:t>
      </w:r>
      <w:r w:rsidR="00D61848" w:rsidRPr="00D61848">
        <w:rPr>
          <w:lang w:val="en-US"/>
        </w:rPr>
        <w:t>Accordingly, this clause applies to the performance of the Contract outside the scope of warranty obligations, as it relates to supplies and services to be provided up to the completion of the final delivery of the buses and their acceptance by the Contracting Authority.</w:t>
      </w:r>
      <w:r w:rsidR="00BD6933" w:rsidRPr="00F61F40">
        <w:rPr>
          <w:lang w:val="en-US"/>
        </w:rPr>
        <w:t xml:space="preserve"> </w:t>
      </w:r>
    </w:p>
    <w:p w14:paraId="099C6C03" w14:textId="4E5E320D" w:rsidR="00C42747" w:rsidRPr="00F61F40" w:rsidRDefault="00BD6933" w:rsidP="00C42747">
      <w:pPr>
        <w:pStyle w:val="NormalWeb"/>
        <w:numPr>
          <w:ilvl w:val="0"/>
          <w:numId w:val="32"/>
        </w:numPr>
        <w:spacing w:before="0" w:beforeAutospacing="0" w:after="0" w:afterAutospacing="0"/>
        <w:jc w:val="both"/>
        <w:rPr>
          <w:lang w:val="en-US"/>
        </w:rPr>
      </w:pPr>
      <w:r w:rsidRPr="00F61F40">
        <w:rPr>
          <w:b/>
          <w:bCs/>
          <w:lang w:val="en-US"/>
        </w:rPr>
        <w:t>Clause 8.6</w:t>
      </w:r>
      <w:r w:rsidRPr="00F61F40">
        <w:rPr>
          <w:lang w:val="en-US"/>
        </w:rPr>
        <w:t xml:space="preserve"> of the Contract, in turn, concerns the performance of warranty obligations, namely, situations where, after the delivery and acceptance of the buses by the Contracting Authority, warranty claims related to the buses are submitted and agreed with the Supplier.</w:t>
      </w:r>
      <w:r w:rsidR="00C42747" w:rsidRPr="00F61F40">
        <w:rPr>
          <w:lang w:val="en-US"/>
        </w:rPr>
        <w:t xml:space="preserve"> This clause establishes a contractual penalty for delays in the performance of warranty repairs where, in accordance with the terms of the Contract, such repairs are to be carried out by the Supplier, as well as a contractual penalty for the delivery of spare parts required for warranty repairs and for the submission of technical solutions within the scope of the warranty.</w:t>
      </w:r>
    </w:p>
    <w:p w14:paraId="1FDBD89F" w14:textId="5E51E016" w:rsidR="00F971FE" w:rsidRPr="000D22B2" w:rsidRDefault="00F971FE" w:rsidP="00F971FE">
      <w:pPr>
        <w:numPr>
          <w:ilvl w:val="0"/>
          <w:numId w:val="32"/>
        </w:numPr>
        <w:jc w:val="both"/>
        <w:rPr>
          <w:lang w:val="en-US"/>
        </w:rPr>
      </w:pPr>
      <w:r w:rsidRPr="000D22B2">
        <w:rPr>
          <w:lang w:val="en-US"/>
        </w:rPr>
        <w:t xml:space="preserve">The contractual penalty stipulated in </w:t>
      </w:r>
      <w:r w:rsidRPr="000D22B2">
        <w:rPr>
          <w:b/>
          <w:bCs/>
          <w:lang w:val="en-US"/>
        </w:rPr>
        <w:t>Clause 8.7</w:t>
      </w:r>
      <w:r w:rsidRPr="000D22B2">
        <w:rPr>
          <w:lang w:val="en-US"/>
        </w:rPr>
        <w:t xml:space="preserve"> of the Contract applies to warranty work on buses that has been previously agreed with the </w:t>
      </w:r>
      <w:r w:rsidR="0086445E" w:rsidRPr="000D22B2">
        <w:rPr>
          <w:lang w:val="en-US"/>
        </w:rPr>
        <w:t xml:space="preserve">Supplier </w:t>
      </w:r>
      <w:r w:rsidRPr="000D22B2">
        <w:rPr>
          <w:lang w:val="en-US"/>
        </w:rPr>
        <w:t xml:space="preserve">and is performed by the Contracting Authority in accordance with the Technical Specification, while the costs of such work are borne by the Contractor; it is applied in cases where the </w:t>
      </w:r>
      <w:r w:rsidR="0086445E" w:rsidRPr="000D22B2">
        <w:rPr>
          <w:lang w:val="en-US"/>
        </w:rPr>
        <w:t xml:space="preserve">Supplier </w:t>
      </w:r>
      <w:r w:rsidRPr="000D22B2">
        <w:rPr>
          <w:lang w:val="en-US"/>
        </w:rPr>
        <w:t>delays payment within the time limits specified in the Technical Specification.</w:t>
      </w:r>
    </w:p>
    <w:p w14:paraId="69C9C801" w14:textId="77777777" w:rsidR="00921FFF" w:rsidRPr="00220DC4" w:rsidRDefault="00921FFF" w:rsidP="00921FFF">
      <w:pPr>
        <w:ind w:left="720"/>
        <w:jc w:val="both"/>
        <w:rPr>
          <w:highlight w:val="yellow"/>
        </w:rPr>
      </w:pPr>
    </w:p>
    <w:p w14:paraId="488FFC41" w14:textId="5F4E5ECD" w:rsidR="00C75D9B" w:rsidRPr="00C75D9B" w:rsidRDefault="000D22B2" w:rsidP="00C75D9B">
      <w:pPr>
        <w:ind w:firstLine="720"/>
        <w:jc w:val="both"/>
        <w:rPr>
          <w:lang w:val="en-US"/>
        </w:rPr>
      </w:pPr>
      <w:r w:rsidRPr="00C75D9B">
        <w:rPr>
          <w:lang w:val="en-US"/>
        </w:rPr>
        <w:t>Considering</w:t>
      </w:r>
      <w:r w:rsidR="00C75D9B" w:rsidRPr="00C75D9B">
        <w:rPr>
          <w:lang w:val="en-US"/>
        </w:rPr>
        <w:t xml:space="preserve"> the above, it can be concluded that</w:t>
      </w:r>
      <w:r w:rsidR="00C75D9B" w:rsidRPr="00C75D9B">
        <w:rPr>
          <w:b/>
          <w:bCs/>
          <w:lang w:val="en-US"/>
        </w:rPr>
        <w:t xml:space="preserve"> Clauses 8.4, 8.</w:t>
      </w:r>
      <w:r w:rsidR="00717FAC">
        <w:rPr>
          <w:b/>
          <w:bCs/>
          <w:lang w:val="en-US"/>
        </w:rPr>
        <w:t>6</w:t>
      </w:r>
      <w:r w:rsidR="00C75D9B" w:rsidRPr="00C75D9B">
        <w:rPr>
          <w:b/>
          <w:bCs/>
          <w:lang w:val="en-US"/>
        </w:rPr>
        <w:t>, and 8.</w:t>
      </w:r>
      <w:r w:rsidR="00717FAC">
        <w:rPr>
          <w:b/>
          <w:bCs/>
          <w:lang w:val="en-US"/>
        </w:rPr>
        <w:t>7</w:t>
      </w:r>
      <w:r w:rsidR="00C75D9B" w:rsidRPr="00C75D9B">
        <w:rPr>
          <w:b/>
          <w:bCs/>
          <w:lang w:val="en-US"/>
        </w:rPr>
        <w:t xml:space="preserve"> concern different types of contractual breaches at different stages of contract performance</w:t>
      </w:r>
      <w:r w:rsidR="00C75D9B" w:rsidRPr="00C75D9B">
        <w:rPr>
          <w:lang w:val="en-US"/>
        </w:rPr>
        <w:t>, and there are no grounds to consider that the application of these clauses would result in contractual penalties being imposed repeatedly for the same breach.</w:t>
      </w:r>
    </w:p>
    <w:p w14:paraId="7871E72B" w14:textId="77777777" w:rsidR="00C75D9B" w:rsidRPr="00532917" w:rsidRDefault="00C75D9B" w:rsidP="00B94B52">
      <w:pPr>
        <w:jc w:val="both"/>
        <w:rPr>
          <w:highlight w:val="yellow"/>
          <w:lang w:val="en-US"/>
        </w:rPr>
      </w:pPr>
    </w:p>
    <w:p w14:paraId="506FCDFA" w14:textId="5C97C7AC" w:rsidR="00C27FD0" w:rsidRPr="00532917" w:rsidRDefault="00C27FD0" w:rsidP="00C27FD0">
      <w:pPr>
        <w:rPr>
          <w:b/>
          <w:bCs/>
          <w:lang w:val="en-US"/>
        </w:rPr>
      </w:pPr>
      <w:r w:rsidRPr="00532917">
        <w:rPr>
          <w:b/>
          <w:bCs/>
          <w:lang w:val="en-US"/>
        </w:rPr>
        <w:t xml:space="preserve">On the applicability of liability to the </w:t>
      </w:r>
      <w:r w:rsidR="00F4555D" w:rsidRPr="00F4555D">
        <w:rPr>
          <w:b/>
          <w:bCs/>
          <w:lang w:val="en-US"/>
        </w:rPr>
        <w:t>Supplier</w:t>
      </w:r>
      <w:r w:rsidR="00717FAC">
        <w:rPr>
          <w:b/>
          <w:bCs/>
          <w:lang w:val="en-US"/>
        </w:rPr>
        <w:t>:</w:t>
      </w:r>
    </w:p>
    <w:p w14:paraId="4FD35E13" w14:textId="40C6001D" w:rsidR="006E32E4" w:rsidRPr="006E32E4" w:rsidRDefault="006E32E4" w:rsidP="006E32E4">
      <w:pPr>
        <w:ind w:firstLine="720"/>
        <w:jc w:val="both"/>
        <w:rPr>
          <w:lang w:val="en-US"/>
        </w:rPr>
      </w:pPr>
      <w:r w:rsidRPr="006E32E4">
        <w:rPr>
          <w:lang w:val="en-US"/>
        </w:rPr>
        <w:t xml:space="preserve">Contractual penalties under Clauses 8.4, 8.6, and 8.7 shall be applied only where the identified breach or delay is directly attributable to the </w:t>
      </w:r>
      <w:r w:rsidR="00534EFA" w:rsidRPr="00532917">
        <w:rPr>
          <w:lang w:val="en-US"/>
        </w:rPr>
        <w:t>Supplier’s</w:t>
      </w:r>
      <w:r w:rsidRPr="006E32E4">
        <w:rPr>
          <w:lang w:val="en-US"/>
        </w:rPr>
        <w:t xml:space="preserve"> actions or omissions.</w:t>
      </w:r>
    </w:p>
    <w:p w14:paraId="05464B2E" w14:textId="77777777" w:rsidR="00C00EF7" w:rsidRPr="00532917" w:rsidRDefault="00C00EF7" w:rsidP="00C00EF7">
      <w:pPr>
        <w:ind w:firstLine="720"/>
        <w:rPr>
          <w:lang w:val="en-US"/>
        </w:rPr>
      </w:pPr>
      <w:r w:rsidRPr="00532917">
        <w:rPr>
          <w:lang w:val="en-US"/>
        </w:rPr>
        <w:t>Clause 6.3 of the Contract establishes the Supplier’s primary and principal responsibility for the compliance and quality of the Buses delivered during the warranty period, as well as for the overall fulfilment of warranty obligations.</w:t>
      </w:r>
    </w:p>
    <w:p w14:paraId="2D961394" w14:textId="77777777" w:rsidR="007909C0" w:rsidRPr="007909C0" w:rsidRDefault="007909C0" w:rsidP="007909C0">
      <w:pPr>
        <w:ind w:firstLine="720"/>
        <w:jc w:val="both"/>
        <w:rPr>
          <w:lang w:val="en-US"/>
        </w:rPr>
      </w:pPr>
      <w:r w:rsidRPr="007909C0">
        <w:rPr>
          <w:lang w:val="en-US"/>
        </w:rPr>
        <w:t>Accordingly, the Supplier retains full responsibility for the quality of the delivered Buses, notwithstanding the fact that the actual performance of warranty repairs may be carried out by a service provider authorized by the Contracting Authority.</w:t>
      </w:r>
    </w:p>
    <w:p w14:paraId="3EAEF656" w14:textId="77777777" w:rsidR="00CC2265" w:rsidRPr="00532917" w:rsidRDefault="00016E7B" w:rsidP="00CC2265">
      <w:pPr>
        <w:ind w:firstLine="720"/>
        <w:jc w:val="both"/>
        <w:rPr>
          <w:lang w:val="en-US"/>
        </w:rPr>
      </w:pPr>
      <w:r w:rsidRPr="00016E7B">
        <w:rPr>
          <w:lang w:val="en-US"/>
        </w:rPr>
        <w:t>Accordingly, the Supplier retains full responsibility for the quality of the delivered Buses, notwithstanding the fact that the actual performance of warranty repairs may be carried out by the Contracting Authority acting as an authorized service provider.</w:t>
      </w:r>
    </w:p>
    <w:p w14:paraId="02FBCFF7" w14:textId="51BF9B20" w:rsidR="00CC2265" w:rsidRPr="00532917" w:rsidRDefault="00CC2265" w:rsidP="00CC2265">
      <w:pPr>
        <w:ind w:firstLine="720"/>
        <w:jc w:val="both"/>
        <w:rPr>
          <w:lang w:val="en-US"/>
        </w:rPr>
      </w:pPr>
      <w:r w:rsidRPr="00532917">
        <w:rPr>
          <w:lang w:val="en-US"/>
        </w:rPr>
        <w:lastRenderedPageBreak/>
        <w:t>The Supplier has an active obligation to supervise the activities of the Contracting Authority as an authorized service provider, ensuring that warranty repairs are carried out in accordance with the requirements set by the Supplier and the Technical Specification.</w:t>
      </w:r>
    </w:p>
    <w:p w14:paraId="0254D391" w14:textId="0134D911" w:rsidR="005352FF" w:rsidRPr="005352FF" w:rsidRDefault="005352FF" w:rsidP="005352FF">
      <w:pPr>
        <w:ind w:firstLine="720"/>
        <w:jc w:val="both"/>
        <w:rPr>
          <w:lang w:val="en-US"/>
        </w:rPr>
      </w:pPr>
      <w:r w:rsidRPr="005352FF">
        <w:rPr>
          <w:lang w:val="en-US"/>
        </w:rPr>
        <w:t xml:space="preserve">This obligation precludes a passive role for the Supplier and imposes on it a supervisory and control function. </w:t>
      </w:r>
      <w:r w:rsidR="00081C75" w:rsidRPr="005352FF">
        <w:rPr>
          <w:lang w:val="en-US"/>
        </w:rPr>
        <w:t>If</w:t>
      </w:r>
      <w:r w:rsidRPr="005352FF">
        <w:rPr>
          <w:lang w:val="en-US"/>
        </w:rPr>
        <w:t xml:space="preserve"> warranty repairs are not performed properly, or are not performed at all, </w:t>
      </w:r>
      <w:r w:rsidRPr="005352FF">
        <w:rPr>
          <w:b/>
          <w:bCs/>
          <w:lang w:val="en-US"/>
        </w:rPr>
        <w:t>the Supplier is obliged to ensure the performance of such warranty repairs itself</w:t>
      </w:r>
      <w:r w:rsidRPr="005352FF">
        <w:rPr>
          <w:lang w:val="en-US"/>
        </w:rPr>
        <w:t>, assuming responsibility for their execution.</w:t>
      </w:r>
    </w:p>
    <w:p w14:paraId="5F3FDD76" w14:textId="77777777" w:rsidR="005352FF" w:rsidRDefault="005352FF" w:rsidP="00CC2265">
      <w:pPr>
        <w:ind w:firstLine="720"/>
        <w:jc w:val="both"/>
      </w:pPr>
    </w:p>
    <w:p w14:paraId="0EB5247C" w14:textId="77777777" w:rsidR="00046659" w:rsidRDefault="00046659" w:rsidP="00046659">
      <w:pPr>
        <w:ind w:firstLine="720"/>
        <w:jc w:val="both"/>
        <w:rPr>
          <w:lang w:val="en-US"/>
        </w:rPr>
      </w:pPr>
      <w:r w:rsidRPr="00046659">
        <w:rPr>
          <w:b/>
          <w:bCs/>
          <w:lang w:val="en-US"/>
        </w:rPr>
        <w:t xml:space="preserve">With regard to Clause 8.6 </w:t>
      </w:r>
      <w:r w:rsidRPr="00046659">
        <w:rPr>
          <w:lang w:val="en-US"/>
        </w:rPr>
        <w:t xml:space="preserve">and the application of contractual penalties on multiple occasions, </w:t>
      </w:r>
      <w:r w:rsidRPr="00046659">
        <w:rPr>
          <w:b/>
          <w:bCs/>
          <w:lang w:val="en-US"/>
        </w:rPr>
        <w:t>we reiterate that</w:t>
      </w:r>
      <w:r w:rsidRPr="00046659">
        <w:rPr>
          <w:lang w:val="en-US"/>
        </w:rPr>
        <w:t xml:space="preserve"> this provision of the Contract applies to situations where several warranty cases arise progressively and the Supplier fails to respond to them in accordance with the procedures set out in the Contract and the Technical Specification (i.e., fails to deliver spare parts to enable the Contracting Authority to carry out warranty repairs, or fails to perform warranty repairs where these are to be carried out by the Supplier itself).</w:t>
      </w:r>
    </w:p>
    <w:p w14:paraId="5EFCDCA7" w14:textId="015BE345" w:rsidR="0056103C" w:rsidRPr="0056103C" w:rsidRDefault="0084590A" w:rsidP="0056103C">
      <w:pPr>
        <w:ind w:firstLine="720"/>
        <w:jc w:val="both"/>
        <w:rPr>
          <w:lang w:val="en-US"/>
        </w:rPr>
      </w:pPr>
      <w:r w:rsidRPr="0084590A">
        <w:rPr>
          <w:lang w:val="en-US"/>
        </w:rPr>
        <w:t>For example, if a delay in meeting the prescribed deadline has already occurred in respect of one warranty case and the accrual and calculation of contractual penalties has been initiated, then, if after two months another warranty case is identified and a delay in meeting the prescribed deadline is also incurred in respect thereof, the Contracting Authority shall be entitled to calculate contractual penalties separately for each delayed warranty obligation until each of them has been remedied.</w:t>
      </w:r>
      <w:r w:rsidR="0056103C" w:rsidRPr="0056103C">
        <w:rPr>
          <w:rFonts w:ascii="Segoe UI" w:hAnsi="Segoe UI" w:cs="Segoe UI"/>
          <w:sz w:val="21"/>
          <w:szCs w:val="21"/>
          <w:lang w:val="en-US" w:eastAsia="lv-LV"/>
        </w:rPr>
        <w:t xml:space="preserve"> </w:t>
      </w:r>
      <w:r w:rsidR="0056103C" w:rsidRPr="0056103C">
        <w:rPr>
          <w:lang w:val="en-US"/>
        </w:rPr>
        <w:t xml:space="preserve">An alternative interpretation could lead to a situation where the Supplier, by continuously failing to fulfil warranty obligations in respect of one warranty case, could continue to disregard warranty obligations in respect of other warranty cases arising at a later stage without consequence. Such an outcome would be contrary to the purpose of contractual penalties, which is </w:t>
      </w:r>
      <w:r w:rsidR="0056103C" w:rsidRPr="00FB3532">
        <w:rPr>
          <w:b/>
          <w:bCs/>
          <w:lang w:val="en-US"/>
        </w:rPr>
        <w:t>to discipline and incentivize the Supplier to comply with the obligations set out in the Contract in a timely manner</w:t>
      </w:r>
      <w:r w:rsidR="0056103C" w:rsidRPr="0056103C">
        <w:rPr>
          <w:lang w:val="en-US"/>
        </w:rPr>
        <w:t>.</w:t>
      </w:r>
    </w:p>
    <w:p w14:paraId="6E1A1F45" w14:textId="77777777" w:rsidR="00717FAC" w:rsidRDefault="00717FAC" w:rsidP="00B94B52">
      <w:pPr>
        <w:ind w:firstLine="720"/>
        <w:jc w:val="both"/>
        <w:rPr>
          <w:lang w:val="en-US"/>
        </w:rPr>
      </w:pPr>
    </w:p>
    <w:p w14:paraId="31C2E6EB" w14:textId="45D3EC39" w:rsidR="00B94B52" w:rsidRPr="006D4930" w:rsidRDefault="00B94B52" w:rsidP="00B94B52">
      <w:pPr>
        <w:ind w:firstLine="720"/>
        <w:jc w:val="both"/>
        <w:rPr>
          <w:lang w:val="en-US"/>
        </w:rPr>
      </w:pPr>
      <w:r w:rsidRPr="006D4930">
        <w:rPr>
          <w:lang w:val="en-US"/>
        </w:rPr>
        <w:t xml:space="preserve">Taking the above into account, the Contracting Authority does not plan to make amendments to the </w:t>
      </w:r>
      <w:r w:rsidR="006D4930" w:rsidRPr="006D4930">
        <w:rPr>
          <w:lang w:val="en-US"/>
        </w:rPr>
        <w:t>contractual</w:t>
      </w:r>
      <w:r w:rsidRPr="006D4930">
        <w:rPr>
          <w:lang w:val="en-US"/>
        </w:rPr>
        <w:t xml:space="preserve"> provisions.</w:t>
      </w:r>
    </w:p>
    <w:p w14:paraId="573FF1A7" w14:textId="77777777" w:rsidR="00762F0C" w:rsidRPr="00523372" w:rsidRDefault="00762F0C" w:rsidP="005B07D3">
      <w:pPr>
        <w:ind w:right="372"/>
        <w:jc w:val="both"/>
        <w:outlineLvl w:val="0"/>
        <w:rPr>
          <w:lang w:val="en-US"/>
        </w:rPr>
      </w:pPr>
    </w:p>
    <w:p w14:paraId="006C16B5" w14:textId="77777777" w:rsidR="00762F0C" w:rsidRPr="00523372" w:rsidRDefault="00762F0C" w:rsidP="005B07D3">
      <w:pPr>
        <w:ind w:right="372"/>
        <w:jc w:val="both"/>
        <w:outlineLvl w:val="0"/>
        <w:rPr>
          <w:lang w:val="en-US"/>
        </w:rPr>
      </w:pPr>
    </w:p>
    <w:p w14:paraId="7C290848" w14:textId="2251EA4A" w:rsidR="00762F0C" w:rsidRPr="00523372" w:rsidRDefault="00762F0C" w:rsidP="00762F0C">
      <w:pPr>
        <w:ind w:right="-8"/>
        <w:jc w:val="both"/>
        <w:rPr>
          <w:b/>
          <w:bCs/>
          <w:lang w:val="en-US"/>
        </w:rPr>
      </w:pPr>
      <w:r w:rsidRPr="00523372">
        <w:rPr>
          <w:b/>
          <w:lang w:val="en-US" w:bidi="en-GB"/>
        </w:rPr>
        <w:t>Question 9:</w:t>
      </w:r>
    </w:p>
    <w:p w14:paraId="46C287EF" w14:textId="77777777" w:rsidR="003F1E7A" w:rsidRPr="003F1E7A" w:rsidRDefault="003F1E7A" w:rsidP="003F1E7A">
      <w:pPr>
        <w:ind w:right="-8"/>
        <w:jc w:val="both"/>
        <w:rPr>
          <w:bCs/>
          <w:lang w:val="en-US" w:bidi="en-GB"/>
        </w:rPr>
      </w:pPr>
      <w:r w:rsidRPr="003F1E7A">
        <w:rPr>
          <w:bCs/>
          <w:lang w:val="en-US" w:bidi="en-GB"/>
        </w:rPr>
        <w:t>Annex 3.1 Technical Specyficaion 18m_electric buses</w:t>
      </w:r>
    </w:p>
    <w:p w14:paraId="37BDDD7C" w14:textId="2FE5C879" w:rsidR="00762F0C" w:rsidRPr="00523372" w:rsidRDefault="003F1E7A" w:rsidP="003F1E7A">
      <w:pPr>
        <w:ind w:right="-8"/>
        <w:jc w:val="both"/>
        <w:rPr>
          <w:bCs/>
          <w:lang w:val="en-US" w:bidi="en-GB"/>
        </w:rPr>
      </w:pPr>
      <w:r w:rsidRPr="00523372">
        <w:rPr>
          <w:bCs/>
          <w:lang w:val="en-US" w:bidi="en-GB"/>
        </w:rPr>
        <w:t>/Annex 3.2 Technical Specyficaion 18m_buses diesel</w:t>
      </w:r>
    </w:p>
    <w:p w14:paraId="3B30D3D5" w14:textId="77777777" w:rsidR="003F1E7A" w:rsidRPr="003F1E7A" w:rsidRDefault="003F1E7A" w:rsidP="003F1E7A">
      <w:pPr>
        <w:ind w:right="-8"/>
        <w:jc w:val="both"/>
        <w:rPr>
          <w:b/>
          <w:bCs/>
          <w:lang w:val="en-US" w:bidi="en-GB"/>
        </w:rPr>
      </w:pPr>
      <w:r w:rsidRPr="003F1E7A">
        <w:rPr>
          <w:b/>
          <w:bCs/>
          <w:lang w:val="en-US" w:bidi="en-GB"/>
        </w:rPr>
        <w:t>TS. B. 1.11. 1.11. HEATING, VENTILATION, AIR CONDITIONING</w:t>
      </w:r>
    </w:p>
    <w:p w14:paraId="5B3B5BBB" w14:textId="77777777" w:rsidR="003F1E7A" w:rsidRPr="003F1E7A" w:rsidRDefault="003F1E7A" w:rsidP="003F1E7A">
      <w:pPr>
        <w:ind w:right="-8"/>
        <w:jc w:val="both"/>
        <w:rPr>
          <w:bCs/>
          <w:lang w:val="en-US" w:bidi="en-GB"/>
        </w:rPr>
      </w:pPr>
      <w:r w:rsidRPr="003F1E7A">
        <w:rPr>
          <w:bCs/>
          <w:lang w:val="en-US" w:bidi="en-GB"/>
        </w:rPr>
        <w:t>The HVAC system shall meet the following minimum requirements:</w:t>
      </w:r>
    </w:p>
    <w:p w14:paraId="0F3B0E78" w14:textId="77777777" w:rsidR="003F1E7A" w:rsidRPr="003F1E7A" w:rsidRDefault="003F1E7A" w:rsidP="003F1E7A">
      <w:pPr>
        <w:ind w:right="-8"/>
        <w:jc w:val="both"/>
        <w:rPr>
          <w:bCs/>
          <w:lang w:val="en-US" w:bidi="en-GB"/>
        </w:rPr>
      </w:pPr>
      <w:r w:rsidRPr="003F1E7A">
        <w:rPr>
          <w:bCs/>
          <w:lang w:val="en-US" w:bidi="en-GB"/>
        </w:rPr>
        <w:t>*adjustable temperature range between 18 and 27 °C;</w:t>
      </w:r>
    </w:p>
    <w:p w14:paraId="4A3C4AEC" w14:textId="563BA2F8" w:rsidR="003F1E7A" w:rsidRPr="00523372" w:rsidRDefault="003F1E7A" w:rsidP="003F1E7A">
      <w:pPr>
        <w:ind w:right="-8"/>
        <w:jc w:val="both"/>
        <w:rPr>
          <w:bCs/>
          <w:lang w:val="en-US" w:bidi="en-GB"/>
        </w:rPr>
      </w:pPr>
      <w:r w:rsidRPr="003F1E7A">
        <w:rPr>
          <w:bCs/>
          <w:lang w:val="en-US" w:bidi="en-GB"/>
        </w:rPr>
        <w:t>The driver’s cab HVAC system shall be independent of the passenger compartment and capable of</w:t>
      </w:r>
      <w:r w:rsidRPr="00523372">
        <w:rPr>
          <w:bCs/>
          <w:lang w:val="en-US" w:bidi="en-GB"/>
        </w:rPr>
        <w:t xml:space="preserve"> </w:t>
      </w:r>
      <w:r w:rsidRPr="003F1E7A">
        <w:rPr>
          <w:bCs/>
          <w:lang w:val="en-US" w:bidi="en-GB"/>
        </w:rPr>
        <w:t>maintaining a temperature between 18 °C and 27 °C, with adjustable airflow directed to the</w:t>
      </w:r>
      <w:r w:rsidRPr="00523372">
        <w:rPr>
          <w:bCs/>
          <w:lang w:val="en-US" w:bidi="en-GB"/>
        </w:rPr>
        <w:t xml:space="preserve"> </w:t>
      </w:r>
      <w:r w:rsidRPr="003F1E7A">
        <w:rPr>
          <w:bCs/>
          <w:lang w:val="en-US" w:bidi="en-GB"/>
        </w:rPr>
        <w:t>driver’s leg, head, and waist areas. The driver shall be able to control the temperature, the</w:t>
      </w:r>
      <w:r w:rsidRPr="00523372">
        <w:rPr>
          <w:bCs/>
          <w:lang w:val="en-US" w:bidi="en-GB"/>
        </w:rPr>
        <w:t xml:space="preserve"> intensity and the direction of the air flow.</w:t>
      </w:r>
    </w:p>
    <w:p w14:paraId="27FC54BA" w14:textId="77777777" w:rsidR="003F1E7A" w:rsidRPr="00523372" w:rsidRDefault="003F1E7A" w:rsidP="003F1E7A">
      <w:pPr>
        <w:ind w:right="-8"/>
        <w:jc w:val="both"/>
        <w:rPr>
          <w:bCs/>
          <w:lang w:val="en-US" w:bidi="en-GB"/>
        </w:rPr>
      </w:pPr>
    </w:p>
    <w:p w14:paraId="2CABD449" w14:textId="2F3CB2E1" w:rsidR="00D579AF" w:rsidRPr="00D579AF" w:rsidRDefault="00D579AF" w:rsidP="00D579AF">
      <w:pPr>
        <w:ind w:right="-8"/>
        <w:jc w:val="both"/>
        <w:rPr>
          <w:bCs/>
          <w:lang w:val="en-US" w:bidi="en-GB"/>
        </w:rPr>
      </w:pPr>
      <w:r w:rsidRPr="00D579AF">
        <w:rPr>
          <w:bCs/>
          <w:lang w:val="en-US" w:bidi="en-GB"/>
        </w:rPr>
        <w:t>1. Please allow for temperature control within the range of 16–26°C. A wider control range will enable the selection of more</w:t>
      </w:r>
      <w:r w:rsidRPr="00523372">
        <w:rPr>
          <w:bCs/>
          <w:lang w:val="en-US" w:bidi="en-GB"/>
        </w:rPr>
        <w:t xml:space="preserve"> </w:t>
      </w:r>
      <w:r w:rsidRPr="00D579AF">
        <w:rPr>
          <w:bCs/>
          <w:lang w:val="en-US" w:bidi="en-GB"/>
        </w:rPr>
        <w:t>comfortable temperature conditions for passengers.</w:t>
      </w:r>
    </w:p>
    <w:p w14:paraId="693A38C1" w14:textId="5B891A47" w:rsidR="00D579AF" w:rsidRPr="00523372" w:rsidRDefault="00D579AF" w:rsidP="00D579AF">
      <w:pPr>
        <w:ind w:right="-8"/>
        <w:jc w:val="both"/>
        <w:rPr>
          <w:bCs/>
          <w:lang w:val="en-US" w:bidi="en-GB"/>
        </w:rPr>
      </w:pPr>
      <w:r w:rsidRPr="00D579AF">
        <w:rPr>
          <w:bCs/>
          <w:lang w:val="en-US" w:bidi="en-GB"/>
        </w:rPr>
        <w:t>2. Will the contracting authority allow automatic temperature control using a temperature curve? This method of</w:t>
      </w:r>
      <w:r w:rsidRPr="00523372">
        <w:rPr>
          <w:bCs/>
          <w:lang w:val="en-US" w:bidi="en-GB"/>
        </w:rPr>
        <w:t xml:space="preserve"> </w:t>
      </w:r>
      <w:r w:rsidRPr="00D579AF">
        <w:rPr>
          <w:bCs/>
          <w:lang w:val="en-US" w:bidi="en-GB"/>
        </w:rPr>
        <w:t>temperature management will enable more economical energy management, increase passenger comfort, relieve the driver</w:t>
      </w:r>
      <w:r w:rsidRPr="00523372">
        <w:rPr>
          <w:bCs/>
          <w:lang w:val="en-US" w:bidi="en-GB"/>
        </w:rPr>
        <w:t xml:space="preserve"> </w:t>
      </w:r>
      <w:r w:rsidRPr="00D579AF">
        <w:rPr>
          <w:bCs/>
          <w:lang w:val="en-US" w:bidi="en-GB"/>
        </w:rPr>
        <w:t>of the need for manual adjustment, and standardize the temperature across all vehicles in the customer’s fleet, which will</w:t>
      </w:r>
      <w:r w:rsidRPr="00523372">
        <w:rPr>
          <w:bCs/>
          <w:lang w:val="en-US" w:bidi="en-GB"/>
        </w:rPr>
        <w:t xml:space="preserve"> positively impact passenger comfort.</w:t>
      </w:r>
    </w:p>
    <w:p w14:paraId="2E679BE3" w14:textId="77777777" w:rsidR="003F1E7A" w:rsidRPr="00523372" w:rsidRDefault="003F1E7A" w:rsidP="003F1E7A">
      <w:pPr>
        <w:ind w:right="-8"/>
        <w:jc w:val="both"/>
        <w:rPr>
          <w:b/>
          <w:lang w:val="en-US" w:bidi="en-GB"/>
        </w:rPr>
      </w:pPr>
    </w:p>
    <w:p w14:paraId="09E69F8A" w14:textId="77777777" w:rsidR="00762F0C" w:rsidRPr="00523372" w:rsidRDefault="00762F0C" w:rsidP="00762F0C">
      <w:pPr>
        <w:ind w:right="-8"/>
        <w:jc w:val="both"/>
        <w:rPr>
          <w:b/>
          <w:bCs/>
          <w:lang w:val="en-US"/>
        </w:rPr>
      </w:pPr>
      <w:r w:rsidRPr="00523372">
        <w:rPr>
          <w:b/>
          <w:lang w:val="en-US" w:bidi="en-GB"/>
        </w:rPr>
        <w:t>Answer:</w:t>
      </w:r>
    </w:p>
    <w:p w14:paraId="210906D4" w14:textId="77777777" w:rsidR="004A79F8" w:rsidRPr="004307B1" w:rsidRDefault="004A79F8" w:rsidP="004A79F8">
      <w:pPr>
        <w:ind w:firstLine="720"/>
        <w:jc w:val="both"/>
        <w:rPr>
          <w:lang w:val="en-GB"/>
        </w:rPr>
      </w:pPr>
      <w:r w:rsidRPr="004307B1">
        <w:rPr>
          <w:lang w:val="en-GB" w:bidi="en-GB"/>
        </w:rPr>
        <w:t xml:space="preserve">The Contracting Authority informs that additional time is required to evaluate the matter. Therefore, the deadline for providing a response to this question is extended until </w:t>
      </w:r>
      <w:r>
        <w:rPr>
          <w:lang w:val="en-GB" w:bidi="en-GB"/>
        </w:rPr>
        <w:t>27</w:t>
      </w:r>
      <w:r w:rsidRPr="004307B1">
        <w:rPr>
          <w:lang w:val="en-GB" w:bidi="en-GB"/>
        </w:rPr>
        <w:t xml:space="preserve"> June 2026.</w:t>
      </w:r>
    </w:p>
    <w:p w14:paraId="6BFDA17C" w14:textId="77777777" w:rsidR="00762F0C" w:rsidRPr="00523372" w:rsidRDefault="00762F0C" w:rsidP="005B07D3">
      <w:pPr>
        <w:ind w:right="372"/>
        <w:jc w:val="both"/>
        <w:outlineLvl w:val="0"/>
        <w:rPr>
          <w:lang w:val="en-US"/>
        </w:rPr>
      </w:pPr>
    </w:p>
    <w:p w14:paraId="7E3AC6AA" w14:textId="77777777" w:rsidR="00762F0C" w:rsidRPr="00523372" w:rsidRDefault="00762F0C" w:rsidP="005B07D3">
      <w:pPr>
        <w:ind w:right="372"/>
        <w:jc w:val="both"/>
        <w:outlineLvl w:val="0"/>
        <w:rPr>
          <w:lang w:val="en-US"/>
        </w:rPr>
      </w:pPr>
    </w:p>
    <w:p w14:paraId="2E2401AC" w14:textId="7BFEEFF5" w:rsidR="00762F0C" w:rsidRPr="00523372" w:rsidRDefault="00762F0C" w:rsidP="00762F0C">
      <w:pPr>
        <w:ind w:right="-8"/>
        <w:jc w:val="both"/>
        <w:rPr>
          <w:b/>
          <w:bCs/>
          <w:lang w:val="en-US"/>
        </w:rPr>
      </w:pPr>
      <w:r w:rsidRPr="00523372">
        <w:rPr>
          <w:b/>
          <w:lang w:val="en-US" w:bidi="en-GB"/>
        </w:rPr>
        <w:t>Question 10:</w:t>
      </w:r>
    </w:p>
    <w:p w14:paraId="32DF8A06" w14:textId="77777777" w:rsidR="00D579AF" w:rsidRPr="00D579AF" w:rsidRDefault="00D579AF" w:rsidP="00D579AF">
      <w:pPr>
        <w:ind w:right="-8"/>
        <w:jc w:val="both"/>
        <w:rPr>
          <w:bCs/>
          <w:lang w:val="en-US" w:bidi="en-GB"/>
        </w:rPr>
      </w:pPr>
      <w:r w:rsidRPr="00D579AF">
        <w:rPr>
          <w:bCs/>
          <w:lang w:val="en-US" w:bidi="en-GB"/>
        </w:rPr>
        <w:t>Annex 3.1 Technical Specyficaion 18m_electric buses</w:t>
      </w:r>
    </w:p>
    <w:p w14:paraId="3E9610D9" w14:textId="44BECF83" w:rsidR="00762F0C" w:rsidRPr="00523372" w:rsidRDefault="00D579AF" w:rsidP="00D579AF">
      <w:pPr>
        <w:ind w:right="-8"/>
        <w:jc w:val="both"/>
        <w:rPr>
          <w:bCs/>
          <w:lang w:val="en-US" w:bidi="en-GB"/>
        </w:rPr>
      </w:pPr>
      <w:r w:rsidRPr="00523372">
        <w:rPr>
          <w:bCs/>
          <w:lang w:val="en-US" w:bidi="en-GB"/>
        </w:rPr>
        <w:t>/Annex 3.2 Technical Specyficaion 18m_buses diesel</w:t>
      </w:r>
    </w:p>
    <w:p w14:paraId="4438B100" w14:textId="77777777" w:rsidR="00D579AF" w:rsidRPr="00D579AF" w:rsidRDefault="00D579AF" w:rsidP="00D579AF">
      <w:pPr>
        <w:ind w:right="-8"/>
        <w:jc w:val="both"/>
        <w:rPr>
          <w:b/>
          <w:bCs/>
          <w:lang w:val="en-US" w:bidi="en-GB"/>
        </w:rPr>
      </w:pPr>
      <w:r w:rsidRPr="00D579AF">
        <w:rPr>
          <w:b/>
          <w:bCs/>
          <w:lang w:val="en-US" w:bidi="en-GB"/>
        </w:rPr>
        <w:t>TS. B. 1.11.1. HEATING</w:t>
      </w:r>
    </w:p>
    <w:p w14:paraId="51211912" w14:textId="5B4FE251" w:rsidR="00D579AF" w:rsidRPr="00D579AF" w:rsidRDefault="00D579AF" w:rsidP="00D579AF">
      <w:pPr>
        <w:ind w:right="-8"/>
        <w:jc w:val="both"/>
        <w:rPr>
          <w:bCs/>
          <w:lang w:val="en-US" w:bidi="en-GB"/>
        </w:rPr>
      </w:pPr>
      <w:r w:rsidRPr="00D579AF">
        <w:rPr>
          <w:bCs/>
          <w:lang w:val="en-US" w:bidi="en-GB"/>
        </w:rPr>
        <w:t xml:space="preserve">For heating efficiency and energy savings, the HVAC system shall incorporate </w:t>
      </w:r>
      <w:r w:rsidRPr="00D579AF">
        <w:rPr>
          <w:b/>
          <w:bCs/>
          <w:lang w:val="en-US" w:bidi="en-GB"/>
        </w:rPr>
        <w:t xml:space="preserve">a heat pump </w:t>
      </w:r>
      <w:r w:rsidRPr="00D579AF">
        <w:rPr>
          <w:bCs/>
          <w:lang w:val="en-US" w:bidi="en-GB"/>
        </w:rPr>
        <w:t>and a</w:t>
      </w:r>
      <w:r w:rsidR="006F1858">
        <w:rPr>
          <w:bCs/>
          <w:lang w:val="en-US" w:bidi="en-GB"/>
        </w:rPr>
        <w:t xml:space="preserve"> </w:t>
      </w:r>
      <w:r w:rsidRPr="00D579AF">
        <w:rPr>
          <w:bCs/>
          <w:lang w:val="en-US" w:bidi="en-GB"/>
        </w:rPr>
        <w:t>fuel-fired stand-alone heater. The stand-alone heater shall operate on both standard diesel (EN</w:t>
      </w:r>
    </w:p>
    <w:p w14:paraId="5A3612EC" w14:textId="7DCBA3C6" w:rsidR="00D579AF" w:rsidRPr="00523372" w:rsidRDefault="00D579AF" w:rsidP="00D579AF">
      <w:pPr>
        <w:ind w:right="-8"/>
        <w:jc w:val="both"/>
        <w:rPr>
          <w:bCs/>
          <w:lang w:val="en-US" w:bidi="en-GB"/>
        </w:rPr>
      </w:pPr>
      <w:r w:rsidRPr="00523372">
        <w:rPr>
          <w:bCs/>
          <w:lang w:val="en-US" w:bidi="en-GB"/>
        </w:rPr>
        <w:t>590 or equivalent) and renewable fuels (HVO/EN 15940 or equivalent).</w:t>
      </w:r>
    </w:p>
    <w:p w14:paraId="3C5FE531" w14:textId="77777777" w:rsidR="00D579AF" w:rsidRPr="00523372" w:rsidRDefault="00D579AF" w:rsidP="00D579AF">
      <w:pPr>
        <w:ind w:right="-8"/>
        <w:jc w:val="both"/>
        <w:rPr>
          <w:bCs/>
          <w:lang w:val="en-US" w:bidi="en-GB"/>
        </w:rPr>
      </w:pPr>
    </w:p>
    <w:p w14:paraId="3EE0A5FA" w14:textId="77777777" w:rsidR="000F4C4C" w:rsidRPr="000F4C4C" w:rsidRDefault="000F4C4C" w:rsidP="000F4C4C">
      <w:pPr>
        <w:ind w:right="-8" w:firstLine="720"/>
        <w:jc w:val="both"/>
        <w:rPr>
          <w:bCs/>
          <w:lang w:val="en-US" w:bidi="en-GB"/>
        </w:rPr>
      </w:pPr>
      <w:r w:rsidRPr="000F4C4C">
        <w:rPr>
          <w:bCs/>
          <w:lang w:val="en-US" w:bidi="en-GB"/>
        </w:rPr>
        <w:t>Please be advised that implementing this provision as currently worded is technically impossible.</w:t>
      </w:r>
    </w:p>
    <w:p w14:paraId="611C2B7A" w14:textId="06DC77AE" w:rsidR="000F4C4C" w:rsidRPr="000F4C4C" w:rsidRDefault="000F4C4C" w:rsidP="000F4C4C">
      <w:pPr>
        <w:ind w:right="-8"/>
        <w:jc w:val="both"/>
        <w:rPr>
          <w:bCs/>
          <w:lang w:val="en-US" w:bidi="en-GB"/>
        </w:rPr>
      </w:pPr>
      <w:r w:rsidRPr="000F4C4C">
        <w:rPr>
          <w:bCs/>
          <w:lang w:val="en-US" w:bidi="en-GB"/>
        </w:rPr>
        <w:t>The separate air conditioning system for the driver’s cab operates using R134a refrigerant, while the passenger compartment</w:t>
      </w:r>
      <w:r w:rsidRPr="00523372">
        <w:rPr>
          <w:bCs/>
          <w:lang w:val="en-US" w:bidi="en-GB"/>
        </w:rPr>
        <w:t xml:space="preserve"> </w:t>
      </w:r>
      <w:r w:rsidRPr="000F4C4C">
        <w:rPr>
          <w:bCs/>
          <w:lang w:val="en-US" w:bidi="en-GB"/>
        </w:rPr>
        <w:t>air conditioning system, equipped with a heat pump, uses a different type of refrigerant that complies with current</w:t>
      </w:r>
      <w:r w:rsidRPr="00523372">
        <w:rPr>
          <w:bCs/>
          <w:lang w:val="en-US" w:bidi="en-GB"/>
        </w:rPr>
        <w:t xml:space="preserve"> </w:t>
      </w:r>
      <w:r w:rsidRPr="000F4C4C">
        <w:rPr>
          <w:bCs/>
          <w:lang w:val="en-US" w:bidi="en-GB"/>
        </w:rPr>
        <w:t>environmental standards and energy efficiency requirements. The use of two different refrigerants in a single bus would lead</w:t>
      </w:r>
      <w:r w:rsidRPr="00523372">
        <w:rPr>
          <w:bCs/>
          <w:lang w:val="en-US" w:bidi="en-GB"/>
        </w:rPr>
        <w:t xml:space="preserve"> </w:t>
      </w:r>
      <w:r w:rsidRPr="000F4C4C">
        <w:rPr>
          <w:bCs/>
          <w:lang w:val="en-US" w:bidi="en-GB"/>
        </w:rPr>
        <w:t>to:</w:t>
      </w:r>
    </w:p>
    <w:p w14:paraId="10BCC3C9" w14:textId="77777777" w:rsidR="000F4C4C" w:rsidRPr="000F4C4C" w:rsidRDefault="000F4C4C" w:rsidP="000F4C4C">
      <w:pPr>
        <w:ind w:right="-8"/>
        <w:jc w:val="both"/>
        <w:rPr>
          <w:bCs/>
          <w:lang w:val="en-US" w:bidi="en-GB"/>
        </w:rPr>
      </w:pPr>
      <w:r w:rsidRPr="000F4C4C">
        <w:rPr>
          <w:bCs/>
          <w:lang w:val="en-US" w:bidi="en-GB"/>
        </w:rPr>
        <w:t>• a significant increase in maintenance and operational risks,</w:t>
      </w:r>
    </w:p>
    <w:p w14:paraId="34AFAF0A" w14:textId="77777777" w:rsidR="000F4C4C" w:rsidRPr="000F4C4C" w:rsidRDefault="000F4C4C" w:rsidP="000F4C4C">
      <w:pPr>
        <w:ind w:right="-8"/>
        <w:jc w:val="both"/>
        <w:rPr>
          <w:bCs/>
          <w:lang w:val="en-US" w:bidi="en-GB"/>
        </w:rPr>
      </w:pPr>
      <w:r w:rsidRPr="000F4C4C">
        <w:rPr>
          <w:bCs/>
          <w:lang w:val="en-US" w:bidi="en-GB"/>
        </w:rPr>
        <w:t>• the need to use two separate systems, tools, and maintenance procedures,</w:t>
      </w:r>
    </w:p>
    <w:p w14:paraId="52DAF53D" w14:textId="77777777" w:rsidR="000F4C4C" w:rsidRPr="000F4C4C" w:rsidRDefault="000F4C4C" w:rsidP="000F4C4C">
      <w:pPr>
        <w:ind w:right="-8"/>
        <w:jc w:val="both"/>
        <w:rPr>
          <w:bCs/>
          <w:lang w:val="en-US" w:bidi="en-GB"/>
        </w:rPr>
      </w:pPr>
      <w:r w:rsidRPr="000F4C4C">
        <w:rPr>
          <w:bCs/>
          <w:lang w:val="en-US" w:bidi="en-GB"/>
        </w:rPr>
        <w:t>• an increase in vehicle weight, which would also partially result in higher energy consumption,</w:t>
      </w:r>
    </w:p>
    <w:p w14:paraId="34FF0080" w14:textId="77777777" w:rsidR="000F4C4C" w:rsidRPr="000F4C4C" w:rsidRDefault="000F4C4C" w:rsidP="000F4C4C">
      <w:pPr>
        <w:ind w:right="-8"/>
        <w:jc w:val="both"/>
        <w:rPr>
          <w:bCs/>
          <w:lang w:val="en-US" w:bidi="en-GB"/>
        </w:rPr>
      </w:pPr>
      <w:r w:rsidRPr="000F4C4C">
        <w:rPr>
          <w:bCs/>
          <w:lang w:val="en-US" w:bidi="en-GB"/>
        </w:rPr>
        <w:t>• the use of different types of air conditioning units on diesel and electric vehicles,</w:t>
      </w:r>
    </w:p>
    <w:p w14:paraId="35C2F216" w14:textId="77777777" w:rsidR="000F4C4C" w:rsidRPr="000F4C4C" w:rsidRDefault="000F4C4C" w:rsidP="000F4C4C">
      <w:pPr>
        <w:ind w:right="-8"/>
        <w:jc w:val="both"/>
        <w:rPr>
          <w:bCs/>
          <w:lang w:val="en-US" w:bidi="en-GB"/>
        </w:rPr>
      </w:pPr>
      <w:r w:rsidRPr="000F4C4C">
        <w:rPr>
          <w:bCs/>
          <w:lang w:val="en-US" w:bidi="en-GB"/>
        </w:rPr>
        <w:t>• higher costs for the purchase, operation, and servicing of the units.</w:t>
      </w:r>
    </w:p>
    <w:p w14:paraId="12CE09B1" w14:textId="77777777" w:rsidR="000F4C4C" w:rsidRPr="000F4C4C" w:rsidRDefault="000F4C4C" w:rsidP="000F4C4C">
      <w:pPr>
        <w:ind w:right="-8"/>
        <w:jc w:val="both"/>
        <w:rPr>
          <w:bCs/>
          <w:lang w:val="en-US" w:bidi="en-GB"/>
        </w:rPr>
      </w:pPr>
      <w:r w:rsidRPr="000F4C4C">
        <w:rPr>
          <w:bCs/>
          <w:lang w:val="en-US" w:bidi="en-GB"/>
        </w:rPr>
        <w:t>In light of the above, we request that one of the following options be permitted:</w:t>
      </w:r>
    </w:p>
    <w:p w14:paraId="05567AA9" w14:textId="77777777" w:rsidR="000F4C4C" w:rsidRPr="000F4C4C" w:rsidRDefault="000F4C4C" w:rsidP="000F4C4C">
      <w:pPr>
        <w:ind w:right="-8"/>
        <w:jc w:val="both"/>
        <w:rPr>
          <w:bCs/>
          <w:lang w:val="en-US" w:bidi="en-GB"/>
        </w:rPr>
      </w:pPr>
      <w:r w:rsidRPr="000F4C4C">
        <w:rPr>
          <w:bCs/>
          <w:lang w:val="en-US" w:bidi="en-GB"/>
        </w:rPr>
        <w:t xml:space="preserve">1. </w:t>
      </w:r>
      <w:r w:rsidRPr="000F4C4C">
        <w:rPr>
          <w:b/>
          <w:bCs/>
          <w:lang w:val="en-US" w:bidi="en-GB"/>
        </w:rPr>
        <w:t xml:space="preserve">Air conditioning of the driver’s cab via the passenger compartment air conditioning system (air-conditioned front box) </w:t>
      </w:r>
      <w:r w:rsidRPr="000F4C4C">
        <w:rPr>
          <w:bCs/>
          <w:lang w:val="en-US" w:bidi="en-GB"/>
        </w:rPr>
        <w:t>–</w:t>
      </w:r>
    </w:p>
    <w:p w14:paraId="2AAF4223" w14:textId="003EDDFF" w:rsidR="000F4C4C" w:rsidRPr="000F4C4C" w:rsidRDefault="000F4C4C" w:rsidP="000F4C4C">
      <w:pPr>
        <w:ind w:right="-8"/>
        <w:jc w:val="both"/>
        <w:rPr>
          <w:bCs/>
          <w:lang w:val="en-US" w:bidi="en-GB"/>
        </w:rPr>
      </w:pPr>
      <w:r w:rsidRPr="000F4C4C">
        <w:rPr>
          <w:bCs/>
          <w:lang w:val="en-US" w:bidi="en-GB"/>
        </w:rPr>
        <w:t>this solution allows for the use of a heat pump and a single, compatible refrigerant throughout the vehicle, while ensuring full</w:t>
      </w:r>
      <w:r w:rsidRPr="00523372">
        <w:rPr>
          <w:bCs/>
          <w:lang w:val="en-US" w:bidi="en-GB"/>
        </w:rPr>
        <w:t xml:space="preserve"> </w:t>
      </w:r>
      <w:r w:rsidRPr="000F4C4C">
        <w:rPr>
          <w:bCs/>
          <w:lang w:val="en-US" w:bidi="en-GB"/>
        </w:rPr>
        <w:t>functionality and driver comfort.</w:t>
      </w:r>
    </w:p>
    <w:p w14:paraId="2088F256" w14:textId="77777777" w:rsidR="000F4C4C" w:rsidRPr="000F4C4C" w:rsidRDefault="000F4C4C" w:rsidP="000F4C4C">
      <w:pPr>
        <w:ind w:right="-8"/>
        <w:jc w:val="both"/>
        <w:rPr>
          <w:bCs/>
          <w:lang w:val="en-US" w:bidi="en-GB"/>
        </w:rPr>
      </w:pPr>
      <w:r w:rsidRPr="000F4C4C">
        <w:rPr>
          <w:bCs/>
          <w:lang w:val="en-US" w:bidi="en-GB"/>
        </w:rPr>
        <w:t>or</w:t>
      </w:r>
    </w:p>
    <w:p w14:paraId="7834D12E" w14:textId="658C0A4C" w:rsidR="000F4C4C" w:rsidRPr="000F4C4C" w:rsidRDefault="000F4C4C" w:rsidP="000F4C4C">
      <w:pPr>
        <w:ind w:right="-8"/>
        <w:jc w:val="both"/>
        <w:rPr>
          <w:bCs/>
          <w:lang w:val="en-US" w:bidi="en-GB"/>
        </w:rPr>
      </w:pPr>
      <w:r w:rsidRPr="000F4C4C">
        <w:rPr>
          <w:bCs/>
          <w:lang w:val="en-US" w:bidi="en-GB"/>
        </w:rPr>
        <w:t xml:space="preserve">2. </w:t>
      </w:r>
      <w:r w:rsidRPr="000F4C4C">
        <w:rPr>
          <w:b/>
          <w:bCs/>
          <w:lang w:val="en-US" w:bidi="en-GB"/>
        </w:rPr>
        <w:t xml:space="preserve">Waiving the requirement for a heat pump in the passenger compartment </w:t>
      </w:r>
      <w:r w:rsidRPr="000F4C4C">
        <w:rPr>
          <w:bCs/>
          <w:lang w:val="en-US" w:bidi="en-GB"/>
        </w:rPr>
        <w:t>air conditioning system, which will allow for</w:t>
      </w:r>
      <w:r w:rsidRPr="00523372">
        <w:rPr>
          <w:bCs/>
          <w:lang w:val="en-US" w:bidi="en-GB"/>
        </w:rPr>
        <w:t xml:space="preserve"> </w:t>
      </w:r>
      <w:r w:rsidRPr="000F4C4C">
        <w:rPr>
          <w:bCs/>
          <w:lang w:val="en-US" w:bidi="en-GB"/>
        </w:rPr>
        <w:t>the use of a separate driver’s cab air conditioning unit based on R134a refrigerant, in accordance with current standards for</w:t>
      </w:r>
      <w:r w:rsidRPr="00523372">
        <w:rPr>
          <w:bCs/>
          <w:lang w:val="en-US" w:bidi="en-GB"/>
        </w:rPr>
        <w:t xml:space="preserve"> </w:t>
      </w:r>
      <w:r w:rsidRPr="000F4C4C">
        <w:rPr>
          <w:bCs/>
          <w:lang w:val="en-US" w:bidi="en-GB"/>
        </w:rPr>
        <w:t>such units, and standardize the entire fleet.</w:t>
      </w:r>
    </w:p>
    <w:p w14:paraId="1D49D61D" w14:textId="77777777" w:rsidR="000F4C4C" w:rsidRPr="000F4C4C" w:rsidRDefault="000F4C4C" w:rsidP="000F4C4C">
      <w:pPr>
        <w:ind w:right="-8"/>
        <w:jc w:val="both"/>
        <w:rPr>
          <w:bCs/>
          <w:lang w:val="en-US" w:bidi="en-GB"/>
        </w:rPr>
      </w:pPr>
      <w:r w:rsidRPr="000F4C4C">
        <w:rPr>
          <w:bCs/>
          <w:lang w:val="en-US" w:bidi="en-GB"/>
        </w:rPr>
        <w:t>or</w:t>
      </w:r>
    </w:p>
    <w:p w14:paraId="7CC71A25" w14:textId="22687938" w:rsidR="00D579AF" w:rsidRPr="00523372" w:rsidRDefault="000F4C4C" w:rsidP="000F4C4C">
      <w:pPr>
        <w:ind w:right="-8"/>
        <w:jc w:val="both"/>
        <w:rPr>
          <w:bCs/>
          <w:lang w:val="en-US" w:bidi="en-GB"/>
        </w:rPr>
      </w:pPr>
      <w:r w:rsidRPr="000F4C4C">
        <w:rPr>
          <w:bCs/>
          <w:lang w:val="en-US" w:bidi="en-GB"/>
        </w:rPr>
        <w:t xml:space="preserve">3. </w:t>
      </w:r>
      <w:r w:rsidRPr="000F4C4C">
        <w:rPr>
          <w:b/>
          <w:bCs/>
          <w:lang w:val="en-US" w:bidi="en-GB"/>
        </w:rPr>
        <w:t>For DIESEL vehicles: Air conditioning of the driver’s cab via the passenger compartment air conditioning system (airconditioned</w:t>
      </w:r>
      <w:r w:rsidR="0057469D">
        <w:rPr>
          <w:b/>
          <w:bCs/>
          <w:lang w:val="en-US" w:bidi="en-GB"/>
        </w:rPr>
        <w:t xml:space="preserve"> </w:t>
      </w:r>
      <w:r w:rsidRPr="000F4C4C">
        <w:rPr>
          <w:b/>
          <w:bCs/>
          <w:lang w:val="en-US" w:bidi="en-GB"/>
        </w:rPr>
        <w:t>front box)</w:t>
      </w:r>
      <w:r w:rsidRPr="000F4C4C">
        <w:rPr>
          <w:bCs/>
          <w:lang w:val="en-US" w:bidi="en-GB"/>
        </w:rPr>
        <w:t>—this solution allows for the use of a single unit throughout the vehicle, while ensuring full</w:t>
      </w:r>
      <w:r w:rsidRPr="00523372">
        <w:rPr>
          <w:bCs/>
          <w:lang w:val="en-US" w:bidi="en-GB"/>
        </w:rPr>
        <w:t xml:space="preserve"> functionality and driver comfort.</w:t>
      </w:r>
    </w:p>
    <w:p w14:paraId="118D4D9B" w14:textId="77777777" w:rsidR="00D579AF" w:rsidRPr="00523372" w:rsidRDefault="00D579AF" w:rsidP="00D579AF">
      <w:pPr>
        <w:ind w:right="-8"/>
        <w:jc w:val="both"/>
        <w:rPr>
          <w:b/>
          <w:lang w:val="en-US" w:bidi="en-GB"/>
        </w:rPr>
      </w:pPr>
    </w:p>
    <w:p w14:paraId="1E111E30" w14:textId="77777777" w:rsidR="00762F0C" w:rsidRPr="00523372" w:rsidRDefault="00762F0C" w:rsidP="00762F0C">
      <w:pPr>
        <w:ind w:right="-8"/>
        <w:jc w:val="both"/>
        <w:rPr>
          <w:b/>
          <w:bCs/>
          <w:lang w:val="en-US"/>
        </w:rPr>
      </w:pPr>
      <w:r w:rsidRPr="00523372">
        <w:rPr>
          <w:b/>
          <w:lang w:val="en-US" w:bidi="en-GB"/>
        </w:rPr>
        <w:t>Answer:</w:t>
      </w:r>
    </w:p>
    <w:p w14:paraId="34688C78" w14:textId="77777777" w:rsidR="004A79F8" w:rsidRPr="004307B1" w:rsidRDefault="004A79F8" w:rsidP="004A79F8">
      <w:pPr>
        <w:ind w:firstLine="720"/>
        <w:jc w:val="both"/>
        <w:rPr>
          <w:lang w:val="en-GB"/>
        </w:rPr>
      </w:pPr>
      <w:r w:rsidRPr="004307B1">
        <w:rPr>
          <w:lang w:val="en-GB" w:bidi="en-GB"/>
        </w:rPr>
        <w:t xml:space="preserve">The Contracting Authority informs that additional time is required to evaluate the matter. Therefore, the deadline for providing a response to this question is extended until </w:t>
      </w:r>
      <w:r>
        <w:rPr>
          <w:lang w:val="en-GB" w:bidi="en-GB"/>
        </w:rPr>
        <w:t>27</w:t>
      </w:r>
      <w:r w:rsidRPr="004307B1">
        <w:rPr>
          <w:lang w:val="en-GB" w:bidi="en-GB"/>
        </w:rPr>
        <w:t xml:space="preserve"> June 2026.</w:t>
      </w:r>
    </w:p>
    <w:p w14:paraId="6A71E325" w14:textId="77777777" w:rsidR="00762F0C" w:rsidRPr="00523372" w:rsidRDefault="00762F0C" w:rsidP="005B07D3">
      <w:pPr>
        <w:ind w:right="372"/>
        <w:jc w:val="both"/>
        <w:outlineLvl w:val="0"/>
        <w:rPr>
          <w:lang w:val="en-US"/>
        </w:rPr>
      </w:pPr>
    </w:p>
    <w:p w14:paraId="3F556BBA" w14:textId="77777777" w:rsidR="00762F0C" w:rsidRPr="00523372" w:rsidRDefault="00762F0C" w:rsidP="005B07D3">
      <w:pPr>
        <w:ind w:right="372"/>
        <w:jc w:val="both"/>
        <w:outlineLvl w:val="0"/>
        <w:rPr>
          <w:lang w:val="en-US"/>
        </w:rPr>
      </w:pPr>
    </w:p>
    <w:p w14:paraId="220955DB" w14:textId="77777777" w:rsidR="00762F0C" w:rsidRPr="00523372" w:rsidRDefault="00762F0C" w:rsidP="005B07D3">
      <w:pPr>
        <w:ind w:right="372"/>
        <w:jc w:val="both"/>
        <w:outlineLvl w:val="0"/>
        <w:rPr>
          <w:lang w:val="en-US"/>
        </w:rPr>
      </w:pPr>
    </w:p>
    <w:p w14:paraId="498CA9AA" w14:textId="5C6BF245" w:rsidR="00762F0C" w:rsidRPr="00523372" w:rsidRDefault="00762F0C" w:rsidP="00762F0C">
      <w:pPr>
        <w:ind w:right="-8"/>
        <w:jc w:val="both"/>
        <w:rPr>
          <w:b/>
          <w:bCs/>
          <w:lang w:val="en-US"/>
        </w:rPr>
      </w:pPr>
      <w:r w:rsidRPr="00523372">
        <w:rPr>
          <w:b/>
          <w:lang w:val="en-US" w:bidi="en-GB"/>
        </w:rPr>
        <w:t>Question 11:</w:t>
      </w:r>
    </w:p>
    <w:p w14:paraId="58F92758" w14:textId="545D37BD" w:rsidR="00762F0C" w:rsidRPr="00523372" w:rsidRDefault="00523372" w:rsidP="00762F0C">
      <w:pPr>
        <w:ind w:right="-8"/>
        <w:jc w:val="both"/>
        <w:rPr>
          <w:bCs/>
          <w:lang w:val="en-US" w:bidi="en-GB"/>
        </w:rPr>
      </w:pPr>
      <w:r w:rsidRPr="00523372">
        <w:rPr>
          <w:bCs/>
          <w:lang w:val="en-US" w:bidi="en-GB"/>
        </w:rPr>
        <w:t>Annex 3.1 Technical Specyficaion 18m_electric buses</w:t>
      </w:r>
    </w:p>
    <w:p w14:paraId="5FD482A9" w14:textId="77777777" w:rsidR="00523372" w:rsidRPr="00523372" w:rsidRDefault="00523372" w:rsidP="00523372">
      <w:pPr>
        <w:ind w:right="-8"/>
        <w:jc w:val="both"/>
        <w:rPr>
          <w:b/>
          <w:bCs/>
          <w:lang w:val="en-US" w:bidi="en-GB"/>
        </w:rPr>
      </w:pPr>
      <w:r w:rsidRPr="00523372">
        <w:rPr>
          <w:b/>
          <w:bCs/>
          <w:lang w:val="en-US" w:bidi="en-GB"/>
        </w:rPr>
        <w:t>TS. B. 7.6. 7.6. Fire protection and extinguishing system</w:t>
      </w:r>
    </w:p>
    <w:p w14:paraId="11C3DC46" w14:textId="5D223491" w:rsidR="00523372" w:rsidRPr="00523372" w:rsidRDefault="00523372" w:rsidP="00523372">
      <w:pPr>
        <w:ind w:right="-8"/>
        <w:jc w:val="both"/>
        <w:rPr>
          <w:bCs/>
          <w:lang w:val="en-US" w:bidi="en-GB"/>
        </w:rPr>
      </w:pPr>
      <w:r w:rsidRPr="00523372">
        <w:rPr>
          <w:bCs/>
          <w:lang w:val="en-US" w:bidi="en-GB"/>
        </w:rPr>
        <w:t>The vehicle shall be equipped with a traction battery fire protection and/or fire suppression system designed to ensure the safe operation of the batteries and compliance with the applicable regulatory requirements. The solution shall ensure early detection of potential battery damage or overheating and provide an appropriate response to reduce the risk of development of fire.</w:t>
      </w:r>
    </w:p>
    <w:p w14:paraId="73FC895E" w14:textId="6500275A" w:rsidR="00523372" w:rsidRPr="00523372" w:rsidRDefault="00523372" w:rsidP="00523372">
      <w:pPr>
        <w:ind w:right="-8"/>
        <w:jc w:val="both"/>
        <w:rPr>
          <w:bCs/>
          <w:lang w:val="en-US" w:bidi="en-GB"/>
        </w:rPr>
      </w:pPr>
      <w:r w:rsidRPr="00523372">
        <w:rPr>
          <w:bCs/>
          <w:lang w:val="en-US" w:bidi="en-GB"/>
        </w:rPr>
        <w:t>The detection and fire protection functions shall be integrated into the vehicle control systems to the extent necessary to enable the transmission of warning information to the driver and/or</w:t>
      </w:r>
      <w:r w:rsidR="0057469D">
        <w:rPr>
          <w:bCs/>
          <w:lang w:val="en-US" w:bidi="en-GB"/>
        </w:rPr>
        <w:t xml:space="preserve"> </w:t>
      </w:r>
      <w:r w:rsidRPr="00523372">
        <w:rPr>
          <w:bCs/>
          <w:lang w:val="en-US" w:bidi="en-GB"/>
        </w:rPr>
        <w:t>central control systems.</w:t>
      </w:r>
    </w:p>
    <w:p w14:paraId="6329AEF4" w14:textId="09AA752A" w:rsidR="00523372" w:rsidRPr="00523372" w:rsidRDefault="00523372" w:rsidP="00523372">
      <w:pPr>
        <w:ind w:right="-8"/>
        <w:jc w:val="both"/>
        <w:rPr>
          <w:bCs/>
          <w:lang w:val="en-US" w:bidi="en-GB"/>
        </w:rPr>
      </w:pPr>
      <w:r w:rsidRPr="00523372">
        <w:rPr>
          <w:bCs/>
          <w:lang w:val="en-US" w:bidi="en-GB"/>
        </w:rPr>
        <w:lastRenderedPageBreak/>
        <w:t>The fire protection and detection system, in conjunction with the vehicle control systems, shall ensure timely warning and actions that facilitate the safe stopping of the vehicle and the evacuation of passengers.</w:t>
      </w:r>
    </w:p>
    <w:p w14:paraId="71430D80" w14:textId="210BD1FB" w:rsidR="00523372" w:rsidRPr="00523372" w:rsidRDefault="00523372" w:rsidP="00523372">
      <w:pPr>
        <w:ind w:right="-8"/>
        <w:jc w:val="both"/>
        <w:rPr>
          <w:bCs/>
          <w:lang w:val="en-US" w:bidi="en-GB"/>
        </w:rPr>
      </w:pPr>
      <w:r w:rsidRPr="00523372">
        <w:rPr>
          <w:bCs/>
          <w:lang w:val="en-US" w:bidi="en-GB"/>
        </w:rPr>
        <w:t>The design and protection solutions for traction batteries shall ensure safe operation under the intended operating conditions.</w:t>
      </w:r>
    </w:p>
    <w:p w14:paraId="6128F4D5" w14:textId="275C04E2" w:rsidR="00523372" w:rsidRPr="00523372" w:rsidRDefault="00523372" w:rsidP="00523372">
      <w:pPr>
        <w:ind w:right="-8" w:firstLine="720"/>
        <w:jc w:val="both"/>
        <w:rPr>
          <w:bCs/>
          <w:lang w:val="en-US" w:bidi="en-GB"/>
        </w:rPr>
      </w:pPr>
      <w:r w:rsidRPr="00523372">
        <w:rPr>
          <w:bCs/>
          <w:lang w:val="en-US" w:bidi="en-GB"/>
        </w:rPr>
        <w:t>Please provide further clarification and confirm that the Contracting Authority accepts a fire detection system for traction batteries without an additional fire suppression system for those batteries. The current wording is unclear.</w:t>
      </w:r>
    </w:p>
    <w:p w14:paraId="5DBF9800" w14:textId="77777777" w:rsidR="00523372" w:rsidRDefault="00523372" w:rsidP="00762F0C">
      <w:pPr>
        <w:ind w:right="-8"/>
        <w:jc w:val="both"/>
        <w:rPr>
          <w:bCs/>
          <w:lang w:bidi="en-GB"/>
        </w:rPr>
      </w:pPr>
    </w:p>
    <w:p w14:paraId="6967528D" w14:textId="77777777" w:rsidR="00762F0C" w:rsidRPr="000273FA" w:rsidRDefault="00762F0C" w:rsidP="00762F0C">
      <w:pPr>
        <w:ind w:right="-8"/>
        <w:jc w:val="both"/>
        <w:rPr>
          <w:b/>
          <w:bCs/>
          <w:lang w:val="en-US"/>
        </w:rPr>
      </w:pPr>
      <w:r w:rsidRPr="000273FA">
        <w:rPr>
          <w:b/>
          <w:lang w:val="en-US" w:bidi="en-GB"/>
        </w:rPr>
        <w:t>Answer:</w:t>
      </w:r>
    </w:p>
    <w:p w14:paraId="26C9AC2E" w14:textId="4E81ECDF" w:rsidR="00474BAF" w:rsidRPr="00474BAF" w:rsidRDefault="00474BAF" w:rsidP="00474BAF">
      <w:pPr>
        <w:ind w:right="-8" w:firstLine="720"/>
        <w:jc w:val="both"/>
        <w:outlineLvl w:val="0"/>
        <w:rPr>
          <w:lang w:val="en-US"/>
        </w:rPr>
      </w:pPr>
      <w:r w:rsidRPr="00474BAF">
        <w:rPr>
          <w:lang w:val="en-US"/>
        </w:rPr>
        <w:t>The Contracting Authority accepts that the fire protection requirements for traction batteries may be fulfilled by different technical solutions, including systems based on early detection and risk mitigation without a dedicated fire suppression function.</w:t>
      </w:r>
    </w:p>
    <w:p w14:paraId="0680A254" w14:textId="77777777" w:rsidR="00474BAF" w:rsidRPr="00474BAF" w:rsidRDefault="00474BAF" w:rsidP="00474BAF">
      <w:pPr>
        <w:ind w:right="-8" w:firstLine="720"/>
        <w:jc w:val="both"/>
        <w:outlineLvl w:val="0"/>
        <w:rPr>
          <w:lang w:val="en-US"/>
        </w:rPr>
      </w:pPr>
      <w:r w:rsidRPr="00474BAF">
        <w:rPr>
          <w:lang w:val="en-US"/>
        </w:rPr>
        <w:t>Such solutions are acceptable provided that they ensure timely detection of abnormal conditions (e.g. overheating or battery damage) and enable appropriate protective measures, including warning, system response and support for safe vehicle operation and passenger evacuation.</w:t>
      </w:r>
    </w:p>
    <w:p w14:paraId="3BD6E787" w14:textId="0FE02485" w:rsidR="00762F0C" w:rsidRPr="000273FA" w:rsidRDefault="00474BAF" w:rsidP="00474BAF">
      <w:pPr>
        <w:ind w:right="-8" w:firstLine="720"/>
        <w:jc w:val="both"/>
        <w:outlineLvl w:val="0"/>
        <w:rPr>
          <w:lang w:val="en-US"/>
        </w:rPr>
      </w:pPr>
      <w:r w:rsidRPr="00474BAF">
        <w:rPr>
          <w:lang w:val="en-US"/>
        </w:rPr>
        <w:t>The proposed solution shall ensure an equivalent level of safety and compliance with applicable regulatory and operational requirements.</w:t>
      </w:r>
    </w:p>
    <w:p w14:paraId="46306482" w14:textId="77777777" w:rsidR="00762F0C" w:rsidRPr="000273FA" w:rsidRDefault="00762F0C" w:rsidP="005B07D3">
      <w:pPr>
        <w:ind w:right="372"/>
        <w:jc w:val="both"/>
        <w:outlineLvl w:val="0"/>
        <w:rPr>
          <w:lang w:val="en-US"/>
        </w:rPr>
      </w:pPr>
    </w:p>
    <w:p w14:paraId="07BF2793" w14:textId="77777777" w:rsidR="0082641C" w:rsidRPr="000273FA" w:rsidRDefault="0082641C" w:rsidP="005B07D3">
      <w:pPr>
        <w:ind w:right="372"/>
        <w:jc w:val="both"/>
        <w:outlineLvl w:val="0"/>
        <w:rPr>
          <w:lang w:val="en-US"/>
        </w:rPr>
      </w:pPr>
    </w:p>
    <w:p w14:paraId="4228C1F3" w14:textId="77777777" w:rsidR="005B07D3" w:rsidRPr="000273FA" w:rsidRDefault="005B07D3" w:rsidP="005B07D3">
      <w:pPr>
        <w:pStyle w:val="Footer"/>
        <w:rPr>
          <w:lang w:val="en-US"/>
        </w:rPr>
      </w:pPr>
      <w:r w:rsidRPr="000273FA">
        <w:rPr>
          <w:lang w:val="en-US" w:bidi="en-GB"/>
        </w:rPr>
        <w:t>Chairperson of the Procurement Commission</w:t>
      </w:r>
    </w:p>
    <w:p w14:paraId="7AFD9777" w14:textId="28212D6C" w:rsidR="00B15A1C" w:rsidRPr="000273FA" w:rsidRDefault="005B07D3" w:rsidP="005B07D3">
      <w:pPr>
        <w:widowControl w:val="0"/>
        <w:tabs>
          <w:tab w:val="left" w:pos="764"/>
        </w:tabs>
        <w:spacing w:line="274" w:lineRule="exact"/>
        <w:rPr>
          <w:color w:val="000000"/>
          <w:lang w:val="en-US" w:bidi="en-GB"/>
        </w:rPr>
      </w:pPr>
      <w:r w:rsidRPr="000273FA">
        <w:rPr>
          <w:color w:val="000000"/>
          <w:lang w:val="en-US" w:bidi="en-GB"/>
        </w:rPr>
        <w:tab/>
      </w:r>
      <w:r w:rsidRPr="000273FA">
        <w:rPr>
          <w:color w:val="000000"/>
          <w:lang w:val="en-US" w:bidi="en-GB"/>
        </w:rPr>
        <w:tab/>
      </w:r>
      <w:r w:rsidRPr="000273FA">
        <w:rPr>
          <w:color w:val="000000"/>
          <w:lang w:val="en-US" w:bidi="en-GB"/>
        </w:rPr>
        <w:tab/>
      </w:r>
      <w:r w:rsidRPr="000273FA">
        <w:rPr>
          <w:color w:val="000000"/>
          <w:lang w:val="en-US" w:bidi="en-GB"/>
        </w:rPr>
        <w:tab/>
      </w:r>
      <w:r w:rsidRPr="000273FA">
        <w:rPr>
          <w:color w:val="000000"/>
          <w:lang w:val="en-US" w:bidi="en-GB"/>
        </w:rPr>
        <w:tab/>
      </w:r>
      <w:r w:rsidRPr="000273FA">
        <w:rPr>
          <w:color w:val="000000"/>
          <w:lang w:val="en-US" w:bidi="en-GB"/>
        </w:rPr>
        <w:tab/>
      </w:r>
      <w:r w:rsidRPr="000273FA">
        <w:rPr>
          <w:color w:val="000000"/>
          <w:lang w:val="en-US" w:bidi="en-GB"/>
        </w:rPr>
        <w:tab/>
      </w:r>
      <w:r w:rsidRPr="000273FA">
        <w:rPr>
          <w:color w:val="000000"/>
          <w:lang w:val="en-US" w:bidi="en-GB"/>
        </w:rPr>
        <w:tab/>
      </w:r>
      <w:r w:rsidRPr="000273FA">
        <w:rPr>
          <w:color w:val="000000"/>
          <w:lang w:val="en-US" w:bidi="en-GB"/>
        </w:rPr>
        <w:tab/>
      </w:r>
      <w:r w:rsidRPr="000273FA">
        <w:rPr>
          <w:color w:val="000000"/>
          <w:lang w:val="en-US" w:bidi="en-GB"/>
        </w:rPr>
        <w:tab/>
        <w:t>Karīna Meiberga</w:t>
      </w:r>
    </w:p>
    <w:p w14:paraId="6D28F052" w14:textId="77777777" w:rsidR="0082641C" w:rsidRPr="000273FA" w:rsidRDefault="0082641C" w:rsidP="005B07D3">
      <w:pPr>
        <w:widowControl w:val="0"/>
        <w:tabs>
          <w:tab w:val="left" w:pos="764"/>
        </w:tabs>
        <w:spacing w:line="274" w:lineRule="exact"/>
        <w:rPr>
          <w:color w:val="000000"/>
          <w:lang w:val="en-US" w:bidi="en-GB"/>
        </w:rPr>
      </w:pPr>
    </w:p>
    <w:p w14:paraId="04E6EA1F" w14:textId="77777777" w:rsidR="00DB7FDF" w:rsidRPr="000273FA" w:rsidRDefault="00DB7FDF" w:rsidP="005B07D3">
      <w:pPr>
        <w:widowControl w:val="0"/>
        <w:tabs>
          <w:tab w:val="left" w:pos="764"/>
        </w:tabs>
        <w:spacing w:line="274" w:lineRule="exact"/>
        <w:rPr>
          <w:color w:val="000000"/>
          <w:lang w:val="en-US" w:bidi="en-GB"/>
        </w:rPr>
      </w:pPr>
    </w:p>
    <w:p w14:paraId="6FA6BE89" w14:textId="77777777" w:rsidR="00DB7FDF" w:rsidRDefault="00DB7FDF" w:rsidP="005B07D3">
      <w:pPr>
        <w:widowControl w:val="0"/>
        <w:tabs>
          <w:tab w:val="left" w:pos="764"/>
        </w:tabs>
        <w:spacing w:line="274" w:lineRule="exact"/>
        <w:rPr>
          <w:color w:val="000000"/>
          <w:lang w:val="en-GB" w:bidi="en-GB"/>
        </w:rPr>
      </w:pPr>
    </w:p>
    <w:p w14:paraId="5ECA977A" w14:textId="6F145B40" w:rsidR="005B07D3" w:rsidRPr="0006010A" w:rsidRDefault="005B07D3" w:rsidP="005B07D3">
      <w:pPr>
        <w:widowControl w:val="0"/>
        <w:tabs>
          <w:tab w:val="left" w:pos="764"/>
        </w:tabs>
        <w:spacing w:line="274" w:lineRule="exact"/>
        <w:rPr>
          <w:color w:val="000000"/>
          <w:lang w:val="en-GB" w:eastAsia="en-GB"/>
        </w:rPr>
      </w:pPr>
      <w:r w:rsidRPr="0006010A">
        <w:rPr>
          <w:color w:val="000000"/>
          <w:lang w:val="en-GB" w:bidi="en-GB"/>
        </w:rPr>
        <w:t xml:space="preserve"> </w:t>
      </w:r>
    </w:p>
    <w:sectPr w:rsidR="005B07D3" w:rsidRPr="0006010A" w:rsidSect="00F25D58">
      <w:headerReference w:type="even" r:id="rId12"/>
      <w:headerReference w:type="default" r:id="rId13"/>
      <w:footerReference w:type="even" r:id="rId14"/>
      <w:footerReference w:type="default" r:id="rId15"/>
      <w:headerReference w:type="first" r:id="rId16"/>
      <w:footerReference w:type="first" r:id="rId17"/>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1357" w14:textId="77777777" w:rsidR="00D56FAF" w:rsidRPr="008365EC" w:rsidRDefault="00D56FAF">
      <w:r w:rsidRPr="008365EC">
        <w:separator/>
      </w:r>
    </w:p>
  </w:endnote>
  <w:endnote w:type="continuationSeparator" w:id="0">
    <w:p w14:paraId="0E6BBE3A" w14:textId="77777777" w:rsidR="00D56FAF" w:rsidRPr="008365EC" w:rsidRDefault="00D56FAF">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EF4" w14:textId="77777777" w:rsidR="00E3203C" w:rsidRPr="008365EC" w:rsidRDefault="00E3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C58C" w14:textId="77777777" w:rsidR="00D56FAF" w:rsidRPr="008365EC" w:rsidRDefault="00D56FAF">
      <w:r w:rsidRPr="008365EC">
        <w:separator/>
      </w:r>
    </w:p>
  </w:footnote>
  <w:footnote w:type="continuationSeparator" w:id="0">
    <w:p w14:paraId="192C53A2" w14:textId="77777777" w:rsidR="00D56FAF" w:rsidRPr="008365EC" w:rsidRDefault="00D56FAF">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0C0302"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p w14:paraId="765108D9" w14:textId="0BDB44F9" w:rsidR="00BA1D4B" w:rsidRPr="008365EC" w:rsidRDefault="00BA1D4B" w:rsidP="00BA1D4B">
    <w:pPr>
      <w:pStyle w:val="Header"/>
      <w:tabs>
        <w:tab w:val="left" w:pos="426"/>
        <w:tab w:val="left" w:pos="1418"/>
      </w:tabs>
      <w:jc w:val="both"/>
    </w:pPr>
    <w:bookmarkStart w:id="0" w:name="docDate"/>
    <w:bookmarkEnd w:id="0"/>
    <w:r w:rsidRPr="008365EC">
      <w:t xml:space="preserve">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05F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4197069"/>
    <w:multiLevelType w:val="hybridMultilevel"/>
    <w:tmpl w:val="0986BB7E"/>
    <w:lvl w:ilvl="0" w:tplc="D37A85D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D10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13EA2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4678BE"/>
    <w:multiLevelType w:val="multilevel"/>
    <w:tmpl w:val="C5668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F4FA1"/>
    <w:multiLevelType w:val="multilevel"/>
    <w:tmpl w:val="1F3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E11BD"/>
    <w:multiLevelType w:val="multilevel"/>
    <w:tmpl w:val="6A9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52E15"/>
    <w:multiLevelType w:val="multilevel"/>
    <w:tmpl w:val="407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5510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2064A4"/>
    <w:multiLevelType w:val="multilevel"/>
    <w:tmpl w:val="86F01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77009"/>
    <w:multiLevelType w:val="multilevel"/>
    <w:tmpl w:val="AB50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80D1B"/>
    <w:multiLevelType w:val="multilevel"/>
    <w:tmpl w:val="EEF4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979A2"/>
    <w:multiLevelType w:val="multilevel"/>
    <w:tmpl w:val="2CD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B5F70"/>
    <w:multiLevelType w:val="multilevel"/>
    <w:tmpl w:val="364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53E31"/>
    <w:multiLevelType w:val="multilevel"/>
    <w:tmpl w:val="4C0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715621"/>
    <w:multiLevelType w:val="multilevel"/>
    <w:tmpl w:val="FF8E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A8133C"/>
    <w:multiLevelType w:val="multilevel"/>
    <w:tmpl w:val="4BB0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8F0EAD"/>
    <w:multiLevelType w:val="multilevel"/>
    <w:tmpl w:val="53A2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060A48"/>
    <w:multiLevelType w:val="multilevel"/>
    <w:tmpl w:val="563EF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E258A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3F16D22"/>
    <w:multiLevelType w:val="multilevel"/>
    <w:tmpl w:val="EBC6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8F3700"/>
    <w:multiLevelType w:val="hybridMultilevel"/>
    <w:tmpl w:val="30BAA1E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A3B6A47"/>
    <w:multiLevelType w:val="multilevel"/>
    <w:tmpl w:val="CE4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4E207B"/>
    <w:multiLevelType w:val="multilevel"/>
    <w:tmpl w:val="74B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483408">
    <w:abstractNumId w:val="1"/>
  </w:num>
  <w:num w:numId="2" w16cid:durableId="1870488046">
    <w:abstractNumId w:val="19"/>
  </w:num>
  <w:num w:numId="3" w16cid:durableId="2033219571">
    <w:abstractNumId w:val="25"/>
  </w:num>
  <w:num w:numId="4" w16cid:durableId="1779565406">
    <w:abstractNumId w:val="28"/>
  </w:num>
  <w:num w:numId="5" w16cid:durableId="745104887">
    <w:abstractNumId w:val="3"/>
  </w:num>
  <w:num w:numId="6" w16cid:durableId="300580002">
    <w:abstractNumId w:val="21"/>
  </w:num>
  <w:num w:numId="7" w16cid:durableId="1915967846">
    <w:abstractNumId w:val="13"/>
  </w:num>
  <w:num w:numId="8" w16cid:durableId="1934196068">
    <w:abstractNumId w:val="16"/>
  </w:num>
  <w:num w:numId="9" w16cid:durableId="1644847004">
    <w:abstractNumId w:val="10"/>
  </w:num>
  <w:num w:numId="10" w16cid:durableId="50352357">
    <w:abstractNumId w:val="0"/>
  </w:num>
  <w:num w:numId="11" w16cid:durableId="830633149">
    <w:abstractNumId w:val="4"/>
  </w:num>
  <w:num w:numId="12" w16cid:durableId="904338423">
    <w:abstractNumId w:val="26"/>
  </w:num>
  <w:num w:numId="13" w16cid:durableId="119493966">
    <w:abstractNumId w:val="5"/>
  </w:num>
  <w:num w:numId="14" w16cid:durableId="1925873483">
    <w:abstractNumId w:val="30"/>
  </w:num>
  <w:num w:numId="15" w16cid:durableId="1417366464">
    <w:abstractNumId w:val="15"/>
  </w:num>
  <w:num w:numId="16" w16cid:durableId="441268972">
    <w:abstractNumId w:val="18"/>
  </w:num>
  <w:num w:numId="17" w16cid:durableId="1061176356">
    <w:abstractNumId w:val="17"/>
  </w:num>
  <w:num w:numId="18" w16cid:durableId="95290726">
    <w:abstractNumId w:val="23"/>
  </w:num>
  <w:num w:numId="19" w16cid:durableId="103769986">
    <w:abstractNumId w:val="8"/>
  </w:num>
  <w:num w:numId="20" w16cid:durableId="496388393">
    <w:abstractNumId w:val="9"/>
  </w:num>
  <w:num w:numId="21" w16cid:durableId="1791824601">
    <w:abstractNumId w:val="31"/>
  </w:num>
  <w:num w:numId="22" w16cid:durableId="1182160485">
    <w:abstractNumId w:val="12"/>
  </w:num>
  <w:num w:numId="23" w16cid:durableId="1301107905">
    <w:abstractNumId w:val="20"/>
  </w:num>
  <w:num w:numId="24" w16cid:durableId="1399278551">
    <w:abstractNumId w:val="14"/>
  </w:num>
  <w:num w:numId="25" w16cid:durableId="1835299089">
    <w:abstractNumId w:val="11"/>
  </w:num>
  <w:num w:numId="26" w16cid:durableId="649091837">
    <w:abstractNumId w:val="24"/>
  </w:num>
  <w:num w:numId="27" w16cid:durableId="880632035">
    <w:abstractNumId w:val="22"/>
  </w:num>
  <w:num w:numId="28" w16cid:durableId="584147002">
    <w:abstractNumId w:val="2"/>
  </w:num>
  <w:num w:numId="29" w16cid:durableId="1777601072">
    <w:abstractNumId w:val="6"/>
  </w:num>
  <w:num w:numId="30" w16cid:durableId="2029671254">
    <w:abstractNumId w:val="7"/>
  </w:num>
  <w:num w:numId="31" w16cid:durableId="1912621980">
    <w:abstractNumId w:val="27"/>
  </w:num>
  <w:num w:numId="32" w16cid:durableId="2190940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142C"/>
    <w:rsid w:val="00001F3B"/>
    <w:rsid w:val="00002ED1"/>
    <w:rsid w:val="00004E50"/>
    <w:rsid w:val="00004F0D"/>
    <w:rsid w:val="00007185"/>
    <w:rsid w:val="00007725"/>
    <w:rsid w:val="000113D9"/>
    <w:rsid w:val="00015AED"/>
    <w:rsid w:val="00016E7B"/>
    <w:rsid w:val="000207D1"/>
    <w:rsid w:val="00023A8D"/>
    <w:rsid w:val="00023CF9"/>
    <w:rsid w:val="00026D94"/>
    <w:rsid w:val="00026E1B"/>
    <w:rsid w:val="000273FA"/>
    <w:rsid w:val="00037BB3"/>
    <w:rsid w:val="0004246F"/>
    <w:rsid w:val="00042776"/>
    <w:rsid w:val="0004286D"/>
    <w:rsid w:val="00044A66"/>
    <w:rsid w:val="000464D6"/>
    <w:rsid w:val="00046659"/>
    <w:rsid w:val="000476FA"/>
    <w:rsid w:val="00051CF1"/>
    <w:rsid w:val="000525F0"/>
    <w:rsid w:val="00053F59"/>
    <w:rsid w:val="00055B82"/>
    <w:rsid w:val="00056137"/>
    <w:rsid w:val="000577D6"/>
    <w:rsid w:val="000672BD"/>
    <w:rsid w:val="00071007"/>
    <w:rsid w:val="00071403"/>
    <w:rsid w:val="000750A5"/>
    <w:rsid w:val="00081C75"/>
    <w:rsid w:val="000823F7"/>
    <w:rsid w:val="00082F32"/>
    <w:rsid w:val="00083E27"/>
    <w:rsid w:val="00084F9D"/>
    <w:rsid w:val="00090CFE"/>
    <w:rsid w:val="00094382"/>
    <w:rsid w:val="00094E02"/>
    <w:rsid w:val="000A0105"/>
    <w:rsid w:val="000A1247"/>
    <w:rsid w:val="000A1561"/>
    <w:rsid w:val="000A4CE4"/>
    <w:rsid w:val="000B4C19"/>
    <w:rsid w:val="000B56F3"/>
    <w:rsid w:val="000B5A63"/>
    <w:rsid w:val="000B6634"/>
    <w:rsid w:val="000C6734"/>
    <w:rsid w:val="000C763C"/>
    <w:rsid w:val="000D22B2"/>
    <w:rsid w:val="000D377C"/>
    <w:rsid w:val="000D5730"/>
    <w:rsid w:val="000E1B72"/>
    <w:rsid w:val="000E5397"/>
    <w:rsid w:val="000F04EB"/>
    <w:rsid w:val="000F055F"/>
    <w:rsid w:val="000F35C1"/>
    <w:rsid w:val="000F3B09"/>
    <w:rsid w:val="000F4C4C"/>
    <w:rsid w:val="000F4D78"/>
    <w:rsid w:val="000F6B23"/>
    <w:rsid w:val="000F79BC"/>
    <w:rsid w:val="00100664"/>
    <w:rsid w:val="00106C66"/>
    <w:rsid w:val="00124B2B"/>
    <w:rsid w:val="00125C18"/>
    <w:rsid w:val="0013079F"/>
    <w:rsid w:val="00131B42"/>
    <w:rsid w:val="0014150E"/>
    <w:rsid w:val="00142897"/>
    <w:rsid w:val="00142A15"/>
    <w:rsid w:val="00145014"/>
    <w:rsid w:val="00147D1E"/>
    <w:rsid w:val="00153C7C"/>
    <w:rsid w:val="0016355B"/>
    <w:rsid w:val="00163F7B"/>
    <w:rsid w:val="00172778"/>
    <w:rsid w:val="00175B46"/>
    <w:rsid w:val="00176AEB"/>
    <w:rsid w:val="0018082C"/>
    <w:rsid w:val="00180B59"/>
    <w:rsid w:val="001817E8"/>
    <w:rsid w:val="001847D0"/>
    <w:rsid w:val="00191ED3"/>
    <w:rsid w:val="001949B9"/>
    <w:rsid w:val="00197CAA"/>
    <w:rsid w:val="001A19C0"/>
    <w:rsid w:val="001A3803"/>
    <w:rsid w:val="001A4A96"/>
    <w:rsid w:val="001A4D12"/>
    <w:rsid w:val="001A6CCB"/>
    <w:rsid w:val="001B000D"/>
    <w:rsid w:val="001B0DFB"/>
    <w:rsid w:val="001C1098"/>
    <w:rsid w:val="001C37D7"/>
    <w:rsid w:val="001C5FBC"/>
    <w:rsid w:val="001C6F5A"/>
    <w:rsid w:val="001D0CFD"/>
    <w:rsid w:val="001D43D0"/>
    <w:rsid w:val="001D6D1B"/>
    <w:rsid w:val="001E6862"/>
    <w:rsid w:val="001F5D53"/>
    <w:rsid w:val="001F730D"/>
    <w:rsid w:val="002008B3"/>
    <w:rsid w:val="0020139D"/>
    <w:rsid w:val="0020229E"/>
    <w:rsid w:val="00204643"/>
    <w:rsid w:val="00206A96"/>
    <w:rsid w:val="00207FD8"/>
    <w:rsid w:val="00210BA4"/>
    <w:rsid w:val="00212DFA"/>
    <w:rsid w:val="00217063"/>
    <w:rsid w:val="00220D37"/>
    <w:rsid w:val="00220DC4"/>
    <w:rsid w:val="00222574"/>
    <w:rsid w:val="00230547"/>
    <w:rsid w:val="00231433"/>
    <w:rsid w:val="00231F6F"/>
    <w:rsid w:val="00232B95"/>
    <w:rsid w:val="00233FCE"/>
    <w:rsid w:val="00234872"/>
    <w:rsid w:val="002355E8"/>
    <w:rsid w:val="0023780C"/>
    <w:rsid w:val="00240890"/>
    <w:rsid w:val="00240C04"/>
    <w:rsid w:val="002425E4"/>
    <w:rsid w:val="00242694"/>
    <w:rsid w:val="00244368"/>
    <w:rsid w:val="00246DE4"/>
    <w:rsid w:val="00251DCE"/>
    <w:rsid w:val="00257800"/>
    <w:rsid w:val="00260A81"/>
    <w:rsid w:val="00261F21"/>
    <w:rsid w:val="0026289C"/>
    <w:rsid w:val="002641A9"/>
    <w:rsid w:val="00271800"/>
    <w:rsid w:val="00271E4F"/>
    <w:rsid w:val="00272D18"/>
    <w:rsid w:val="00275B49"/>
    <w:rsid w:val="002763BC"/>
    <w:rsid w:val="002807C8"/>
    <w:rsid w:val="002811D6"/>
    <w:rsid w:val="00282249"/>
    <w:rsid w:val="00284596"/>
    <w:rsid w:val="0028753C"/>
    <w:rsid w:val="0029171F"/>
    <w:rsid w:val="00292289"/>
    <w:rsid w:val="002A3E95"/>
    <w:rsid w:val="002B05BA"/>
    <w:rsid w:val="002B4222"/>
    <w:rsid w:val="002C0008"/>
    <w:rsid w:val="002C747A"/>
    <w:rsid w:val="002D3D08"/>
    <w:rsid w:val="002D5A1F"/>
    <w:rsid w:val="002D73D1"/>
    <w:rsid w:val="002E0214"/>
    <w:rsid w:val="002E209E"/>
    <w:rsid w:val="002E4835"/>
    <w:rsid w:val="002E62A2"/>
    <w:rsid w:val="002E786C"/>
    <w:rsid w:val="002F4BCC"/>
    <w:rsid w:val="002F67FE"/>
    <w:rsid w:val="003029BF"/>
    <w:rsid w:val="00304338"/>
    <w:rsid w:val="003076C7"/>
    <w:rsid w:val="0031257F"/>
    <w:rsid w:val="003125E7"/>
    <w:rsid w:val="00312F16"/>
    <w:rsid w:val="00313345"/>
    <w:rsid w:val="0032335F"/>
    <w:rsid w:val="00325A6F"/>
    <w:rsid w:val="003414AF"/>
    <w:rsid w:val="003431DB"/>
    <w:rsid w:val="00344BFB"/>
    <w:rsid w:val="003619FB"/>
    <w:rsid w:val="00361E8F"/>
    <w:rsid w:val="003645FD"/>
    <w:rsid w:val="00366089"/>
    <w:rsid w:val="003734D3"/>
    <w:rsid w:val="003817D3"/>
    <w:rsid w:val="00382A4E"/>
    <w:rsid w:val="00382E1C"/>
    <w:rsid w:val="003831A2"/>
    <w:rsid w:val="00384C24"/>
    <w:rsid w:val="003865B2"/>
    <w:rsid w:val="00386982"/>
    <w:rsid w:val="003877B2"/>
    <w:rsid w:val="003902E7"/>
    <w:rsid w:val="003A01A5"/>
    <w:rsid w:val="003A76FA"/>
    <w:rsid w:val="003B41D9"/>
    <w:rsid w:val="003B43FD"/>
    <w:rsid w:val="003B486A"/>
    <w:rsid w:val="003B535F"/>
    <w:rsid w:val="003C0CA0"/>
    <w:rsid w:val="003C1060"/>
    <w:rsid w:val="003C2FBA"/>
    <w:rsid w:val="003C3AF3"/>
    <w:rsid w:val="003D2D2C"/>
    <w:rsid w:val="003D3F49"/>
    <w:rsid w:val="003D4DBB"/>
    <w:rsid w:val="003E205B"/>
    <w:rsid w:val="003E5070"/>
    <w:rsid w:val="003F1A00"/>
    <w:rsid w:val="003F1E7A"/>
    <w:rsid w:val="003F35CE"/>
    <w:rsid w:val="003F57BC"/>
    <w:rsid w:val="003F6BC3"/>
    <w:rsid w:val="00400170"/>
    <w:rsid w:val="004008C2"/>
    <w:rsid w:val="00403F3D"/>
    <w:rsid w:val="00404C6B"/>
    <w:rsid w:val="00410642"/>
    <w:rsid w:val="004124BC"/>
    <w:rsid w:val="00416302"/>
    <w:rsid w:val="0042175E"/>
    <w:rsid w:val="004226C7"/>
    <w:rsid w:val="00423666"/>
    <w:rsid w:val="00427DCC"/>
    <w:rsid w:val="0043457A"/>
    <w:rsid w:val="00434A29"/>
    <w:rsid w:val="00436DBD"/>
    <w:rsid w:val="00440CC8"/>
    <w:rsid w:val="004428E5"/>
    <w:rsid w:val="00445394"/>
    <w:rsid w:val="00446136"/>
    <w:rsid w:val="00446224"/>
    <w:rsid w:val="00447183"/>
    <w:rsid w:val="00454105"/>
    <w:rsid w:val="004542C7"/>
    <w:rsid w:val="00454D63"/>
    <w:rsid w:val="00454D97"/>
    <w:rsid w:val="004617F3"/>
    <w:rsid w:val="0046461B"/>
    <w:rsid w:val="0047104A"/>
    <w:rsid w:val="004724EF"/>
    <w:rsid w:val="00472769"/>
    <w:rsid w:val="00472EEB"/>
    <w:rsid w:val="00474BAF"/>
    <w:rsid w:val="00490270"/>
    <w:rsid w:val="0049074D"/>
    <w:rsid w:val="00492673"/>
    <w:rsid w:val="00495061"/>
    <w:rsid w:val="00495E7E"/>
    <w:rsid w:val="00497396"/>
    <w:rsid w:val="004A0D6C"/>
    <w:rsid w:val="004A0EA3"/>
    <w:rsid w:val="004A46F2"/>
    <w:rsid w:val="004A79F8"/>
    <w:rsid w:val="004B1002"/>
    <w:rsid w:val="004B5C00"/>
    <w:rsid w:val="004B6DA2"/>
    <w:rsid w:val="004B7DA8"/>
    <w:rsid w:val="004C2F01"/>
    <w:rsid w:val="004C4326"/>
    <w:rsid w:val="004C4EA1"/>
    <w:rsid w:val="004C7363"/>
    <w:rsid w:val="004D0331"/>
    <w:rsid w:val="004D3EB2"/>
    <w:rsid w:val="004D4267"/>
    <w:rsid w:val="004D71E8"/>
    <w:rsid w:val="004E0DF7"/>
    <w:rsid w:val="004E0EFE"/>
    <w:rsid w:val="004E14A2"/>
    <w:rsid w:val="004E20D1"/>
    <w:rsid w:val="004F581B"/>
    <w:rsid w:val="004F7382"/>
    <w:rsid w:val="00500C93"/>
    <w:rsid w:val="00503BBA"/>
    <w:rsid w:val="00503FFC"/>
    <w:rsid w:val="005049FC"/>
    <w:rsid w:val="00505E01"/>
    <w:rsid w:val="005064CE"/>
    <w:rsid w:val="00507FCF"/>
    <w:rsid w:val="005127FC"/>
    <w:rsid w:val="00514A13"/>
    <w:rsid w:val="005154AF"/>
    <w:rsid w:val="005155A1"/>
    <w:rsid w:val="00522832"/>
    <w:rsid w:val="00523372"/>
    <w:rsid w:val="005256FF"/>
    <w:rsid w:val="00525EB5"/>
    <w:rsid w:val="00526683"/>
    <w:rsid w:val="00532917"/>
    <w:rsid w:val="00534EFA"/>
    <w:rsid w:val="005352FF"/>
    <w:rsid w:val="00535FCB"/>
    <w:rsid w:val="005373C1"/>
    <w:rsid w:val="00542101"/>
    <w:rsid w:val="00542D58"/>
    <w:rsid w:val="0054525F"/>
    <w:rsid w:val="0054630E"/>
    <w:rsid w:val="00551D0D"/>
    <w:rsid w:val="005530B6"/>
    <w:rsid w:val="00556BCC"/>
    <w:rsid w:val="005607C7"/>
    <w:rsid w:val="0056103C"/>
    <w:rsid w:val="00564212"/>
    <w:rsid w:val="00567414"/>
    <w:rsid w:val="00571046"/>
    <w:rsid w:val="0057469D"/>
    <w:rsid w:val="00580017"/>
    <w:rsid w:val="005901FC"/>
    <w:rsid w:val="00593771"/>
    <w:rsid w:val="00594C45"/>
    <w:rsid w:val="005A05A6"/>
    <w:rsid w:val="005A5F9B"/>
    <w:rsid w:val="005A7629"/>
    <w:rsid w:val="005B07D3"/>
    <w:rsid w:val="005B0B40"/>
    <w:rsid w:val="005B7FA3"/>
    <w:rsid w:val="005C450D"/>
    <w:rsid w:val="005C4D26"/>
    <w:rsid w:val="005D3325"/>
    <w:rsid w:val="005D3F37"/>
    <w:rsid w:val="005D7F6E"/>
    <w:rsid w:val="005E0525"/>
    <w:rsid w:val="005E3BFD"/>
    <w:rsid w:val="005E3DA9"/>
    <w:rsid w:val="005E42C6"/>
    <w:rsid w:val="005E46C2"/>
    <w:rsid w:val="005E5466"/>
    <w:rsid w:val="005E591F"/>
    <w:rsid w:val="005F1D86"/>
    <w:rsid w:val="005F5364"/>
    <w:rsid w:val="005F59D6"/>
    <w:rsid w:val="006013BE"/>
    <w:rsid w:val="00601F9C"/>
    <w:rsid w:val="0060506E"/>
    <w:rsid w:val="00605113"/>
    <w:rsid w:val="00605E6A"/>
    <w:rsid w:val="0061039B"/>
    <w:rsid w:val="00611305"/>
    <w:rsid w:val="006117EC"/>
    <w:rsid w:val="00612077"/>
    <w:rsid w:val="00614EBC"/>
    <w:rsid w:val="006154A9"/>
    <w:rsid w:val="00621B2E"/>
    <w:rsid w:val="00623C37"/>
    <w:rsid w:val="00630A2D"/>
    <w:rsid w:val="006339F1"/>
    <w:rsid w:val="00643F18"/>
    <w:rsid w:val="00646467"/>
    <w:rsid w:val="00646AB3"/>
    <w:rsid w:val="00646B57"/>
    <w:rsid w:val="00651353"/>
    <w:rsid w:val="00655FF8"/>
    <w:rsid w:val="00665253"/>
    <w:rsid w:val="00681D93"/>
    <w:rsid w:val="006824C0"/>
    <w:rsid w:val="00687345"/>
    <w:rsid w:val="006874A7"/>
    <w:rsid w:val="0068764F"/>
    <w:rsid w:val="006910D6"/>
    <w:rsid w:val="006934FC"/>
    <w:rsid w:val="00697281"/>
    <w:rsid w:val="00697421"/>
    <w:rsid w:val="00697C0E"/>
    <w:rsid w:val="006A0886"/>
    <w:rsid w:val="006A0C8C"/>
    <w:rsid w:val="006A45CD"/>
    <w:rsid w:val="006A672C"/>
    <w:rsid w:val="006B445E"/>
    <w:rsid w:val="006B7E8D"/>
    <w:rsid w:val="006C2508"/>
    <w:rsid w:val="006C3898"/>
    <w:rsid w:val="006C3F48"/>
    <w:rsid w:val="006D1C11"/>
    <w:rsid w:val="006D4930"/>
    <w:rsid w:val="006D5B59"/>
    <w:rsid w:val="006E32E4"/>
    <w:rsid w:val="006F1858"/>
    <w:rsid w:val="006F4AF6"/>
    <w:rsid w:val="00712459"/>
    <w:rsid w:val="007152FC"/>
    <w:rsid w:val="00717601"/>
    <w:rsid w:val="00717B8C"/>
    <w:rsid w:val="00717FAC"/>
    <w:rsid w:val="00730621"/>
    <w:rsid w:val="0073158A"/>
    <w:rsid w:val="00732118"/>
    <w:rsid w:val="00732DD4"/>
    <w:rsid w:val="00734B7A"/>
    <w:rsid w:val="007354BF"/>
    <w:rsid w:val="00741FB1"/>
    <w:rsid w:val="0075005B"/>
    <w:rsid w:val="007503E6"/>
    <w:rsid w:val="007532F0"/>
    <w:rsid w:val="00756CAE"/>
    <w:rsid w:val="007602FA"/>
    <w:rsid w:val="00762F0C"/>
    <w:rsid w:val="0076528F"/>
    <w:rsid w:val="00782B9D"/>
    <w:rsid w:val="00783CC9"/>
    <w:rsid w:val="007857EA"/>
    <w:rsid w:val="00786C3E"/>
    <w:rsid w:val="007875D1"/>
    <w:rsid w:val="007909C0"/>
    <w:rsid w:val="00790ECC"/>
    <w:rsid w:val="00797297"/>
    <w:rsid w:val="007A00D1"/>
    <w:rsid w:val="007A34BE"/>
    <w:rsid w:val="007A74BA"/>
    <w:rsid w:val="007B08E4"/>
    <w:rsid w:val="007B7A12"/>
    <w:rsid w:val="007C6A66"/>
    <w:rsid w:val="007C6FB0"/>
    <w:rsid w:val="007D1FAA"/>
    <w:rsid w:val="007D26E1"/>
    <w:rsid w:val="007D4235"/>
    <w:rsid w:val="007D62F7"/>
    <w:rsid w:val="007F14FC"/>
    <w:rsid w:val="007F3584"/>
    <w:rsid w:val="007F51DF"/>
    <w:rsid w:val="007F61D8"/>
    <w:rsid w:val="008005AF"/>
    <w:rsid w:val="008010C3"/>
    <w:rsid w:val="008034ED"/>
    <w:rsid w:val="0080761C"/>
    <w:rsid w:val="008112DB"/>
    <w:rsid w:val="00813FFC"/>
    <w:rsid w:val="00814DED"/>
    <w:rsid w:val="008150A1"/>
    <w:rsid w:val="0081519B"/>
    <w:rsid w:val="00815E5E"/>
    <w:rsid w:val="008168DF"/>
    <w:rsid w:val="00821A17"/>
    <w:rsid w:val="00821C9D"/>
    <w:rsid w:val="008248B8"/>
    <w:rsid w:val="00825028"/>
    <w:rsid w:val="008252B6"/>
    <w:rsid w:val="0082641C"/>
    <w:rsid w:val="00826C85"/>
    <w:rsid w:val="00832355"/>
    <w:rsid w:val="008365EC"/>
    <w:rsid w:val="00841803"/>
    <w:rsid w:val="008423A1"/>
    <w:rsid w:val="0084590A"/>
    <w:rsid w:val="00846A38"/>
    <w:rsid w:val="00847840"/>
    <w:rsid w:val="00847E05"/>
    <w:rsid w:val="008514BE"/>
    <w:rsid w:val="008533C8"/>
    <w:rsid w:val="008574FB"/>
    <w:rsid w:val="00857E71"/>
    <w:rsid w:val="0086445E"/>
    <w:rsid w:val="008755B4"/>
    <w:rsid w:val="0087576D"/>
    <w:rsid w:val="00880123"/>
    <w:rsid w:val="00882794"/>
    <w:rsid w:val="00883642"/>
    <w:rsid w:val="008940B5"/>
    <w:rsid w:val="00894A67"/>
    <w:rsid w:val="0089670C"/>
    <w:rsid w:val="008A2CD8"/>
    <w:rsid w:val="008A2FBD"/>
    <w:rsid w:val="008A4048"/>
    <w:rsid w:val="008A5061"/>
    <w:rsid w:val="008B12E9"/>
    <w:rsid w:val="008B5680"/>
    <w:rsid w:val="008C2D42"/>
    <w:rsid w:val="008C4414"/>
    <w:rsid w:val="008C4AFE"/>
    <w:rsid w:val="008C5080"/>
    <w:rsid w:val="008C5394"/>
    <w:rsid w:val="008C7639"/>
    <w:rsid w:val="008C7DD9"/>
    <w:rsid w:val="008D0382"/>
    <w:rsid w:val="008D175A"/>
    <w:rsid w:val="008D6DBF"/>
    <w:rsid w:val="008D7635"/>
    <w:rsid w:val="008E3092"/>
    <w:rsid w:val="008E4C93"/>
    <w:rsid w:val="008E795B"/>
    <w:rsid w:val="008F3629"/>
    <w:rsid w:val="008F5D73"/>
    <w:rsid w:val="008F76D6"/>
    <w:rsid w:val="00901C98"/>
    <w:rsid w:val="00904B48"/>
    <w:rsid w:val="009134FF"/>
    <w:rsid w:val="00921FFF"/>
    <w:rsid w:val="0092367F"/>
    <w:rsid w:val="00923D91"/>
    <w:rsid w:val="009243DF"/>
    <w:rsid w:val="009258BC"/>
    <w:rsid w:val="0092743D"/>
    <w:rsid w:val="00931737"/>
    <w:rsid w:val="00934651"/>
    <w:rsid w:val="00934E5B"/>
    <w:rsid w:val="00936FBF"/>
    <w:rsid w:val="00941905"/>
    <w:rsid w:val="0094302F"/>
    <w:rsid w:val="00947EF7"/>
    <w:rsid w:val="00952536"/>
    <w:rsid w:val="00952FD4"/>
    <w:rsid w:val="0095575C"/>
    <w:rsid w:val="00957C68"/>
    <w:rsid w:val="00960D16"/>
    <w:rsid w:val="009666D8"/>
    <w:rsid w:val="00966BC1"/>
    <w:rsid w:val="00970544"/>
    <w:rsid w:val="00970990"/>
    <w:rsid w:val="00972B4B"/>
    <w:rsid w:val="00980F07"/>
    <w:rsid w:val="00984667"/>
    <w:rsid w:val="00984EA1"/>
    <w:rsid w:val="00986276"/>
    <w:rsid w:val="0098756D"/>
    <w:rsid w:val="00990F49"/>
    <w:rsid w:val="00996BFE"/>
    <w:rsid w:val="009974F3"/>
    <w:rsid w:val="009978AA"/>
    <w:rsid w:val="009A17B7"/>
    <w:rsid w:val="009A1AA7"/>
    <w:rsid w:val="009B2578"/>
    <w:rsid w:val="009B280E"/>
    <w:rsid w:val="009B314D"/>
    <w:rsid w:val="009B3ACA"/>
    <w:rsid w:val="009B5A7C"/>
    <w:rsid w:val="009C46BC"/>
    <w:rsid w:val="009C4A6E"/>
    <w:rsid w:val="009C4F2F"/>
    <w:rsid w:val="009C5D65"/>
    <w:rsid w:val="009C60C8"/>
    <w:rsid w:val="009D3D47"/>
    <w:rsid w:val="009E3710"/>
    <w:rsid w:val="009E4A56"/>
    <w:rsid w:val="009E5F7A"/>
    <w:rsid w:val="009E7D24"/>
    <w:rsid w:val="009F0750"/>
    <w:rsid w:val="009F7D48"/>
    <w:rsid w:val="00A075D3"/>
    <w:rsid w:val="00A100D1"/>
    <w:rsid w:val="00A12328"/>
    <w:rsid w:val="00A20E1F"/>
    <w:rsid w:val="00A23870"/>
    <w:rsid w:val="00A264CA"/>
    <w:rsid w:val="00A3285A"/>
    <w:rsid w:val="00A32920"/>
    <w:rsid w:val="00A35BA3"/>
    <w:rsid w:val="00A36920"/>
    <w:rsid w:val="00A41BCF"/>
    <w:rsid w:val="00A42EF6"/>
    <w:rsid w:val="00A45251"/>
    <w:rsid w:val="00A466A6"/>
    <w:rsid w:val="00A47A54"/>
    <w:rsid w:val="00A50347"/>
    <w:rsid w:val="00A5211A"/>
    <w:rsid w:val="00A52673"/>
    <w:rsid w:val="00A55640"/>
    <w:rsid w:val="00A61B7E"/>
    <w:rsid w:val="00A65235"/>
    <w:rsid w:val="00A704BC"/>
    <w:rsid w:val="00A724BD"/>
    <w:rsid w:val="00A74E05"/>
    <w:rsid w:val="00A75326"/>
    <w:rsid w:val="00A80A12"/>
    <w:rsid w:val="00A90154"/>
    <w:rsid w:val="00A94E85"/>
    <w:rsid w:val="00A950BA"/>
    <w:rsid w:val="00AA0385"/>
    <w:rsid w:val="00AA0BA6"/>
    <w:rsid w:val="00AA0E4F"/>
    <w:rsid w:val="00AA3FCC"/>
    <w:rsid w:val="00AA6194"/>
    <w:rsid w:val="00AA69CD"/>
    <w:rsid w:val="00AB152E"/>
    <w:rsid w:val="00AB175B"/>
    <w:rsid w:val="00AB25CE"/>
    <w:rsid w:val="00AB272A"/>
    <w:rsid w:val="00AB46EA"/>
    <w:rsid w:val="00AB5F0D"/>
    <w:rsid w:val="00AB6464"/>
    <w:rsid w:val="00AC4DFB"/>
    <w:rsid w:val="00AC5BB7"/>
    <w:rsid w:val="00AC6E12"/>
    <w:rsid w:val="00AC7F8B"/>
    <w:rsid w:val="00AD1215"/>
    <w:rsid w:val="00AD30CC"/>
    <w:rsid w:val="00AD6E80"/>
    <w:rsid w:val="00AE08D0"/>
    <w:rsid w:val="00AE4880"/>
    <w:rsid w:val="00AE5BED"/>
    <w:rsid w:val="00AE66B7"/>
    <w:rsid w:val="00AE7A34"/>
    <w:rsid w:val="00AF1038"/>
    <w:rsid w:val="00AF16F7"/>
    <w:rsid w:val="00AF3CC9"/>
    <w:rsid w:val="00AF4947"/>
    <w:rsid w:val="00AF6B38"/>
    <w:rsid w:val="00B03DC1"/>
    <w:rsid w:val="00B03F61"/>
    <w:rsid w:val="00B04FCA"/>
    <w:rsid w:val="00B11F02"/>
    <w:rsid w:val="00B15A1C"/>
    <w:rsid w:val="00B16287"/>
    <w:rsid w:val="00B16827"/>
    <w:rsid w:val="00B17037"/>
    <w:rsid w:val="00B204E4"/>
    <w:rsid w:val="00B229AF"/>
    <w:rsid w:val="00B25856"/>
    <w:rsid w:val="00B2669A"/>
    <w:rsid w:val="00B278AB"/>
    <w:rsid w:val="00B30C56"/>
    <w:rsid w:val="00B4014C"/>
    <w:rsid w:val="00B40397"/>
    <w:rsid w:val="00B46C86"/>
    <w:rsid w:val="00B5619F"/>
    <w:rsid w:val="00B62F57"/>
    <w:rsid w:val="00B63DBE"/>
    <w:rsid w:val="00B6749A"/>
    <w:rsid w:val="00B67B48"/>
    <w:rsid w:val="00B71565"/>
    <w:rsid w:val="00B739FC"/>
    <w:rsid w:val="00B74FDD"/>
    <w:rsid w:val="00B76FCA"/>
    <w:rsid w:val="00B773DB"/>
    <w:rsid w:val="00B7745C"/>
    <w:rsid w:val="00B80F87"/>
    <w:rsid w:val="00B829E7"/>
    <w:rsid w:val="00B9002B"/>
    <w:rsid w:val="00B91F97"/>
    <w:rsid w:val="00B93EE2"/>
    <w:rsid w:val="00B94B52"/>
    <w:rsid w:val="00B968F0"/>
    <w:rsid w:val="00B97D80"/>
    <w:rsid w:val="00BA1D4B"/>
    <w:rsid w:val="00BA486D"/>
    <w:rsid w:val="00BB1610"/>
    <w:rsid w:val="00BB28A2"/>
    <w:rsid w:val="00BB3132"/>
    <w:rsid w:val="00BB42DB"/>
    <w:rsid w:val="00BB6551"/>
    <w:rsid w:val="00BB7662"/>
    <w:rsid w:val="00BC02E6"/>
    <w:rsid w:val="00BC0733"/>
    <w:rsid w:val="00BD0053"/>
    <w:rsid w:val="00BD04C9"/>
    <w:rsid w:val="00BD40BD"/>
    <w:rsid w:val="00BD4F97"/>
    <w:rsid w:val="00BD6933"/>
    <w:rsid w:val="00BE6435"/>
    <w:rsid w:val="00BF0C41"/>
    <w:rsid w:val="00BF3486"/>
    <w:rsid w:val="00BF7AF4"/>
    <w:rsid w:val="00C00EF7"/>
    <w:rsid w:val="00C028C3"/>
    <w:rsid w:val="00C1421A"/>
    <w:rsid w:val="00C144F2"/>
    <w:rsid w:val="00C1499B"/>
    <w:rsid w:val="00C15633"/>
    <w:rsid w:val="00C2117D"/>
    <w:rsid w:val="00C2229A"/>
    <w:rsid w:val="00C22F2A"/>
    <w:rsid w:val="00C24FC4"/>
    <w:rsid w:val="00C2685C"/>
    <w:rsid w:val="00C27FD0"/>
    <w:rsid w:val="00C35484"/>
    <w:rsid w:val="00C42747"/>
    <w:rsid w:val="00C43740"/>
    <w:rsid w:val="00C440B6"/>
    <w:rsid w:val="00C47489"/>
    <w:rsid w:val="00C5218F"/>
    <w:rsid w:val="00C60FF5"/>
    <w:rsid w:val="00C61343"/>
    <w:rsid w:val="00C634CD"/>
    <w:rsid w:val="00C70715"/>
    <w:rsid w:val="00C753CB"/>
    <w:rsid w:val="00C75D9B"/>
    <w:rsid w:val="00C80CAD"/>
    <w:rsid w:val="00C83E2B"/>
    <w:rsid w:val="00C84249"/>
    <w:rsid w:val="00C84969"/>
    <w:rsid w:val="00C86010"/>
    <w:rsid w:val="00C91750"/>
    <w:rsid w:val="00C94F67"/>
    <w:rsid w:val="00C950CD"/>
    <w:rsid w:val="00C95559"/>
    <w:rsid w:val="00C96B4F"/>
    <w:rsid w:val="00CA0D04"/>
    <w:rsid w:val="00CA73ED"/>
    <w:rsid w:val="00CB01FB"/>
    <w:rsid w:val="00CB467E"/>
    <w:rsid w:val="00CB6644"/>
    <w:rsid w:val="00CB7AA2"/>
    <w:rsid w:val="00CC2265"/>
    <w:rsid w:val="00CC603F"/>
    <w:rsid w:val="00CE0892"/>
    <w:rsid w:val="00CE2D30"/>
    <w:rsid w:val="00CE763C"/>
    <w:rsid w:val="00CF0E0B"/>
    <w:rsid w:val="00CF2432"/>
    <w:rsid w:val="00CF3691"/>
    <w:rsid w:val="00CF78D1"/>
    <w:rsid w:val="00D0213A"/>
    <w:rsid w:val="00D045C9"/>
    <w:rsid w:val="00D05059"/>
    <w:rsid w:val="00D11D0A"/>
    <w:rsid w:val="00D2049D"/>
    <w:rsid w:val="00D2252B"/>
    <w:rsid w:val="00D31CC3"/>
    <w:rsid w:val="00D411DD"/>
    <w:rsid w:val="00D43D83"/>
    <w:rsid w:val="00D47F6B"/>
    <w:rsid w:val="00D50004"/>
    <w:rsid w:val="00D56FAF"/>
    <w:rsid w:val="00D579AF"/>
    <w:rsid w:val="00D61848"/>
    <w:rsid w:val="00D64F99"/>
    <w:rsid w:val="00D66D5B"/>
    <w:rsid w:val="00D712F5"/>
    <w:rsid w:val="00D716B3"/>
    <w:rsid w:val="00D724E1"/>
    <w:rsid w:val="00D73E0A"/>
    <w:rsid w:val="00D76383"/>
    <w:rsid w:val="00D81E77"/>
    <w:rsid w:val="00D81F1C"/>
    <w:rsid w:val="00D85DD8"/>
    <w:rsid w:val="00D86507"/>
    <w:rsid w:val="00D9048D"/>
    <w:rsid w:val="00D91D61"/>
    <w:rsid w:val="00D955FB"/>
    <w:rsid w:val="00DA0C26"/>
    <w:rsid w:val="00DA4F98"/>
    <w:rsid w:val="00DA6955"/>
    <w:rsid w:val="00DA6E49"/>
    <w:rsid w:val="00DB5348"/>
    <w:rsid w:val="00DB7FDF"/>
    <w:rsid w:val="00DC3A40"/>
    <w:rsid w:val="00DC6352"/>
    <w:rsid w:val="00DC68DB"/>
    <w:rsid w:val="00DD4467"/>
    <w:rsid w:val="00DE1E8B"/>
    <w:rsid w:val="00DE25BC"/>
    <w:rsid w:val="00DE3603"/>
    <w:rsid w:val="00DE602E"/>
    <w:rsid w:val="00DE63E1"/>
    <w:rsid w:val="00DF3B0B"/>
    <w:rsid w:val="00DF5EC7"/>
    <w:rsid w:val="00DF66CE"/>
    <w:rsid w:val="00DF7010"/>
    <w:rsid w:val="00E11B6E"/>
    <w:rsid w:val="00E16CCE"/>
    <w:rsid w:val="00E17D97"/>
    <w:rsid w:val="00E23363"/>
    <w:rsid w:val="00E26AC3"/>
    <w:rsid w:val="00E270DB"/>
    <w:rsid w:val="00E27C89"/>
    <w:rsid w:val="00E3203C"/>
    <w:rsid w:val="00E3552D"/>
    <w:rsid w:val="00E41BD3"/>
    <w:rsid w:val="00E42C96"/>
    <w:rsid w:val="00E4450D"/>
    <w:rsid w:val="00E47A23"/>
    <w:rsid w:val="00E532E4"/>
    <w:rsid w:val="00E604D8"/>
    <w:rsid w:val="00E6066D"/>
    <w:rsid w:val="00E6219B"/>
    <w:rsid w:val="00E62489"/>
    <w:rsid w:val="00E70096"/>
    <w:rsid w:val="00E71BDB"/>
    <w:rsid w:val="00E74E3E"/>
    <w:rsid w:val="00E763A3"/>
    <w:rsid w:val="00E76AA5"/>
    <w:rsid w:val="00E825A9"/>
    <w:rsid w:val="00E85B8A"/>
    <w:rsid w:val="00E9627C"/>
    <w:rsid w:val="00E96F9A"/>
    <w:rsid w:val="00EA2C5C"/>
    <w:rsid w:val="00EA33AE"/>
    <w:rsid w:val="00EA33E9"/>
    <w:rsid w:val="00EA3C8D"/>
    <w:rsid w:val="00EA6E27"/>
    <w:rsid w:val="00EB089E"/>
    <w:rsid w:val="00EB3D84"/>
    <w:rsid w:val="00EB4ADB"/>
    <w:rsid w:val="00EB5174"/>
    <w:rsid w:val="00EB6938"/>
    <w:rsid w:val="00EC6FC2"/>
    <w:rsid w:val="00ED464B"/>
    <w:rsid w:val="00ED4B63"/>
    <w:rsid w:val="00ED782C"/>
    <w:rsid w:val="00ED7A8A"/>
    <w:rsid w:val="00EE4F1D"/>
    <w:rsid w:val="00EF2F8A"/>
    <w:rsid w:val="00EF339F"/>
    <w:rsid w:val="00EF3C4A"/>
    <w:rsid w:val="00F01C15"/>
    <w:rsid w:val="00F06C27"/>
    <w:rsid w:val="00F07192"/>
    <w:rsid w:val="00F127CF"/>
    <w:rsid w:val="00F14B62"/>
    <w:rsid w:val="00F14C75"/>
    <w:rsid w:val="00F213A8"/>
    <w:rsid w:val="00F23710"/>
    <w:rsid w:val="00F25D58"/>
    <w:rsid w:val="00F37ED3"/>
    <w:rsid w:val="00F42529"/>
    <w:rsid w:val="00F4555D"/>
    <w:rsid w:val="00F504FF"/>
    <w:rsid w:val="00F527AA"/>
    <w:rsid w:val="00F547CD"/>
    <w:rsid w:val="00F60E97"/>
    <w:rsid w:val="00F61F40"/>
    <w:rsid w:val="00F631D4"/>
    <w:rsid w:val="00F730A1"/>
    <w:rsid w:val="00F83C9D"/>
    <w:rsid w:val="00F846E0"/>
    <w:rsid w:val="00F84DED"/>
    <w:rsid w:val="00F859F3"/>
    <w:rsid w:val="00F85B5E"/>
    <w:rsid w:val="00F862F0"/>
    <w:rsid w:val="00F87948"/>
    <w:rsid w:val="00F90093"/>
    <w:rsid w:val="00F917E4"/>
    <w:rsid w:val="00F91E63"/>
    <w:rsid w:val="00F94F09"/>
    <w:rsid w:val="00F95981"/>
    <w:rsid w:val="00F96059"/>
    <w:rsid w:val="00F971FE"/>
    <w:rsid w:val="00FA0D76"/>
    <w:rsid w:val="00FA10AA"/>
    <w:rsid w:val="00FA15B6"/>
    <w:rsid w:val="00FA2BB2"/>
    <w:rsid w:val="00FB3532"/>
    <w:rsid w:val="00FC4949"/>
    <w:rsid w:val="00FC7B99"/>
    <w:rsid w:val="00FD130F"/>
    <w:rsid w:val="00FD4C4F"/>
    <w:rsid w:val="00FD5A64"/>
    <w:rsid w:val="00FD6730"/>
    <w:rsid w:val="00FE0013"/>
    <w:rsid w:val="00FE036D"/>
    <w:rsid w:val="00FE5270"/>
    <w:rsid w:val="00FE5547"/>
    <w:rsid w:val="00FE5583"/>
    <w:rsid w:val="00FE6162"/>
    <w:rsid w:val="00FF0913"/>
    <w:rsid w:val="00FF1ABA"/>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179">
      <w:bodyDiv w:val="1"/>
      <w:marLeft w:val="0"/>
      <w:marRight w:val="0"/>
      <w:marTop w:val="0"/>
      <w:marBottom w:val="0"/>
      <w:divBdr>
        <w:top w:val="none" w:sz="0" w:space="0" w:color="auto"/>
        <w:left w:val="none" w:sz="0" w:space="0" w:color="auto"/>
        <w:bottom w:val="none" w:sz="0" w:space="0" w:color="auto"/>
        <w:right w:val="none" w:sz="0" w:space="0" w:color="auto"/>
      </w:divBdr>
      <w:divsChild>
        <w:div w:id="1973825716">
          <w:marLeft w:val="0"/>
          <w:marRight w:val="0"/>
          <w:marTop w:val="0"/>
          <w:marBottom w:val="0"/>
          <w:divBdr>
            <w:top w:val="none" w:sz="0" w:space="0" w:color="auto"/>
            <w:left w:val="none" w:sz="0" w:space="0" w:color="auto"/>
            <w:bottom w:val="none" w:sz="0" w:space="0" w:color="auto"/>
            <w:right w:val="none" w:sz="0" w:space="0" w:color="auto"/>
          </w:divBdr>
        </w:div>
      </w:divsChild>
    </w:div>
    <w:div w:id="33237113">
      <w:bodyDiv w:val="1"/>
      <w:marLeft w:val="0"/>
      <w:marRight w:val="0"/>
      <w:marTop w:val="0"/>
      <w:marBottom w:val="0"/>
      <w:divBdr>
        <w:top w:val="none" w:sz="0" w:space="0" w:color="auto"/>
        <w:left w:val="none" w:sz="0" w:space="0" w:color="auto"/>
        <w:bottom w:val="none" w:sz="0" w:space="0" w:color="auto"/>
        <w:right w:val="none" w:sz="0" w:space="0" w:color="auto"/>
      </w:divBdr>
      <w:divsChild>
        <w:div w:id="1448353200">
          <w:marLeft w:val="0"/>
          <w:marRight w:val="0"/>
          <w:marTop w:val="0"/>
          <w:marBottom w:val="0"/>
          <w:divBdr>
            <w:top w:val="none" w:sz="0" w:space="0" w:color="auto"/>
            <w:left w:val="none" w:sz="0" w:space="0" w:color="auto"/>
            <w:bottom w:val="none" w:sz="0" w:space="0" w:color="auto"/>
            <w:right w:val="none" w:sz="0" w:space="0" w:color="auto"/>
          </w:divBdr>
        </w:div>
      </w:divsChild>
    </w:div>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54862299">
      <w:bodyDiv w:val="1"/>
      <w:marLeft w:val="0"/>
      <w:marRight w:val="0"/>
      <w:marTop w:val="0"/>
      <w:marBottom w:val="0"/>
      <w:divBdr>
        <w:top w:val="none" w:sz="0" w:space="0" w:color="auto"/>
        <w:left w:val="none" w:sz="0" w:space="0" w:color="auto"/>
        <w:bottom w:val="none" w:sz="0" w:space="0" w:color="auto"/>
        <w:right w:val="none" w:sz="0" w:space="0" w:color="auto"/>
      </w:divBdr>
      <w:divsChild>
        <w:div w:id="54746682">
          <w:marLeft w:val="0"/>
          <w:marRight w:val="0"/>
          <w:marTop w:val="0"/>
          <w:marBottom w:val="0"/>
          <w:divBdr>
            <w:top w:val="none" w:sz="0" w:space="0" w:color="auto"/>
            <w:left w:val="none" w:sz="0" w:space="0" w:color="auto"/>
            <w:bottom w:val="none" w:sz="0" w:space="0" w:color="auto"/>
            <w:right w:val="none" w:sz="0" w:space="0" w:color="auto"/>
          </w:divBdr>
        </w:div>
      </w:divsChild>
    </w:div>
    <w:div w:id="75590523">
      <w:bodyDiv w:val="1"/>
      <w:marLeft w:val="0"/>
      <w:marRight w:val="0"/>
      <w:marTop w:val="0"/>
      <w:marBottom w:val="0"/>
      <w:divBdr>
        <w:top w:val="none" w:sz="0" w:space="0" w:color="auto"/>
        <w:left w:val="none" w:sz="0" w:space="0" w:color="auto"/>
        <w:bottom w:val="none" w:sz="0" w:space="0" w:color="auto"/>
        <w:right w:val="none" w:sz="0" w:space="0" w:color="auto"/>
      </w:divBdr>
      <w:divsChild>
        <w:div w:id="2106802541">
          <w:marLeft w:val="0"/>
          <w:marRight w:val="0"/>
          <w:marTop w:val="0"/>
          <w:marBottom w:val="0"/>
          <w:divBdr>
            <w:top w:val="none" w:sz="0" w:space="0" w:color="auto"/>
            <w:left w:val="none" w:sz="0" w:space="0" w:color="auto"/>
            <w:bottom w:val="none" w:sz="0" w:space="0" w:color="auto"/>
            <w:right w:val="none" w:sz="0" w:space="0" w:color="auto"/>
          </w:divBdr>
        </w:div>
      </w:divsChild>
    </w:div>
    <w:div w:id="82265317">
      <w:bodyDiv w:val="1"/>
      <w:marLeft w:val="0"/>
      <w:marRight w:val="0"/>
      <w:marTop w:val="0"/>
      <w:marBottom w:val="0"/>
      <w:divBdr>
        <w:top w:val="none" w:sz="0" w:space="0" w:color="auto"/>
        <w:left w:val="none" w:sz="0" w:space="0" w:color="auto"/>
        <w:bottom w:val="none" w:sz="0" w:space="0" w:color="auto"/>
        <w:right w:val="none" w:sz="0" w:space="0" w:color="auto"/>
      </w:divBdr>
      <w:divsChild>
        <w:div w:id="1959557589">
          <w:marLeft w:val="0"/>
          <w:marRight w:val="0"/>
          <w:marTop w:val="0"/>
          <w:marBottom w:val="0"/>
          <w:divBdr>
            <w:top w:val="none" w:sz="0" w:space="0" w:color="auto"/>
            <w:left w:val="none" w:sz="0" w:space="0" w:color="auto"/>
            <w:bottom w:val="none" w:sz="0" w:space="0" w:color="auto"/>
            <w:right w:val="none" w:sz="0" w:space="0" w:color="auto"/>
          </w:divBdr>
        </w:div>
      </w:divsChild>
    </w:div>
    <w:div w:id="94517330">
      <w:bodyDiv w:val="1"/>
      <w:marLeft w:val="0"/>
      <w:marRight w:val="0"/>
      <w:marTop w:val="0"/>
      <w:marBottom w:val="0"/>
      <w:divBdr>
        <w:top w:val="none" w:sz="0" w:space="0" w:color="auto"/>
        <w:left w:val="none" w:sz="0" w:space="0" w:color="auto"/>
        <w:bottom w:val="none" w:sz="0" w:space="0" w:color="auto"/>
        <w:right w:val="none" w:sz="0" w:space="0" w:color="auto"/>
      </w:divBdr>
      <w:divsChild>
        <w:div w:id="1708529766">
          <w:marLeft w:val="0"/>
          <w:marRight w:val="0"/>
          <w:marTop w:val="0"/>
          <w:marBottom w:val="0"/>
          <w:divBdr>
            <w:top w:val="none" w:sz="0" w:space="0" w:color="auto"/>
            <w:left w:val="none" w:sz="0" w:space="0" w:color="auto"/>
            <w:bottom w:val="none" w:sz="0" w:space="0" w:color="auto"/>
            <w:right w:val="none" w:sz="0" w:space="0" w:color="auto"/>
          </w:divBdr>
        </w:div>
      </w:divsChild>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05733005">
      <w:bodyDiv w:val="1"/>
      <w:marLeft w:val="0"/>
      <w:marRight w:val="0"/>
      <w:marTop w:val="0"/>
      <w:marBottom w:val="0"/>
      <w:divBdr>
        <w:top w:val="none" w:sz="0" w:space="0" w:color="auto"/>
        <w:left w:val="none" w:sz="0" w:space="0" w:color="auto"/>
        <w:bottom w:val="none" w:sz="0" w:space="0" w:color="auto"/>
        <w:right w:val="none" w:sz="0" w:space="0" w:color="auto"/>
      </w:divBdr>
      <w:divsChild>
        <w:div w:id="1556313480">
          <w:marLeft w:val="0"/>
          <w:marRight w:val="0"/>
          <w:marTop w:val="0"/>
          <w:marBottom w:val="0"/>
          <w:divBdr>
            <w:top w:val="none" w:sz="0" w:space="0" w:color="auto"/>
            <w:left w:val="none" w:sz="0" w:space="0" w:color="auto"/>
            <w:bottom w:val="none" w:sz="0" w:space="0" w:color="auto"/>
            <w:right w:val="none" w:sz="0" w:space="0" w:color="auto"/>
          </w:divBdr>
        </w:div>
      </w:divsChild>
    </w:div>
    <w:div w:id="110981437">
      <w:bodyDiv w:val="1"/>
      <w:marLeft w:val="0"/>
      <w:marRight w:val="0"/>
      <w:marTop w:val="0"/>
      <w:marBottom w:val="0"/>
      <w:divBdr>
        <w:top w:val="none" w:sz="0" w:space="0" w:color="auto"/>
        <w:left w:val="none" w:sz="0" w:space="0" w:color="auto"/>
        <w:bottom w:val="none" w:sz="0" w:space="0" w:color="auto"/>
        <w:right w:val="none" w:sz="0" w:space="0" w:color="auto"/>
      </w:divBdr>
      <w:divsChild>
        <w:div w:id="375008773">
          <w:marLeft w:val="0"/>
          <w:marRight w:val="0"/>
          <w:marTop w:val="0"/>
          <w:marBottom w:val="0"/>
          <w:divBdr>
            <w:top w:val="none" w:sz="0" w:space="0" w:color="auto"/>
            <w:left w:val="none" w:sz="0" w:space="0" w:color="auto"/>
            <w:bottom w:val="none" w:sz="0" w:space="0" w:color="auto"/>
            <w:right w:val="none" w:sz="0" w:space="0" w:color="auto"/>
          </w:divBdr>
          <w:divsChild>
            <w:div w:id="2108769625">
              <w:marLeft w:val="0"/>
              <w:marRight w:val="0"/>
              <w:marTop w:val="0"/>
              <w:marBottom w:val="0"/>
              <w:divBdr>
                <w:top w:val="none" w:sz="0" w:space="0" w:color="auto"/>
                <w:left w:val="none" w:sz="0" w:space="0" w:color="auto"/>
                <w:bottom w:val="none" w:sz="0" w:space="0" w:color="auto"/>
                <w:right w:val="none" w:sz="0" w:space="0" w:color="auto"/>
              </w:divBdr>
              <w:divsChild>
                <w:div w:id="543908360">
                  <w:marLeft w:val="0"/>
                  <w:marRight w:val="0"/>
                  <w:marTop w:val="0"/>
                  <w:marBottom w:val="0"/>
                  <w:divBdr>
                    <w:top w:val="none" w:sz="0" w:space="0" w:color="auto"/>
                    <w:left w:val="none" w:sz="0" w:space="0" w:color="auto"/>
                    <w:bottom w:val="none" w:sz="0" w:space="0" w:color="auto"/>
                    <w:right w:val="none" w:sz="0" w:space="0" w:color="auto"/>
                  </w:divBdr>
                  <w:divsChild>
                    <w:div w:id="261449903">
                      <w:marLeft w:val="0"/>
                      <w:marRight w:val="0"/>
                      <w:marTop w:val="0"/>
                      <w:marBottom w:val="0"/>
                      <w:divBdr>
                        <w:top w:val="none" w:sz="0" w:space="0" w:color="auto"/>
                        <w:left w:val="none" w:sz="0" w:space="0" w:color="auto"/>
                        <w:bottom w:val="none" w:sz="0" w:space="0" w:color="auto"/>
                        <w:right w:val="none" w:sz="0" w:space="0" w:color="auto"/>
                      </w:divBdr>
                      <w:divsChild>
                        <w:div w:id="333579675">
                          <w:marLeft w:val="0"/>
                          <w:marRight w:val="0"/>
                          <w:marTop w:val="0"/>
                          <w:marBottom w:val="0"/>
                          <w:divBdr>
                            <w:top w:val="none" w:sz="0" w:space="0" w:color="auto"/>
                            <w:left w:val="none" w:sz="0" w:space="0" w:color="auto"/>
                            <w:bottom w:val="none" w:sz="0" w:space="0" w:color="auto"/>
                            <w:right w:val="none" w:sz="0" w:space="0" w:color="auto"/>
                          </w:divBdr>
                          <w:divsChild>
                            <w:div w:id="553929223">
                              <w:marLeft w:val="0"/>
                              <w:marRight w:val="0"/>
                              <w:marTop w:val="0"/>
                              <w:marBottom w:val="0"/>
                              <w:divBdr>
                                <w:top w:val="none" w:sz="0" w:space="0" w:color="auto"/>
                                <w:left w:val="none" w:sz="0" w:space="0" w:color="auto"/>
                                <w:bottom w:val="none" w:sz="0" w:space="0" w:color="auto"/>
                                <w:right w:val="none" w:sz="0" w:space="0" w:color="auto"/>
                              </w:divBdr>
                              <w:divsChild>
                                <w:div w:id="1938439123">
                                  <w:marLeft w:val="0"/>
                                  <w:marRight w:val="0"/>
                                  <w:marTop w:val="0"/>
                                  <w:marBottom w:val="0"/>
                                  <w:divBdr>
                                    <w:top w:val="none" w:sz="0" w:space="0" w:color="auto"/>
                                    <w:left w:val="none" w:sz="0" w:space="0" w:color="auto"/>
                                    <w:bottom w:val="none" w:sz="0" w:space="0" w:color="auto"/>
                                    <w:right w:val="none" w:sz="0" w:space="0" w:color="auto"/>
                                  </w:divBdr>
                                  <w:divsChild>
                                    <w:div w:id="1562211289">
                                      <w:marLeft w:val="0"/>
                                      <w:marRight w:val="0"/>
                                      <w:marTop w:val="0"/>
                                      <w:marBottom w:val="0"/>
                                      <w:divBdr>
                                        <w:top w:val="none" w:sz="0" w:space="0" w:color="auto"/>
                                        <w:left w:val="none" w:sz="0" w:space="0" w:color="auto"/>
                                        <w:bottom w:val="none" w:sz="0" w:space="0" w:color="auto"/>
                                        <w:right w:val="none" w:sz="0" w:space="0" w:color="auto"/>
                                      </w:divBdr>
                                      <w:divsChild>
                                        <w:div w:id="1394039096">
                                          <w:marLeft w:val="0"/>
                                          <w:marRight w:val="0"/>
                                          <w:marTop w:val="0"/>
                                          <w:marBottom w:val="0"/>
                                          <w:divBdr>
                                            <w:top w:val="none" w:sz="0" w:space="0" w:color="auto"/>
                                            <w:left w:val="none" w:sz="0" w:space="0" w:color="auto"/>
                                            <w:bottom w:val="none" w:sz="0" w:space="0" w:color="auto"/>
                                            <w:right w:val="none" w:sz="0" w:space="0" w:color="auto"/>
                                          </w:divBdr>
                                          <w:divsChild>
                                            <w:div w:id="244805622">
                                              <w:marLeft w:val="0"/>
                                              <w:marRight w:val="0"/>
                                              <w:marTop w:val="0"/>
                                              <w:marBottom w:val="0"/>
                                              <w:divBdr>
                                                <w:top w:val="none" w:sz="0" w:space="0" w:color="auto"/>
                                                <w:left w:val="none" w:sz="0" w:space="0" w:color="auto"/>
                                                <w:bottom w:val="none" w:sz="0" w:space="0" w:color="auto"/>
                                                <w:right w:val="none" w:sz="0" w:space="0" w:color="auto"/>
                                              </w:divBdr>
                                              <w:divsChild>
                                                <w:div w:id="1783960594">
                                                  <w:marLeft w:val="0"/>
                                                  <w:marRight w:val="0"/>
                                                  <w:marTop w:val="0"/>
                                                  <w:marBottom w:val="0"/>
                                                  <w:divBdr>
                                                    <w:top w:val="none" w:sz="0" w:space="0" w:color="auto"/>
                                                    <w:left w:val="none" w:sz="0" w:space="0" w:color="auto"/>
                                                    <w:bottom w:val="none" w:sz="0" w:space="0" w:color="auto"/>
                                                    <w:right w:val="none" w:sz="0" w:space="0" w:color="auto"/>
                                                  </w:divBdr>
                                                  <w:divsChild>
                                                    <w:div w:id="4478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187452278">
      <w:bodyDiv w:val="1"/>
      <w:marLeft w:val="0"/>
      <w:marRight w:val="0"/>
      <w:marTop w:val="0"/>
      <w:marBottom w:val="0"/>
      <w:divBdr>
        <w:top w:val="none" w:sz="0" w:space="0" w:color="auto"/>
        <w:left w:val="none" w:sz="0" w:space="0" w:color="auto"/>
        <w:bottom w:val="none" w:sz="0" w:space="0" w:color="auto"/>
        <w:right w:val="none" w:sz="0" w:space="0" w:color="auto"/>
      </w:divBdr>
      <w:divsChild>
        <w:div w:id="1478524293">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7309801">
      <w:bodyDiv w:val="1"/>
      <w:marLeft w:val="0"/>
      <w:marRight w:val="0"/>
      <w:marTop w:val="0"/>
      <w:marBottom w:val="0"/>
      <w:divBdr>
        <w:top w:val="none" w:sz="0" w:space="0" w:color="auto"/>
        <w:left w:val="none" w:sz="0" w:space="0" w:color="auto"/>
        <w:bottom w:val="none" w:sz="0" w:space="0" w:color="auto"/>
        <w:right w:val="none" w:sz="0" w:space="0" w:color="auto"/>
      </w:divBdr>
      <w:divsChild>
        <w:div w:id="341586708">
          <w:marLeft w:val="0"/>
          <w:marRight w:val="0"/>
          <w:marTop w:val="0"/>
          <w:marBottom w:val="0"/>
          <w:divBdr>
            <w:top w:val="none" w:sz="0" w:space="0" w:color="auto"/>
            <w:left w:val="none" w:sz="0" w:space="0" w:color="auto"/>
            <w:bottom w:val="none" w:sz="0" w:space="0" w:color="auto"/>
            <w:right w:val="none" w:sz="0" w:space="0" w:color="auto"/>
          </w:divBdr>
          <w:divsChild>
            <w:div w:id="2015297877">
              <w:marLeft w:val="0"/>
              <w:marRight w:val="0"/>
              <w:marTop w:val="0"/>
              <w:marBottom w:val="0"/>
              <w:divBdr>
                <w:top w:val="none" w:sz="0" w:space="0" w:color="auto"/>
                <w:left w:val="none" w:sz="0" w:space="0" w:color="auto"/>
                <w:bottom w:val="none" w:sz="0" w:space="0" w:color="auto"/>
                <w:right w:val="none" w:sz="0" w:space="0" w:color="auto"/>
              </w:divBdr>
              <w:divsChild>
                <w:div w:id="1097947842">
                  <w:marLeft w:val="0"/>
                  <w:marRight w:val="0"/>
                  <w:marTop w:val="0"/>
                  <w:marBottom w:val="0"/>
                  <w:divBdr>
                    <w:top w:val="none" w:sz="0" w:space="0" w:color="auto"/>
                    <w:left w:val="none" w:sz="0" w:space="0" w:color="auto"/>
                    <w:bottom w:val="none" w:sz="0" w:space="0" w:color="auto"/>
                    <w:right w:val="none" w:sz="0" w:space="0" w:color="auto"/>
                  </w:divBdr>
                  <w:divsChild>
                    <w:div w:id="1729570060">
                      <w:marLeft w:val="0"/>
                      <w:marRight w:val="0"/>
                      <w:marTop w:val="0"/>
                      <w:marBottom w:val="0"/>
                      <w:divBdr>
                        <w:top w:val="none" w:sz="0" w:space="0" w:color="auto"/>
                        <w:left w:val="none" w:sz="0" w:space="0" w:color="auto"/>
                        <w:bottom w:val="none" w:sz="0" w:space="0" w:color="auto"/>
                        <w:right w:val="none" w:sz="0" w:space="0" w:color="auto"/>
                      </w:divBdr>
                      <w:divsChild>
                        <w:div w:id="1627660032">
                          <w:marLeft w:val="0"/>
                          <w:marRight w:val="0"/>
                          <w:marTop w:val="0"/>
                          <w:marBottom w:val="0"/>
                          <w:divBdr>
                            <w:top w:val="none" w:sz="0" w:space="0" w:color="auto"/>
                            <w:left w:val="none" w:sz="0" w:space="0" w:color="auto"/>
                            <w:bottom w:val="none" w:sz="0" w:space="0" w:color="auto"/>
                            <w:right w:val="none" w:sz="0" w:space="0" w:color="auto"/>
                          </w:divBdr>
                          <w:divsChild>
                            <w:div w:id="2013142577">
                              <w:marLeft w:val="0"/>
                              <w:marRight w:val="0"/>
                              <w:marTop w:val="0"/>
                              <w:marBottom w:val="0"/>
                              <w:divBdr>
                                <w:top w:val="none" w:sz="0" w:space="0" w:color="auto"/>
                                <w:left w:val="none" w:sz="0" w:space="0" w:color="auto"/>
                                <w:bottom w:val="none" w:sz="0" w:space="0" w:color="auto"/>
                                <w:right w:val="none" w:sz="0" w:space="0" w:color="auto"/>
                              </w:divBdr>
                              <w:divsChild>
                                <w:div w:id="1120687703">
                                  <w:marLeft w:val="0"/>
                                  <w:marRight w:val="0"/>
                                  <w:marTop w:val="0"/>
                                  <w:marBottom w:val="0"/>
                                  <w:divBdr>
                                    <w:top w:val="none" w:sz="0" w:space="0" w:color="auto"/>
                                    <w:left w:val="none" w:sz="0" w:space="0" w:color="auto"/>
                                    <w:bottom w:val="none" w:sz="0" w:space="0" w:color="auto"/>
                                    <w:right w:val="none" w:sz="0" w:space="0" w:color="auto"/>
                                  </w:divBdr>
                                  <w:divsChild>
                                    <w:div w:id="316541060">
                                      <w:marLeft w:val="0"/>
                                      <w:marRight w:val="0"/>
                                      <w:marTop w:val="0"/>
                                      <w:marBottom w:val="0"/>
                                      <w:divBdr>
                                        <w:top w:val="none" w:sz="0" w:space="0" w:color="auto"/>
                                        <w:left w:val="none" w:sz="0" w:space="0" w:color="auto"/>
                                        <w:bottom w:val="none" w:sz="0" w:space="0" w:color="auto"/>
                                        <w:right w:val="none" w:sz="0" w:space="0" w:color="auto"/>
                                      </w:divBdr>
                                      <w:divsChild>
                                        <w:div w:id="1920283572">
                                          <w:marLeft w:val="0"/>
                                          <w:marRight w:val="0"/>
                                          <w:marTop w:val="0"/>
                                          <w:marBottom w:val="0"/>
                                          <w:divBdr>
                                            <w:top w:val="none" w:sz="0" w:space="0" w:color="auto"/>
                                            <w:left w:val="none" w:sz="0" w:space="0" w:color="auto"/>
                                            <w:bottom w:val="none" w:sz="0" w:space="0" w:color="auto"/>
                                            <w:right w:val="none" w:sz="0" w:space="0" w:color="auto"/>
                                          </w:divBdr>
                                          <w:divsChild>
                                            <w:div w:id="907500180">
                                              <w:marLeft w:val="0"/>
                                              <w:marRight w:val="0"/>
                                              <w:marTop w:val="0"/>
                                              <w:marBottom w:val="0"/>
                                              <w:divBdr>
                                                <w:top w:val="none" w:sz="0" w:space="0" w:color="auto"/>
                                                <w:left w:val="none" w:sz="0" w:space="0" w:color="auto"/>
                                                <w:bottom w:val="none" w:sz="0" w:space="0" w:color="auto"/>
                                                <w:right w:val="none" w:sz="0" w:space="0" w:color="auto"/>
                                              </w:divBdr>
                                              <w:divsChild>
                                                <w:div w:id="1065958269">
                                                  <w:marLeft w:val="0"/>
                                                  <w:marRight w:val="0"/>
                                                  <w:marTop w:val="0"/>
                                                  <w:marBottom w:val="0"/>
                                                  <w:divBdr>
                                                    <w:top w:val="none" w:sz="0" w:space="0" w:color="auto"/>
                                                    <w:left w:val="none" w:sz="0" w:space="0" w:color="auto"/>
                                                    <w:bottom w:val="none" w:sz="0" w:space="0" w:color="auto"/>
                                                    <w:right w:val="none" w:sz="0" w:space="0" w:color="auto"/>
                                                  </w:divBdr>
                                                  <w:divsChild>
                                                    <w:div w:id="2112164974">
                                                      <w:marLeft w:val="0"/>
                                                      <w:marRight w:val="0"/>
                                                      <w:marTop w:val="0"/>
                                                      <w:marBottom w:val="0"/>
                                                      <w:divBdr>
                                                        <w:top w:val="none" w:sz="0" w:space="0" w:color="auto"/>
                                                        <w:left w:val="none" w:sz="0" w:space="0" w:color="auto"/>
                                                        <w:bottom w:val="none" w:sz="0" w:space="0" w:color="auto"/>
                                                        <w:right w:val="none" w:sz="0" w:space="0" w:color="auto"/>
                                                      </w:divBdr>
                                                      <w:divsChild>
                                                        <w:div w:id="583686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36672402">
      <w:bodyDiv w:val="1"/>
      <w:marLeft w:val="0"/>
      <w:marRight w:val="0"/>
      <w:marTop w:val="0"/>
      <w:marBottom w:val="0"/>
      <w:divBdr>
        <w:top w:val="none" w:sz="0" w:space="0" w:color="auto"/>
        <w:left w:val="none" w:sz="0" w:space="0" w:color="auto"/>
        <w:bottom w:val="none" w:sz="0" w:space="0" w:color="auto"/>
        <w:right w:val="none" w:sz="0" w:space="0" w:color="auto"/>
      </w:divBdr>
      <w:divsChild>
        <w:div w:id="973563558">
          <w:marLeft w:val="0"/>
          <w:marRight w:val="0"/>
          <w:marTop w:val="0"/>
          <w:marBottom w:val="0"/>
          <w:divBdr>
            <w:top w:val="none" w:sz="0" w:space="0" w:color="auto"/>
            <w:left w:val="none" w:sz="0" w:space="0" w:color="auto"/>
            <w:bottom w:val="none" w:sz="0" w:space="0" w:color="auto"/>
            <w:right w:val="none" w:sz="0" w:space="0" w:color="auto"/>
          </w:divBdr>
        </w:div>
      </w:divsChild>
    </w:div>
    <w:div w:id="254704486">
      <w:bodyDiv w:val="1"/>
      <w:marLeft w:val="0"/>
      <w:marRight w:val="0"/>
      <w:marTop w:val="0"/>
      <w:marBottom w:val="0"/>
      <w:divBdr>
        <w:top w:val="none" w:sz="0" w:space="0" w:color="auto"/>
        <w:left w:val="none" w:sz="0" w:space="0" w:color="auto"/>
        <w:bottom w:val="none" w:sz="0" w:space="0" w:color="auto"/>
        <w:right w:val="none" w:sz="0" w:space="0" w:color="auto"/>
      </w:divBdr>
      <w:divsChild>
        <w:div w:id="255015947">
          <w:marLeft w:val="0"/>
          <w:marRight w:val="0"/>
          <w:marTop w:val="0"/>
          <w:marBottom w:val="0"/>
          <w:divBdr>
            <w:top w:val="none" w:sz="0" w:space="0" w:color="auto"/>
            <w:left w:val="none" w:sz="0" w:space="0" w:color="auto"/>
            <w:bottom w:val="none" w:sz="0" w:space="0" w:color="auto"/>
            <w:right w:val="none" w:sz="0" w:space="0" w:color="auto"/>
          </w:divBdr>
          <w:divsChild>
            <w:div w:id="533463414">
              <w:marLeft w:val="0"/>
              <w:marRight w:val="0"/>
              <w:marTop w:val="0"/>
              <w:marBottom w:val="0"/>
              <w:divBdr>
                <w:top w:val="none" w:sz="0" w:space="0" w:color="auto"/>
                <w:left w:val="none" w:sz="0" w:space="0" w:color="auto"/>
                <w:bottom w:val="none" w:sz="0" w:space="0" w:color="auto"/>
                <w:right w:val="none" w:sz="0" w:space="0" w:color="auto"/>
              </w:divBdr>
              <w:divsChild>
                <w:div w:id="892157250">
                  <w:marLeft w:val="0"/>
                  <w:marRight w:val="0"/>
                  <w:marTop w:val="0"/>
                  <w:marBottom w:val="0"/>
                  <w:divBdr>
                    <w:top w:val="none" w:sz="0" w:space="0" w:color="auto"/>
                    <w:left w:val="none" w:sz="0" w:space="0" w:color="auto"/>
                    <w:bottom w:val="none" w:sz="0" w:space="0" w:color="auto"/>
                    <w:right w:val="none" w:sz="0" w:space="0" w:color="auto"/>
                  </w:divBdr>
                  <w:divsChild>
                    <w:div w:id="1769882296">
                      <w:marLeft w:val="0"/>
                      <w:marRight w:val="0"/>
                      <w:marTop w:val="0"/>
                      <w:marBottom w:val="0"/>
                      <w:divBdr>
                        <w:top w:val="none" w:sz="0" w:space="0" w:color="auto"/>
                        <w:left w:val="none" w:sz="0" w:space="0" w:color="auto"/>
                        <w:bottom w:val="none" w:sz="0" w:space="0" w:color="auto"/>
                        <w:right w:val="none" w:sz="0" w:space="0" w:color="auto"/>
                      </w:divBdr>
                      <w:divsChild>
                        <w:div w:id="936254112">
                          <w:marLeft w:val="0"/>
                          <w:marRight w:val="0"/>
                          <w:marTop w:val="0"/>
                          <w:marBottom w:val="0"/>
                          <w:divBdr>
                            <w:top w:val="none" w:sz="0" w:space="0" w:color="auto"/>
                            <w:left w:val="none" w:sz="0" w:space="0" w:color="auto"/>
                            <w:bottom w:val="none" w:sz="0" w:space="0" w:color="auto"/>
                            <w:right w:val="none" w:sz="0" w:space="0" w:color="auto"/>
                          </w:divBdr>
                          <w:divsChild>
                            <w:div w:id="1393579763">
                              <w:marLeft w:val="0"/>
                              <w:marRight w:val="0"/>
                              <w:marTop w:val="0"/>
                              <w:marBottom w:val="0"/>
                              <w:divBdr>
                                <w:top w:val="none" w:sz="0" w:space="0" w:color="auto"/>
                                <w:left w:val="none" w:sz="0" w:space="0" w:color="auto"/>
                                <w:bottom w:val="none" w:sz="0" w:space="0" w:color="auto"/>
                                <w:right w:val="none" w:sz="0" w:space="0" w:color="auto"/>
                              </w:divBdr>
                              <w:divsChild>
                                <w:div w:id="2114812402">
                                  <w:marLeft w:val="0"/>
                                  <w:marRight w:val="0"/>
                                  <w:marTop w:val="0"/>
                                  <w:marBottom w:val="0"/>
                                  <w:divBdr>
                                    <w:top w:val="none" w:sz="0" w:space="0" w:color="auto"/>
                                    <w:left w:val="none" w:sz="0" w:space="0" w:color="auto"/>
                                    <w:bottom w:val="none" w:sz="0" w:space="0" w:color="auto"/>
                                    <w:right w:val="none" w:sz="0" w:space="0" w:color="auto"/>
                                  </w:divBdr>
                                  <w:divsChild>
                                    <w:div w:id="1720014467">
                                      <w:marLeft w:val="0"/>
                                      <w:marRight w:val="0"/>
                                      <w:marTop w:val="0"/>
                                      <w:marBottom w:val="0"/>
                                      <w:divBdr>
                                        <w:top w:val="none" w:sz="0" w:space="0" w:color="auto"/>
                                        <w:left w:val="none" w:sz="0" w:space="0" w:color="auto"/>
                                        <w:bottom w:val="none" w:sz="0" w:space="0" w:color="auto"/>
                                        <w:right w:val="none" w:sz="0" w:space="0" w:color="auto"/>
                                      </w:divBdr>
                                      <w:divsChild>
                                        <w:div w:id="346520637">
                                          <w:marLeft w:val="0"/>
                                          <w:marRight w:val="0"/>
                                          <w:marTop w:val="0"/>
                                          <w:marBottom w:val="0"/>
                                          <w:divBdr>
                                            <w:top w:val="none" w:sz="0" w:space="0" w:color="auto"/>
                                            <w:left w:val="none" w:sz="0" w:space="0" w:color="auto"/>
                                            <w:bottom w:val="none" w:sz="0" w:space="0" w:color="auto"/>
                                            <w:right w:val="none" w:sz="0" w:space="0" w:color="auto"/>
                                          </w:divBdr>
                                          <w:divsChild>
                                            <w:div w:id="1490486826">
                                              <w:marLeft w:val="0"/>
                                              <w:marRight w:val="0"/>
                                              <w:marTop w:val="0"/>
                                              <w:marBottom w:val="0"/>
                                              <w:divBdr>
                                                <w:top w:val="none" w:sz="0" w:space="0" w:color="auto"/>
                                                <w:left w:val="none" w:sz="0" w:space="0" w:color="auto"/>
                                                <w:bottom w:val="none" w:sz="0" w:space="0" w:color="auto"/>
                                                <w:right w:val="none" w:sz="0" w:space="0" w:color="auto"/>
                                              </w:divBdr>
                                              <w:divsChild>
                                                <w:div w:id="933051982">
                                                  <w:marLeft w:val="0"/>
                                                  <w:marRight w:val="0"/>
                                                  <w:marTop w:val="0"/>
                                                  <w:marBottom w:val="0"/>
                                                  <w:divBdr>
                                                    <w:top w:val="none" w:sz="0" w:space="0" w:color="auto"/>
                                                    <w:left w:val="none" w:sz="0" w:space="0" w:color="auto"/>
                                                    <w:bottom w:val="none" w:sz="0" w:space="0" w:color="auto"/>
                                                    <w:right w:val="none" w:sz="0" w:space="0" w:color="auto"/>
                                                  </w:divBdr>
                                                  <w:divsChild>
                                                    <w:div w:id="2074886293">
                                                      <w:marLeft w:val="0"/>
                                                      <w:marRight w:val="0"/>
                                                      <w:marTop w:val="0"/>
                                                      <w:marBottom w:val="0"/>
                                                      <w:divBdr>
                                                        <w:top w:val="none" w:sz="0" w:space="0" w:color="auto"/>
                                                        <w:left w:val="none" w:sz="0" w:space="0" w:color="auto"/>
                                                        <w:bottom w:val="none" w:sz="0" w:space="0" w:color="auto"/>
                                                        <w:right w:val="none" w:sz="0" w:space="0" w:color="auto"/>
                                                      </w:divBdr>
                                                      <w:divsChild>
                                                        <w:div w:id="595790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8123221">
      <w:bodyDiv w:val="1"/>
      <w:marLeft w:val="0"/>
      <w:marRight w:val="0"/>
      <w:marTop w:val="0"/>
      <w:marBottom w:val="0"/>
      <w:divBdr>
        <w:top w:val="none" w:sz="0" w:space="0" w:color="auto"/>
        <w:left w:val="none" w:sz="0" w:space="0" w:color="auto"/>
        <w:bottom w:val="none" w:sz="0" w:space="0" w:color="auto"/>
        <w:right w:val="none" w:sz="0" w:space="0" w:color="auto"/>
      </w:divBdr>
      <w:divsChild>
        <w:div w:id="1972713696">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6929930">
      <w:bodyDiv w:val="1"/>
      <w:marLeft w:val="0"/>
      <w:marRight w:val="0"/>
      <w:marTop w:val="0"/>
      <w:marBottom w:val="0"/>
      <w:divBdr>
        <w:top w:val="none" w:sz="0" w:space="0" w:color="auto"/>
        <w:left w:val="none" w:sz="0" w:space="0" w:color="auto"/>
        <w:bottom w:val="none" w:sz="0" w:space="0" w:color="auto"/>
        <w:right w:val="none" w:sz="0" w:space="0" w:color="auto"/>
      </w:divBdr>
      <w:divsChild>
        <w:div w:id="271790708">
          <w:marLeft w:val="0"/>
          <w:marRight w:val="0"/>
          <w:marTop w:val="0"/>
          <w:marBottom w:val="0"/>
          <w:divBdr>
            <w:top w:val="none" w:sz="0" w:space="0" w:color="auto"/>
            <w:left w:val="none" w:sz="0" w:space="0" w:color="auto"/>
            <w:bottom w:val="none" w:sz="0" w:space="0" w:color="auto"/>
            <w:right w:val="none" w:sz="0" w:space="0" w:color="auto"/>
          </w:divBdr>
        </w:div>
      </w:divsChild>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295915502">
      <w:bodyDiv w:val="1"/>
      <w:marLeft w:val="0"/>
      <w:marRight w:val="0"/>
      <w:marTop w:val="0"/>
      <w:marBottom w:val="0"/>
      <w:divBdr>
        <w:top w:val="none" w:sz="0" w:space="0" w:color="auto"/>
        <w:left w:val="none" w:sz="0" w:space="0" w:color="auto"/>
        <w:bottom w:val="none" w:sz="0" w:space="0" w:color="auto"/>
        <w:right w:val="none" w:sz="0" w:space="0" w:color="auto"/>
      </w:divBdr>
      <w:divsChild>
        <w:div w:id="779835098">
          <w:marLeft w:val="0"/>
          <w:marRight w:val="0"/>
          <w:marTop w:val="0"/>
          <w:marBottom w:val="0"/>
          <w:divBdr>
            <w:top w:val="none" w:sz="0" w:space="0" w:color="auto"/>
            <w:left w:val="none" w:sz="0" w:space="0" w:color="auto"/>
            <w:bottom w:val="none" w:sz="0" w:space="0" w:color="auto"/>
            <w:right w:val="none" w:sz="0" w:space="0" w:color="auto"/>
          </w:divBdr>
        </w:div>
      </w:divsChild>
    </w:div>
    <w:div w:id="316306829">
      <w:bodyDiv w:val="1"/>
      <w:marLeft w:val="0"/>
      <w:marRight w:val="0"/>
      <w:marTop w:val="0"/>
      <w:marBottom w:val="0"/>
      <w:divBdr>
        <w:top w:val="none" w:sz="0" w:space="0" w:color="auto"/>
        <w:left w:val="none" w:sz="0" w:space="0" w:color="auto"/>
        <w:bottom w:val="none" w:sz="0" w:space="0" w:color="auto"/>
        <w:right w:val="none" w:sz="0" w:space="0" w:color="auto"/>
      </w:divBdr>
      <w:divsChild>
        <w:div w:id="79835884">
          <w:marLeft w:val="0"/>
          <w:marRight w:val="0"/>
          <w:marTop w:val="0"/>
          <w:marBottom w:val="0"/>
          <w:divBdr>
            <w:top w:val="none" w:sz="0" w:space="0" w:color="auto"/>
            <w:left w:val="none" w:sz="0" w:space="0" w:color="auto"/>
            <w:bottom w:val="none" w:sz="0" w:space="0" w:color="auto"/>
            <w:right w:val="none" w:sz="0" w:space="0" w:color="auto"/>
          </w:divBdr>
        </w:div>
      </w:divsChild>
    </w:div>
    <w:div w:id="340205029">
      <w:bodyDiv w:val="1"/>
      <w:marLeft w:val="0"/>
      <w:marRight w:val="0"/>
      <w:marTop w:val="0"/>
      <w:marBottom w:val="0"/>
      <w:divBdr>
        <w:top w:val="none" w:sz="0" w:space="0" w:color="auto"/>
        <w:left w:val="none" w:sz="0" w:space="0" w:color="auto"/>
        <w:bottom w:val="none" w:sz="0" w:space="0" w:color="auto"/>
        <w:right w:val="none" w:sz="0" w:space="0" w:color="auto"/>
      </w:divBdr>
      <w:divsChild>
        <w:div w:id="150341726">
          <w:marLeft w:val="0"/>
          <w:marRight w:val="0"/>
          <w:marTop w:val="0"/>
          <w:marBottom w:val="0"/>
          <w:divBdr>
            <w:top w:val="none" w:sz="0" w:space="0" w:color="auto"/>
            <w:left w:val="none" w:sz="0" w:space="0" w:color="auto"/>
            <w:bottom w:val="none" w:sz="0" w:space="0" w:color="auto"/>
            <w:right w:val="none" w:sz="0" w:space="0" w:color="auto"/>
          </w:divBdr>
        </w:div>
      </w:divsChild>
    </w:div>
    <w:div w:id="344284822">
      <w:bodyDiv w:val="1"/>
      <w:marLeft w:val="0"/>
      <w:marRight w:val="0"/>
      <w:marTop w:val="0"/>
      <w:marBottom w:val="0"/>
      <w:divBdr>
        <w:top w:val="none" w:sz="0" w:space="0" w:color="auto"/>
        <w:left w:val="none" w:sz="0" w:space="0" w:color="auto"/>
        <w:bottom w:val="none" w:sz="0" w:space="0" w:color="auto"/>
        <w:right w:val="none" w:sz="0" w:space="0" w:color="auto"/>
      </w:divBdr>
      <w:divsChild>
        <w:div w:id="1121802110">
          <w:marLeft w:val="0"/>
          <w:marRight w:val="0"/>
          <w:marTop w:val="0"/>
          <w:marBottom w:val="0"/>
          <w:divBdr>
            <w:top w:val="none" w:sz="0" w:space="0" w:color="auto"/>
            <w:left w:val="none" w:sz="0" w:space="0" w:color="auto"/>
            <w:bottom w:val="none" w:sz="0" w:space="0" w:color="auto"/>
            <w:right w:val="none" w:sz="0" w:space="0" w:color="auto"/>
          </w:divBdr>
        </w:div>
      </w:divsChild>
    </w:div>
    <w:div w:id="444152122">
      <w:bodyDiv w:val="1"/>
      <w:marLeft w:val="0"/>
      <w:marRight w:val="0"/>
      <w:marTop w:val="0"/>
      <w:marBottom w:val="0"/>
      <w:divBdr>
        <w:top w:val="none" w:sz="0" w:space="0" w:color="auto"/>
        <w:left w:val="none" w:sz="0" w:space="0" w:color="auto"/>
        <w:bottom w:val="none" w:sz="0" w:space="0" w:color="auto"/>
        <w:right w:val="none" w:sz="0" w:space="0" w:color="auto"/>
      </w:divBdr>
      <w:divsChild>
        <w:div w:id="695279068">
          <w:marLeft w:val="0"/>
          <w:marRight w:val="0"/>
          <w:marTop w:val="0"/>
          <w:marBottom w:val="0"/>
          <w:divBdr>
            <w:top w:val="none" w:sz="0" w:space="0" w:color="auto"/>
            <w:left w:val="none" w:sz="0" w:space="0" w:color="auto"/>
            <w:bottom w:val="none" w:sz="0" w:space="0" w:color="auto"/>
            <w:right w:val="none" w:sz="0" w:space="0" w:color="auto"/>
          </w:divBdr>
          <w:divsChild>
            <w:div w:id="1323461147">
              <w:marLeft w:val="0"/>
              <w:marRight w:val="0"/>
              <w:marTop w:val="0"/>
              <w:marBottom w:val="0"/>
              <w:divBdr>
                <w:top w:val="none" w:sz="0" w:space="0" w:color="auto"/>
                <w:left w:val="none" w:sz="0" w:space="0" w:color="auto"/>
                <w:bottom w:val="none" w:sz="0" w:space="0" w:color="auto"/>
                <w:right w:val="none" w:sz="0" w:space="0" w:color="auto"/>
              </w:divBdr>
              <w:divsChild>
                <w:div w:id="35349042">
                  <w:marLeft w:val="0"/>
                  <w:marRight w:val="0"/>
                  <w:marTop w:val="0"/>
                  <w:marBottom w:val="0"/>
                  <w:divBdr>
                    <w:top w:val="none" w:sz="0" w:space="0" w:color="auto"/>
                    <w:left w:val="none" w:sz="0" w:space="0" w:color="auto"/>
                    <w:bottom w:val="none" w:sz="0" w:space="0" w:color="auto"/>
                    <w:right w:val="none" w:sz="0" w:space="0" w:color="auto"/>
                  </w:divBdr>
                  <w:divsChild>
                    <w:div w:id="1968121919">
                      <w:marLeft w:val="0"/>
                      <w:marRight w:val="0"/>
                      <w:marTop w:val="0"/>
                      <w:marBottom w:val="0"/>
                      <w:divBdr>
                        <w:top w:val="none" w:sz="0" w:space="0" w:color="auto"/>
                        <w:left w:val="none" w:sz="0" w:space="0" w:color="auto"/>
                        <w:bottom w:val="none" w:sz="0" w:space="0" w:color="auto"/>
                        <w:right w:val="none" w:sz="0" w:space="0" w:color="auto"/>
                      </w:divBdr>
                      <w:divsChild>
                        <w:div w:id="1378622956">
                          <w:marLeft w:val="0"/>
                          <w:marRight w:val="0"/>
                          <w:marTop w:val="0"/>
                          <w:marBottom w:val="0"/>
                          <w:divBdr>
                            <w:top w:val="none" w:sz="0" w:space="0" w:color="auto"/>
                            <w:left w:val="none" w:sz="0" w:space="0" w:color="auto"/>
                            <w:bottom w:val="none" w:sz="0" w:space="0" w:color="auto"/>
                            <w:right w:val="none" w:sz="0" w:space="0" w:color="auto"/>
                          </w:divBdr>
                          <w:divsChild>
                            <w:div w:id="348410584">
                              <w:marLeft w:val="0"/>
                              <w:marRight w:val="0"/>
                              <w:marTop w:val="0"/>
                              <w:marBottom w:val="0"/>
                              <w:divBdr>
                                <w:top w:val="none" w:sz="0" w:space="0" w:color="auto"/>
                                <w:left w:val="none" w:sz="0" w:space="0" w:color="auto"/>
                                <w:bottom w:val="none" w:sz="0" w:space="0" w:color="auto"/>
                                <w:right w:val="none" w:sz="0" w:space="0" w:color="auto"/>
                              </w:divBdr>
                              <w:divsChild>
                                <w:div w:id="1839541618">
                                  <w:marLeft w:val="0"/>
                                  <w:marRight w:val="0"/>
                                  <w:marTop w:val="0"/>
                                  <w:marBottom w:val="0"/>
                                  <w:divBdr>
                                    <w:top w:val="none" w:sz="0" w:space="0" w:color="auto"/>
                                    <w:left w:val="none" w:sz="0" w:space="0" w:color="auto"/>
                                    <w:bottom w:val="none" w:sz="0" w:space="0" w:color="auto"/>
                                    <w:right w:val="none" w:sz="0" w:space="0" w:color="auto"/>
                                  </w:divBdr>
                                  <w:divsChild>
                                    <w:div w:id="785269357">
                                      <w:marLeft w:val="0"/>
                                      <w:marRight w:val="0"/>
                                      <w:marTop w:val="0"/>
                                      <w:marBottom w:val="0"/>
                                      <w:divBdr>
                                        <w:top w:val="none" w:sz="0" w:space="0" w:color="auto"/>
                                        <w:left w:val="none" w:sz="0" w:space="0" w:color="auto"/>
                                        <w:bottom w:val="none" w:sz="0" w:space="0" w:color="auto"/>
                                        <w:right w:val="none" w:sz="0" w:space="0" w:color="auto"/>
                                      </w:divBdr>
                                      <w:divsChild>
                                        <w:div w:id="752632054">
                                          <w:marLeft w:val="0"/>
                                          <w:marRight w:val="0"/>
                                          <w:marTop w:val="0"/>
                                          <w:marBottom w:val="0"/>
                                          <w:divBdr>
                                            <w:top w:val="none" w:sz="0" w:space="0" w:color="auto"/>
                                            <w:left w:val="none" w:sz="0" w:space="0" w:color="auto"/>
                                            <w:bottom w:val="none" w:sz="0" w:space="0" w:color="auto"/>
                                            <w:right w:val="none" w:sz="0" w:space="0" w:color="auto"/>
                                          </w:divBdr>
                                          <w:divsChild>
                                            <w:div w:id="660163540">
                                              <w:marLeft w:val="0"/>
                                              <w:marRight w:val="0"/>
                                              <w:marTop w:val="0"/>
                                              <w:marBottom w:val="0"/>
                                              <w:divBdr>
                                                <w:top w:val="none" w:sz="0" w:space="0" w:color="auto"/>
                                                <w:left w:val="none" w:sz="0" w:space="0" w:color="auto"/>
                                                <w:bottom w:val="none" w:sz="0" w:space="0" w:color="auto"/>
                                                <w:right w:val="none" w:sz="0" w:space="0" w:color="auto"/>
                                              </w:divBdr>
                                              <w:divsChild>
                                                <w:div w:id="1403525229">
                                                  <w:marLeft w:val="0"/>
                                                  <w:marRight w:val="0"/>
                                                  <w:marTop w:val="0"/>
                                                  <w:marBottom w:val="0"/>
                                                  <w:divBdr>
                                                    <w:top w:val="none" w:sz="0" w:space="0" w:color="auto"/>
                                                    <w:left w:val="none" w:sz="0" w:space="0" w:color="auto"/>
                                                    <w:bottom w:val="none" w:sz="0" w:space="0" w:color="auto"/>
                                                    <w:right w:val="none" w:sz="0" w:space="0" w:color="auto"/>
                                                  </w:divBdr>
                                                  <w:divsChild>
                                                    <w:div w:id="1497575032">
                                                      <w:marLeft w:val="0"/>
                                                      <w:marRight w:val="0"/>
                                                      <w:marTop w:val="0"/>
                                                      <w:marBottom w:val="0"/>
                                                      <w:divBdr>
                                                        <w:top w:val="none" w:sz="0" w:space="0" w:color="auto"/>
                                                        <w:left w:val="none" w:sz="0" w:space="0" w:color="auto"/>
                                                        <w:bottom w:val="none" w:sz="0" w:space="0" w:color="auto"/>
                                                        <w:right w:val="none" w:sz="0" w:space="0" w:color="auto"/>
                                                      </w:divBdr>
                                                      <w:divsChild>
                                                        <w:div w:id="76107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423748">
      <w:bodyDiv w:val="1"/>
      <w:marLeft w:val="0"/>
      <w:marRight w:val="0"/>
      <w:marTop w:val="0"/>
      <w:marBottom w:val="0"/>
      <w:divBdr>
        <w:top w:val="none" w:sz="0" w:space="0" w:color="auto"/>
        <w:left w:val="none" w:sz="0" w:space="0" w:color="auto"/>
        <w:bottom w:val="none" w:sz="0" w:space="0" w:color="auto"/>
        <w:right w:val="none" w:sz="0" w:space="0" w:color="auto"/>
      </w:divBdr>
      <w:divsChild>
        <w:div w:id="39524111">
          <w:marLeft w:val="0"/>
          <w:marRight w:val="0"/>
          <w:marTop w:val="0"/>
          <w:marBottom w:val="0"/>
          <w:divBdr>
            <w:top w:val="none" w:sz="0" w:space="0" w:color="auto"/>
            <w:left w:val="none" w:sz="0" w:space="0" w:color="auto"/>
            <w:bottom w:val="none" w:sz="0" w:space="0" w:color="auto"/>
            <w:right w:val="none" w:sz="0" w:space="0" w:color="auto"/>
          </w:divBdr>
        </w:div>
      </w:divsChild>
    </w:div>
    <w:div w:id="469329292">
      <w:bodyDiv w:val="1"/>
      <w:marLeft w:val="0"/>
      <w:marRight w:val="0"/>
      <w:marTop w:val="0"/>
      <w:marBottom w:val="0"/>
      <w:divBdr>
        <w:top w:val="none" w:sz="0" w:space="0" w:color="auto"/>
        <w:left w:val="none" w:sz="0" w:space="0" w:color="auto"/>
        <w:bottom w:val="none" w:sz="0" w:space="0" w:color="auto"/>
        <w:right w:val="none" w:sz="0" w:space="0" w:color="auto"/>
      </w:divBdr>
    </w:div>
    <w:div w:id="496964697">
      <w:bodyDiv w:val="1"/>
      <w:marLeft w:val="0"/>
      <w:marRight w:val="0"/>
      <w:marTop w:val="0"/>
      <w:marBottom w:val="0"/>
      <w:divBdr>
        <w:top w:val="none" w:sz="0" w:space="0" w:color="auto"/>
        <w:left w:val="none" w:sz="0" w:space="0" w:color="auto"/>
        <w:bottom w:val="none" w:sz="0" w:space="0" w:color="auto"/>
        <w:right w:val="none" w:sz="0" w:space="0" w:color="auto"/>
      </w:divBdr>
      <w:divsChild>
        <w:div w:id="1910579023">
          <w:marLeft w:val="0"/>
          <w:marRight w:val="0"/>
          <w:marTop w:val="0"/>
          <w:marBottom w:val="0"/>
          <w:divBdr>
            <w:top w:val="none" w:sz="0" w:space="0" w:color="auto"/>
            <w:left w:val="none" w:sz="0" w:space="0" w:color="auto"/>
            <w:bottom w:val="none" w:sz="0" w:space="0" w:color="auto"/>
            <w:right w:val="none" w:sz="0" w:space="0" w:color="auto"/>
          </w:divBdr>
        </w:div>
      </w:divsChild>
    </w:div>
    <w:div w:id="596253703">
      <w:bodyDiv w:val="1"/>
      <w:marLeft w:val="0"/>
      <w:marRight w:val="0"/>
      <w:marTop w:val="0"/>
      <w:marBottom w:val="0"/>
      <w:divBdr>
        <w:top w:val="none" w:sz="0" w:space="0" w:color="auto"/>
        <w:left w:val="none" w:sz="0" w:space="0" w:color="auto"/>
        <w:bottom w:val="none" w:sz="0" w:space="0" w:color="auto"/>
        <w:right w:val="none" w:sz="0" w:space="0" w:color="auto"/>
      </w:divBdr>
      <w:divsChild>
        <w:div w:id="849755731">
          <w:marLeft w:val="0"/>
          <w:marRight w:val="0"/>
          <w:marTop w:val="0"/>
          <w:marBottom w:val="0"/>
          <w:divBdr>
            <w:top w:val="none" w:sz="0" w:space="0" w:color="auto"/>
            <w:left w:val="none" w:sz="0" w:space="0" w:color="auto"/>
            <w:bottom w:val="none" w:sz="0" w:space="0" w:color="auto"/>
            <w:right w:val="none" w:sz="0" w:space="0" w:color="auto"/>
          </w:divBdr>
          <w:divsChild>
            <w:div w:id="464589266">
              <w:marLeft w:val="0"/>
              <w:marRight w:val="0"/>
              <w:marTop w:val="0"/>
              <w:marBottom w:val="0"/>
              <w:divBdr>
                <w:top w:val="none" w:sz="0" w:space="0" w:color="auto"/>
                <w:left w:val="none" w:sz="0" w:space="0" w:color="auto"/>
                <w:bottom w:val="none" w:sz="0" w:space="0" w:color="auto"/>
                <w:right w:val="none" w:sz="0" w:space="0" w:color="auto"/>
              </w:divBdr>
              <w:divsChild>
                <w:div w:id="227493937">
                  <w:marLeft w:val="0"/>
                  <w:marRight w:val="0"/>
                  <w:marTop w:val="0"/>
                  <w:marBottom w:val="0"/>
                  <w:divBdr>
                    <w:top w:val="none" w:sz="0" w:space="0" w:color="auto"/>
                    <w:left w:val="none" w:sz="0" w:space="0" w:color="auto"/>
                    <w:bottom w:val="none" w:sz="0" w:space="0" w:color="auto"/>
                    <w:right w:val="none" w:sz="0" w:space="0" w:color="auto"/>
                  </w:divBdr>
                  <w:divsChild>
                    <w:div w:id="1438141372">
                      <w:marLeft w:val="0"/>
                      <w:marRight w:val="0"/>
                      <w:marTop w:val="0"/>
                      <w:marBottom w:val="0"/>
                      <w:divBdr>
                        <w:top w:val="none" w:sz="0" w:space="0" w:color="auto"/>
                        <w:left w:val="none" w:sz="0" w:space="0" w:color="auto"/>
                        <w:bottom w:val="none" w:sz="0" w:space="0" w:color="auto"/>
                        <w:right w:val="none" w:sz="0" w:space="0" w:color="auto"/>
                      </w:divBdr>
                      <w:divsChild>
                        <w:div w:id="313686437">
                          <w:marLeft w:val="0"/>
                          <w:marRight w:val="0"/>
                          <w:marTop w:val="0"/>
                          <w:marBottom w:val="0"/>
                          <w:divBdr>
                            <w:top w:val="none" w:sz="0" w:space="0" w:color="auto"/>
                            <w:left w:val="none" w:sz="0" w:space="0" w:color="auto"/>
                            <w:bottom w:val="none" w:sz="0" w:space="0" w:color="auto"/>
                            <w:right w:val="none" w:sz="0" w:space="0" w:color="auto"/>
                          </w:divBdr>
                          <w:divsChild>
                            <w:div w:id="29839142">
                              <w:marLeft w:val="0"/>
                              <w:marRight w:val="0"/>
                              <w:marTop w:val="0"/>
                              <w:marBottom w:val="0"/>
                              <w:divBdr>
                                <w:top w:val="none" w:sz="0" w:space="0" w:color="auto"/>
                                <w:left w:val="none" w:sz="0" w:space="0" w:color="auto"/>
                                <w:bottom w:val="none" w:sz="0" w:space="0" w:color="auto"/>
                                <w:right w:val="none" w:sz="0" w:space="0" w:color="auto"/>
                              </w:divBdr>
                              <w:divsChild>
                                <w:div w:id="1487043422">
                                  <w:marLeft w:val="0"/>
                                  <w:marRight w:val="0"/>
                                  <w:marTop w:val="0"/>
                                  <w:marBottom w:val="0"/>
                                  <w:divBdr>
                                    <w:top w:val="none" w:sz="0" w:space="0" w:color="auto"/>
                                    <w:left w:val="none" w:sz="0" w:space="0" w:color="auto"/>
                                    <w:bottom w:val="none" w:sz="0" w:space="0" w:color="auto"/>
                                    <w:right w:val="none" w:sz="0" w:space="0" w:color="auto"/>
                                  </w:divBdr>
                                  <w:divsChild>
                                    <w:div w:id="1890456770">
                                      <w:marLeft w:val="0"/>
                                      <w:marRight w:val="0"/>
                                      <w:marTop w:val="0"/>
                                      <w:marBottom w:val="0"/>
                                      <w:divBdr>
                                        <w:top w:val="none" w:sz="0" w:space="0" w:color="auto"/>
                                        <w:left w:val="none" w:sz="0" w:space="0" w:color="auto"/>
                                        <w:bottom w:val="none" w:sz="0" w:space="0" w:color="auto"/>
                                        <w:right w:val="none" w:sz="0" w:space="0" w:color="auto"/>
                                      </w:divBdr>
                                      <w:divsChild>
                                        <w:div w:id="2118481871">
                                          <w:marLeft w:val="0"/>
                                          <w:marRight w:val="0"/>
                                          <w:marTop w:val="0"/>
                                          <w:marBottom w:val="0"/>
                                          <w:divBdr>
                                            <w:top w:val="none" w:sz="0" w:space="0" w:color="auto"/>
                                            <w:left w:val="none" w:sz="0" w:space="0" w:color="auto"/>
                                            <w:bottom w:val="none" w:sz="0" w:space="0" w:color="auto"/>
                                            <w:right w:val="none" w:sz="0" w:space="0" w:color="auto"/>
                                          </w:divBdr>
                                          <w:divsChild>
                                            <w:div w:id="1212614957">
                                              <w:marLeft w:val="0"/>
                                              <w:marRight w:val="0"/>
                                              <w:marTop w:val="0"/>
                                              <w:marBottom w:val="0"/>
                                              <w:divBdr>
                                                <w:top w:val="none" w:sz="0" w:space="0" w:color="auto"/>
                                                <w:left w:val="none" w:sz="0" w:space="0" w:color="auto"/>
                                                <w:bottom w:val="none" w:sz="0" w:space="0" w:color="auto"/>
                                                <w:right w:val="none" w:sz="0" w:space="0" w:color="auto"/>
                                              </w:divBdr>
                                              <w:divsChild>
                                                <w:div w:id="790247079">
                                                  <w:marLeft w:val="0"/>
                                                  <w:marRight w:val="0"/>
                                                  <w:marTop w:val="0"/>
                                                  <w:marBottom w:val="0"/>
                                                  <w:divBdr>
                                                    <w:top w:val="none" w:sz="0" w:space="0" w:color="auto"/>
                                                    <w:left w:val="none" w:sz="0" w:space="0" w:color="auto"/>
                                                    <w:bottom w:val="none" w:sz="0" w:space="0" w:color="auto"/>
                                                    <w:right w:val="none" w:sz="0" w:space="0" w:color="auto"/>
                                                  </w:divBdr>
                                                  <w:divsChild>
                                                    <w:div w:id="113797569">
                                                      <w:marLeft w:val="0"/>
                                                      <w:marRight w:val="0"/>
                                                      <w:marTop w:val="0"/>
                                                      <w:marBottom w:val="0"/>
                                                      <w:divBdr>
                                                        <w:top w:val="none" w:sz="0" w:space="0" w:color="auto"/>
                                                        <w:left w:val="none" w:sz="0" w:space="0" w:color="auto"/>
                                                        <w:bottom w:val="none" w:sz="0" w:space="0" w:color="auto"/>
                                                        <w:right w:val="none" w:sz="0" w:space="0" w:color="auto"/>
                                                      </w:divBdr>
                                                      <w:divsChild>
                                                        <w:div w:id="84240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8488093">
      <w:bodyDiv w:val="1"/>
      <w:marLeft w:val="0"/>
      <w:marRight w:val="0"/>
      <w:marTop w:val="0"/>
      <w:marBottom w:val="0"/>
      <w:divBdr>
        <w:top w:val="none" w:sz="0" w:space="0" w:color="auto"/>
        <w:left w:val="none" w:sz="0" w:space="0" w:color="auto"/>
        <w:bottom w:val="none" w:sz="0" w:space="0" w:color="auto"/>
        <w:right w:val="none" w:sz="0" w:space="0" w:color="auto"/>
      </w:divBdr>
      <w:divsChild>
        <w:div w:id="1388408040">
          <w:marLeft w:val="0"/>
          <w:marRight w:val="0"/>
          <w:marTop w:val="0"/>
          <w:marBottom w:val="0"/>
          <w:divBdr>
            <w:top w:val="none" w:sz="0" w:space="0" w:color="auto"/>
            <w:left w:val="none" w:sz="0" w:space="0" w:color="auto"/>
            <w:bottom w:val="none" w:sz="0" w:space="0" w:color="auto"/>
            <w:right w:val="none" w:sz="0" w:space="0" w:color="auto"/>
          </w:divBdr>
          <w:divsChild>
            <w:div w:id="111636827">
              <w:marLeft w:val="0"/>
              <w:marRight w:val="0"/>
              <w:marTop w:val="0"/>
              <w:marBottom w:val="0"/>
              <w:divBdr>
                <w:top w:val="none" w:sz="0" w:space="0" w:color="auto"/>
                <w:left w:val="none" w:sz="0" w:space="0" w:color="auto"/>
                <w:bottom w:val="none" w:sz="0" w:space="0" w:color="auto"/>
                <w:right w:val="none" w:sz="0" w:space="0" w:color="auto"/>
              </w:divBdr>
              <w:divsChild>
                <w:div w:id="1110927924">
                  <w:marLeft w:val="0"/>
                  <w:marRight w:val="0"/>
                  <w:marTop w:val="0"/>
                  <w:marBottom w:val="0"/>
                  <w:divBdr>
                    <w:top w:val="none" w:sz="0" w:space="0" w:color="auto"/>
                    <w:left w:val="none" w:sz="0" w:space="0" w:color="auto"/>
                    <w:bottom w:val="none" w:sz="0" w:space="0" w:color="auto"/>
                    <w:right w:val="none" w:sz="0" w:space="0" w:color="auto"/>
                  </w:divBdr>
                  <w:divsChild>
                    <w:div w:id="1513757162">
                      <w:marLeft w:val="0"/>
                      <w:marRight w:val="0"/>
                      <w:marTop w:val="0"/>
                      <w:marBottom w:val="0"/>
                      <w:divBdr>
                        <w:top w:val="none" w:sz="0" w:space="0" w:color="auto"/>
                        <w:left w:val="none" w:sz="0" w:space="0" w:color="auto"/>
                        <w:bottom w:val="none" w:sz="0" w:space="0" w:color="auto"/>
                        <w:right w:val="none" w:sz="0" w:space="0" w:color="auto"/>
                      </w:divBdr>
                      <w:divsChild>
                        <w:div w:id="1260214124">
                          <w:marLeft w:val="0"/>
                          <w:marRight w:val="0"/>
                          <w:marTop w:val="0"/>
                          <w:marBottom w:val="0"/>
                          <w:divBdr>
                            <w:top w:val="none" w:sz="0" w:space="0" w:color="auto"/>
                            <w:left w:val="none" w:sz="0" w:space="0" w:color="auto"/>
                            <w:bottom w:val="none" w:sz="0" w:space="0" w:color="auto"/>
                            <w:right w:val="none" w:sz="0" w:space="0" w:color="auto"/>
                          </w:divBdr>
                          <w:divsChild>
                            <w:div w:id="687609326">
                              <w:marLeft w:val="0"/>
                              <w:marRight w:val="0"/>
                              <w:marTop w:val="0"/>
                              <w:marBottom w:val="0"/>
                              <w:divBdr>
                                <w:top w:val="none" w:sz="0" w:space="0" w:color="auto"/>
                                <w:left w:val="none" w:sz="0" w:space="0" w:color="auto"/>
                                <w:bottom w:val="none" w:sz="0" w:space="0" w:color="auto"/>
                                <w:right w:val="none" w:sz="0" w:space="0" w:color="auto"/>
                              </w:divBdr>
                              <w:divsChild>
                                <w:div w:id="1204321867">
                                  <w:marLeft w:val="0"/>
                                  <w:marRight w:val="0"/>
                                  <w:marTop w:val="0"/>
                                  <w:marBottom w:val="0"/>
                                  <w:divBdr>
                                    <w:top w:val="none" w:sz="0" w:space="0" w:color="auto"/>
                                    <w:left w:val="none" w:sz="0" w:space="0" w:color="auto"/>
                                    <w:bottom w:val="none" w:sz="0" w:space="0" w:color="auto"/>
                                    <w:right w:val="none" w:sz="0" w:space="0" w:color="auto"/>
                                  </w:divBdr>
                                  <w:divsChild>
                                    <w:div w:id="1093472049">
                                      <w:marLeft w:val="0"/>
                                      <w:marRight w:val="0"/>
                                      <w:marTop w:val="0"/>
                                      <w:marBottom w:val="0"/>
                                      <w:divBdr>
                                        <w:top w:val="none" w:sz="0" w:space="0" w:color="auto"/>
                                        <w:left w:val="none" w:sz="0" w:space="0" w:color="auto"/>
                                        <w:bottom w:val="none" w:sz="0" w:space="0" w:color="auto"/>
                                        <w:right w:val="none" w:sz="0" w:space="0" w:color="auto"/>
                                      </w:divBdr>
                                      <w:divsChild>
                                        <w:div w:id="1683316471">
                                          <w:marLeft w:val="0"/>
                                          <w:marRight w:val="0"/>
                                          <w:marTop w:val="0"/>
                                          <w:marBottom w:val="0"/>
                                          <w:divBdr>
                                            <w:top w:val="none" w:sz="0" w:space="0" w:color="auto"/>
                                            <w:left w:val="none" w:sz="0" w:space="0" w:color="auto"/>
                                            <w:bottom w:val="none" w:sz="0" w:space="0" w:color="auto"/>
                                            <w:right w:val="none" w:sz="0" w:space="0" w:color="auto"/>
                                          </w:divBdr>
                                          <w:divsChild>
                                            <w:div w:id="1722823793">
                                              <w:marLeft w:val="0"/>
                                              <w:marRight w:val="0"/>
                                              <w:marTop w:val="0"/>
                                              <w:marBottom w:val="0"/>
                                              <w:divBdr>
                                                <w:top w:val="none" w:sz="0" w:space="0" w:color="auto"/>
                                                <w:left w:val="none" w:sz="0" w:space="0" w:color="auto"/>
                                                <w:bottom w:val="none" w:sz="0" w:space="0" w:color="auto"/>
                                                <w:right w:val="none" w:sz="0" w:space="0" w:color="auto"/>
                                              </w:divBdr>
                                              <w:divsChild>
                                                <w:div w:id="1124695472">
                                                  <w:marLeft w:val="0"/>
                                                  <w:marRight w:val="0"/>
                                                  <w:marTop w:val="0"/>
                                                  <w:marBottom w:val="0"/>
                                                  <w:divBdr>
                                                    <w:top w:val="none" w:sz="0" w:space="0" w:color="auto"/>
                                                    <w:left w:val="none" w:sz="0" w:space="0" w:color="auto"/>
                                                    <w:bottom w:val="none" w:sz="0" w:space="0" w:color="auto"/>
                                                    <w:right w:val="none" w:sz="0" w:space="0" w:color="auto"/>
                                                  </w:divBdr>
                                                  <w:divsChild>
                                                    <w:div w:id="2025134690">
                                                      <w:marLeft w:val="0"/>
                                                      <w:marRight w:val="0"/>
                                                      <w:marTop w:val="0"/>
                                                      <w:marBottom w:val="0"/>
                                                      <w:divBdr>
                                                        <w:top w:val="none" w:sz="0" w:space="0" w:color="auto"/>
                                                        <w:left w:val="none" w:sz="0" w:space="0" w:color="auto"/>
                                                        <w:bottom w:val="none" w:sz="0" w:space="0" w:color="auto"/>
                                                        <w:right w:val="none" w:sz="0" w:space="0" w:color="auto"/>
                                                      </w:divBdr>
                                                      <w:divsChild>
                                                        <w:div w:id="18861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05236347">
      <w:bodyDiv w:val="1"/>
      <w:marLeft w:val="0"/>
      <w:marRight w:val="0"/>
      <w:marTop w:val="0"/>
      <w:marBottom w:val="0"/>
      <w:divBdr>
        <w:top w:val="none" w:sz="0" w:space="0" w:color="auto"/>
        <w:left w:val="none" w:sz="0" w:space="0" w:color="auto"/>
        <w:bottom w:val="none" w:sz="0" w:space="0" w:color="auto"/>
        <w:right w:val="none" w:sz="0" w:space="0" w:color="auto"/>
      </w:divBdr>
      <w:divsChild>
        <w:div w:id="1223517402">
          <w:marLeft w:val="0"/>
          <w:marRight w:val="0"/>
          <w:marTop w:val="0"/>
          <w:marBottom w:val="0"/>
          <w:divBdr>
            <w:top w:val="none" w:sz="0" w:space="0" w:color="auto"/>
            <w:left w:val="none" w:sz="0" w:space="0" w:color="auto"/>
            <w:bottom w:val="none" w:sz="0" w:space="0" w:color="auto"/>
            <w:right w:val="none" w:sz="0" w:space="0" w:color="auto"/>
          </w:divBdr>
          <w:divsChild>
            <w:div w:id="1419905610">
              <w:marLeft w:val="0"/>
              <w:marRight w:val="0"/>
              <w:marTop w:val="0"/>
              <w:marBottom w:val="0"/>
              <w:divBdr>
                <w:top w:val="none" w:sz="0" w:space="0" w:color="auto"/>
                <w:left w:val="none" w:sz="0" w:space="0" w:color="auto"/>
                <w:bottom w:val="none" w:sz="0" w:space="0" w:color="auto"/>
                <w:right w:val="none" w:sz="0" w:space="0" w:color="auto"/>
              </w:divBdr>
              <w:divsChild>
                <w:div w:id="25563519">
                  <w:marLeft w:val="0"/>
                  <w:marRight w:val="0"/>
                  <w:marTop w:val="0"/>
                  <w:marBottom w:val="0"/>
                  <w:divBdr>
                    <w:top w:val="none" w:sz="0" w:space="0" w:color="auto"/>
                    <w:left w:val="none" w:sz="0" w:space="0" w:color="auto"/>
                    <w:bottom w:val="none" w:sz="0" w:space="0" w:color="auto"/>
                    <w:right w:val="none" w:sz="0" w:space="0" w:color="auto"/>
                  </w:divBdr>
                  <w:divsChild>
                    <w:div w:id="1298148298">
                      <w:marLeft w:val="0"/>
                      <w:marRight w:val="0"/>
                      <w:marTop w:val="0"/>
                      <w:marBottom w:val="0"/>
                      <w:divBdr>
                        <w:top w:val="none" w:sz="0" w:space="0" w:color="auto"/>
                        <w:left w:val="none" w:sz="0" w:space="0" w:color="auto"/>
                        <w:bottom w:val="none" w:sz="0" w:space="0" w:color="auto"/>
                        <w:right w:val="none" w:sz="0" w:space="0" w:color="auto"/>
                      </w:divBdr>
                      <w:divsChild>
                        <w:div w:id="1086731593">
                          <w:marLeft w:val="0"/>
                          <w:marRight w:val="0"/>
                          <w:marTop w:val="0"/>
                          <w:marBottom w:val="0"/>
                          <w:divBdr>
                            <w:top w:val="none" w:sz="0" w:space="0" w:color="auto"/>
                            <w:left w:val="none" w:sz="0" w:space="0" w:color="auto"/>
                            <w:bottom w:val="none" w:sz="0" w:space="0" w:color="auto"/>
                            <w:right w:val="none" w:sz="0" w:space="0" w:color="auto"/>
                          </w:divBdr>
                          <w:divsChild>
                            <w:div w:id="939333141">
                              <w:marLeft w:val="0"/>
                              <w:marRight w:val="0"/>
                              <w:marTop w:val="0"/>
                              <w:marBottom w:val="0"/>
                              <w:divBdr>
                                <w:top w:val="none" w:sz="0" w:space="0" w:color="auto"/>
                                <w:left w:val="none" w:sz="0" w:space="0" w:color="auto"/>
                                <w:bottom w:val="none" w:sz="0" w:space="0" w:color="auto"/>
                                <w:right w:val="none" w:sz="0" w:space="0" w:color="auto"/>
                              </w:divBdr>
                              <w:divsChild>
                                <w:div w:id="44915376">
                                  <w:marLeft w:val="0"/>
                                  <w:marRight w:val="0"/>
                                  <w:marTop w:val="0"/>
                                  <w:marBottom w:val="0"/>
                                  <w:divBdr>
                                    <w:top w:val="none" w:sz="0" w:space="0" w:color="auto"/>
                                    <w:left w:val="none" w:sz="0" w:space="0" w:color="auto"/>
                                    <w:bottom w:val="none" w:sz="0" w:space="0" w:color="auto"/>
                                    <w:right w:val="none" w:sz="0" w:space="0" w:color="auto"/>
                                  </w:divBdr>
                                  <w:divsChild>
                                    <w:div w:id="1334651123">
                                      <w:marLeft w:val="0"/>
                                      <w:marRight w:val="0"/>
                                      <w:marTop w:val="0"/>
                                      <w:marBottom w:val="0"/>
                                      <w:divBdr>
                                        <w:top w:val="none" w:sz="0" w:space="0" w:color="auto"/>
                                        <w:left w:val="none" w:sz="0" w:space="0" w:color="auto"/>
                                        <w:bottom w:val="none" w:sz="0" w:space="0" w:color="auto"/>
                                        <w:right w:val="none" w:sz="0" w:space="0" w:color="auto"/>
                                      </w:divBdr>
                                      <w:divsChild>
                                        <w:div w:id="1912616222">
                                          <w:marLeft w:val="0"/>
                                          <w:marRight w:val="0"/>
                                          <w:marTop w:val="0"/>
                                          <w:marBottom w:val="0"/>
                                          <w:divBdr>
                                            <w:top w:val="none" w:sz="0" w:space="0" w:color="auto"/>
                                            <w:left w:val="none" w:sz="0" w:space="0" w:color="auto"/>
                                            <w:bottom w:val="none" w:sz="0" w:space="0" w:color="auto"/>
                                            <w:right w:val="none" w:sz="0" w:space="0" w:color="auto"/>
                                          </w:divBdr>
                                          <w:divsChild>
                                            <w:div w:id="1034304009">
                                              <w:marLeft w:val="0"/>
                                              <w:marRight w:val="0"/>
                                              <w:marTop w:val="0"/>
                                              <w:marBottom w:val="0"/>
                                              <w:divBdr>
                                                <w:top w:val="none" w:sz="0" w:space="0" w:color="auto"/>
                                                <w:left w:val="none" w:sz="0" w:space="0" w:color="auto"/>
                                                <w:bottom w:val="none" w:sz="0" w:space="0" w:color="auto"/>
                                                <w:right w:val="none" w:sz="0" w:space="0" w:color="auto"/>
                                              </w:divBdr>
                                              <w:divsChild>
                                                <w:div w:id="1237744780">
                                                  <w:marLeft w:val="0"/>
                                                  <w:marRight w:val="0"/>
                                                  <w:marTop w:val="0"/>
                                                  <w:marBottom w:val="0"/>
                                                  <w:divBdr>
                                                    <w:top w:val="none" w:sz="0" w:space="0" w:color="auto"/>
                                                    <w:left w:val="none" w:sz="0" w:space="0" w:color="auto"/>
                                                    <w:bottom w:val="none" w:sz="0" w:space="0" w:color="auto"/>
                                                    <w:right w:val="none" w:sz="0" w:space="0" w:color="auto"/>
                                                  </w:divBdr>
                                                  <w:divsChild>
                                                    <w:div w:id="510950207">
                                                      <w:marLeft w:val="0"/>
                                                      <w:marRight w:val="0"/>
                                                      <w:marTop w:val="0"/>
                                                      <w:marBottom w:val="0"/>
                                                      <w:divBdr>
                                                        <w:top w:val="none" w:sz="0" w:space="0" w:color="auto"/>
                                                        <w:left w:val="none" w:sz="0" w:space="0" w:color="auto"/>
                                                        <w:bottom w:val="none" w:sz="0" w:space="0" w:color="auto"/>
                                                        <w:right w:val="none" w:sz="0" w:space="0" w:color="auto"/>
                                                      </w:divBdr>
                                                      <w:divsChild>
                                                        <w:div w:id="288128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829729">
      <w:bodyDiv w:val="1"/>
      <w:marLeft w:val="0"/>
      <w:marRight w:val="0"/>
      <w:marTop w:val="0"/>
      <w:marBottom w:val="0"/>
      <w:divBdr>
        <w:top w:val="none" w:sz="0" w:space="0" w:color="auto"/>
        <w:left w:val="none" w:sz="0" w:space="0" w:color="auto"/>
        <w:bottom w:val="none" w:sz="0" w:space="0" w:color="auto"/>
        <w:right w:val="none" w:sz="0" w:space="0" w:color="auto"/>
      </w:divBdr>
      <w:divsChild>
        <w:div w:id="921720392">
          <w:marLeft w:val="0"/>
          <w:marRight w:val="0"/>
          <w:marTop w:val="0"/>
          <w:marBottom w:val="0"/>
          <w:divBdr>
            <w:top w:val="none" w:sz="0" w:space="0" w:color="auto"/>
            <w:left w:val="none" w:sz="0" w:space="0" w:color="auto"/>
            <w:bottom w:val="none" w:sz="0" w:space="0" w:color="auto"/>
            <w:right w:val="none" w:sz="0" w:space="0" w:color="auto"/>
          </w:divBdr>
        </w:div>
      </w:divsChild>
    </w:div>
    <w:div w:id="641235964">
      <w:bodyDiv w:val="1"/>
      <w:marLeft w:val="0"/>
      <w:marRight w:val="0"/>
      <w:marTop w:val="0"/>
      <w:marBottom w:val="0"/>
      <w:divBdr>
        <w:top w:val="none" w:sz="0" w:space="0" w:color="auto"/>
        <w:left w:val="none" w:sz="0" w:space="0" w:color="auto"/>
        <w:bottom w:val="none" w:sz="0" w:space="0" w:color="auto"/>
        <w:right w:val="none" w:sz="0" w:space="0" w:color="auto"/>
      </w:divBdr>
      <w:divsChild>
        <w:div w:id="1120761215">
          <w:marLeft w:val="0"/>
          <w:marRight w:val="0"/>
          <w:marTop w:val="0"/>
          <w:marBottom w:val="0"/>
          <w:divBdr>
            <w:top w:val="none" w:sz="0" w:space="0" w:color="auto"/>
            <w:left w:val="none" w:sz="0" w:space="0" w:color="auto"/>
            <w:bottom w:val="none" w:sz="0" w:space="0" w:color="auto"/>
            <w:right w:val="none" w:sz="0" w:space="0" w:color="auto"/>
          </w:divBdr>
        </w:div>
      </w:divsChild>
    </w:div>
    <w:div w:id="656113503">
      <w:bodyDiv w:val="1"/>
      <w:marLeft w:val="0"/>
      <w:marRight w:val="0"/>
      <w:marTop w:val="0"/>
      <w:marBottom w:val="0"/>
      <w:divBdr>
        <w:top w:val="none" w:sz="0" w:space="0" w:color="auto"/>
        <w:left w:val="none" w:sz="0" w:space="0" w:color="auto"/>
        <w:bottom w:val="none" w:sz="0" w:space="0" w:color="auto"/>
        <w:right w:val="none" w:sz="0" w:space="0" w:color="auto"/>
      </w:divBdr>
      <w:divsChild>
        <w:div w:id="747456905">
          <w:marLeft w:val="0"/>
          <w:marRight w:val="0"/>
          <w:marTop w:val="0"/>
          <w:marBottom w:val="0"/>
          <w:divBdr>
            <w:top w:val="none" w:sz="0" w:space="0" w:color="auto"/>
            <w:left w:val="none" w:sz="0" w:space="0" w:color="auto"/>
            <w:bottom w:val="none" w:sz="0" w:space="0" w:color="auto"/>
            <w:right w:val="none" w:sz="0" w:space="0" w:color="auto"/>
          </w:divBdr>
        </w:div>
      </w:divsChild>
    </w:div>
    <w:div w:id="656422794">
      <w:bodyDiv w:val="1"/>
      <w:marLeft w:val="0"/>
      <w:marRight w:val="0"/>
      <w:marTop w:val="0"/>
      <w:marBottom w:val="0"/>
      <w:divBdr>
        <w:top w:val="none" w:sz="0" w:space="0" w:color="auto"/>
        <w:left w:val="none" w:sz="0" w:space="0" w:color="auto"/>
        <w:bottom w:val="none" w:sz="0" w:space="0" w:color="auto"/>
        <w:right w:val="none" w:sz="0" w:space="0" w:color="auto"/>
      </w:divBdr>
      <w:divsChild>
        <w:div w:id="1901165968">
          <w:marLeft w:val="0"/>
          <w:marRight w:val="0"/>
          <w:marTop w:val="0"/>
          <w:marBottom w:val="0"/>
          <w:divBdr>
            <w:top w:val="none" w:sz="0" w:space="0" w:color="auto"/>
            <w:left w:val="none" w:sz="0" w:space="0" w:color="auto"/>
            <w:bottom w:val="none" w:sz="0" w:space="0" w:color="auto"/>
            <w:right w:val="none" w:sz="0" w:space="0" w:color="auto"/>
          </w:divBdr>
        </w:div>
      </w:divsChild>
    </w:div>
    <w:div w:id="683483918">
      <w:bodyDiv w:val="1"/>
      <w:marLeft w:val="0"/>
      <w:marRight w:val="0"/>
      <w:marTop w:val="0"/>
      <w:marBottom w:val="0"/>
      <w:divBdr>
        <w:top w:val="none" w:sz="0" w:space="0" w:color="auto"/>
        <w:left w:val="none" w:sz="0" w:space="0" w:color="auto"/>
        <w:bottom w:val="none" w:sz="0" w:space="0" w:color="auto"/>
        <w:right w:val="none" w:sz="0" w:space="0" w:color="auto"/>
      </w:divBdr>
      <w:divsChild>
        <w:div w:id="203252797">
          <w:marLeft w:val="0"/>
          <w:marRight w:val="0"/>
          <w:marTop w:val="0"/>
          <w:marBottom w:val="0"/>
          <w:divBdr>
            <w:top w:val="none" w:sz="0" w:space="0" w:color="auto"/>
            <w:left w:val="none" w:sz="0" w:space="0" w:color="auto"/>
            <w:bottom w:val="none" w:sz="0" w:space="0" w:color="auto"/>
            <w:right w:val="none" w:sz="0" w:space="0" w:color="auto"/>
          </w:divBdr>
          <w:divsChild>
            <w:div w:id="1312564470">
              <w:marLeft w:val="0"/>
              <w:marRight w:val="0"/>
              <w:marTop w:val="0"/>
              <w:marBottom w:val="0"/>
              <w:divBdr>
                <w:top w:val="none" w:sz="0" w:space="0" w:color="auto"/>
                <w:left w:val="none" w:sz="0" w:space="0" w:color="auto"/>
                <w:bottom w:val="none" w:sz="0" w:space="0" w:color="auto"/>
                <w:right w:val="none" w:sz="0" w:space="0" w:color="auto"/>
              </w:divBdr>
              <w:divsChild>
                <w:div w:id="2048991767">
                  <w:marLeft w:val="0"/>
                  <w:marRight w:val="0"/>
                  <w:marTop w:val="0"/>
                  <w:marBottom w:val="0"/>
                  <w:divBdr>
                    <w:top w:val="none" w:sz="0" w:space="0" w:color="auto"/>
                    <w:left w:val="none" w:sz="0" w:space="0" w:color="auto"/>
                    <w:bottom w:val="none" w:sz="0" w:space="0" w:color="auto"/>
                    <w:right w:val="none" w:sz="0" w:space="0" w:color="auto"/>
                  </w:divBdr>
                  <w:divsChild>
                    <w:div w:id="171461177">
                      <w:marLeft w:val="0"/>
                      <w:marRight w:val="0"/>
                      <w:marTop w:val="0"/>
                      <w:marBottom w:val="0"/>
                      <w:divBdr>
                        <w:top w:val="none" w:sz="0" w:space="0" w:color="auto"/>
                        <w:left w:val="none" w:sz="0" w:space="0" w:color="auto"/>
                        <w:bottom w:val="none" w:sz="0" w:space="0" w:color="auto"/>
                        <w:right w:val="none" w:sz="0" w:space="0" w:color="auto"/>
                      </w:divBdr>
                      <w:divsChild>
                        <w:div w:id="1278105693">
                          <w:marLeft w:val="0"/>
                          <w:marRight w:val="0"/>
                          <w:marTop w:val="0"/>
                          <w:marBottom w:val="0"/>
                          <w:divBdr>
                            <w:top w:val="none" w:sz="0" w:space="0" w:color="auto"/>
                            <w:left w:val="none" w:sz="0" w:space="0" w:color="auto"/>
                            <w:bottom w:val="none" w:sz="0" w:space="0" w:color="auto"/>
                            <w:right w:val="none" w:sz="0" w:space="0" w:color="auto"/>
                          </w:divBdr>
                          <w:divsChild>
                            <w:div w:id="671102084">
                              <w:marLeft w:val="0"/>
                              <w:marRight w:val="0"/>
                              <w:marTop w:val="0"/>
                              <w:marBottom w:val="0"/>
                              <w:divBdr>
                                <w:top w:val="none" w:sz="0" w:space="0" w:color="auto"/>
                                <w:left w:val="none" w:sz="0" w:space="0" w:color="auto"/>
                                <w:bottom w:val="none" w:sz="0" w:space="0" w:color="auto"/>
                                <w:right w:val="none" w:sz="0" w:space="0" w:color="auto"/>
                              </w:divBdr>
                              <w:divsChild>
                                <w:div w:id="292756279">
                                  <w:marLeft w:val="0"/>
                                  <w:marRight w:val="0"/>
                                  <w:marTop w:val="0"/>
                                  <w:marBottom w:val="0"/>
                                  <w:divBdr>
                                    <w:top w:val="none" w:sz="0" w:space="0" w:color="auto"/>
                                    <w:left w:val="none" w:sz="0" w:space="0" w:color="auto"/>
                                    <w:bottom w:val="none" w:sz="0" w:space="0" w:color="auto"/>
                                    <w:right w:val="none" w:sz="0" w:space="0" w:color="auto"/>
                                  </w:divBdr>
                                  <w:divsChild>
                                    <w:div w:id="267395338">
                                      <w:marLeft w:val="0"/>
                                      <w:marRight w:val="0"/>
                                      <w:marTop w:val="0"/>
                                      <w:marBottom w:val="0"/>
                                      <w:divBdr>
                                        <w:top w:val="none" w:sz="0" w:space="0" w:color="auto"/>
                                        <w:left w:val="none" w:sz="0" w:space="0" w:color="auto"/>
                                        <w:bottom w:val="none" w:sz="0" w:space="0" w:color="auto"/>
                                        <w:right w:val="none" w:sz="0" w:space="0" w:color="auto"/>
                                      </w:divBdr>
                                      <w:divsChild>
                                        <w:div w:id="1064570181">
                                          <w:marLeft w:val="0"/>
                                          <w:marRight w:val="0"/>
                                          <w:marTop w:val="0"/>
                                          <w:marBottom w:val="0"/>
                                          <w:divBdr>
                                            <w:top w:val="none" w:sz="0" w:space="0" w:color="auto"/>
                                            <w:left w:val="none" w:sz="0" w:space="0" w:color="auto"/>
                                            <w:bottom w:val="none" w:sz="0" w:space="0" w:color="auto"/>
                                            <w:right w:val="none" w:sz="0" w:space="0" w:color="auto"/>
                                          </w:divBdr>
                                          <w:divsChild>
                                            <w:div w:id="915014551">
                                              <w:marLeft w:val="0"/>
                                              <w:marRight w:val="0"/>
                                              <w:marTop w:val="0"/>
                                              <w:marBottom w:val="0"/>
                                              <w:divBdr>
                                                <w:top w:val="none" w:sz="0" w:space="0" w:color="auto"/>
                                                <w:left w:val="none" w:sz="0" w:space="0" w:color="auto"/>
                                                <w:bottom w:val="none" w:sz="0" w:space="0" w:color="auto"/>
                                                <w:right w:val="none" w:sz="0" w:space="0" w:color="auto"/>
                                              </w:divBdr>
                                              <w:divsChild>
                                                <w:div w:id="1064451364">
                                                  <w:marLeft w:val="0"/>
                                                  <w:marRight w:val="0"/>
                                                  <w:marTop w:val="0"/>
                                                  <w:marBottom w:val="0"/>
                                                  <w:divBdr>
                                                    <w:top w:val="none" w:sz="0" w:space="0" w:color="auto"/>
                                                    <w:left w:val="none" w:sz="0" w:space="0" w:color="auto"/>
                                                    <w:bottom w:val="none" w:sz="0" w:space="0" w:color="auto"/>
                                                    <w:right w:val="none" w:sz="0" w:space="0" w:color="auto"/>
                                                  </w:divBdr>
                                                  <w:divsChild>
                                                    <w:div w:id="1842619700">
                                                      <w:marLeft w:val="0"/>
                                                      <w:marRight w:val="0"/>
                                                      <w:marTop w:val="0"/>
                                                      <w:marBottom w:val="0"/>
                                                      <w:divBdr>
                                                        <w:top w:val="none" w:sz="0" w:space="0" w:color="auto"/>
                                                        <w:left w:val="none" w:sz="0" w:space="0" w:color="auto"/>
                                                        <w:bottom w:val="none" w:sz="0" w:space="0" w:color="auto"/>
                                                        <w:right w:val="none" w:sz="0" w:space="0" w:color="auto"/>
                                                      </w:divBdr>
                                                      <w:divsChild>
                                                        <w:div w:id="1965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4040137">
      <w:bodyDiv w:val="1"/>
      <w:marLeft w:val="0"/>
      <w:marRight w:val="0"/>
      <w:marTop w:val="0"/>
      <w:marBottom w:val="0"/>
      <w:divBdr>
        <w:top w:val="none" w:sz="0" w:space="0" w:color="auto"/>
        <w:left w:val="none" w:sz="0" w:space="0" w:color="auto"/>
        <w:bottom w:val="none" w:sz="0" w:space="0" w:color="auto"/>
        <w:right w:val="none" w:sz="0" w:space="0" w:color="auto"/>
      </w:divBdr>
      <w:divsChild>
        <w:div w:id="2069720857">
          <w:marLeft w:val="0"/>
          <w:marRight w:val="0"/>
          <w:marTop w:val="0"/>
          <w:marBottom w:val="0"/>
          <w:divBdr>
            <w:top w:val="none" w:sz="0" w:space="0" w:color="auto"/>
            <w:left w:val="none" w:sz="0" w:space="0" w:color="auto"/>
            <w:bottom w:val="none" w:sz="0" w:space="0" w:color="auto"/>
            <w:right w:val="none" w:sz="0" w:space="0" w:color="auto"/>
          </w:divBdr>
        </w:div>
      </w:divsChild>
    </w:div>
    <w:div w:id="702753770">
      <w:bodyDiv w:val="1"/>
      <w:marLeft w:val="0"/>
      <w:marRight w:val="0"/>
      <w:marTop w:val="0"/>
      <w:marBottom w:val="0"/>
      <w:divBdr>
        <w:top w:val="none" w:sz="0" w:space="0" w:color="auto"/>
        <w:left w:val="none" w:sz="0" w:space="0" w:color="auto"/>
        <w:bottom w:val="none" w:sz="0" w:space="0" w:color="auto"/>
        <w:right w:val="none" w:sz="0" w:space="0" w:color="auto"/>
      </w:divBdr>
      <w:divsChild>
        <w:div w:id="507521498">
          <w:marLeft w:val="0"/>
          <w:marRight w:val="0"/>
          <w:marTop w:val="0"/>
          <w:marBottom w:val="0"/>
          <w:divBdr>
            <w:top w:val="none" w:sz="0" w:space="0" w:color="auto"/>
            <w:left w:val="none" w:sz="0" w:space="0" w:color="auto"/>
            <w:bottom w:val="none" w:sz="0" w:space="0" w:color="auto"/>
            <w:right w:val="none" w:sz="0" w:space="0" w:color="auto"/>
          </w:divBdr>
        </w:div>
      </w:divsChild>
    </w:div>
    <w:div w:id="713165100">
      <w:bodyDiv w:val="1"/>
      <w:marLeft w:val="0"/>
      <w:marRight w:val="0"/>
      <w:marTop w:val="0"/>
      <w:marBottom w:val="0"/>
      <w:divBdr>
        <w:top w:val="none" w:sz="0" w:space="0" w:color="auto"/>
        <w:left w:val="none" w:sz="0" w:space="0" w:color="auto"/>
        <w:bottom w:val="none" w:sz="0" w:space="0" w:color="auto"/>
        <w:right w:val="none" w:sz="0" w:space="0" w:color="auto"/>
      </w:divBdr>
      <w:divsChild>
        <w:div w:id="1559516654">
          <w:marLeft w:val="0"/>
          <w:marRight w:val="0"/>
          <w:marTop w:val="0"/>
          <w:marBottom w:val="0"/>
          <w:divBdr>
            <w:top w:val="none" w:sz="0" w:space="0" w:color="auto"/>
            <w:left w:val="none" w:sz="0" w:space="0" w:color="auto"/>
            <w:bottom w:val="none" w:sz="0" w:space="0" w:color="auto"/>
            <w:right w:val="none" w:sz="0" w:space="0" w:color="auto"/>
          </w:divBdr>
        </w:div>
      </w:divsChild>
    </w:div>
    <w:div w:id="721372773">
      <w:bodyDiv w:val="1"/>
      <w:marLeft w:val="0"/>
      <w:marRight w:val="0"/>
      <w:marTop w:val="0"/>
      <w:marBottom w:val="0"/>
      <w:divBdr>
        <w:top w:val="none" w:sz="0" w:space="0" w:color="auto"/>
        <w:left w:val="none" w:sz="0" w:space="0" w:color="auto"/>
        <w:bottom w:val="none" w:sz="0" w:space="0" w:color="auto"/>
        <w:right w:val="none" w:sz="0" w:space="0" w:color="auto"/>
      </w:divBdr>
      <w:divsChild>
        <w:div w:id="974676990">
          <w:marLeft w:val="0"/>
          <w:marRight w:val="0"/>
          <w:marTop w:val="0"/>
          <w:marBottom w:val="0"/>
          <w:divBdr>
            <w:top w:val="none" w:sz="0" w:space="0" w:color="auto"/>
            <w:left w:val="none" w:sz="0" w:space="0" w:color="auto"/>
            <w:bottom w:val="none" w:sz="0" w:space="0" w:color="auto"/>
            <w:right w:val="none" w:sz="0" w:space="0" w:color="auto"/>
          </w:divBdr>
        </w:div>
      </w:divsChild>
    </w:div>
    <w:div w:id="726682687">
      <w:bodyDiv w:val="1"/>
      <w:marLeft w:val="0"/>
      <w:marRight w:val="0"/>
      <w:marTop w:val="0"/>
      <w:marBottom w:val="0"/>
      <w:divBdr>
        <w:top w:val="none" w:sz="0" w:space="0" w:color="auto"/>
        <w:left w:val="none" w:sz="0" w:space="0" w:color="auto"/>
        <w:bottom w:val="none" w:sz="0" w:space="0" w:color="auto"/>
        <w:right w:val="none" w:sz="0" w:space="0" w:color="auto"/>
      </w:divBdr>
      <w:divsChild>
        <w:div w:id="1757747776">
          <w:marLeft w:val="0"/>
          <w:marRight w:val="0"/>
          <w:marTop w:val="0"/>
          <w:marBottom w:val="0"/>
          <w:divBdr>
            <w:top w:val="none" w:sz="0" w:space="0" w:color="auto"/>
            <w:left w:val="none" w:sz="0" w:space="0" w:color="auto"/>
            <w:bottom w:val="none" w:sz="0" w:space="0" w:color="auto"/>
            <w:right w:val="none" w:sz="0" w:space="0" w:color="auto"/>
          </w:divBdr>
        </w:div>
      </w:divsChild>
    </w:div>
    <w:div w:id="741368366">
      <w:bodyDiv w:val="1"/>
      <w:marLeft w:val="0"/>
      <w:marRight w:val="0"/>
      <w:marTop w:val="0"/>
      <w:marBottom w:val="0"/>
      <w:divBdr>
        <w:top w:val="none" w:sz="0" w:space="0" w:color="auto"/>
        <w:left w:val="none" w:sz="0" w:space="0" w:color="auto"/>
        <w:bottom w:val="none" w:sz="0" w:space="0" w:color="auto"/>
        <w:right w:val="none" w:sz="0" w:space="0" w:color="auto"/>
      </w:divBdr>
      <w:divsChild>
        <w:div w:id="291523841">
          <w:marLeft w:val="0"/>
          <w:marRight w:val="0"/>
          <w:marTop w:val="0"/>
          <w:marBottom w:val="0"/>
          <w:divBdr>
            <w:top w:val="none" w:sz="0" w:space="0" w:color="auto"/>
            <w:left w:val="none" w:sz="0" w:space="0" w:color="auto"/>
            <w:bottom w:val="none" w:sz="0" w:space="0" w:color="auto"/>
            <w:right w:val="none" w:sz="0" w:space="0" w:color="auto"/>
          </w:divBdr>
        </w:div>
      </w:divsChild>
    </w:div>
    <w:div w:id="744378821">
      <w:bodyDiv w:val="1"/>
      <w:marLeft w:val="0"/>
      <w:marRight w:val="0"/>
      <w:marTop w:val="0"/>
      <w:marBottom w:val="0"/>
      <w:divBdr>
        <w:top w:val="none" w:sz="0" w:space="0" w:color="auto"/>
        <w:left w:val="none" w:sz="0" w:space="0" w:color="auto"/>
        <w:bottom w:val="none" w:sz="0" w:space="0" w:color="auto"/>
        <w:right w:val="none" w:sz="0" w:space="0" w:color="auto"/>
      </w:divBdr>
      <w:divsChild>
        <w:div w:id="1059670729">
          <w:marLeft w:val="0"/>
          <w:marRight w:val="0"/>
          <w:marTop w:val="0"/>
          <w:marBottom w:val="0"/>
          <w:divBdr>
            <w:top w:val="none" w:sz="0" w:space="0" w:color="auto"/>
            <w:left w:val="none" w:sz="0" w:space="0" w:color="auto"/>
            <w:bottom w:val="none" w:sz="0" w:space="0" w:color="auto"/>
            <w:right w:val="none" w:sz="0" w:space="0" w:color="auto"/>
          </w:divBdr>
          <w:divsChild>
            <w:div w:id="1357659832">
              <w:marLeft w:val="0"/>
              <w:marRight w:val="0"/>
              <w:marTop w:val="0"/>
              <w:marBottom w:val="0"/>
              <w:divBdr>
                <w:top w:val="none" w:sz="0" w:space="0" w:color="auto"/>
                <w:left w:val="none" w:sz="0" w:space="0" w:color="auto"/>
                <w:bottom w:val="none" w:sz="0" w:space="0" w:color="auto"/>
                <w:right w:val="none" w:sz="0" w:space="0" w:color="auto"/>
              </w:divBdr>
              <w:divsChild>
                <w:div w:id="1522428377">
                  <w:marLeft w:val="0"/>
                  <w:marRight w:val="0"/>
                  <w:marTop w:val="0"/>
                  <w:marBottom w:val="0"/>
                  <w:divBdr>
                    <w:top w:val="none" w:sz="0" w:space="0" w:color="auto"/>
                    <w:left w:val="none" w:sz="0" w:space="0" w:color="auto"/>
                    <w:bottom w:val="none" w:sz="0" w:space="0" w:color="auto"/>
                    <w:right w:val="none" w:sz="0" w:space="0" w:color="auto"/>
                  </w:divBdr>
                  <w:divsChild>
                    <w:div w:id="1646160832">
                      <w:marLeft w:val="0"/>
                      <w:marRight w:val="0"/>
                      <w:marTop w:val="0"/>
                      <w:marBottom w:val="0"/>
                      <w:divBdr>
                        <w:top w:val="none" w:sz="0" w:space="0" w:color="auto"/>
                        <w:left w:val="none" w:sz="0" w:space="0" w:color="auto"/>
                        <w:bottom w:val="none" w:sz="0" w:space="0" w:color="auto"/>
                        <w:right w:val="none" w:sz="0" w:space="0" w:color="auto"/>
                      </w:divBdr>
                      <w:divsChild>
                        <w:div w:id="1264262956">
                          <w:marLeft w:val="0"/>
                          <w:marRight w:val="0"/>
                          <w:marTop w:val="0"/>
                          <w:marBottom w:val="0"/>
                          <w:divBdr>
                            <w:top w:val="none" w:sz="0" w:space="0" w:color="auto"/>
                            <w:left w:val="none" w:sz="0" w:space="0" w:color="auto"/>
                            <w:bottom w:val="none" w:sz="0" w:space="0" w:color="auto"/>
                            <w:right w:val="none" w:sz="0" w:space="0" w:color="auto"/>
                          </w:divBdr>
                          <w:divsChild>
                            <w:div w:id="1851988522">
                              <w:marLeft w:val="0"/>
                              <w:marRight w:val="0"/>
                              <w:marTop w:val="0"/>
                              <w:marBottom w:val="0"/>
                              <w:divBdr>
                                <w:top w:val="none" w:sz="0" w:space="0" w:color="auto"/>
                                <w:left w:val="none" w:sz="0" w:space="0" w:color="auto"/>
                                <w:bottom w:val="none" w:sz="0" w:space="0" w:color="auto"/>
                                <w:right w:val="none" w:sz="0" w:space="0" w:color="auto"/>
                              </w:divBdr>
                              <w:divsChild>
                                <w:div w:id="639386938">
                                  <w:marLeft w:val="0"/>
                                  <w:marRight w:val="0"/>
                                  <w:marTop w:val="0"/>
                                  <w:marBottom w:val="0"/>
                                  <w:divBdr>
                                    <w:top w:val="none" w:sz="0" w:space="0" w:color="auto"/>
                                    <w:left w:val="none" w:sz="0" w:space="0" w:color="auto"/>
                                    <w:bottom w:val="none" w:sz="0" w:space="0" w:color="auto"/>
                                    <w:right w:val="none" w:sz="0" w:space="0" w:color="auto"/>
                                  </w:divBdr>
                                  <w:divsChild>
                                    <w:div w:id="687606075">
                                      <w:marLeft w:val="0"/>
                                      <w:marRight w:val="0"/>
                                      <w:marTop w:val="0"/>
                                      <w:marBottom w:val="0"/>
                                      <w:divBdr>
                                        <w:top w:val="none" w:sz="0" w:space="0" w:color="auto"/>
                                        <w:left w:val="none" w:sz="0" w:space="0" w:color="auto"/>
                                        <w:bottom w:val="none" w:sz="0" w:space="0" w:color="auto"/>
                                        <w:right w:val="none" w:sz="0" w:space="0" w:color="auto"/>
                                      </w:divBdr>
                                      <w:divsChild>
                                        <w:div w:id="1811091688">
                                          <w:marLeft w:val="0"/>
                                          <w:marRight w:val="0"/>
                                          <w:marTop w:val="0"/>
                                          <w:marBottom w:val="0"/>
                                          <w:divBdr>
                                            <w:top w:val="none" w:sz="0" w:space="0" w:color="auto"/>
                                            <w:left w:val="none" w:sz="0" w:space="0" w:color="auto"/>
                                            <w:bottom w:val="none" w:sz="0" w:space="0" w:color="auto"/>
                                            <w:right w:val="none" w:sz="0" w:space="0" w:color="auto"/>
                                          </w:divBdr>
                                          <w:divsChild>
                                            <w:div w:id="25763781">
                                              <w:marLeft w:val="0"/>
                                              <w:marRight w:val="0"/>
                                              <w:marTop w:val="0"/>
                                              <w:marBottom w:val="0"/>
                                              <w:divBdr>
                                                <w:top w:val="none" w:sz="0" w:space="0" w:color="auto"/>
                                                <w:left w:val="none" w:sz="0" w:space="0" w:color="auto"/>
                                                <w:bottom w:val="none" w:sz="0" w:space="0" w:color="auto"/>
                                                <w:right w:val="none" w:sz="0" w:space="0" w:color="auto"/>
                                              </w:divBdr>
                                              <w:divsChild>
                                                <w:div w:id="589890130">
                                                  <w:marLeft w:val="0"/>
                                                  <w:marRight w:val="0"/>
                                                  <w:marTop w:val="0"/>
                                                  <w:marBottom w:val="0"/>
                                                  <w:divBdr>
                                                    <w:top w:val="none" w:sz="0" w:space="0" w:color="auto"/>
                                                    <w:left w:val="none" w:sz="0" w:space="0" w:color="auto"/>
                                                    <w:bottom w:val="none" w:sz="0" w:space="0" w:color="auto"/>
                                                    <w:right w:val="none" w:sz="0" w:space="0" w:color="auto"/>
                                                  </w:divBdr>
                                                  <w:divsChild>
                                                    <w:div w:id="9077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9982752">
      <w:bodyDiv w:val="1"/>
      <w:marLeft w:val="0"/>
      <w:marRight w:val="0"/>
      <w:marTop w:val="0"/>
      <w:marBottom w:val="0"/>
      <w:divBdr>
        <w:top w:val="none" w:sz="0" w:space="0" w:color="auto"/>
        <w:left w:val="none" w:sz="0" w:space="0" w:color="auto"/>
        <w:bottom w:val="none" w:sz="0" w:space="0" w:color="auto"/>
        <w:right w:val="none" w:sz="0" w:space="0" w:color="auto"/>
      </w:divBdr>
      <w:divsChild>
        <w:div w:id="714082969">
          <w:marLeft w:val="0"/>
          <w:marRight w:val="0"/>
          <w:marTop w:val="0"/>
          <w:marBottom w:val="0"/>
          <w:divBdr>
            <w:top w:val="none" w:sz="0" w:space="0" w:color="auto"/>
            <w:left w:val="none" w:sz="0" w:space="0" w:color="auto"/>
            <w:bottom w:val="none" w:sz="0" w:space="0" w:color="auto"/>
            <w:right w:val="none" w:sz="0" w:space="0" w:color="auto"/>
          </w:divBdr>
        </w:div>
      </w:divsChild>
    </w:div>
    <w:div w:id="764614124">
      <w:bodyDiv w:val="1"/>
      <w:marLeft w:val="0"/>
      <w:marRight w:val="0"/>
      <w:marTop w:val="0"/>
      <w:marBottom w:val="0"/>
      <w:divBdr>
        <w:top w:val="none" w:sz="0" w:space="0" w:color="auto"/>
        <w:left w:val="none" w:sz="0" w:space="0" w:color="auto"/>
        <w:bottom w:val="none" w:sz="0" w:space="0" w:color="auto"/>
        <w:right w:val="none" w:sz="0" w:space="0" w:color="auto"/>
      </w:divBdr>
      <w:divsChild>
        <w:div w:id="860046765">
          <w:marLeft w:val="0"/>
          <w:marRight w:val="0"/>
          <w:marTop w:val="0"/>
          <w:marBottom w:val="0"/>
          <w:divBdr>
            <w:top w:val="none" w:sz="0" w:space="0" w:color="auto"/>
            <w:left w:val="none" w:sz="0" w:space="0" w:color="auto"/>
            <w:bottom w:val="none" w:sz="0" w:space="0" w:color="auto"/>
            <w:right w:val="none" w:sz="0" w:space="0" w:color="auto"/>
          </w:divBdr>
        </w:div>
      </w:divsChild>
    </w:div>
    <w:div w:id="788084695">
      <w:bodyDiv w:val="1"/>
      <w:marLeft w:val="0"/>
      <w:marRight w:val="0"/>
      <w:marTop w:val="0"/>
      <w:marBottom w:val="0"/>
      <w:divBdr>
        <w:top w:val="none" w:sz="0" w:space="0" w:color="auto"/>
        <w:left w:val="none" w:sz="0" w:space="0" w:color="auto"/>
        <w:bottom w:val="none" w:sz="0" w:space="0" w:color="auto"/>
        <w:right w:val="none" w:sz="0" w:space="0" w:color="auto"/>
      </w:divBdr>
      <w:divsChild>
        <w:div w:id="1813860889">
          <w:marLeft w:val="0"/>
          <w:marRight w:val="0"/>
          <w:marTop w:val="0"/>
          <w:marBottom w:val="0"/>
          <w:divBdr>
            <w:top w:val="none" w:sz="0" w:space="0" w:color="auto"/>
            <w:left w:val="none" w:sz="0" w:space="0" w:color="auto"/>
            <w:bottom w:val="none" w:sz="0" w:space="0" w:color="auto"/>
            <w:right w:val="none" w:sz="0" w:space="0" w:color="auto"/>
          </w:divBdr>
          <w:divsChild>
            <w:div w:id="1151017439">
              <w:marLeft w:val="0"/>
              <w:marRight w:val="0"/>
              <w:marTop w:val="0"/>
              <w:marBottom w:val="0"/>
              <w:divBdr>
                <w:top w:val="none" w:sz="0" w:space="0" w:color="auto"/>
                <w:left w:val="none" w:sz="0" w:space="0" w:color="auto"/>
                <w:bottom w:val="none" w:sz="0" w:space="0" w:color="auto"/>
                <w:right w:val="none" w:sz="0" w:space="0" w:color="auto"/>
              </w:divBdr>
              <w:divsChild>
                <w:div w:id="2027365403">
                  <w:marLeft w:val="0"/>
                  <w:marRight w:val="0"/>
                  <w:marTop w:val="0"/>
                  <w:marBottom w:val="0"/>
                  <w:divBdr>
                    <w:top w:val="none" w:sz="0" w:space="0" w:color="auto"/>
                    <w:left w:val="none" w:sz="0" w:space="0" w:color="auto"/>
                    <w:bottom w:val="none" w:sz="0" w:space="0" w:color="auto"/>
                    <w:right w:val="none" w:sz="0" w:space="0" w:color="auto"/>
                  </w:divBdr>
                  <w:divsChild>
                    <w:div w:id="23288294">
                      <w:marLeft w:val="0"/>
                      <w:marRight w:val="0"/>
                      <w:marTop w:val="0"/>
                      <w:marBottom w:val="0"/>
                      <w:divBdr>
                        <w:top w:val="none" w:sz="0" w:space="0" w:color="auto"/>
                        <w:left w:val="none" w:sz="0" w:space="0" w:color="auto"/>
                        <w:bottom w:val="none" w:sz="0" w:space="0" w:color="auto"/>
                        <w:right w:val="none" w:sz="0" w:space="0" w:color="auto"/>
                      </w:divBdr>
                      <w:divsChild>
                        <w:div w:id="1886331493">
                          <w:marLeft w:val="0"/>
                          <w:marRight w:val="0"/>
                          <w:marTop w:val="0"/>
                          <w:marBottom w:val="0"/>
                          <w:divBdr>
                            <w:top w:val="none" w:sz="0" w:space="0" w:color="auto"/>
                            <w:left w:val="none" w:sz="0" w:space="0" w:color="auto"/>
                            <w:bottom w:val="none" w:sz="0" w:space="0" w:color="auto"/>
                            <w:right w:val="none" w:sz="0" w:space="0" w:color="auto"/>
                          </w:divBdr>
                          <w:divsChild>
                            <w:div w:id="1990405119">
                              <w:marLeft w:val="0"/>
                              <w:marRight w:val="0"/>
                              <w:marTop w:val="0"/>
                              <w:marBottom w:val="0"/>
                              <w:divBdr>
                                <w:top w:val="none" w:sz="0" w:space="0" w:color="auto"/>
                                <w:left w:val="none" w:sz="0" w:space="0" w:color="auto"/>
                                <w:bottom w:val="none" w:sz="0" w:space="0" w:color="auto"/>
                                <w:right w:val="none" w:sz="0" w:space="0" w:color="auto"/>
                              </w:divBdr>
                              <w:divsChild>
                                <w:div w:id="411120146">
                                  <w:marLeft w:val="0"/>
                                  <w:marRight w:val="0"/>
                                  <w:marTop w:val="0"/>
                                  <w:marBottom w:val="0"/>
                                  <w:divBdr>
                                    <w:top w:val="none" w:sz="0" w:space="0" w:color="auto"/>
                                    <w:left w:val="none" w:sz="0" w:space="0" w:color="auto"/>
                                    <w:bottom w:val="none" w:sz="0" w:space="0" w:color="auto"/>
                                    <w:right w:val="none" w:sz="0" w:space="0" w:color="auto"/>
                                  </w:divBdr>
                                  <w:divsChild>
                                    <w:div w:id="1361782277">
                                      <w:marLeft w:val="0"/>
                                      <w:marRight w:val="0"/>
                                      <w:marTop w:val="0"/>
                                      <w:marBottom w:val="0"/>
                                      <w:divBdr>
                                        <w:top w:val="none" w:sz="0" w:space="0" w:color="auto"/>
                                        <w:left w:val="none" w:sz="0" w:space="0" w:color="auto"/>
                                        <w:bottom w:val="none" w:sz="0" w:space="0" w:color="auto"/>
                                        <w:right w:val="none" w:sz="0" w:space="0" w:color="auto"/>
                                      </w:divBdr>
                                      <w:divsChild>
                                        <w:div w:id="31655141">
                                          <w:marLeft w:val="0"/>
                                          <w:marRight w:val="0"/>
                                          <w:marTop w:val="0"/>
                                          <w:marBottom w:val="0"/>
                                          <w:divBdr>
                                            <w:top w:val="none" w:sz="0" w:space="0" w:color="auto"/>
                                            <w:left w:val="none" w:sz="0" w:space="0" w:color="auto"/>
                                            <w:bottom w:val="none" w:sz="0" w:space="0" w:color="auto"/>
                                            <w:right w:val="none" w:sz="0" w:space="0" w:color="auto"/>
                                          </w:divBdr>
                                          <w:divsChild>
                                            <w:div w:id="666789181">
                                              <w:marLeft w:val="0"/>
                                              <w:marRight w:val="0"/>
                                              <w:marTop w:val="0"/>
                                              <w:marBottom w:val="0"/>
                                              <w:divBdr>
                                                <w:top w:val="none" w:sz="0" w:space="0" w:color="auto"/>
                                                <w:left w:val="none" w:sz="0" w:space="0" w:color="auto"/>
                                                <w:bottom w:val="none" w:sz="0" w:space="0" w:color="auto"/>
                                                <w:right w:val="none" w:sz="0" w:space="0" w:color="auto"/>
                                              </w:divBdr>
                                              <w:divsChild>
                                                <w:div w:id="1630546027">
                                                  <w:marLeft w:val="0"/>
                                                  <w:marRight w:val="0"/>
                                                  <w:marTop w:val="0"/>
                                                  <w:marBottom w:val="0"/>
                                                  <w:divBdr>
                                                    <w:top w:val="none" w:sz="0" w:space="0" w:color="auto"/>
                                                    <w:left w:val="none" w:sz="0" w:space="0" w:color="auto"/>
                                                    <w:bottom w:val="none" w:sz="0" w:space="0" w:color="auto"/>
                                                    <w:right w:val="none" w:sz="0" w:space="0" w:color="auto"/>
                                                  </w:divBdr>
                                                  <w:divsChild>
                                                    <w:div w:id="2046977457">
                                                      <w:marLeft w:val="0"/>
                                                      <w:marRight w:val="0"/>
                                                      <w:marTop w:val="0"/>
                                                      <w:marBottom w:val="0"/>
                                                      <w:divBdr>
                                                        <w:top w:val="none" w:sz="0" w:space="0" w:color="auto"/>
                                                        <w:left w:val="none" w:sz="0" w:space="0" w:color="auto"/>
                                                        <w:bottom w:val="none" w:sz="0" w:space="0" w:color="auto"/>
                                                        <w:right w:val="none" w:sz="0" w:space="0" w:color="auto"/>
                                                      </w:divBdr>
                                                      <w:divsChild>
                                                        <w:div w:id="8693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2938951">
      <w:bodyDiv w:val="1"/>
      <w:marLeft w:val="0"/>
      <w:marRight w:val="0"/>
      <w:marTop w:val="0"/>
      <w:marBottom w:val="0"/>
      <w:divBdr>
        <w:top w:val="none" w:sz="0" w:space="0" w:color="auto"/>
        <w:left w:val="none" w:sz="0" w:space="0" w:color="auto"/>
        <w:bottom w:val="none" w:sz="0" w:space="0" w:color="auto"/>
        <w:right w:val="none" w:sz="0" w:space="0" w:color="auto"/>
      </w:divBdr>
      <w:divsChild>
        <w:div w:id="410932628">
          <w:marLeft w:val="0"/>
          <w:marRight w:val="0"/>
          <w:marTop w:val="0"/>
          <w:marBottom w:val="0"/>
          <w:divBdr>
            <w:top w:val="none" w:sz="0" w:space="0" w:color="auto"/>
            <w:left w:val="none" w:sz="0" w:space="0" w:color="auto"/>
            <w:bottom w:val="none" w:sz="0" w:space="0" w:color="auto"/>
            <w:right w:val="none" w:sz="0" w:space="0" w:color="auto"/>
          </w:divBdr>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40125927">
      <w:bodyDiv w:val="1"/>
      <w:marLeft w:val="0"/>
      <w:marRight w:val="0"/>
      <w:marTop w:val="0"/>
      <w:marBottom w:val="0"/>
      <w:divBdr>
        <w:top w:val="none" w:sz="0" w:space="0" w:color="auto"/>
        <w:left w:val="none" w:sz="0" w:space="0" w:color="auto"/>
        <w:bottom w:val="none" w:sz="0" w:space="0" w:color="auto"/>
        <w:right w:val="none" w:sz="0" w:space="0" w:color="auto"/>
      </w:divBdr>
    </w:div>
    <w:div w:id="847989078">
      <w:bodyDiv w:val="1"/>
      <w:marLeft w:val="0"/>
      <w:marRight w:val="0"/>
      <w:marTop w:val="0"/>
      <w:marBottom w:val="0"/>
      <w:divBdr>
        <w:top w:val="none" w:sz="0" w:space="0" w:color="auto"/>
        <w:left w:val="none" w:sz="0" w:space="0" w:color="auto"/>
        <w:bottom w:val="none" w:sz="0" w:space="0" w:color="auto"/>
        <w:right w:val="none" w:sz="0" w:space="0" w:color="auto"/>
      </w:divBdr>
      <w:divsChild>
        <w:div w:id="1728843828">
          <w:marLeft w:val="0"/>
          <w:marRight w:val="0"/>
          <w:marTop w:val="0"/>
          <w:marBottom w:val="0"/>
          <w:divBdr>
            <w:top w:val="none" w:sz="0" w:space="0" w:color="auto"/>
            <w:left w:val="none" w:sz="0" w:space="0" w:color="auto"/>
            <w:bottom w:val="none" w:sz="0" w:space="0" w:color="auto"/>
            <w:right w:val="none" w:sz="0" w:space="0" w:color="auto"/>
          </w:divBdr>
          <w:divsChild>
            <w:div w:id="1748771992">
              <w:marLeft w:val="0"/>
              <w:marRight w:val="0"/>
              <w:marTop w:val="0"/>
              <w:marBottom w:val="0"/>
              <w:divBdr>
                <w:top w:val="none" w:sz="0" w:space="0" w:color="auto"/>
                <w:left w:val="none" w:sz="0" w:space="0" w:color="auto"/>
                <w:bottom w:val="none" w:sz="0" w:space="0" w:color="auto"/>
                <w:right w:val="none" w:sz="0" w:space="0" w:color="auto"/>
              </w:divBdr>
              <w:divsChild>
                <w:div w:id="2141416875">
                  <w:marLeft w:val="0"/>
                  <w:marRight w:val="0"/>
                  <w:marTop w:val="0"/>
                  <w:marBottom w:val="0"/>
                  <w:divBdr>
                    <w:top w:val="none" w:sz="0" w:space="0" w:color="auto"/>
                    <w:left w:val="none" w:sz="0" w:space="0" w:color="auto"/>
                    <w:bottom w:val="none" w:sz="0" w:space="0" w:color="auto"/>
                    <w:right w:val="none" w:sz="0" w:space="0" w:color="auto"/>
                  </w:divBdr>
                  <w:divsChild>
                    <w:div w:id="1767727634">
                      <w:marLeft w:val="0"/>
                      <w:marRight w:val="0"/>
                      <w:marTop w:val="0"/>
                      <w:marBottom w:val="0"/>
                      <w:divBdr>
                        <w:top w:val="none" w:sz="0" w:space="0" w:color="auto"/>
                        <w:left w:val="none" w:sz="0" w:space="0" w:color="auto"/>
                        <w:bottom w:val="none" w:sz="0" w:space="0" w:color="auto"/>
                        <w:right w:val="none" w:sz="0" w:space="0" w:color="auto"/>
                      </w:divBdr>
                      <w:divsChild>
                        <w:div w:id="309675973">
                          <w:marLeft w:val="0"/>
                          <w:marRight w:val="0"/>
                          <w:marTop w:val="0"/>
                          <w:marBottom w:val="0"/>
                          <w:divBdr>
                            <w:top w:val="none" w:sz="0" w:space="0" w:color="auto"/>
                            <w:left w:val="none" w:sz="0" w:space="0" w:color="auto"/>
                            <w:bottom w:val="none" w:sz="0" w:space="0" w:color="auto"/>
                            <w:right w:val="none" w:sz="0" w:space="0" w:color="auto"/>
                          </w:divBdr>
                          <w:divsChild>
                            <w:div w:id="1528906740">
                              <w:marLeft w:val="0"/>
                              <w:marRight w:val="0"/>
                              <w:marTop w:val="0"/>
                              <w:marBottom w:val="0"/>
                              <w:divBdr>
                                <w:top w:val="none" w:sz="0" w:space="0" w:color="auto"/>
                                <w:left w:val="none" w:sz="0" w:space="0" w:color="auto"/>
                                <w:bottom w:val="none" w:sz="0" w:space="0" w:color="auto"/>
                                <w:right w:val="none" w:sz="0" w:space="0" w:color="auto"/>
                              </w:divBdr>
                              <w:divsChild>
                                <w:div w:id="316033679">
                                  <w:marLeft w:val="0"/>
                                  <w:marRight w:val="0"/>
                                  <w:marTop w:val="0"/>
                                  <w:marBottom w:val="0"/>
                                  <w:divBdr>
                                    <w:top w:val="none" w:sz="0" w:space="0" w:color="auto"/>
                                    <w:left w:val="none" w:sz="0" w:space="0" w:color="auto"/>
                                    <w:bottom w:val="none" w:sz="0" w:space="0" w:color="auto"/>
                                    <w:right w:val="none" w:sz="0" w:space="0" w:color="auto"/>
                                  </w:divBdr>
                                  <w:divsChild>
                                    <w:div w:id="260912886">
                                      <w:marLeft w:val="0"/>
                                      <w:marRight w:val="0"/>
                                      <w:marTop w:val="0"/>
                                      <w:marBottom w:val="0"/>
                                      <w:divBdr>
                                        <w:top w:val="none" w:sz="0" w:space="0" w:color="auto"/>
                                        <w:left w:val="none" w:sz="0" w:space="0" w:color="auto"/>
                                        <w:bottom w:val="none" w:sz="0" w:space="0" w:color="auto"/>
                                        <w:right w:val="none" w:sz="0" w:space="0" w:color="auto"/>
                                      </w:divBdr>
                                      <w:divsChild>
                                        <w:div w:id="1229221736">
                                          <w:marLeft w:val="0"/>
                                          <w:marRight w:val="0"/>
                                          <w:marTop w:val="0"/>
                                          <w:marBottom w:val="0"/>
                                          <w:divBdr>
                                            <w:top w:val="none" w:sz="0" w:space="0" w:color="auto"/>
                                            <w:left w:val="none" w:sz="0" w:space="0" w:color="auto"/>
                                            <w:bottom w:val="none" w:sz="0" w:space="0" w:color="auto"/>
                                            <w:right w:val="none" w:sz="0" w:space="0" w:color="auto"/>
                                          </w:divBdr>
                                          <w:divsChild>
                                            <w:div w:id="1607495032">
                                              <w:marLeft w:val="0"/>
                                              <w:marRight w:val="0"/>
                                              <w:marTop w:val="0"/>
                                              <w:marBottom w:val="0"/>
                                              <w:divBdr>
                                                <w:top w:val="none" w:sz="0" w:space="0" w:color="auto"/>
                                                <w:left w:val="none" w:sz="0" w:space="0" w:color="auto"/>
                                                <w:bottom w:val="none" w:sz="0" w:space="0" w:color="auto"/>
                                                <w:right w:val="none" w:sz="0" w:space="0" w:color="auto"/>
                                              </w:divBdr>
                                              <w:divsChild>
                                                <w:div w:id="465198603">
                                                  <w:marLeft w:val="0"/>
                                                  <w:marRight w:val="0"/>
                                                  <w:marTop w:val="0"/>
                                                  <w:marBottom w:val="0"/>
                                                  <w:divBdr>
                                                    <w:top w:val="none" w:sz="0" w:space="0" w:color="auto"/>
                                                    <w:left w:val="none" w:sz="0" w:space="0" w:color="auto"/>
                                                    <w:bottom w:val="none" w:sz="0" w:space="0" w:color="auto"/>
                                                    <w:right w:val="none" w:sz="0" w:space="0" w:color="auto"/>
                                                  </w:divBdr>
                                                  <w:divsChild>
                                                    <w:div w:id="430248772">
                                                      <w:marLeft w:val="0"/>
                                                      <w:marRight w:val="0"/>
                                                      <w:marTop w:val="0"/>
                                                      <w:marBottom w:val="0"/>
                                                      <w:divBdr>
                                                        <w:top w:val="none" w:sz="0" w:space="0" w:color="auto"/>
                                                        <w:left w:val="none" w:sz="0" w:space="0" w:color="auto"/>
                                                        <w:bottom w:val="none" w:sz="0" w:space="0" w:color="auto"/>
                                                        <w:right w:val="none" w:sz="0" w:space="0" w:color="auto"/>
                                                      </w:divBdr>
                                                      <w:divsChild>
                                                        <w:div w:id="1573739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879707006">
      <w:bodyDiv w:val="1"/>
      <w:marLeft w:val="0"/>
      <w:marRight w:val="0"/>
      <w:marTop w:val="0"/>
      <w:marBottom w:val="0"/>
      <w:divBdr>
        <w:top w:val="none" w:sz="0" w:space="0" w:color="auto"/>
        <w:left w:val="none" w:sz="0" w:space="0" w:color="auto"/>
        <w:bottom w:val="none" w:sz="0" w:space="0" w:color="auto"/>
        <w:right w:val="none" w:sz="0" w:space="0" w:color="auto"/>
      </w:divBdr>
      <w:divsChild>
        <w:div w:id="946086335">
          <w:marLeft w:val="0"/>
          <w:marRight w:val="0"/>
          <w:marTop w:val="0"/>
          <w:marBottom w:val="0"/>
          <w:divBdr>
            <w:top w:val="none" w:sz="0" w:space="0" w:color="auto"/>
            <w:left w:val="none" w:sz="0" w:space="0" w:color="auto"/>
            <w:bottom w:val="none" w:sz="0" w:space="0" w:color="auto"/>
            <w:right w:val="none" w:sz="0" w:space="0" w:color="auto"/>
          </w:divBdr>
        </w:div>
      </w:divsChild>
    </w:div>
    <w:div w:id="888611148">
      <w:bodyDiv w:val="1"/>
      <w:marLeft w:val="0"/>
      <w:marRight w:val="0"/>
      <w:marTop w:val="0"/>
      <w:marBottom w:val="0"/>
      <w:divBdr>
        <w:top w:val="none" w:sz="0" w:space="0" w:color="auto"/>
        <w:left w:val="none" w:sz="0" w:space="0" w:color="auto"/>
        <w:bottom w:val="none" w:sz="0" w:space="0" w:color="auto"/>
        <w:right w:val="none" w:sz="0" w:space="0" w:color="auto"/>
      </w:divBdr>
      <w:divsChild>
        <w:div w:id="553857522">
          <w:marLeft w:val="0"/>
          <w:marRight w:val="0"/>
          <w:marTop w:val="0"/>
          <w:marBottom w:val="0"/>
          <w:divBdr>
            <w:top w:val="none" w:sz="0" w:space="0" w:color="auto"/>
            <w:left w:val="none" w:sz="0" w:space="0" w:color="auto"/>
            <w:bottom w:val="none" w:sz="0" w:space="0" w:color="auto"/>
            <w:right w:val="none" w:sz="0" w:space="0" w:color="auto"/>
          </w:divBdr>
          <w:divsChild>
            <w:div w:id="2011978492">
              <w:marLeft w:val="0"/>
              <w:marRight w:val="0"/>
              <w:marTop w:val="0"/>
              <w:marBottom w:val="0"/>
              <w:divBdr>
                <w:top w:val="none" w:sz="0" w:space="0" w:color="auto"/>
                <w:left w:val="none" w:sz="0" w:space="0" w:color="auto"/>
                <w:bottom w:val="none" w:sz="0" w:space="0" w:color="auto"/>
                <w:right w:val="none" w:sz="0" w:space="0" w:color="auto"/>
              </w:divBdr>
              <w:divsChild>
                <w:div w:id="75246328">
                  <w:marLeft w:val="0"/>
                  <w:marRight w:val="0"/>
                  <w:marTop w:val="0"/>
                  <w:marBottom w:val="0"/>
                  <w:divBdr>
                    <w:top w:val="none" w:sz="0" w:space="0" w:color="auto"/>
                    <w:left w:val="none" w:sz="0" w:space="0" w:color="auto"/>
                    <w:bottom w:val="none" w:sz="0" w:space="0" w:color="auto"/>
                    <w:right w:val="none" w:sz="0" w:space="0" w:color="auto"/>
                  </w:divBdr>
                  <w:divsChild>
                    <w:div w:id="445081033">
                      <w:marLeft w:val="0"/>
                      <w:marRight w:val="0"/>
                      <w:marTop w:val="0"/>
                      <w:marBottom w:val="0"/>
                      <w:divBdr>
                        <w:top w:val="none" w:sz="0" w:space="0" w:color="auto"/>
                        <w:left w:val="none" w:sz="0" w:space="0" w:color="auto"/>
                        <w:bottom w:val="none" w:sz="0" w:space="0" w:color="auto"/>
                        <w:right w:val="none" w:sz="0" w:space="0" w:color="auto"/>
                      </w:divBdr>
                      <w:divsChild>
                        <w:div w:id="700862153">
                          <w:marLeft w:val="0"/>
                          <w:marRight w:val="0"/>
                          <w:marTop w:val="0"/>
                          <w:marBottom w:val="0"/>
                          <w:divBdr>
                            <w:top w:val="none" w:sz="0" w:space="0" w:color="auto"/>
                            <w:left w:val="none" w:sz="0" w:space="0" w:color="auto"/>
                            <w:bottom w:val="none" w:sz="0" w:space="0" w:color="auto"/>
                            <w:right w:val="none" w:sz="0" w:space="0" w:color="auto"/>
                          </w:divBdr>
                          <w:divsChild>
                            <w:div w:id="807361106">
                              <w:marLeft w:val="0"/>
                              <w:marRight w:val="0"/>
                              <w:marTop w:val="0"/>
                              <w:marBottom w:val="0"/>
                              <w:divBdr>
                                <w:top w:val="none" w:sz="0" w:space="0" w:color="auto"/>
                                <w:left w:val="none" w:sz="0" w:space="0" w:color="auto"/>
                                <w:bottom w:val="none" w:sz="0" w:space="0" w:color="auto"/>
                                <w:right w:val="none" w:sz="0" w:space="0" w:color="auto"/>
                              </w:divBdr>
                              <w:divsChild>
                                <w:div w:id="1254122537">
                                  <w:marLeft w:val="0"/>
                                  <w:marRight w:val="0"/>
                                  <w:marTop w:val="0"/>
                                  <w:marBottom w:val="0"/>
                                  <w:divBdr>
                                    <w:top w:val="none" w:sz="0" w:space="0" w:color="auto"/>
                                    <w:left w:val="none" w:sz="0" w:space="0" w:color="auto"/>
                                    <w:bottom w:val="none" w:sz="0" w:space="0" w:color="auto"/>
                                    <w:right w:val="none" w:sz="0" w:space="0" w:color="auto"/>
                                  </w:divBdr>
                                  <w:divsChild>
                                    <w:div w:id="2147117892">
                                      <w:marLeft w:val="0"/>
                                      <w:marRight w:val="0"/>
                                      <w:marTop w:val="0"/>
                                      <w:marBottom w:val="0"/>
                                      <w:divBdr>
                                        <w:top w:val="none" w:sz="0" w:space="0" w:color="auto"/>
                                        <w:left w:val="none" w:sz="0" w:space="0" w:color="auto"/>
                                        <w:bottom w:val="none" w:sz="0" w:space="0" w:color="auto"/>
                                        <w:right w:val="none" w:sz="0" w:space="0" w:color="auto"/>
                                      </w:divBdr>
                                      <w:divsChild>
                                        <w:div w:id="1905918022">
                                          <w:marLeft w:val="0"/>
                                          <w:marRight w:val="0"/>
                                          <w:marTop w:val="0"/>
                                          <w:marBottom w:val="0"/>
                                          <w:divBdr>
                                            <w:top w:val="none" w:sz="0" w:space="0" w:color="auto"/>
                                            <w:left w:val="none" w:sz="0" w:space="0" w:color="auto"/>
                                            <w:bottom w:val="none" w:sz="0" w:space="0" w:color="auto"/>
                                            <w:right w:val="none" w:sz="0" w:space="0" w:color="auto"/>
                                          </w:divBdr>
                                          <w:divsChild>
                                            <w:div w:id="234318191">
                                              <w:marLeft w:val="0"/>
                                              <w:marRight w:val="0"/>
                                              <w:marTop w:val="0"/>
                                              <w:marBottom w:val="0"/>
                                              <w:divBdr>
                                                <w:top w:val="none" w:sz="0" w:space="0" w:color="auto"/>
                                                <w:left w:val="none" w:sz="0" w:space="0" w:color="auto"/>
                                                <w:bottom w:val="none" w:sz="0" w:space="0" w:color="auto"/>
                                                <w:right w:val="none" w:sz="0" w:space="0" w:color="auto"/>
                                              </w:divBdr>
                                              <w:divsChild>
                                                <w:div w:id="301155913">
                                                  <w:marLeft w:val="0"/>
                                                  <w:marRight w:val="0"/>
                                                  <w:marTop w:val="0"/>
                                                  <w:marBottom w:val="0"/>
                                                  <w:divBdr>
                                                    <w:top w:val="none" w:sz="0" w:space="0" w:color="auto"/>
                                                    <w:left w:val="none" w:sz="0" w:space="0" w:color="auto"/>
                                                    <w:bottom w:val="none" w:sz="0" w:space="0" w:color="auto"/>
                                                    <w:right w:val="none" w:sz="0" w:space="0" w:color="auto"/>
                                                  </w:divBdr>
                                                  <w:divsChild>
                                                    <w:div w:id="1601254554">
                                                      <w:marLeft w:val="0"/>
                                                      <w:marRight w:val="0"/>
                                                      <w:marTop w:val="0"/>
                                                      <w:marBottom w:val="0"/>
                                                      <w:divBdr>
                                                        <w:top w:val="none" w:sz="0" w:space="0" w:color="auto"/>
                                                        <w:left w:val="none" w:sz="0" w:space="0" w:color="auto"/>
                                                        <w:bottom w:val="none" w:sz="0" w:space="0" w:color="auto"/>
                                                        <w:right w:val="none" w:sz="0" w:space="0" w:color="auto"/>
                                                      </w:divBdr>
                                                      <w:divsChild>
                                                        <w:div w:id="2005468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3196608">
      <w:bodyDiv w:val="1"/>
      <w:marLeft w:val="0"/>
      <w:marRight w:val="0"/>
      <w:marTop w:val="0"/>
      <w:marBottom w:val="0"/>
      <w:divBdr>
        <w:top w:val="none" w:sz="0" w:space="0" w:color="auto"/>
        <w:left w:val="none" w:sz="0" w:space="0" w:color="auto"/>
        <w:bottom w:val="none" w:sz="0" w:space="0" w:color="auto"/>
        <w:right w:val="none" w:sz="0" w:space="0" w:color="auto"/>
      </w:divBdr>
      <w:divsChild>
        <w:div w:id="962539515">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924531745">
      <w:bodyDiv w:val="1"/>
      <w:marLeft w:val="0"/>
      <w:marRight w:val="0"/>
      <w:marTop w:val="0"/>
      <w:marBottom w:val="0"/>
      <w:divBdr>
        <w:top w:val="none" w:sz="0" w:space="0" w:color="auto"/>
        <w:left w:val="none" w:sz="0" w:space="0" w:color="auto"/>
        <w:bottom w:val="none" w:sz="0" w:space="0" w:color="auto"/>
        <w:right w:val="none" w:sz="0" w:space="0" w:color="auto"/>
      </w:divBdr>
      <w:divsChild>
        <w:div w:id="41751258">
          <w:marLeft w:val="0"/>
          <w:marRight w:val="0"/>
          <w:marTop w:val="0"/>
          <w:marBottom w:val="0"/>
          <w:divBdr>
            <w:top w:val="none" w:sz="0" w:space="0" w:color="auto"/>
            <w:left w:val="none" w:sz="0" w:space="0" w:color="auto"/>
            <w:bottom w:val="none" w:sz="0" w:space="0" w:color="auto"/>
            <w:right w:val="none" w:sz="0" w:space="0" w:color="auto"/>
          </w:divBdr>
          <w:divsChild>
            <w:div w:id="828248872">
              <w:marLeft w:val="0"/>
              <w:marRight w:val="0"/>
              <w:marTop w:val="0"/>
              <w:marBottom w:val="0"/>
              <w:divBdr>
                <w:top w:val="none" w:sz="0" w:space="0" w:color="auto"/>
                <w:left w:val="none" w:sz="0" w:space="0" w:color="auto"/>
                <w:bottom w:val="none" w:sz="0" w:space="0" w:color="auto"/>
                <w:right w:val="none" w:sz="0" w:space="0" w:color="auto"/>
              </w:divBdr>
              <w:divsChild>
                <w:div w:id="1464234503">
                  <w:marLeft w:val="0"/>
                  <w:marRight w:val="0"/>
                  <w:marTop w:val="0"/>
                  <w:marBottom w:val="0"/>
                  <w:divBdr>
                    <w:top w:val="none" w:sz="0" w:space="0" w:color="auto"/>
                    <w:left w:val="none" w:sz="0" w:space="0" w:color="auto"/>
                    <w:bottom w:val="none" w:sz="0" w:space="0" w:color="auto"/>
                    <w:right w:val="none" w:sz="0" w:space="0" w:color="auto"/>
                  </w:divBdr>
                  <w:divsChild>
                    <w:div w:id="1746104517">
                      <w:marLeft w:val="0"/>
                      <w:marRight w:val="0"/>
                      <w:marTop w:val="0"/>
                      <w:marBottom w:val="0"/>
                      <w:divBdr>
                        <w:top w:val="none" w:sz="0" w:space="0" w:color="auto"/>
                        <w:left w:val="none" w:sz="0" w:space="0" w:color="auto"/>
                        <w:bottom w:val="none" w:sz="0" w:space="0" w:color="auto"/>
                        <w:right w:val="none" w:sz="0" w:space="0" w:color="auto"/>
                      </w:divBdr>
                      <w:divsChild>
                        <w:div w:id="2122677283">
                          <w:marLeft w:val="0"/>
                          <w:marRight w:val="0"/>
                          <w:marTop w:val="0"/>
                          <w:marBottom w:val="0"/>
                          <w:divBdr>
                            <w:top w:val="none" w:sz="0" w:space="0" w:color="auto"/>
                            <w:left w:val="none" w:sz="0" w:space="0" w:color="auto"/>
                            <w:bottom w:val="none" w:sz="0" w:space="0" w:color="auto"/>
                            <w:right w:val="none" w:sz="0" w:space="0" w:color="auto"/>
                          </w:divBdr>
                          <w:divsChild>
                            <w:div w:id="2029288370">
                              <w:marLeft w:val="0"/>
                              <w:marRight w:val="0"/>
                              <w:marTop w:val="0"/>
                              <w:marBottom w:val="0"/>
                              <w:divBdr>
                                <w:top w:val="none" w:sz="0" w:space="0" w:color="auto"/>
                                <w:left w:val="none" w:sz="0" w:space="0" w:color="auto"/>
                                <w:bottom w:val="none" w:sz="0" w:space="0" w:color="auto"/>
                                <w:right w:val="none" w:sz="0" w:space="0" w:color="auto"/>
                              </w:divBdr>
                              <w:divsChild>
                                <w:div w:id="539980407">
                                  <w:marLeft w:val="0"/>
                                  <w:marRight w:val="0"/>
                                  <w:marTop w:val="0"/>
                                  <w:marBottom w:val="0"/>
                                  <w:divBdr>
                                    <w:top w:val="none" w:sz="0" w:space="0" w:color="auto"/>
                                    <w:left w:val="none" w:sz="0" w:space="0" w:color="auto"/>
                                    <w:bottom w:val="none" w:sz="0" w:space="0" w:color="auto"/>
                                    <w:right w:val="none" w:sz="0" w:space="0" w:color="auto"/>
                                  </w:divBdr>
                                  <w:divsChild>
                                    <w:div w:id="1301574318">
                                      <w:marLeft w:val="0"/>
                                      <w:marRight w:val="0"/>
                                      <w:marTop w:val="0"/>
                                      <w:marBottom w:val="0"/>
                                      <w:divBdr>
                                        <w:top w:val="none" w:sz="0" w:space="0" w:color="auto"/>
                                        <w:left w:val="none" w:sz="0" w:space="0" w:color="auto"/>
                                        <w:bottom w:val="none" w:sz="0" w:space="0" w:color="auto"/>
                                        <w:right w:val="none" w:sz="0" w:space="0" w:color="auto"/>
                                      </w:divBdr>
                                      <w:divsChild>
                                        <w:div w:id="2058822313">
                                          <w:marLeft w:val="0"/>
                                          <w:marRight w:val="0"/>
                                          <w:marTop w:val="0"/>
                                          <w:marBottom w:val="0"/>
                                          <w:divBdr>
                                            <w:top w:val="none" w:sz="0" w:space="0" w:color="auto"/>
                                            <w:left w:val="none" w:sz="0" w:space="0" w:color="auto"/>
                                            <w:bottom w:val="none" w:sz="0" w:space="0" w:color="auto"/>
                                            <w:right w:val="none" w:sz="0" w:space="0" w:color="auto"/>
                                          </w:divBdr>
                                          <w:divsChild>
                                            <w:div w:id="1399356825">
                                              <w:marLeft w:val="0"/>
                                              <w:marRight w:val="0"/>
                                              <w:marTop w:val="0"/>
                                              <w:marBottom w:val="0"/>
                                              <w:divBdr>
                                                <w:top w:val="none" w:sz="0" w:space="0" w:color="auto"/>
                                                <w:left w:val="none" w:sz="0" w:space="0" w:color="auto"/>
                                                <w:bottom w:val="none" w:sz="0" w:space="0" w:color="auto"/>
                                                <w:right w:val="none" w:sz="0" w:space="0" w:color="auto"/>
                                              </w:divBdr>
                                              <w:divsChild>
                                                <w:div w:id="44525304">
                                                  <w:marLeft w:val="0"/>
                                                  <w:marRight w:val="0"/>
                                                  <w:marTop w:val="0"/>
                                                  <w:marBottom w:val="0"/>
                                                  <w:divBdr>
                                                    <w:top w:val="none" w:sz="0" w:space="0" w:color="auto"/>
                                                    <w:left w:val="none" w:sz="0" w:space="0" w:color="auto"/>
                                                    <w:bottom w:val="none" w:sz="0" w:space="0" w:color="auto"/>
                                                    <w:right w:val="none" w:sz="0" w:space="0" w:color="auto"/>
                                                  </w:divBdr>
                                                  <w:divsChild>
                                                    <w:div w:id="345985590">
                                                      <w:marLeft w:val="0"/>
                                                      <w:marRight w:val="0"/>
                                                      <w:marTop w:val="0"/>
                                                      <w:marBottom w:val="0"/>
                                                      <w:divBdr>
                                                        <w:top w:val="none" w:sz="0" w:space="0" w:color="auto"/>
                                                        <w:left w:val="none" w:sz="0" w:space="0" w:color="auto"/>
                                                        <w:bottom w:val="none" w:sz="0" w:space="0" w:color="auto"/>
                                                        <w:right w:val="none" w:sz="0" w:space="0" w:color="auto"/>
                                                      </w:divBdr>
                                                      <w:divsChild>
                                                        <w:div w:id="8639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2756445">
      <w:bodyDiv w:val="1"/>
      <w:marLeft w:val="0"/>
      <w:marRight w:val="0"/>
      <w:marTop w:val="0"/>
      <w:marBottom w:val="0"/>
      <w:divBdr>
        <w:top w:val="none" w:sz="0" w:space="0" w:color="auto"/>
        <w:left w:val="none" w:sz="0" w:space="0" w:color="auto"/>
        <w:bottom w:val="none" w:sz="0" w:space="0" w:color="auto"/>
        <w:right w:val="none" w:sz="0" w:space="0" w:color="auto"/>
      </w:divBdr>
      <w:divsChild>
        <w:div w:id="531188209">
          <w:marLeft w:val="0"/>
          <w:marRight w:val="0"/>
          <w:marTop w:val="0"/>
          <w:marBottom w:val="0"/>
          <w:divBdr>
            <w:top w:val="none" w:sz="0" w:space="0" w:color="auto"/>
            <w:left w:val="none" w:sz="0" w:space="0" w:color="auto"/>
            <w:bottom w:val="none" w:sz="0" w:space="0" w:color="auto"/>
            <w:right w:val="none" w:sz="0" w:space="0" w:color="auto"/>
          </w:divBdr>
        </w:div>
      </w:divsChild>
    </w:div>
    <w:div w:id="974022567">
      <w:bodyDiv w:val="1"/>
      <w:marLeft w:val="0"/>
      <w:marRight w:val="0"/>
      <w:marTop w:val="0"/>
      <w:marBottom w:val="0"/>
      <w:divBdr>
        <w:top w:val="none" w:sz="0" w:space="0" w:color="auto"/>
        <w:left w:val="none" w:sz="0" w:space="0" w:color="auto"/>
        <w:bottom w:val="none" w:sz="0" w:space="0" w:color="auto"/>
        <w:right w:val="none" w:sz="0" w:space="0" w:color="auto"/>
      </w:divBdr>
      <w:divsChild>
        <w:div w:id="1555043411">
          <w:marLeft w:val="0"/>
          <w:marRight w:val="0"/>
          <w:marTop w:val="0"/>
          <w:marBottom w:val="0"/>
          <w:divBdr>
            <w:top w:val="none" w:sz="0" w:space="0" w:color="auto"/>
            <w:left w:val="none" w:sz="0" w:space="0" w:color="auto"/>
            <w:bottom w:val="none" w:sz="0" w:space="0" w:color="auto"/>
            <w:right w:val="none" w:sz="0" w:space="0" w:color="auto"/>
          </w:divBdr>
        </w:div>
      </w:divsChild>
    </w:div>
    <w:div w:id="1012492557">
      <w:bodyDiv w:val="1"/>
      <w:marLeft w:val="0"/>
      <w:marRight w:val="0"/>
      <w:marTop w:val="0"/>
      <w:marBottom w:val="0"/>
      <w:divBdr>
        <w:top w:val="none" w:sz="0" w:space="0" w:color="auto"/>
        <w:left w:val="none" w:sz="0" w:space="0" w:color="auto"/>
        <w:bottom w:val="none" w:sz="0" w:space="0" w:color="auto"/>
        <w:right w:val="none" w:sz="0" w:space="0" w:color="auto"/>
      </w:divBdr>
      <w:divsChild>
        <w:div w:id="502549541">
          <w:marLeft w:val="0"/>
          <w:marRight w:val="0"/>
          <w:marTop w:val="0"/>
          <w:marBottom w:val="0"/>
          <w:divBdr>
            <w:top w:val="none" w:sz="0" w:space="0" w:color="auto"/>
            <w:left w:val="none" w:sz="0" w:space="0" w:color="auto"/>
            <w:bottom w:val="none" w:sz="0" w:space="0" w:color="auto"/>
            <w:right w:val="none" w:sz="0" w:space="0" w:color="auto"/>
          </w:divBdr>
          <w:divsChild>
            <w:div w:id="2082557464">
              <w:marLeft w:val="0"/>
              <w:marRight w:val="0"/>
              <w:marTop w:val="0"/>
              <w:marBottom w:val="0"/>
              <w:divBdr>
                <w:top w:val="none" w:sz="0" w:space="0" w:color="auto"/>
                <w:left w:val="none" w:sz="0" w:space="0" w:color="auto"/>
                <w:bottom w:val="none" w:sz="0" w:space="0" w:color="auto"/>
                <w:right w:val="none" w:sz="0" w:space="0" w:color="auto"/>
              </w:divBdr>
              <w:divsChild>
                <w:div w:id="2094079949">
                  <w:marLeft w:val="0"/>
                  <w:marRight w:val="0"/>
                  <w:marTop w:val="0"/>
                  <w:marBottom w:val="0"/>
                  <w:divBdr>
                    <w:top w:val="none" w:sz="0" w:space="0" w:color="auto"/>
                    <w:left w:val="none" w:sz="0" w:space="0" w:color="auto"/>
                    <w:bottom w:val="none" w:sz="0" w:space="0" w:color="auto"/>
                    <w:right w:val="none" w:sz="0" w:space="0" w:color="auto"/>
                  </w:divBdr>
                  <w:divsChild>
                    <w:div w:id="417798269">
                      <w:marLeft w:val="0"/>
                      <w:marRight w:val="0"/>
                      <w:marTop w:val="0"/>
                      <w:marBottom w:val="0"/>
                      <w:divBdr>
                        <w:top w:val="none" w:sz="0" w:space="0" w:color="auto"/>
                        <w:left w:val="none" w:sz="0" w:space="0" w:color="auto"/>
                        <w:bottom w:val="none" w:sz="0" w:space="0" w:color="auto"/>
                        <w:right w:val="none" w:sz="0" w:space="0" w:color="auto"/>
                      </w:divBdr>
                      <w:divsChild>
                        <w:div w:id="937909448">
                          <w:marLeft w:val="0"/>
                          <w:marRight w:val="0"/>
                          <w:marTop w:val="0"/>
                          <w:marBottom w:val="0"/>
                          <w:divBdr>
                            <w:top w:val="none" w:sz="0" w:space="0" w:color="auto"/>
                            <w:left w:val="none" w:sz="0" w:space="0" w:color="auto"/>
                            <w:bottom w:val="none" w:sz="0" w:space="0" w:color="auto"/>
                            <w:right w:val="none" w:sz="0" w:space="0" w:color="auto"/>
                          </w:divBdr>
                          <w:divsChild>
                            <w:div w:id="500848711">
                              <w:marLeft w:val="0"/>
                              <w:marRight w:val="0"/>
                              <w:marTop w:val="0"/>
                              <w:marBottom w:val="0"/>
                              <w:divBdr>
                                <w:top w:val="none" w:sz="0" w:space="0" w:color="auto"/>
                                <w:left w:val="none" w:sz="0" w:space="0" w:color="auto"/>
                                <w:bottom w:val="none" w:sz="0" w:space="0" w:color="auto"/>
                                <w:right w:val="none" w:sz="0" w:space="0" w:color="auto"/>
                              </w:divBdr>
                              <w:divsChild>
                                <w:div w:id="1422676058">
                                  <w:marLeft w:val="0"/>
                                  <w:marRight w:val="0"/>
                                  <w:marTop w:val="0"/>
                                  <w:marBottom w:val="0"/>
                                  <w:divBdr>
                                    <w:top w:val="none" w:sz="0" w:space="0" w:color="auto"/>
                                    <w:left w:val="none" w:sz="0" w:space="0" w:color="auto"/>
                                    <w:bottom w:val="none" w:sz="0" w:space="0" w:color="auto"/>
                                    <w:right w:val="none" w:sz="0" w:space="0" w:color="auto"/>
                                  </w:divBdr>
                                  <w:divsChild>
                                    <w:div w:id="1319459545">
                                      <w:marLeft w:val="0"/>
                                      <w:marRight w:val="0"/>
                                      <w:marTop w:val="0"/>
                                      <w:marBottom w:val="0"/>
                                      <w:divBdr>
                                        <w:top w:val="none" w:sz="0" w:space="0" w:color="auto"/>
                                        <w:left w:val="none" w:sz="0" w:space="0" w:color="auto"/>
                                        <w:bottom w:val="none" w:sz="0" w:space="0" w:color="auto"/>
                                        <w:right w:val="none" w:sz="0" w:space="0" w:color="auto"/>
                                      </w:divBdr>
                                      <w:divsChild>
                                        <w:div w:id="1086533941">
                                          <w:marLeft w:val="0"/>
                                          <w:marRight w:val="0"/>
                                          <w:marTop w:val="0"/>
                                          <w:marBottom w:val="0"/>
                                          <w:divBdr>
                                            <w:top w:val="none" w:sz="0" w:space="0" w:color="auto"/>
                                            <w:left w:val="none" w:sz="0" w:space="0" w:color="auto"/>
                                            <w:bottom w:val="none" w:sz="0" w:space="0" w:color="auto"/>
                                            <w:right w:val="none" w:sz="0" w:space="0" w:color="auto"/>
                                          </w:divBdr>
                                          <w:divsChild>
                                            <w:div w:id="1571039710">
                                              <w:marLeft w:val="0"/>
                                              <w:marRight w:val="0"/>
                                              <w:marTop w:val="0"/>
                                              <w:marBottom w:val="0"/>
                                              <w:divBdr>
                                                <w:top w:val="none" w:sz="0" w:space="0" w:color="auto"/>
                                                <w:left w:val="none" w:sz="0" w:space="0" w:color="auto"/>
                                                <w:bottom w:val="none" w:sz="0" w:space="0" w:color="auto"/>
                                                <w:right w:val="none" w:sz="0" w:space="0" w:color="auto"/>
                                              </w:divBdr>
                                              <w:divsChild>
                                                <w:div w:id="1385136069">
                                                  <w:marLeft w:val="0"/>
                                                  <w:marRight w:val="0"/>
                                                  <w:marTop w:val="0"/>
                                                  <w:marBottom w:val="0"/>
                                                  <w:divBdr>
                                                    <w:top w:val="none" w:sz="0" w:space="0" w:color="auto"/>
                                                    <w:left w:val="none" w:sz="0" w:space="0" w:color="auto"/>
                                                    <w:bottom w:val="none" w:sz="0" w:space="0" w:color="auto"/>
                                                    <w:right w:val="none" w:sz="0" w:space="0" w:color="auto"/>
                                                  </w:divBdr>
                                                  <w:divsChild>
                                                    <w:div w:id="46496252">
                                                      <w:marLeft w:val="0"/>
                                                      <w:marRight w:val="0"/>
                                                      <w:marTop w:val="0"/>
                                                      <w:marBottom w:val="0"/>
                                                      <w:divBdr>
                                                        <w:top w:val="none" w:sz="0" w:space="0" w:color="auto"/>
                                                        <w:left w:val="none" w:sz="0" w:space="0" w:color="auto"/>
                                                        <w:bottom w:val="none" w:sz="0" w:space="0" w:color="auto"/>
                                                        <w:right w:val="none" w:sz="0" w:space="0" w:color="auto"/>
                                                      </w:divBdr>
                                                      <w:divsChild>
                                                        <w:div w:id="35030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9967260">
      <w:bodyDiv w:val="1"/>
      <w:marLeft w:val="0"/>
      <w:marRight w:val="0"/>
      <w:marTop w:val="0"/>
      <w:marBottom w:val="0"/>
      <w:divBdr>
        <w:top w:val="none" w:sz="0" w:space="0" w:color="auto"/>
        <w:left w:val="none" w:sz="0" w:space="0" w:color="auto"/>
        <w:bottom w:val="none" w:sz="0" w:space="0" w:color="auto"/>
        <w:right w:val="none" w:sz="0" w:space="0" w:color="auto"/>
      </w:divBdr>
      <w:divsChild>
        <w:div w:id="625357232">
          <w:marLeft w:val="0"/>
          <w:marRight w:val="0"/>
          <w:marTop w:val="0"/>
          <w:marBottom w:val="0"/>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131174648">
      <w:bodyDiv w:val="1"/>
      <w:marLeft w:val="0"/>
      <w:marRight w:val="0"/>
      <w:marTop w:val="0"/>
      <w:marBottom w:val="0"/>
      <w:divBdr>
        <w:top w:val="none" w:sz="0" w:space="0" w:color="auto"/>
        <w:left w:val="none" w:sz="0" w:space="0" w:color="auto"/>
        <w:bottom w:val="none" w:sz="0" w:space="0" w:color="auto"/>
        <w:right w:val="none" w:sz="0" w:space="0" w:color="auto"/>
      </w:divBdr>
      <w:divsChild>
        <w:div w:id="1905601954">
          <w:marLeft w:val="0"/>
          <w:marRight w:val="0"/>
          <w:marTop w:val="0"/>
          <w:marBottom w:val="0"/>
          <w:divBdr>
            <w:top w:val="none" w:sz="0" w:space="0" w:color="auto"/>
            <w:left w:val="none" w:sz="0" w:space="0" w:color="auto"/>
            <w:bottom w:val="none" w:sz="0" w:space="0" w:color="auto"/>
            <w:right w:val="none" w:sz="0" w:space="0" w:color="auto"/>
          </w:divBdr>
        </w:div>
      </w:divsChild>
    </w:div>
    <w:div w:id="1131632487">
      <w:bodyDiv w:val="1"/>
      <w:marLeft w:val="0"/>
      <w:marRight w:val="0"/>
      <w:marTop w:val="0"/>
      <w:marBottom w:val="0"/>
      <w:divBdr>
        <w:top w:val="none" w:sz="0" w:space="0" w:color="auto"/>
        <w:left w:val="none" w:sz="0" w:space="0" w:color="auto"/>
        <w:bottom w:val="none" w:sz="0" w:space="0" w:color="auto"/>
        <w:right w:val="none" w:sz="0" w:space="0" w:color="auto"/>
      </w:divBdr>
      <w:divsChild>
        <w:div w:id="686718730">
          <w:marLeft w:val="0"/>
          <w:marRight w:val="0"/>
          <w:marTop w:val="0"/>
          <w:marBottom w:val="0"/>
          <w:divBdr>
            <w:top w:val="none" w:sz="0" w:space="0" w:color="auto"/>
            <w:left w:val="none" w:sz="0" w:space="0" w:color="auto"/>
            <w:bottom w:val="none" w:sz="0" w:space="0" w:color="auto"/>
            <w:right w:val="none" w:sz="0" w:space="0" w:color="auto"/>
          </w:divBdr>
        </w:div>
      </w:divsChild>
    </w:div>
    <w:div w:id="1153988212">
      <w:bodyDiv w:val="1"/>
      <w:marLeft w:val="0"/>
      <w:marRight w:val="0"/>
      <w:marTop w:val="0"/>
      <w:marBottom w:val="0"/>
      <w:divBdr>
        <w:top w:val="none" w:sz="0" w:space="0" w:color="auto"/>
        <w:left w:val="none" w:sz="0" w:space="0" w:color="auto"/>
        <w:bottom w:val="none" w:sz="0" w:space="0" w:color="auto"/>
        <w:right w:val="none" w:sz="0" w:space="0" w:color="auto"/>
      </w:divBdr>
    </w:div>
    <w:div w:id="1191647570">
      <w:bodyDiv w:val="1"/>
      <w:marLeft w:val="0"/>
      <w:marRight w:val="0"/>
      <w:marTop w:val="0"/>
      <w:marBottom w:val="0"/>
      <w:divBdr>
        <w:top w:val="none" w:sz="0" w:space="0" w:color="auto"/>
        <w:left w:val="none" w:sz="0" w:space="0" w:color="auto"/>
        <w:bottom w:val="none" w:sz="0" w:space="0" w:color="auto"/>
        <w:right w:val="none" w:sz="0" w:space="0" w:color="auto"/>
      </w:divBdr>
      <w:divsChild>
        <w:div w:id="1415739125">
          <w:marLeft w:val="0"/>
          <w:marRight w:val="0"/>
          <w:marTop w:val="0"/>
          <w:marBottom w:val="0"/>
          <w:divBdr>
            <w:top w:val="none" w:sz="0" w:space="0" w:color="auto"/>
            <w:left w:val="none" w:sz="0" w:space="0" w:color="auto"/>
            <w:bottom w:val="none" w:sz="0" w:space="0" w:color="auto"/>
            <w:right w:val="none" w:sz="0" w:space="0" w:color="auto"/>
          </w:divBdr>
          <w:divsChild>
            <w:div w:id="403184894">
              <w:marLeft w:val="0"/>
              <w:marRight w:val="0"/>
              <w:marTop w:val="0"/>
              <w:marBottom w:val="0"/>
              <w:divBdr>
                <w:top w:val="none" w:sz="0" w:space="0" w:color="auto"/>
                <w:left w:val="none" w:sz="0" w:space="0" w:color="auto"/>
                <w:bottom w:val="none" w:sz="0" w:space="0" w:color="auto"/>
                <w:right w:val="none" w:sz="0" w:space="0" w:color="auto"/>
              </w:divBdr>
              <w:divsChild>
                <w:div w:id="842432425">
                  <w:marLeft w:val="0"/>
                  <w:marRight w:val="0"/>
                  <w:marTop w:val="0"/>
                  <w:marBottom w:val="0"/>
                  <w:divBdr>
                    <w:top w:val="none" w:sz="0" w:space="0" w:color="auto"/>
                    <w:left w:val="none" w:sz="0" w:space="0" w:color="auto"/>
                    <w:bottom w:val="none" w:sz="0" w:space="0" w:color="auto"/>
                    <w:right w:val="none" w:sz="0" w:space="0" w:color="auto"/>
                  </w:divBdr>
                  <w:divsChild>
                    <w:div w:id="1704666379">
                      <w:marLeft w:val="0"/>
                      <w:marRight w:val="0"/>
                      <w:marTop w:val="0"/>
                      <w:marBottom w:val="0"/>
                      <w:divBdr>
                        <w:top w:val="none" w:sz="0" w:space="0" w:color="auto"/>
                        <w:left w:val="none" w:sz="0" w:space="0" w:color="auto"/>
                        <w:bottom w:val="none" w:sz="0" w:space="0" w:color="auto"/>
                        <w:right w:val="none" w:sz="0" w:space="0" w:color="auto"/>
                      </w:divBdr>
                      <w:divsChild>
                        <w:div w:id="1026520795">
                          <w:marLeft w:val="0"/>
                          <w:marRight w:val="0"/>
                          <w:marTop w:val="0"/>
                          <w:marBottom w:val="0"/>
                          <w:divBdr>
                            <w:top w:val="none" w:sz="0" w:space="0" w:color="auto"/>
                            <w:left w:val="none" w:sz="0" w:space="0" w:color="auto"/>
                            <w:bottom w:val="none" w:sz="0" w:space="0" w:color="auto"/>
                            <w:right w:val="none" w:sz="0" w:space="0" w:color="auto"/>
                          </w:divBdr>
                          <w:divsChild>
                            <w:div w:id="1248461709">
                              <w:marLeft w:val="0"/>
                              <w:marRight w:val="0"/>
                              <w:marTop w:val="0"/>
                              <w:marBottom w:val="0"/>
                              <w:divBdr>
                                <w:top w:val="none" w:sz="0" w:space="0" w:color="auto"/>
                                <w:left w:val="none" w:sz="0" w:space="0" w:color="auto"/>
                                <w:bottom w:val="none" w:sz="0" w:space="0" w:color="auto"/>
                                <w:right w:val="none" w:sz="0" w:space="0" w:color="auto"/>
                              </w:divBdr>
                              <w:divsChild>
                                <w:div w:id="142815377">
                                  <w:marLeft w:val="0"/>
                                  <w:marRight w:val="0"/>
                                  <w:marTop w:val="0"/>
                                  <w:marBottom w:val="0"/>
                                  <w:divBdr>
                                    <w:top w:val="none" w:sz="0" w:space="0" w:color="auto"/>
                                    <w:left w:val="none" w:sz="0" w:space="0" w:color="auto"/>
                                    <w:bottom w:val="none" w:sz="0" w:space="0" w:color="auto"/>
                                    <w:right w:val="none" w:sz="0" w:space="0" w:color="auto"/>
                                  </w:divBdr>
                                  <w:divsChild>
                                    <w:div w:id="290282796">
                                      <w:marLeft w:val="0"/>
                                      <w:marRight w:val="0"/>
                                      <w:marTop w:val="0"/>
                                      <w:marBottom w:val="0"/>
                                      <w:divBdr>
                                        <w:top w:val="none" w:sz="0" w:space="0" w:color="auto"/>
                                        <w:left w:val="none" w:sz="0" w:space="0" w:color="auto"/>
                                        <w:bottom w:val="none" w:sz="0" w:space="0" w:color="auto"/>
                                        <w:right w:val="none" w:sz="0" w:space="0" w:color="auto"/>
                                      </w:divBdr>
                                      <w:divsChild>
                                        <w:div w:id="1064254912">
                                          <w:marLeft w:val="0"/>
                                          <w:marRight w:val="0"/>
                                          <w:marTop w:val="0"/>
                                          <w:marBottom w:val="0"/>
                                          <w:divBdr>
                                            <w:top w:val="none" w:sz="0" w:space="0" w:color="auto"/>
                                            <w:left w:val="none" w:sz="0" w:space="0" w:color="auto"/>
                                            <w:bottom w:val="none" w:sz="0" w:space="0" w:color="auto"/>
                                            <w:right w:val="none" w:sz="0" w:space="0" w:color="auto"/>
                                          </w:divBdr>
                                          <w:divsChild>
                                            <w:div w:id="1263762342">
                                              <w:marLeft w:val="0"/>
                                              <w:marRight w:val="0"/>
                                              <w:marTop w:val="0"/>
                                              <w:marBottom w:val="0"/>
                                              <w:divBdr>
                                                <w:top w:val="none" w:sz="0" w:space="0" w:color="auto"/>
                                                <w:left w:val="none" w:sz="0" w:space="0" w:color="auto"/>
                                                <w:bottom w:val="none" w:sz="0" w:space="0" w:color="auto"/>
                                                <w:right w:val="none" w:sz="0" w:space="0" w:color="auto"/>
                                              </w:divBdr>
                                              <w:divsChild>
                                                <w:div w:id="55856592">
                                                  <w:marLeft w:val="0"/>
                                                  <w:marRight w:val="0"/>
                                                  <w:marTop w:val="0"/>
                                                  <w:marBottom w:val="0"/>
                                                  <w:divBdr>
                                                    <w:top w:val="none" w:sz="0" w:space="0" w:color="auto"/>
                                                    <w:left w:val="none" w:sz="0" w:space="0" w:color="auto"/>
                                                    <w:bottom w:val="none" w:sz="0" w:space="0" w:color="auto"/>
                                                    <w:right w:val="none" w:sz="0" w:space="0" w:color="auto"/>
                                                  </w:divBdr>
                                                  <w:divsChild>
                                                    <w:div w:id="1105855048">
                                                      <w:marLeft w:val="0"/>
                                                      <w:marRight w:val="0"/>
                                                      <w:marTop w:val="0"/>
                                                      <w:marBottom w:val="0"/>
                                                      <w:divBdr>
                                                        <w:top w:val="none" w:sz="0" w:space="0" w:color="auto"/>
                                                        <w:left w:val="none" w:sz="0" w:space="0" w:color="auto"/>
                                                        <w:bottom w:val="none" w:sz="0" w:space="0" w:color="auto"/>
                                                        <w:right w:val="none" w:sz="0" w:space="0" w:color="auto"/>
                                                      </w:divBdr>
                                                      <w:divsChild>
                                                        <w:div w:id="2101175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267928722">
      <w:bodyDiv w:val="1"/>
      <w:marLeft w:val="0"/>
      <w:marRight w:val="0"/>
      <w:marTop w:val="0"/>
      <w:marBottom w:val="0"/>
      <w:divBdr>
        <w:top w:val="none" w:sz="0" w:space="0" w:color="auto"/>
        <w:left w:val="none" w:sz="0" w:space="0" w:color="auto"/>
        <w:bottom w:val="none" w:sz="0" w:space="0" w:color="auto"/>
        <w:right w:val="none" w:sz="0" w:space="0" w:color="auto"/>
      </w:divBdr>
      <w:divsChild>
        <w:div w:id="296424077">
          <w:marLeft w:val="0"/>
          <w:marRight w:val="0"/>
          <w:marTop w:val="0"/>
          <w:marBottom w:val="0"/>
          <w:divBdr>
            <w:top w:val="none" w:sz="0" w:space="0" w:color="auto"/>
            <w:left w:val="none" w:sz="0" w:space="0" w:color="auto"/>
            <w:bottom w:val="none" w:sz="0" w:space="0" w:color="auto"/>
            <w:right w:val="none" w:sz="0" w:space="0" w:color="auto"/>
          </w:divBdr>
        </w:div>
      </w:divsChild>
    </w:div>
    <w:div w:id="1268585458">
      <w:bodyDiv w:val="1"/>
      <w:marLeft w:val="0"/>
      <w:marRight w:val="0"/>
      <w:marTop w:val="0"/>
      <w:marBottom w:val="0"/>
      <w:divBdr>
        <w:top w:val="none" w:sz="0" w:space="0" w:color="auto"/>
        <w:left w:val="none" w:sz="0" w:space="0" w:color="auto"/>
        <w:bottom w:val="none" w:sz="0" w:space="0" w:color="auto"/>
        <w:right w:val="none" w:sz="0" w:space="0" w:color="auto"/>
      </w:divBdr>
      <w:divsChild>
        <w:div w:id="1477454062">
          <w:marLeft w:val="0"/>
          <w:marRight w:val="0"/>
          <w:marTop w:val="0"/>
          <w:marBottom w:val="0"/>
          <w:divBdr>
            <w:top w:val="none" w:sz="0" w:space="0" w:color="auto"/>
            <w:left w:val="none" w:sz="0" w:space="0" w:color="auto"/>
            <w:bottom w:val="none" w:sz="0" w:space="0" w:color="auto"/>
            <w:right w:val="none" w:sz="0" w:space="0" w:color="auto"/>
          </w:divBdr>
          <w:divsChild>
            <w:div w:id="1412656114">
              <w:marLeft w:val="0"/>
              <w:marRight w:val="0"/>
              <w:marTop w:val="0"/>
              <w:marBottom w:val="0"/>
              <w:divBdr>
                <w:top w:val="none" w:sz="0" w:space="0" w:color="auto"/>
                <w:left w:val="none" w:sz="0" w:space="0" w:color="auto"/>
                <w:bottom w:val="none" w:sz="0" w:space="0" w:color="auto"/>
                <w:right w:val="none" w:sz="0" w:space="0" w:color="auto"/>
              </w:divBdr>
              <w:divsChild>
                <w:div w:id="608855713">
                  <w:marLeft w:val="0"/>
                  <w:marRight w:val="0"/>
                  <w:marTop w:val="0"/>
                  <w:marBottom w:val="0"/>
                  <w:divBdr>
                    <w:top w:val="none" w:sz="0" w:space="0" w:color="auto"/>
                    <w:left w:val="none" w:sz="0" w:space="0" w:color="auto"/>
                    <w:bottom w:val="none" w:sz="0" w:space="0" w:color="auto"/>
                    <w:right w:val="none" w:sz="0" w:space="0" w:color="auto"/>
                  </w:divBdr>
                  <w:divsChild>
                    <w:div w:id="1854373678">
                      <w:marLeft w:val="0"/>
                      <w:marRight w:val="0"/>
                      <w:marTop w:val="0"/>
                      <w:marBottom w:val="0"/>
                      <w:divBdr>
                        <w:top w:val="none" w:sz="0" w:space="0" w:color="auto"/>
                        <w:left w:val="none" w:sz="0" w:space="0" w:color="auto"/>
                        <w:bottom w:val="none" w:sz="0" w:space="0" w:color="auto"/>
                        <w:right w:val="none" w:sz="0" w:space="0" w:color="auto"/>
                      </w:divBdr>
                      <w:divsChild>
                        <w:div w:id="1382634228">
                          <w:marLeft w:val="0"/>
                          <w:marRight w:val="0"/>
                          <w:marTop w:val="0"/>
                          <w:marBottom w:val="0"/>
                          <w:divBdr>
                            <w:top w:val="none" w:sz="0" w:space="0" w:color="auto"/>
                            <w:left w:val="none" w:sz="0" w:space="0" w:color="auto"/>
                            <w:bottom w:val="none" w:sz="0" w:space="0" w:color="auto"/>
                            <w:right w:val="none" w:sz="0" w:space="0" w:color="auto"/>
                          </w:divBdr>
                          <w:divsChild>
                            <w:div w:id="1782989894">
                              <w:marLeft w:val="0"/>
                              <w:marRight w:val="0"/>
                              <w:marTop w:val="0"/>
                              <w:marBottom w:val="0"/>
                              <w:divBdr>
                                <w:top w:val="none" w:sz="0" w:space="0" w:color="auto"/>
                                <w:left w:val="none" w:sz="0" w:space="0" w:color="auto"/>
                                <w:bottom w:val="none" w:sz="0" w:space="0" w:color="auto"/>
                                <w:right w:val="none" w:sz="0" w:space="0" w:color="auto"/>
                              </w:divBdr>
                              <w:divsChild>
                                <w:div w:id="2056923518">
                                  <w:marLeft w:val="0"/>
                                  <w:marRight w:val="0"/>
                                  <w:marTop w:val="0"/>
                                  <w:marBottom w:val="0"/>
                                  <w:divBdr>
                                    <w:top w:val="none" w:sz="0" w:space="0" w:color="auto"/>
                                    <w:left w:val="none" w:sz="0" w:space="0" w:color="auto"/>
                                    <w:bottom w:val="none" w:sz="0" w:space="0" w:color="auto"/>
                                    <w:right w:val="none" w:sz="0" w:space="0" w:color="auto"/>
                                  </w:divBdr>
                                  <w:divsChild>
                                    <w:div w:id="1623920758">
                                      <w:marLeft w:val="0"/>
                                      <w:marRight w:val="0"/>
                                      <w:marTop w:val="0"/>
                                      <w:marBottom w:val="0"/>
                                      <w:divBdr>
                                        <w:top w:val="none" w:sz="0" w:space="0" w:color="auto"/>
                                        <w:left w:val="none" w:sz="0" w:space="0" w:color="auto"/>
                                        <w:bottom w:val="none" w:sz="0" w:space="0" w:color="auto"/>
                                        <w:right w:val="none" w:sz="0" w:space="0" w:color="auto"/>
                                      </w:divBdr>
                                      <w:divsChild>
                                        <w:div w:id="1469472140">
                                          <w:marLeft w:val="0"/>
                                          <w:marRight w:val="0"/>
                                          <w:marTop w:val="0"/>
                                          <w:marBottom w:val="0"/>
                                          <w:divBdr>
                                            <w:top w:val="none" w:sz="0" w:space="0" w:color="auto"/>
                                            <w:left w:val="none" w:sz="0" w:space="0" w:color="auto"/>
                                            <w:bottom w:val="none" w:sz="0" w:space="0" w:color="auto"/>
                                            <w:right w:val="none" w:sz="0" w:space="0" w:color="auto"/>
                                          </w:divBdr>
                                          <w:divsChild>
                                            <w:div w:id="554585583">
                                              <w:marLeft w:val="0"/>
                                              <w:marRight w:val="0"/>
                                              <w:marTop w:val="0"/>
                                              <w:marBottom w:val="0"/>
                                              <w:divBdr>
                                                <w:top w:val="none" w:sz="0" w:space="0" w:color="auto"/>
                                                <w:left w:val="none" w:sz="0" w:space="0" w:color="auto"/>
                                                <w:bottom w:val="none" w:sz="0" w:space="0" w:color="auto"/>
                                                <w:right w:val="none" w:sz="0" w:space="0" w:color="auto"/>
                                              </w:divBdr>
                                              <w:divsChild>
                                                <w:div w:id="891618679">
                                                  <w:marLeft w:val="0"/>
                                                  <w:marRight w:val="0"/>
                                                  <w:marTop w:val="0"/>
                                                  <w:marBottom w:val="0"/>
                                                  <w:divBdr>
                                                    <w:top w:val="none" w:sz="0" w:space="0" w:color="auto"/>
                                                    <w:left w:val="none" w:sz="0" w:space="0" w:color="auto"/>
                                                    <w:bottom w:val="none" w:sz="0" w:space="0" w:color="auto"/>
                                                    <w:right w:val="none" w:sz="0" w:space="0" w:color="auto"/>
                                                  </w:divBdr>
                                                  <w:divsChild>
                                                    <w:div w:id="406269196">
                                                      <w:marLeft w:val="0"/>
                                                      <w:marRight w:val="0"/>
                                                      <w:marTop w:val="0"/>
                                                      <w:marBottom w:val="0"/>
                                                      <w:divBdr>
                                                        <w:top w:val="none" w:sz="0" w:space="0" w:color="auto"/>
                                                        <w:left w:val="none" w:sz="0" w:space="0" w:color="auto"/>
                                                        <w:bottom w:val="none" w:sz="0" w:space="0" w:color="auto"/>
                                                        <w:right w:val="none" w:sz="0" w:space="0" w:color="auto"/>
                                                      </w:divBdr>
                                                      <w:divsChild>
                                                        <w:div w:id="152990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3245330">
      <w:bodyDiv w:val="1"/>
      <w:marLeft w:val="0"/>
      <w:marRight w:val="0"/>
      <w:marTop w:val="0"/>
      <w:marBottom w:val="0"/>
      <w:divBdr>
        <w:top w:val="none" w:sz="0" w:space="0" w:color="auto"/>
        <w:left w:val="none" w:sz="0" w:space="0" w:color="auto"/>
        <w:bottom w:val="none" w:sz="0" w:space="0" w:color="auto"/>
        <w:right w:val="none" w:sz="0" w:space="0" w:color="auto"/>
      </w:divBdr>
      <w:divsChild>
        <w:div w:id="1491868482">
          <w:marLeft w:val="0"/>
          <w:marRight w:val="0"/>
          <w:marTop w:val="0"/>
          <w:marBottom w:val="0"/>
          <w:divBdr>
            <w:top w:val="none" w:sz="0" w:space="0" w:color="auto"/>
            <w:left w:val="none" w:sz="0" w:space="0" w:color="auto"/>
            <w:bottom w:val="none" w:sz="0" w:space="0" w:color="auto"/>
            <w:right w:val="none" w:sz="0" w:space="0" w:color="auto"/>
          </w:divBdr>
        </w:div>
      </w:divsChild>
    </w:div>
    <w:div w:id="1329864739">
      <w:bodyDiv w:val="1"/>
      <w:marLeft w:val="0"/>
      <w:marRight w:val="0"/>
      <w:marTop w:val="0"/>
      <w:marBottom w:val="0"/>
      <w:divBdr>
        <w:top w:val="none" w:sz="0" w:space="0" w:color="auto"/>
        <w:left w:val="none" w:sz="0" w:space="0" w:color="auto"/>
        <w:bottom w:val="none" w:sz="0" w:space="0" w:color="auto"/>
        <w:right w:val="none" w:sz="0" w:space="0" w:color="auto"/>
      </w:divBdr>
      <w:divsChild>
        <w:div w:id="1466393245">
          <w:marLeft w:val="0"/>
          <w:marRight w:val="0"/>
          <w:marTop w:val="0"/>
          <w:marBottom w:val="0"/>
          <w:divBdr>
            <w:top w:val="none" w:sz="0" w:space="0" w:color="auto"/>
            <w:left w:val="none" w:sz="0" w:space="0" w:color="auto"/>
            <w:bottom w:val="none" w:sz="0" w:space="0" w:color="auto"/>
            <w:right w:val="none" w:sz="0" w:space="0" w:color="auto"/>
          </w:divBdr>
        </w:div>
      </w:divsChild>
    </w:div>
    <w:div w:id="1351835785">
      <w:bodyDiv w:val="1"/>
      <w:marLeft w:val="0"/>
      <w:marRight w:val="0"/>
      <w:marTop w:val="0"/>
      <w:marBottom w:val="0"/>
      <w:divBdr>
        <w:top w:val="none" w:sz="0" w:space="0" w:color="auto"/>
        <w:left w:val="none" w:sz="0" w:space="0" w:color="auto"/>
        <w:bottom w:val="none" w:sz="0" w:space="0" w:color="auto"/>
        <w:right w:val="none" w:sz="0" w:space="0" w:color="auto"/>
      </w:divBdr>
      <w:divsChild>
        <w:div w:id="2054963497">
          <w:marLeft w:val="0"/>
          <w:marRight w:val="0"/>
          <w:marTop w:val="0"/>
          <w:marBottom w:val="0"/>
          <w:divBdr>
            <w:top w:val="none" w:sz="0" w:space="0" w:color="auto"/>
            <w:left w:val="none" w:sz="0" w:space="0" w:color="auto"/>
            <w:bottom w:val="none" w:sz="0" w:space="0" w:color="auto"/>
            <w:right w:val="none" w:sz="0" w:space="0" w:color="auto"/>
          </w:divBdr>
          <w:divsChild>
            <w:div w:id="1752660894">
              <w:marLeft w:val="0"/>
              <w:marRight w:val="0"/>
              <w:marTop w:val="0"/>
              <w:marBottom w:val="0"/>
              <w:divBdr>
                <w:top w:val="none" w:sz="0" w:space="0" w:color="auto"/>
                <w:left w:val="none" w:sz="0" w:space="0" w:color="auto"/>
                <w:bottom w:val="none" w:sz="0" w:space="0" w:color="auto"/>
                <w:right w:val="none" w:sz="0" w:space="0" w:color="auto"/>
              </w:divBdr>
              <w:divsChild>
                <w:div w:id="140776932">
                  <w:marLeft w:val="0"/>
                  <w:marRight w:val="0"/>
                  <w:marTop w:val="0"/>
                  <w:marBottom w:val="0"/>
                  <w:divBdr>
                    <w:top w:val="none" w:sz="0" w:space="0" w:color="auto"/>
                    <w:left w:val="none" w:sz="0" w:space="0" w:color="auto"/>
                    <w:bottom w:val="none" w:sz="0" w:space="0" w:color="auto"/>
                    <w:right w:val="none" w:sz="0" w:space="0" w:color="auto"/>
                  </w:divBdr>
                  <w:divsChild>
                    <w:div w:id="219099196">
                      <w:marLeft w:val="0"/>
                      <w:marRight w:val="0"/>
                      <w:marTop w:val="0"/>
                      <w:marBottom w:val="0"/>
                      <w:divBdr>
                        <w:top w:val="none" w:sz="0" w:space="0" w:color="auto"/>
                        <w:left w:val="none" w:sz="0" w:space="0" w:color="auto"/>
                        <w:bottom w:val="none" w:sz="0" w:space="0" w:color="auto"/>
                        <w:right w:val="none" w:sz="0" w:space="0" w:color="auto"/>
                      </w:divBdr>
                      <w:divsChild>
                        <w:div w:id="398288283">
                          <w:marLeft w:val="0"/>
                          <w:marRight w:val="0"/>
                          <w:marTop w:val="0"/>
                          <w:marBottom w:val="0"/>
                          <w:divBdr>
                            <w:top w:val="none" w:sz="0" w:space="0" w:color="auto"/>
                            <w:left w:val="none" w:sz="0" w:space="0" w:color="auto"/>
                            <w:bottom w:val="none" w:sz="0" w:space="0" w:color="auto"/>
                            <w:right w:val="none" w:sz="0" w:space="0" w:color="auto"/>
                          </w:divBdr>
                          <w:divsChild>
                            <w:div w:id="2061053012">
                              <w:marLeft w:val="0"/>
                              <w:marRight w:val="0"/>
                              <w:marTop w:val="0"/>
                              <w:marBottom w:val="0"/>
                              <w:divBdr>
                                <w:top w:val="none" w:sz="0" w:space="0" w:color="auto"/>
                                <w:left w:val="none" w:sz="0" w:space="0" w:color="auto"/>
                                <w:bottom w:val="none" w:sz="0" w:space="0" w:color="auto"/>
                                <w:right w:val="none" w:sz="0" w:space="0" w:color="auto"/>
                              </w:divBdr>
                              <w:divsChild>
                                <w:div w:id="1986427515">
                                  <w:marLeft w:val="0"/>
                                  <w:marRight w:val="0"/>
                                  <w:marTop w:val="0"/>
                                  <w:marBottom w:val="0"/>
                                  <w:divBdr>
                                    <w:top w:val="none" w:sz="0" w:space="0" w:color="auto"/>
                                    <w:left w:val="none" w:sz="0" w:space="0" w:color="auto"/>
                                    <w:bottom w:val="none" w:sz="0" w:space="0" w:color="auto"/>
                                    <w:right w:val="none" w:sz="0" w:space="0" w:color="auto"/>
                                  </w:divBdr>
                                  <w:divsChild>
                                    <w:div w:id="2090685519">
                                      <w:marLeft w:val="0"/>
                                      <w:marRight w:val="0"/>
                                      <w:marTop w:val="0"/>
                                      <w:marBottom w:val="0"/>
                                      <w:divBdr>
                                        <w:top w:val="none" w:sz="0" w:space="0" w:color="auto"/>
                                        <w:left w:val="none" w:sz="0" w:space="0" w:color="auto"/>
                                        <w:bottom w:val="none" w:sz="0" w:space="0" w:color="auto"/>
                                        <w:right w:val="none" w:sz="0" w:space="0" w:color="auto"/>
                                      </w:divBdr>
                                      <w:divsChild>
                                        <w:div w:id="379594681">
                                          <w:marLeft w:val="0"/>
                                          <w:marRight w:val="0"/>
                                          <w:marTop w:val="0"/>
                                          <w:marBottom w:val="0"/>
                                          <w:divBdr>
                                            <w:top w:val="none" w:sz="0" w:space="0" w:color="auto"/>
                                            <w:left w:val="none" w:sz="0" w:space="0" w:color="auto"/>
                                            <w:bottom w:val="none" w:sz="0" w:space="0" w:color="auto"/>
                                            <w:right w:val="none" w:sz="0" w:space="0" w:color="auto"/>
                                          </w:divBdr>
                                          <w:divsChild>
                                            <w:div w:id="197164638">
                                              <w:marLeft w:val="0"/>
                                              <w:marRight w:val="0"/>
                                              <w:marTop w:val="0"/>
                                              <w:marBottom w:val="0"/>
                                              <w:divBdr>
                                                <w:top w:val="none" w:sz="0" w:space="0" w:color="auto"/>
                                                <w:left w:val="none" w:sz="0" w:space="0" w:color="auto"/>
                                                <w:bottom w:val="none" w:sz="0" w:space="0" w:color="auto"/>
                                                <w:right w:val="none" w:sz="0" w:space="0" w:color="auto"/>
                                              </w:divBdr>
                                              <w:divsChild>
                                                <w:div w:id="1760565553">
                                                  <w:marLeft w:val="0"/>
                                                  <w:marRight w:val="0"/>
                                                  <w:marTop w:val="0"/>
                                                  <w:marBottom w:val="0"/>
                                                  <w:divBdr>
                                                    <w:top w:val="none" w:sz="0" w:space="0" w:color="auto"/>
                                                    <w:left w:val="none" w:sz="0" w:space="0" w:color="auto"/>
                                                    <w:bottom w:val="none" w:sz="0" w:space="0" w:color="auto"/>
                                                    <w:right w:val="none" w:sz="0" w:space="0" w:color="auto"/>
                                                  </w:divBdr>
                                                  <w:divsChild>
                                                    <w:div w:id="1194923045">
                                                      <w:marLeft w:val="0"/>
                                                      <w:marRight w:val="0"/>
                                                      <w:marTop w:val="0"/>
                                                      <w:marBottom w:val="0"/>
                                                      <w:divBdr>
                                                        <w:top w:val="none" w:sz="0" w:space="0" w:color="auto"/>
                                                        <w:left w:val="none" w:sz="0" w:space="0" w:color="auto"/>
                                                        <w:bottom w:val="none" w:sz="0" w:space="0" w:color="auto"/>
                                                        <w:right w:val="none" w:sz="0" w:space="0" w:color="auto"/>
                                                      </w:divBdr>
                                                      <w:divsChild>
                                                        <w:div w:id="7834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693676">
      <w:bodyDiv w:val="1"/>
      <w:marLeft w:val="0"/>
      <w:marRight w:val="0"/>
      <w:marTop w:val="0"/>
      <w:marBottom w:val="0"/>
      <w:divBdr>
        <w:top w:val="none" w:sz="0" w:space="0" w:color="auto"/>
        <w:left w:val="none" w:sz="0" w:space="0" w:color="auto"/>
        <w:bottom w:val="none" w:sz="0" w:space="0" w:color="auto"/>
        <w:right w:val="none" w:sz="0" w:space="0" w:color="auto"/>
      </w:divBdr>
      <w:divsChild>
        <w:div w:id="81873574">
          <w:marLeft w:val="0"/>
          <w:marRight w:val="0"/>
          <w:marTop w:val="0"/>
          <w:marBottom w:val="0"/>
          <w:divBdr>
            <w:top w:val="none" w:sz="0" w:space="0" w:color="auto"/>
            <w:left w:val="none" w:sz="0" w:space="0" w:color="auto"/>
            <w:bottom w:val="none" w:sz="0" w:space="0" w:color="auto"/>
            <w:right w:val="none" w:sz="0" w:space="0" w:color="auto"/>
          </w:divBdr>
        </w:div>
      </w:divsChild>
    </w:div>
    <w:div w:id="1385711796">
      <w:bodyDiv w:val="1"/>
      <w:marLeft w:val="0"/>
      <w:marRight w:val="0"/>
      <w:marTop w:val="0"/>
      <w:marBottom w:val="0"/>
      <w:divBdr>
        <w:top w:val="none" w:sz="0" w:space="0" w:color="auto"/>
        <w:left w:val="none" w:sz="0" w:space="0" w:color="auto"/>
        <w:bottom w:val="none" w:sz="0" w:space="0" w:color="auto"/>
        <w:right w:val="none" w:sz="0" w:space="0" w:color="auto"/>
      </w:divBdr>
      <w:divsChild>
        <w:div w:id="26830907">
          <w:marLeft w:val="0"/>
          <w:marRight w:val="0"/>
          <w:marTop w:val="0"/>
          <w:marBottom w:val="0"/>
          <w:divBdr>
            <w:top w:val="none" w:sz="0" w:space="0" w:color="auto"/>
            <w:left w:val="none" w:sz="0" w:space="0" w:color="auto"/>
            <w:bottom w:val="none" w:sz="0" w:space="0" w:color="auto"/>
            <w:right w:val="none" w:sz="0" w:space="0" w:color="auto"/>
          </w:divBdr>
        </w:div>
      </w:divsChild>
    </w:div>
    <w:div w:id="1404991109">
      <w:bodyDiv w:val="1"/>
      <w:marLeft w:val="0"/>
      <w:marRight w:val="0"/>
      <w:marTop w:val="0"/>
      <w:marBottom w:val="0"/>
      <w:divBdr>
        <w:top w:val="none" w:sz="0" w:space="0" w:color="auto"/>
        <w:left w:val="none" w:sz="0" w:space="0" w:color="auto"/>
        <w:bottom w:val="none" w:sz="0" w:space="0" w:color="auto"/>
        <w:right w:val="none" w:sz="0" w:space="0" w:color="auto"/>
      </w:divBdr>
      <w:divsChild>
        <w:div w:id="303897040">
          <w:marLeft w:val="0"/>
          <w:marRight w:val="0"/>
          <w:marTop w:val="0"/>
          <w:marBottom w:val="0"/>
          <w:divBdr>
            <w:top w:val="none" w:sz="0" w:space="0" w:color="auto"/>
            <w:left w:val="none" w:sz="0" w:space="0" w:color="auto"/>
            <w:bottom w:val="none" w:sz="0" w:space="0" w:color="auto"/>
            <w:right w:val="none" w:sz="0" w:space="0" w:color="auto"/>
          </w:divBdr>
        </w:div>
      </w:divsChild>
    </w:div>
    <w:div w:id="1438477127">
      <w:bodyDiv w:val="1"/>
      <w:marLeft w:val="0"/>
      <w:marRight w:val="0"/>
      <w:marTop w:val="0"/>
      <w:marBottom w:val="0"/>
      <w:divBdr>
        <w:top w:val="none" w:sz="0" w:space="0" w:color="auto"/>
        <w:left w:val="none" w:sz="0" w:space="0" w:color="auto"/>
        <w:bottom w:val="none" w:sz="0" w:space="0" w:color="auto"/>
        <w:right w:val="none" w:sz="0" w:space="0" w:color="auto"/>
      </w:divBdr>
      <w:divsChild>
        <w:div w:id="1982736025">
          <w:marLeft w:val="0"/>
          <w:marRight w:val="0"/>
          <w:marTop w:val="0"/>
          <w:marBottom w:val="0"/>
          <w:divBdr>
            <w:top w:val="none" w:sz="0" w:space="0" w:color="auto"/>
            <w:left w:val="none" w:sz="0" w:space="0" w:color="auto"/>
            <w:bottom w:val="none" w:sz="0" w:space="0" w:color="auto"/>
            <w:right w:val="none" w:sz="0" w:space="0" w:color="auto"/>
          </w:divBdr>
          <w:divsChild>
            <w:div w:id="442189155">
              <w:marLeft w:val="0"/>
              <w:marRight w:val="0"/>
              <w:marTop w:val="0"/>
              <w:marBottom w:val="0"/>
              <w:divBdr>
                <w:top w:val="none" w:sz="0" w:space="0" w:color="auto"/>
                <w:left w:val="none" w:sz="0" w:space="0" w:color="auto"/>
                <w:bottom w:val="none" w:sz="0" w:space="0" w:color="auto"/>
                <w:right w:val="none" w:sz="0" w:space="0" w:color="auto"/>
              </w:divBdr>
              <w:divsChild>
                <w:div w:id="206187680">
                  <w:marLeft w:val="0"/>
                  <w:marRight w:val="0"/>
                  <w:marTop w:val="0"/>
                  <w:marBottom w:val="0"/>
                  <w:divBdr>
                    <w:top w:val="none" w:sz="0" w:space="0" w:color="auto"/>
                    <w:left w:val="none" w:sz="0" w:space="0" w:color="auto"/>
                    <w:bottom w:val="none" w:sz="0" w:space="0" w:color="auto"/>
                    <w:right w:val="none" w:sz="0" w:space="0" w:color="auto"/>
                  </w:divBdr>
                  <w:divsChild>
                    <w:div w:id="69547185">
                      <w:marLeft w:val="0"/>
                      <w:marRight w:val="0"/>
                      <w:marTop w:val="0"/>
                      <w:marBottom w:val="0"/>
                      <w:divBdr>
                        <w:top w:val="none" w:sz="0" w:space="0" w:color="auto"/>
                        <w:left w:val="none" w:sz="0" w:space="0" w:color="auto"/>
                        <w:bottom w:val="none" w:sz="0" w:space="0" w:color="auto"/>
                        <w:right w:val="none" w:sz="0" w:space="0" w:color="auto"/>
                      </w:divBdr>
                      <w:divsChild>
                        <w:div w:id="1392851065">
                          <w:marLeft w:val="0"/>
                          <w:marRight w:val="0"/>
                          <w:marTop w:val="0"/>
                          <w:marBottom w:val="0"/>
                          <w:divBdr>
                            <w:top w:val="none" w:sz="0" w:space="0" w:color="auto"/>
                            <w:left w:val="none" w:sz="0" w:space="0" w:color="auto"/>
                            <w:bottom w:val="none" w:sz="0" w:space="0" w:color="auto"/>
                            <w:right w:val="none" w:sz="0" w:space="0" w:color="auto"/>
                          </w:divBdr>
                          <w:divsChild>
                            <w:div w:id="337343852">
                              <w:marLeft w:val="0"/>
                              <w:marRight w:val="0"/>
                              <w:marTop w:val="0"/>
                              <w:marBottom w:val="0"/>
                              <w:divBdr>
                                <w:top w:val="none" w:sz="0" w:space="0" w:color="auto"/>
                                <w:left w:val="none" w:sz="0" w:space="0" w:color="auto"/>
                                <w:bottom w:val="none" w:sz="0" w:space="0" w:color="auto"/>
                                <w:right w:val="none" w:sz="0" w:space="0" w:color="auto"/>
                              </w:divBdr>
                              <w:divsChild>
                                <w:div w:id="1459180337">
                                  <w:marLeft w:val="0"/>
                                  <w:marRight w:val="0"/>
                                  <w:marTop w:val="0"/>
                                  <w:marBottom w:val="0"/>
                                  <w:divBdr>
                                    <w:top w:val="none" w:sz="0" w:space="0" w:color="auto"/>
                                    <w:left w:val="none" w:sz="0" w:space="0" w:color="auto"/>
                                    <w:bottom w:val="none" w:sz="0" w:space="0" w:color="auto"/>
                                    <w:right w:val="none" w:sz="0" w:space="0" w:color="auto"/>
                                  </w:divBdr>
                                  <w:divsChild>
                                    <w:div w:id="67072350">
                                      <w:marLeft w:val="0"/>
                                      <w:marRight w:val="0"/>
                                      <w:marTop w:val="0"/>
                                      <w:marBottom w:val="0"/>
                                      <w:divBdr>
                                        <w:top w:val="none" w:sz="0" w:space="0" w:color="auto"/>
                                        <w:left w:val="none" w:sz="0" w:space="0" w:color="auto"/>
                                        <w:bottom w:val="none" w:sz="0" w:space="0" w:color="auto"/>
                                        <w:right w:val="none" w:sz="0" w:space="0" w:color="auto"/>
                                      </w:divBdr>
                                      <w:divsChild>
                                        <w:div w:id="734428689">
                                          <w:marLeft w:val="0"/>
                                          <w:marRight w:val="0"/>
                                          <w:marTop w:val="0"/>
                                          <w:marBottom w:val="0"/>
                                          <w:divBdr>
                                            <w:top w:val="none" w:sz="0" w:space="0" w:color="auto"/>
                                            <w:left w:val="none" w:sz="0" w:space="0" w:color="auto"/>
                                            <w:bottom w:val="none" w:sz="0" w:space="0" w:color="auto"/>
                                            <w:right w:val="none" w:sz="0" w:space="0" w:color="auto"/>
                                          </w:divBdr>
                                          <w:divsChild>
                                            <w:div w:id="1292636029">
                                              <w:marLeft w:val="0"/>
                                              <w:marRight w:val="0"/>
                                              <w:marTop w:val="0"/>
                                              <w:marBottom w:val="0"/>
                                              <w:divBdr>
                                                <w:top w:val="none" w:sz="0" w:space="0" w:color="auto"/>
                                                <w:left w:val="none" w:sz="0" w:space="0" w:color="auto"/>
                                                <w:bottom w:val="none" w:sz="0" w:space="0" w:color="auto"/>
                                                <w:right w:val="none" w:sz="0" w:space="0" w:color="auto"/>
                                              </w:divBdr>
                                              <w:divsChild>
                                                <w:div w:id="324015548">
                                                  <w:marLeft w:val="0"/>
                                                  <w:marRight w:val="0"/>
                                                  <w:marTop w:val="0"/>
                                                  <w:marBottom w:val="0"/>
                                                  <w:divBdr>
                                                    <w:top w:val="none" w:sz="0" w:space="0" w:color="auto"/>
                                                    <w:left w:val="none" w:sz="0" w:space="0" w:color="auto"/>
                                                    <w:bottom w:val="none" w:sz="0" w:space="0" w:color="auto"/>
                                                    <w:right w:val="none" w:sz="0" w:space="0" w:color="auto"/>
                                                  </w:divBdr>
                                                  <w:divsChild>
                                                    <w:div w:id="1825464217">
                                                      <w:marLeft w:val="0"/>
                                                      <w:marRight w:val="0"/>
                                                      <w:marTop w:val="0"/>
                                                      <w:marBottom w:val="0"/>
                                                      <w:divBdr>
                                                        <w:top w:val="none" w:sz="0" w:space="0" w:color="auto"/>
                                                        <w:left w:val="none" w:sz="0" w:space="0" w:color="auto"/>
                                                        <w:bottom w:val="none" w:sz="0" w:space="0" w:color="auto"/>
                                                        <w:right w:val="none" w:sz="0" w:space="0" w:color="auto"/>
                                                      </w:divBdr>
                                                      <w:divsChild>
                                                        <w:div w:id="212680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534612468">
      <w:bodyDiv w:val="1"/>
      <w:marLeft w:val="0"/>
      <w:marRight w:val="0"/>
      <w:marTop w:val="0"/>
      <w:marBottom w:val="0"/>
      <w:divBdr>
        <w:top w:val="none" w:sz="0" w:space="0" w:color="auto"/>
        <w:left w:val="none" w:sz="0" w:space="0" w:color="auto"/>
        <w:bottom w:val="none" w:sz="0" w:space="0" w:color="auto"/>
        <w:right w:val="none" w:sz="0" w:space="0" w:color="auto"/>
      </w:divBdr>
      <w:divsChild>
        <w:div w:id="124811471">
          <w:marLeft w:val="0"/>
          <w:marRight w:val="0"/>
          <w:marTop w:val="0"/>
          <w:marBottom w:val="0"/>
          <w:divBdr>
            <w:top w:val="none" w:sz="0" w:space="0" w:color="auto"/>
            <w:left w:val="none" w:sz="0" w:space="0" w:color="auto"/>
            <w:bottom w:val="none" w:sz="0" w:space="0" w:color="auto"/>
            <w:right w:val="none" w:sz="0" w:space="0" w:color="auto"/>
          </w:divBdr>
          <w:divsChild>
            <w:div w:id="1569652986">
              <w:marLeft w:val="0"/>
              <w:marRight w:val="0"/>
              <w:marTop w:val="0"/>
              <w:marBottom w:val="0"/>
              <w:divBdr>
                <w:top w:val="none" w:sz="0" w:space="0" w:color="auto"/>
                <w:left w:val="none" w:sz="0" w:space="0" w:color="auto"/>
                <w:bottom w:val="none" w:sz="0" w:space="0" w:color="auto"/>
                <w:right w:val="none" w:sz="0" w:space="0" w:color="auto"/>
              </w:divBdr>
              <w:divsChild>
                <w:div w:id="392704640">
                  <w:marLeft w:val="0"/>
                  <w:marRight w:val="0"/>
                  <w:marTop w:val="0"/>
                  <w:marBottom w:val="0"/>
                  <w:divBdr>
                    <w:top w:val="none" w:sz="0" w:space="0" w:color="auto"/>
                    <w:left w:val="none" w:sz="0" w:space="0" w:color="auto"/>
                    <w:bottom w:val="none" w:sz="0" w:space="0" w:color="auto"/>
                    <w:right w:val="none" w:sz="0" w:space="0" w:color="auto"/>
                  </w:divBdr>
                  <w:divsChild>
                    <w:div w:id="1563443252">
                      <w:marLeft w:val="0"/>
                      <w:marRight w:val="0"/>
                      <w:marTop w:val="0"/>
                      <w:marBottom w:val="0"/>
                      <w:divBdr>
                        <w:top w:val="none" w:sz="0" w:space="0" w:color="auto"/>
                        <w:left w:val="none" w:sz="0" w:space="0" w:color="auto"/>
                        <w:bottom w:val="none" w:sz="0" w:space="0" w:color="auto"/>
                        <w:right w:val="none" w:sz="0" w:space="0" w:color="auto"/>
                      </w:divBdr>
                      <w:divsChild>
                        <w:div w:id="540216563">
                          <w:marLeft w:val="0"/>
                          <w:marRight w:val="0"/>
                          <w:marTop w:val="0"/>
                          <w:marBottom w:val="0"/>
                          <w:divBdr>
                            <w:top w:val="none" w:sz="0" w:space="0" w:color="auto"/>
                            <w:left w:val="none" w:sz="0" w:space="0" w:color="auto"/>
                            <w:bottom w:val="none" w:sz="0" w:space="0" w:color="auto"/>
                            <w:right w:val="none" w:sz="0" w:space="0" w:color="auto"/>
                          </w:divBdr>
                          <w:divsChild>
                            <w:div w:id="984045018">
                              <w:marLeft w:val="0"/>
                              <w:marRight w:val="0"/>
                              <w:marTop w:val="0"/>
                              <w:marBottom w:val="0"/>
                              <w:divBdr>
                                <w:top w:val="none" w:sz="0" w:space="0" w:color="auto"/>
                                <w:left w:val="none" w:sz="0" w:space="0" w:color="auto"/>
                                <w:bottom w:val="none" w:sz="0" w:space="0" w:color="auto"/>
                                <w:right w:val="none" w:sz="0" w:space="0" w:color="auto"/>
                              </w:divBdr>
                              <w:divsChild>
                                <w:div w:id="981930033">
                                  <w:marLeft w:val="0"/>
                                  <w:marRight w:val="0"/>
                                  <w:marTop w:val="0"/>
                                  <w:marBottom w:val="0"/>
                                  <w:divBdr>
                                    <w:top w:val="none" w:sz="0" w:space="0" w:color="auto"/>
                                    <w:left w:val="none" w:sz="0" w:space="0" w:color="auto"/>
                                    <w:bottom w:val="none" w:sz="0" w:space="0" w:color="auto"/>
                                    <w:right w:val="none" w:sz="0" w:space="0" w:color="auto"/>
                                  </w:divBdr>
                                  <w:divsChild>
                                    <w:div w:id="431321761">
                                      <w:marLeft w:val="0"/>
                                      <w:marRight w:val="0"/>
                                      <w:marTop w:val="0"/>
                                      <w:marBottom w:val="0"/>
                                      <w:divBdr>
                                        <w:top w:val="none" w:sz="0" w:space="0" w:color="auto"/>
                                        <w:left w:val="none" w:sz="0" w:space="0" w:color="auto"/>
                                        <w:bottom w:val="none" w:sz="0" w:space="0" w:color="auto"/>
                                        <w:right w:val="none" w:sz="0" w:space="0" w:color="auto"/>
                                      </w:divBdr>
                                      <w:divsChild>
                                        <w:div w:id="1141580923">
                                          <w:marLeft w:val="0"/>
                                          <w:marRight w:val="0"/>
                                          <w:marTop w:val="0"/>
                                          <w:marBottom w:val="0"/>
                                          <w:divBdr>
                                            <w:top w:val="none" w:sz="0" w:space="0" w:color="auto"/>
                                            <w:left w:val="none" w:sz="0" w:space="0" w:color="auto"/>
                                            <w:bottom w:val="none" w:sz="0" w:space="0" w:color="auto"/>
                                            <w:right w:val="none" w:sz="0" w:space="0" w:color="auto"/>
                                          </w:divBdr>
                                          <w:divsChild>
                                            <w:div w:id="1218858622">
                                              <w:marLeft w:val="0"/>
                                              <w:marRight w:val="0"/>
                                              <w:marTop w:val="0"/>
                                              <w:marBottom w:val="0"/>
                                              <w:divBdr>
                                                <w:top w:val="none" w:sz="0" w:space="0" w:color="auto"/>
                                                <w:left w:val="none" w:sz="0" w:space="0" w:color="auto"/>
                                                <w:bottom w:val="none" w:sz="0" w:space="0" w:color="auto"/>
                                                <w:right w:val="none" w:sz="0" w:space="0" w:color="auto"/>
                                              </w:divBdr>
                                              <w:divsChild>
                                                <w:div w:id="1897276764">
                                                  <w:marLeft w:val="0"/>
                                                  <w:marRight w:val="0"/>
                                                  <w:marTop w:val="0"/>
                                                  <w:marBottom w:val="0"/>
                                                  <w:divBdr>
                                                    <w:top w:val="none" w:sz="0" w:space="0" w:color="auto"/>
                                                    <w:left w:val="none" w:sz="0" w:space="0" w:color="auto"/>
                                                    <w:bottom w:val="none" w:sz="0" w:space="0" w:color="auto"/>
                                                    <w:right w:val="none" w:sz="0" w:space="0" w:color="auto"/>
                                                  </w:divBdr>
                                                  <w:divsChild>
                                                    <w:div w:id="512841327">
                                                      <w:marLeft w:val="0"/>
                                                      <w:marRight w:val="0"/>
                                                      <w:marTop w:val="0"/>
                                                      <w:marBottom w:val="0"/>
                                                      <w:divBdr>
                                                        <w:top w:val="none" w:sz="0" w:space="0" w:color="auto"/>
                                                        <w:left w:val="none" w:sz="0" w:space="0" w:color="auto"/>
                                                        <w:bottom w:val="none" w:sz="0" w:space="0" w:color="auto"/>
                                                        <w:right w:val="none" w:sz="0" w:space="0" w:color="auto"/>
                                                      </w:divBdr>
                                                      <w:divsChild>
                                                        <w:div w:id="1048379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6285502">
      <w:bodyDiv w:val="1"/>
      <w:marLeft w:val="0"/>
      <w:marRight w:val="0"/>
      <w:marTop w:val="0"/>
      <w:marBottom w:val="0"/>
      <w:divBdr>
        <w:top w:val="none" w:sz="0" w:space="0" w:color="auto"/>
        <w:left w:val="none" w:sz="0" w:space="0" w:color="auto"/>
        <w:bottom w:val="none" w:sz="0" w:space="0" w:color="auto"/>
        <w:right w:val="none" w:sz="0" w:space="0" w:color="auto"/>
      </w:divBdr>
      <w:divsChild>
        <w:div w:id="1831211956">
          <w:marLeft w:val="0"/>
          <w:marRight w:val="0"/>
          <w:marTop w:val="0"/>
          <w:marBottom w:val="0"/>
          <w:divBdr>
            <w:top w:val="none" w:sz="0" w:space="0" w:color="auto"/>
            <w:left w:val="none" w:sz="0" w:space="0" w:color="auto"/>
            <w:bottom w:val="none" w:sz="0" w:space="0" w:color="auto"/>
            <w:right w:val="none" w:sz="0" w:space="0" w:color="auto"/>
          </w:divBdr>
        </w:div>
      </w:divsChild>
    </w:div>
    <w:div w:id="1590694501">
      <w:bodyDiv w:val="1"/>
      <w:marLeft w:val="0"/>
      <w:marRight w:val="0"/>
      <w:marTop w:val="0"/>
      <w:marBottom w:val="0"/>
      <w:divBdr>
        <w:top w:val="none" w:sz="0" w:space="0" w:color="auto"/>
        <w:left w:val="none" w:sz="0" w:space="0" w:color="auto"/>
        <w:bottom w:val="none" w:sz="0" w:space="0" w:color="auto"/>
        <w:right w:val="none" w:sz="0" w:space="0" w:color="auto"/>
      </w:divBdr>
      <w:divsChild>
        <w:div w:id="1324235405">
          <w:marLeft w:val="0"/>
          <w:marRight w:val="0"/>
          <w:marTop w:val="0"/>
          <w:marBottom w:val="0"/>
          <w:divBdr>
            <w:top w:val="none" w:sz="0" w:space="0" w:color="auto"/>
            <w:left w:val="none" w:sz="0" w:space="0" w:color="auto"/>
            <w:bottom w:val="none" w:sz="0" w:space="0" w:color="auto"/>
            <w:right w:val="none" w:sz="0" w:space="0" w:color="auto"/>
          </w:divBdr>
        </w:div>
      </w:divsChild>
    </w:div>
    <w:div w:id="1593736287">
      <w:bodyDiv w:val="1"/>
      <w:marLeft w:val="0"/>
      <w:marRight w:val="0"/>
      <w:marTop w:val="0"/>
      <w:marBottom w:val="0"/>
      <w:divBdr>
        <w:top w:val="none" w:sz="0" w:space="0" w:color="auto"/>
        <w:left w:val="none" w:sz="0" w:space="0" w:color="auto"/>
        <w:bottom w:val="none" w:sz="0" w:space="0" w:color="auto"/>
        <w:right w:val="none" w:sz="0" w:space="0" w:color="auto"/>
      </w:divBdr>
      <w:divsChild>
        <w:div w:id="749422790">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31323564">
      <w:bodyDiv w:val="1"/>
      <w:marLeft w:val="0"/>
      <w:marRight w:val="0"/>
      <w:marTop w:val="0"/>
      <w:marBottom w:val="0"/>
      <w:divBdr>
        <w:top w:val="none" w:sz="0" w:space="0" w:color="auto"/>
        <w:left w:val="none" w:sz="0" w:space="0" w:color="auto"/>
        <w:bottom w:val="none" w:sz="0" w:space="0" w:color="auto"/>
        <w:right w:val="none" w:sz="0" w:space="0" w:color="auto"/>
      </w:divBdr>
      <w:divsChild>
        <w:div w:id="736168977">
          <w:marLeft w:val="0"/>
          <w:marRight w:val="0"/>
          <w:marTop w:val="0"/>
          <w:marBottom w:val="0"/>
          <w:divBdr>
            <w:top w:val="none" w:sz="0" w:space="0" w:color="auto"/>
            <w:left w:val="none" w:sz="0" w:space="0" w:color="auto"/>
            <w:bottom w:val="none" w:sz="0" w:space="0" w:color="auto"/>
            <w:right w:val="none" w:sz="0" w:space="0" w:color="auto"/>
          </w:divBdr>
        </w:div>
      </w:divsChild>
    </w:div>
    <w:div w:id="1639333832">
      <w:bodyDiv w:val="1"/>
      <w:marLeft w:val="0"/>
      <w:marRight w:val="0"/>
      <w:marTop w:val="0"/>
      <w:marBottom w:val="0"/>
      <w:divBdr>
        <w:top w:val="none" w:sz="0" w:space="0" w:color="auto"/>
        <w:left w:val="none" w:sz="0" w:space="0" w:color="auto"/>
        <w:bottom w:val="none" w:sz="0" w:space="0" w:color="auto"/>
        <w:right w:val="none" w:sz="0" w:space="0" w:color="auto"/>
      </w:divBdr>
      <w:divsChild>
        <w:div w:id="427044022">
          <w:marLeft w:val="0"/>
          <w:marRight w:val="0"/>
          <w:marTop w:val="0"/>
          <w:marBottom w:val="0"/>
          <w:divBdr>
            <w:top w:val="none" w:sz="0" w:space="0" w:color="auto"/>
            <w:left w:val="none" w:sz="0" w:space="0" w:color="auto"/>
            <w:bottom w:val="none" w:sz="0" w:space="0" w:color="auto"/>
            <w:right w:val="none" w:sz="0" w:space="0" w:color="auto"/>
          </w:divBdr>
          <w:divsChild>
            <w:div w:id="449322160">
              <w:marLeft w:val="0"/>
              <w:marRight w:val="0"/>
              <w:marTop w:val="0"/>
              <w:marBottom w:val="0"/>
              <w:divBdr>
                <w:top w:val="none" w:sz="0" w:space="0" w:color="auto"/>
                <w:left w:val="none" w:sz="0" w:space="0" w:color="auto"/>
                <w:bottom w:val="none" w:sz="0" w:space="0" w:color="auto"/>
                <w:right w:val="none" w:sz="0" w:space="0" w:color="auto"/>
              </w:divBdr>
              <w:divsChild>
                <w:div w:id="1804037925">
                  <w:marLeft w:val="0"/>
                  <w:marRight w:val="0"/>
                  <w:marTop w:val="0"/>
                  <w:marBottom w:val="0"/>
                  <w:divBdr>
                    <w:top w:val="none" w:sz="0" w:space="0" w:color="auto"/>
                    <w:left w:val="none" w:sz="0" w:space="0" w:color="auto"/>
                    <w:bottom w:val="none" w:sz="0" w:space="0" w:color="auto"/>
                    <w:right w:val="none" w:sz="0" w:space="0" w:color="auto"/>
                  </w:divBdr>
                  <w:divsChild>
                    <w:div w:id="1030496144">
                      <w:marLeft w:val="0"/>
                      <w:marRight w:val="0"/>
                      <w:marTop w:val="0"/>
                      <w:marBottom w:val="0"/>
                      <w:divBdr>
                        <w:top w:val="none" w:sz="0" w:space="0" w:color="auto"/>
                        <w:left w:val="none" w:sz="0" w:space="0" w:color="auto"/>
                        <w:bottom w:val="none" w:sz="0" w:space="0" w:color="auto"/>
                        <w:right w:val="none" w:sz="0" w:space="0" w:color="auto"/>
                      </w:divBdr>
                      <w:divsChild>
                        <w:div w:id="1184241907">
                          <w:marLeft w:val="0"/>
                          <w:marRight w:val="0"/>
                          <w:marTop w:val="0"/>
                          <w:marBottom w:val="0"/>
                          <w:divBdr>
                            <w:top w:val="none" w:sz="0" w:space="0" w:color="auto"/>
                            <w:left w:val="none" w:sz="0" w:space="0" w:color="auto"/>
                            <w:bottom w:val="none" w:sz="0" w:space="0" w:color="auto"/>
                            <w:right w:val="none" w:sz="0" w:space="0" w:color="auto"/>
                          </w:divBdr>
                          <w:divsChild>
                            <w:div w:id="965047693">
                              <w:marLeft w:val="0"/>
                              <w:marRight w:val="0"/>
                              <w:marTop w:val="0"/>
                              <w:marBottom w:val="0"/>
                              <w:divBdr>
                                <w:top w:val="none" w:sz="0" w:space="0" w:color="auto"/>
                                <w:left w:val="none" w:sz="0" w:space="0" w:color="auto"/>
                                <w:bottom w:val="none" w:sz="0" w:space="0" w:color="auto"/>
                                <w:right w:val="none" w:sz="0" w:space="0" w:color="auto"/>
                              </w:divBdr>
                              <w:divsChild>
                                <w:div w:id="1999994817">
                                  <w:marLeft w:val="0"/>
                                  <w:marRight w:val="0"/>
                                  <w:marTop w:val="0"/>
                                  <w:marBottom w:val="0"/>
                                  <w:divBdr>
                                    <w:top w:val="none" w:sz="0" w:space="0" w:color="auto"/>
                                    <w:left w:val="none" w:sz="0" w:space="0" w:color="auto"/>
                                    <w:bottom w:val="none" w:sz="0" w:space="0" w:color="auto"/>
                                    <w:right w:val="none" w:sz="0" w:space="0" w:color="auto"/>
                                  </w:divBdr>
                                  <w:divsChild>
                                    <w:div w:id="268319424">
                                      <w:marLeft w:val="0"/>
                                      <w:marRight w:val="0"/>
                                      <w:marTop w:val="0"/>
                                      <w:marBottom w:val="0"/>
                                      <w:divBdr>
                                        <w:top w:val="none" w:sz="0" w:space="0" w:color="auto"/>
                                        <w:left w:val="none" w:sz="0" w:space="0" w:color="auto"/>
                                        <w:bottom w:val="none" w:sz="0" w:space="0" w:color="auto"/>
                                        <w:right w:val="none" w:sz="0" w:space="0" w:color="auto"/>
                                      </w:divBdr>
                                      <w:divsChild>
                                        <w:div w:id="1691639822">
                                          <w:marLeft w:val="0"/>
                                          <w:marRight w:val="0"/>
                                          <w:marTop w:val="0"/>
                                          <w:marBottom w:val="0"/>
                                          <w:divBdr>
                                            <w:top w:val="none" w:sz="0" w:space="0" w:color="auto"/>
                                            <w:left w:val="none" w:sz="0" w:space="0" w:color="auto"/>
                                            <w:bottom w:val="none" w:sz="0" w:space="0" w:color="auto"/>
                                            <w:right w:val="none" w:sz="0" w:space="0" w:color="auto"/>
                                          </w:divBdr>
                                          <w:divsChild>
                                            <w:div w:id="1553812011">
                                              <w:marLeft w:val="0"/>
                                              <w:marRight w:val="0"/>
                                              <w:marTop w:val="0"/>
                                              <w:marBottom w:val="0"/>
                                              <w:divBdr>
                                                <w:top w:val="none" w:sz="0" w:space="0" w:color="auto"/>
                                                <w:left w:val="none" w:sz="0" w:space="0" w:color="auto"/>
                                                <w:bottom w:val="none" w:sz="0" w:space="0" w:color="auto"/>
                                                <w:right w:val="none" w:sz="0" w:space="0" w:color="auto"/>
                                              </w:divBdr>
                                              <w:divsChild>
                                                <w:div w:id="1942955413">
                                                  <w:marLeft w:val="0"/>
                                                  <w:marRight w:val="0"/>
                                                  <w:marTop w:val="0"/>
                                                  <w:marBottom w:val="0"/>
                                                  <w:divBdr>
                                                    <w:top w:val="none" w:sz="0" w:space="0" w:color="auto"/>
                                                    <w:left w:val="none" w:sz="0" w:space="0" w:color="auto"/>
                                                    <w:bottom w:val="none" w:sz="0" w:space="0" w:color="auto"/>
                                                    <w:right w:val="none" w:sz="0" w:space="0" w:color="auto"/>
                                                  </w:divBdr>
                                                  <w:divsChild>
                                                    <w:div w:id="1186335067">
                                                      <w:marLeft w:val="0"/>
                                                      <w:marRight w:val="0"/>
                                                      <w:marTop w:val="0"/>
                                                      <w:marBottom w:val="0"/>
                                                      <w:divBdr>
                                                        <w:top w:val="none" w:sz="0" w:space="0" w:color="auto"/>
                                                        <w:left w:val="none" w:sz="0" w:space="0" w:color="auto"/>
                                                        <w:bottom w:val="none" w:sz="0" w:space="0" w:color="auto"/>
                                                        <w:right w:val="none" w:sz="0" w:space="0" w:color="auto"/>
                                                      </w:divBdr>
                                                      <w:divsChild>
                                                        <w:div w:id="904492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3347143">
      <w:bodyDiv w:val="1"/>
      <w:marLeft w:val="0"/>
      <w:marRight w:val="0"/>
      <w:marTop w:val="0"/>
      <w:marBottom w:val="0"/>
      <w:divBdr>
        <w:top w:val="none" w:sz="0" w:space="0" w:color="auto"/>
        <w:left w:val="none" w:sz="0" w:space="0" w:color="auto"/>
        <w:bottom w:val="none" w:sz="0" w:space="0" w:color="auto"/>
        <w:right w:val="none" w:sz="0" w:space="0" w:color="auto"/>
      </w:divBdr>
      <w:divsChild>
        <w:div w:id="1737437807">
          <w:marLeft w:val="0"/>
          <w:marRight w:val="0"/>
          <w:marTop w:val="0"/>
          <w:marBottom w:val="0"/>
          <w:divBdr>
            <w:top w:val="none" w:sz="0" w:space="0" w:color="auto"/>
            <w:left w:val="none" w:sz="0" w:space="0" w:color="auto"/>
            <w:bottom w:val="none" w:sz="0" w:space="0" w:color="auto"/>
            <w:right w:val="none" w:sz="0" w:space="0" w:color="auto"/>
          </w:divBdr>
        </w:div>
      </w:divsChild>
    </w:div>
    <w:div w:id="1652516256">
      <w:bodyDiv w:val="1"/>
      <w:marLeft w:val="0"/>
      <w:marRight w:val="0"/>
      <w:marTop w:val="0"/>
      <w:marBottom w:val="0"/>
      <w:divBdr>
        <w:top w:val="none" w:sz="0" w:space="0" w:color="auto"/>
        <w:left w:val="none" w:sz="0" w:space="0" w:color="auto"/>
        <w:bottom w:val="none" w:sz="0" w:space="0" w:color="auto"/>
        <w:right w:val="none" w:sz="0" w:space="0" w:color="auto"/>
      </w:divBdr>
      <w:divsChild>
        <w:div w:id="355081681">
          <w:marLeft w:val="0"/>
          <w:marRight w:val="0"/>
          <w:marTop w:val="0"/>
          <w:marBottom w:val="0"/>
          <w:divBdr>
            <w:top w:val="none" w:sz="0" w:space="0" w:color="auto"/>
            <w:left w:val="none" w:sz="0" w:space="0" w:color="auto"/>
            <w:bottom w:val="none" w:sz="0" w:space="0" w:color="auto"/>
            <w:right w:val="none" w:sz="0" w:space="0" w:color="auto"/>
          </w:divBdr>
        </w:div>
      </w:divsChild>
    </w:div>
    <w:div w:id="1662655109">
      <w:bodyDiv w:val="1"/>
      <w:marLeft w:val="0"/>
      <w:marRight w:val="0"/>
      <w:marTop w:val="0"/>
      <w:marBottom w:val="0"/>
      <w:divBdr>
        <w:top w:val="none" w:sz="0" w:space="0" w:color="auto"/>
        <w:left w:val="none" w:sz="0" w:space="0" w:color="auto"/>
        <w:bottom w:val="none" w:sz="0" w:space="0" w:color="auto"/>
        <w:right w:val="none" w:sz="0" w:space="0" w:color="auto"/>
      </w:divBdr>
      <w:divsChild>
        <w:div w:id="668292695">
          <w:marLeft w:val="0"/>
          <w:marRight w:val="0"/>
          <w:marTop w:val="0"/>
          <w:marBottom w:val="0"/>
          <w:divBdr>
            <w:top w:val="none" w:sz="0" w:space="0" w:color="auto"/>
            <w:left w:val="none" w:sz="0" w:space="0" w:color="auto"/>
            <w:bottom w:val="none" w:sz="0" w:space="0" w:color="auto"/>
            <w:right w:val="none" w:sz="0" w:space="0" w:color="auto"/>
          </w:divBdr>
        </w:div>
      </w:divsChild>
    </w:div>
    <w:div w:id="1706830355">
      <w:bodyDiv w:val="1"/>
      <w:marLeft w:val="0"/>
      <w:marRight w:val="0"/>
      <w:marTop w:val="0"/>
      <w:marBottom w:val="0"/>
      <w:divBdr>
        <w:top w:val="none" w:sz="0" w:space="0" w:color="auto"/>
        <w:left w:val="none" w:sz="0" w:space="0" w:color="auto"/>
        <w:bottom w:val="none" w:sz="0" w:space="0" w:color="auto"/>
        <w:right w:val="none" w:sz="0" w:space="0" w:color="auto"/>
      </w:divBdr>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746343919">
      <w:bodyDiv w:val="1"/>
      <w:marLeft w:val="0"/>
      <w:marRight w:val="0"/>
      <w:marTop w:val="0"/>
      <w:marBottom w:val="0"/>
      <w:divBdr>
        <w:top w:val="none" w:sz="0" w:space="0" w:color="auto"/>
        <w:left w:val="none" w:sz="0" w:space="0" w:color="auto"/>
        <w:bottom w:val="none" w:sz="0" w:space="0" w:color="auto"/>
        <w:right w:val="none" w:sz="0" w:space="0" w:color="auto"/>
      </w:divBdr>
      <w:divsChild>
        <w:div w:id="930510859">
          <w:marLeft w:val="0"/>
          <w:marRight w:val="0"/>
          <w:marTop w:val="0"/>
          <w:marBottom w:val="0"/>
          <w:divBdr>
            <w:top w:val="none" w:sz="0" w:space="0" w:color="auto"/>
            <w:left w:val="none" w:sz="0" w:space="0" w:color="auto"/>
            <w:bottom w:val="none" w:sz="0" w:space="0" w:color="auto"/>
            <w:right w:val="none" w:sz="0" w:space="0" w:color="auto"/>
          </w:divBdr>
          <w:divsChild>
            <w:div w:id="1240945521">
              <w:marLeft w:val="0"/>
              <w:marRight w:val="0"/>
              <w:marTop w:val="0"/>
              <w:marBottom w:val="0"/>
              <w:divBdr>
                <w:top w:val="none" w:sz="0" w:space="0" w:color="auto"/>
                <w:left w:val="none" w:sz="0" w:space="0" w:color="auto"/>
                <w:bottom w:val="none" w:sz="0" w:space="0" w:color="auto"/>
                <w:right w:val="none" w:sz="0" w:space="0" w:color="auto"/>
              </w:divBdr>
              <w:divsChild>
                <w:div w:id="302001781">
                  <w:marLeft w:val="0"/>
                  <w:marRight w:val="0"/>
                  <w:marTop w:val="0"/>
                  <w:marBottom w:val="0"/>
                  <w:divBdr>
                    <w:top w:val="none" w:sz="0" w:space="0" w:color="auto"/>
                    <w:left w:val="none" w:sz="0" w:space="0" w:color="auto"/>
                    <w:bottom w:val="none" w:sz="0" w:space="0" w:color="auto"/>
                    <w:right w:val="none" w:sz="0" w:space="0" w:color="auto"/>
                  </w:divBdr>
                  <w:divsChild>
                    <w:div w:id="662202589">
                      <w:marLeft w:val="0"/>
                      <w:marRight w:val="0"/>
                      <w:marTop w:val="0"/>
                      <w:marBottom w:val="0"/>
                      <w:divBdr>
                        <w:top w:val="none" w:sz="0" w:space="0" w:color="auto"/>
                        <w:left w:val="none" w:sz="0" w:space="0" w:color="auto"/>
                        <w:bottom w:val="none" w:sz="0" w:space="0" w:color="auto"/>
                        <w:right w:val="none" w:sz="0" w:space="0" w:color="auto"/>
                      </w:divBdr>
                      <w:divsChild>
                        <w:div w:id="560336207">
                          <w:marLeft w:val="0"/>
                          <w:marRight w:val="0"/>
                          <w:marTop w:val="0"/>
                          <w:marBottom w:val="0"/>
                          <w:divBdr>
                            <w:top w:val="none" w:sz="0" w:space="0" w:color="auto"/>
                            <w:left w:val="none" w:sz="0" w:space="0" w:color="auto"/>
                            <w:bottom w:val="none" w:sz="0" w:space="0" w:color="auto"/>
                            <w:right w:val="none" w:sz="0" w:space="0" w:color="auto"/>
                          </w:divBdr>
                          <w:divsChild>
                            <w:div w:id="1884708041">
                              <w:marLeft w:val="0"/>
                              <w:marRight w:val="0"/>
                              <w:marTop w:val="0"/>
                              <w:marBottom w:val="0"/>
                              <w:divBdr>
                                <w:top w:val="none" w:sz="0" w:space="0" w:color="auto"/>
                                <w:left w:val="none" w:sz="0" w:space="0" w:color="auto"/>
                                <w:bottom w:val="none" w:sz="0" w:space="0" w:color="auto"/>
                                <w:right w:val="none" w:sz="0" w:space="0" w:color="auto"/>
                              </w:divBdr>
                              <w:divsChild>
                                <w:div w:id="1274826240">
                                  <w:marLeft w:val="0"/>
                                  <w:marRight w:val="0"/>
                                  <w:marTop w:val="0"/>
                                  <w:marBottom w:val="0"/>
                                  <w:divBdr>
                                    <w:top w:val="none" w:sz="0" w:space="0" w:color="auto"/>
                                    <w:left w:val="none" w:sz="0" w:space="0" w:color="auto"/>
                                    <w:bottom w:val="none" w:sz="0" w:space="0" w:color="auto"/>
                                    <w:right w:val="none" w:sz="0" w:space="0" w:color="auto"/>
                                  </w:divBdr>
                                  <w:divsChild>
                                    <w:div w:id="1721588637">
                                      <w:marLeft w:val="0"/>
                                      <w:marRight w:val="0"/>
                                      <w:marTop w:val="0"/>
                                      <w:marBottom w:val="0"/>
                                      <w:divBdr>
                                        <w:top w:val="none" w:sz="0" w:space="0" w:color="auto"/>
                                        <w:left w:val="none" w:sz="0" w:space="0" w:color="auto"/>
                                        <w:bottom w:val="none" w:sz="0" w:space="0" w:color="auto"/>
                                        <w:right w:val="none" w:sz="0" w:space="0" w:color="auto"/>
                                      </w:divBdr>
                                      <w:divsChild>
                                        <w:div w:id="1484548336">
                                          <w:marLeft w:val="0"/>
                                          <w:marRight w:val="0"/>
                                          <w:marTop w:val="0"/>
                                          <w:marBottom w:val="0"/>
                                          <w:divBdr>
                                            <w:top w:val="none" w:sz="0" w:space="0" w:color="auto"/>
                                            <w:left w:val="none" w:sz="0" w:space="0" w:color="auto"/>
                                            <w:bottom w:val="none" w:sz="0" w:space="0" w:color="auto"/>
                                            <w:right w:val="none" w:sz="0" w:space="0" w:color="auto"/>
                                          </w:divBdr>
                                          <w:divsChild>
                                            <w:div w:id="843856725">
                                              <w:marLeft w:val="0"/>
                                              <w:marRight w:val="0"/>
                                              <w:marTop w:val="0"/>
                                              <w:marBottom w:val="0"/>
                                              <w:divBdr>
                                                <w:top w:val="none" w:sz="0" w:space="0" w:color="auto"/>
                                                <w:left w:val="none" w:sz="0" w:space="0" w:color="auto"/>
                                                <w:bottom w:val="none" w:sz="0" w:space="0" w:color="auto"/>
                                                <w:right w:val="none" w:sz="0" w:space="0" w:color="auto"/>
                                              </w:divBdr>
                                              <w:divsChild>
                                                <w:div w:id="1632905597">
                                                  <w:marLeft w:val="0"/>
                                                  <w:marRight w:val="0"/>
                                                  <w:marTop w:val="0"/>
                                                  <w:marBottom w:val="0"/>
                                                  <w:divBdr>
                                                    <w:top w:val="none" w:sz="0" w:space="0" w:color="auto"/>
                                                    <w:left w:val="none" w:sz="0" w:space="0" w:color="auto"/>
                                                    <w:bottom w:val="none" w:sz="0" w:space="0" w:color="auto"/>
                                                    <w:right w:val="none" w:sz="0" w:space="0" w:color="auto"/>
                                                  </w:divBdr>
                                                  <w:divsChild>
                                                    <w:div w:id="1599823281">
                                                      <w:marLeft w:val="0"/>
                                                      <w:marRight w:val="0"/>
                                                      <w:marTop w:val="0"/>
                                                      <w:marBottom w:val="0"/>
                                                      <w:divBdr>
                                                        <w:top w:val="none" w:sz="0" w:space="0" w:color="auto"/>
                                                        <w:left w:val="none" w:sz="0" w:space="0" w:color="auto"/>
                                                        <w:bottom w:val="none" w:sz="0" w:space="0" w:color="auto"/>
                                                        <w:right w:val="none" w:sz="0" w:space="0" w:color="auto"/>
                                                      </w:divBdr>
                                                      <w:divsChild>
                                                        <w:div w:id="1626034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6902379">
      <w:bodyDiv w:val="1"/>
      <w:marLeft w:val="0"/>
      <w:marRight w:val="0"/>
      <w:marTop w:val="0"/>
      <w:marBottom w:val="0"/>
      <w:divBdr>
        <w:top w:val="none" w:sz="0" w:space="0" w:color="auto"/>
        <w:left w:val="none" w:sz="0" w:space="0" w:color="auto"/>
        <w:bottom w:val="none" w:sz="0" w:space="0" w:color="auto"/>
        <w:right w:val="none" w:sz="0" w:space="0" w:color="auto"/>
      </w:divBdr>
      <w:divsChild>
        <w:div w:id="833881925">
          <w:marLeft w:val="0"/>
          <w:marRight w:val="0"/>
          <w:marTop w:val="0"/>
          <w:marBottom w:val="0"/>
          <w:divBdr>
            <w:top w:val="none" w:sz="0" w:space="0" w:color="auto"/>
            <w:left w:val="none" w:sz="0" w:space="0" w:color="auto"/>
            <w:bottom w:val="none" w:sz="0" w:space="0" w:color="auto"/>
            <w:right w:val="none" w:sz="0" w:space="0" w:color="auto"/>
          </w:divBdr>
        </w:div>
      </w:divsChild>
    </w:div>
    <w:div w:id="1800538343">
      <w:bodyDiv w:val="1"/>
      <w:marLeft w:val="0"/>
      <w:marRight w:val="0"/>
      <w:marTop w:val="0"/>
      <w:marBottom w:val="0"/>
      <w:divBdr>
        <w:top w:val="none" w:sz="0" w:space="0" w:color="auto"/>
        <w:left w:val="none" w:sz="0" w:space="0" w:color="auto"/>
        <w:bottom w:val="none" w:sz="0" w:space="0" w:color="auto"/>
        <w:right w:val="none" w:sz="0" w:space="0" w:color="auto"/>
      </w:divBdr>
      <w:divsChild>
        <w:div w:id="1020159082">
          <w:marLeft w:val="0"/>
          <w:marRight w:val="0"/>
          <w:marTop w:val="0"/>
          <w:marBottom w:val="0"/>
          <w:divBdr>
            <w:top w:val="none" w:sz="0" w:space="0" w:color="auto"/>
            <w:left w:val="none" w:sz="0" w:space="0" w:color="auto"/>
            <w:bottom w:val="none" w:sz="0" w:space="0" w:color="auto"/>
            <w:right w:val="none" w:sz="0" w:space="0" w:color="auto"/>
          </w:divBdr>
        </w:div>
      </w:divsChild>
    </w:div>
    <w:div w:id="1804422836">
      <w:bodyDiv w:val="1"/>
      <w:marLeft w:val="0"/>
      <w:marRight w:val="0"/>
      <w:marTop w:val="0"/>
      <w:marBottom w:val="0"/>
      <w:divBdr>
        <w:top w:val="none" w:sz="0" w:space="0" w:color="auto"/>
        <w:left w:val="none" w:sz="0" w:space="0" w:color="auto"/>
        <w:bottom w:val="none" w:sz="0" w:space="0" w:color="auto"/>
        <w:right w:val="none" w:sz="0" w:space="0" w:color="auto"/>
      </w:divBdr>
      <w:divsChild>
        <w:div w:id="1768620598">
          <w:marLeft w:val="0"/>
          <w:marRight w:val="0"/>
          <w:marTop w:val="0"/>
          <w:marBottom w:val="0"/>
          <w:divBdr>
            <w:top w:val="none" w:sz="0" w:space="0" w:color="auto"/>
            <w:left w:val="none" w:sz="0" w:space="0" w:color="auto"/>
            <w:bottom w:val="none" w:sz="0" w:space="0" w:color="auto"/>
            <w:right w:val="none" w:sz="0" w:space="0" w:color="auto"/>
          </w:divBdr>
        </w:div>
      </w:divsChild>
    </w:div>
    <w:div w:id="1866291262">
      <w:bodyDiv w:val="1"/>
      <w:marLeft w:val="0"/>
      <w:marRight w:val="0"/>
      <w:marTop w:val="0"/>
      <w:marBottom w:val="0"/>
      <w:divBdr>
        <w:top w:val="none" w:sz="0" w:space="0" w:color="auto"/>
        <w:left w:val="none" w:sz="0" w:space="0" w:color="auto"/>
        <w:bottom w:val="none" w:sz="0" w:space="0" w:color="auto"/>
        <w:right w:val="none" w:sz="0" w:space="0" w:color="auto"/>
      </w:divBdr>
      <w:divsChild>
        <w:div w:id="1695422639">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70284817">
      <w:bodyDiv w:val="1"/>
      <w:marLeft w:val="0"/>
      <w:marRight w:val="0"/>
      <w:marTop w:val="0"/>
      <w:marBottom w:val="0"/>
      <w:divBdr>
        <w:top w:val="none" w:sz="0" w:space="0" w:color="auto"/>
        <w:left w:val="none" w:sz="0" w:space="0" w:color="auto"/>
        <w:bottom w:val="none" w:sz="0" w:space="0" w:color="auto"/>
        <w:right w:val="none" w:sz="0" w:space="0" w:color="auto"/>
      </w:divBdr>
      <w:divsChild>
        <w:div w:id="981033103">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035812406">
      <w:bodyDiv w:val="1"/>
      <w:marLeft w:val="0"/>
      <w:marRight w:val="0"/>
      <w:marTop w:val="0"/>
      <w:marBottom w:val="0"/>
      <w:divBdr>
        <w:top w:val="none" w:sz="0" w:space="0" w:color="auto"/>
        <w:left w:val="none" w:sz="0" w:space="0" w:color="auto"/>
        <w:bottom w:val="none" w:sz="0" w:space="0" w:color="auto"/>
        <w:right w:val="none" w:sz="0" w:space="0" w:color="auto"/>
      </w:divBdr>
      <w:divsChild>
        <w:div w:id="74017142">
          <w:marLeft w:val="0"/>
          <w:marRight w:val="0"/>
          <w:marTop w:val="0"/>
          <w:marBottom w:val="0"/>
          <w:divBdr>
            <w:top w:val="none" w:sz="0" w:space="0" w:color="auto"/>
            <w:left w:val="none" w:sz="0" w:space="0" w:color="auto"/>
            <w:bottom w:val="none" w:sz="0" w:space="0" w:color="auto"/>
            <w:right w:val="none" w:sz="0" w:space="0" w:color="auto"/>
          </w:divBdr>
          <w:divsChild>
            <w:div w:id="1687096528">
              <w:marLeft w:val="0"/>
              <w:marRight w:val="0"/>
              <w:marTop w:val="0"/>
              <w:marBottom w:val="0"/>
              <w:divBdr>
                <w:top w:val="none" w:sz="0" w:space="0" w:color="auto"/>
                <w:left w:val="none" w:sz="0" w:space="0" w:color="auto"/>
                <w:bottom w:val="none" w:sz="0" w:space="0" w:color="auto"/>
                <w:right w:val="none" w:sz="0" w:space="0" w:color="auto"/>
              </w:divBdr>
              <w:divsChild>
                <w:div w:id="832338268">
                  <w:marLeft w:val="0"/>
                  <w:marRight w:val="0"/>
                  <w:marTop w:val="0"/>
                  <w:marBottom w:val="0"/>
                  <w:divBdr>
                    <w:top w:val="none" w:sz="0" w:space="0" w:color="auto"/>
                    <w:left w:val="none" w:sz="0" w:space="0" w:color="auto"/>
                    <w:bottom w:val="none" w:sz="0" w:space="0" w:color="auto"/>
                    <w:right w:val="none" w:sz="0" w:space="0" w:color="auto"/>
                  </w:divBdr>
                  <w:divsChild>
                    <w:div w:id="2005234891">
                      <w:marLeft w:val="0"/>
                      <w:marRight w:val="0"/>
                      <w:marTop w:val="0"/>
                      <w:marBottom w:val="0"/>
                      <w:divBdr>
                        <w:top w:val="none" w:sz="0" w:space="0" w:color="auto"/>
                        <w:left w:val="none" w:sz="0" w:space="0" w:color="auto"/>
                        <w:bottom w:val="none" w:sz="0" w:space="0" w:color="auto"/>
                        <w:right w:val="none" w:sz="0" w:space="0" w:color="auto"/>
                      </w:divBdr>
                      <w:divsChild>
                        <w:div w:id="2075929873">
                          <w:marLeft w:val="0"/>
                          <w:marRight w:val="0"/>
                          <w:marTop w:val="0"/>
                          <w:marBottom w:val="0"/>
                          <w:divBdr>
                            <w:top w:val="none" w:sz="0" w:space="0" w:color="auto"/>
                            <w:left w:val="none" w:sz="0" w:space="0" w:color="auto"/>
                            <w:bottom w:val="none" w:sz="0" w:space="0" w:color="auto"/>
                            <w:right w:val="none" w:sz="0" w:space="0" w:color="auto"/>
                          </w:divBdr>
                          <w:divsChild>
                            <w:div w:id="598370141">
                              <w:marLeft w:val="0"/>
                              <w:marRight w:val="0"/>
                              <w:marTop w:val="0"/>
                              <w:marBottom w:val="0"/>
                              <w:divBdr>
                                <w:top w:val="none" w:sz="0" w:space="0" w:color="auto"/>
                                <w:left w:val="none" w:sz="0" w:space="0" w:color="auto"/>
                                <w:bottom w:val="none" w:sz="0" w:space="0" w:color="auto"/>
                                <w:right w:val="none" w:sz="0" w:space="0" w:color="auto"/>
                              </w:divBdr>
                              <w:divsChild>
                                <w:div w:id="638807782">
                                  <w:marLeft w:val="0"/>
                                  <w:marRight w:val="0"/>
                                  <w:marTop w:val="0"/>
                                  <w:marBottom w:val="0"/>
                                  <w:divBdr>
                                    <w:top w:val="none" w:sz="0" w:space="0" w:color="auto"/>
                                    <w:left w:val="none" w:sz="0" w:space="0" w:color="auto"/>
                                    <w:bottom w:val="none" w:sz="0" w:space="0" w:color="auto"/>
                                    <w:right w:val="none" w:sz="0" w:space="0" w:color="auto"/>
                                  </w:divBdr>
                                  <w:divsChild>
                                    <w:div w:id="2034453150">
                                      <w:marLeft w:val="0"/>
                                      <w:marRight w:val="0"/>
                                      <w:marTop w:val="0"/>
                                      <w:marBottom w:val="0"/>
                                      <w:divBdr>
                                        <w:top w:val="none" w:sz="0" w:space="0" w:color="auto"/>
                                        <w:left w:val="none" w:sz="0" w:space="0" w:color="auto"/>
                                        <w:bottom w:val="none" w:sz="0" w:space="0" w:color="auto"/>
                                        <w:right w:val="none" w:sz="0" w:space="0" w:color="auto"/>
                                      </w:divBdr>
                                      <w:divsChild>
                                        <w:div w:id="1571698275">
                                          <w:marLeft w:val="0"/>
                                          <w:marRight w:val="0"/>
                                          <w:marTop w:val="0"/>
                                          <w:marBottom w:val="0"/>
                                          <w:divBdr>
                                            <w:top w:val="none" w:sz="0" w:space="0" w:color="auto"/>
                                            <w:left w:val="none" w:sz="0" w:space="0" w:color="auto"/>
                                            <w:bottom w:val="none" w:sz="0" w:space="0" w:color="auto"/>
                                            <w:right w:val="none" w:sz="0" w:space="0" w:color="auto"/>
                                          </w:divBdr>
                                          <w:divsChild>
                                            <w:div w:id="1354841278">
                                              <w:marLeft w:val="0"/>
                                              <w:marRight w:val="0"/>
                                              <w:marTop w:val="0"/>
                                              <w:marBottom w:val="0"/>
                                              <w:divBdr>
                                                <w:top w:val="none" w:sz="0" w:space="0" w:color="auto"/>
                                                <w:left w:val="none" w:sz="0" w:space="0" w:color="auto"/>
                                                <w:bottom w:val="none" w:sz="0" w:space="0" w:color="auto"/>
                                                <w:right w:val="none" w:sz="0" w:space="0" w:color="auto"/>
                                              </w:divBdr>
                                              <w:divsChild>
                                                <w:div w:id="1083338185">
                                                  <w:marLeft w:val="0"/>
                                                  <w:marRight w:val="0"/>
                                                  <w:marTop w:val="0"/>
                                                  <w:marBottom w:val="0"/>
                                                  <w:divBdr>
                                                    <w:top w:val="none" w:sz="0" w:space="0" w:color="auto"/>
                                                    <w:left w:val="none" w:sz="0" w:space="0" w:color="auto"/>
                                                    <w:bottom w:val="none" w:sz="0" w:space="0" w:color="auto"/>
                                                    <w:right w:val="none" w:sz="0" w:space="0" w:color="auto"/>
                                                  </w:divBdr>
                                                  <w:divsChild>
                                                    <w:div w:id="1241256759">
                                                      <w:marLeft w:val="0"/>
                                                      <w:marRight w:val="0"/>
                                                      <w:marTop w:val="0"/>
                                                      <w:marBottom w:val="0"/>
                                                      <w:divBdr>
                                                        <w:top w:val="none" w:sz="0" w:space="0" w:color="auto"/>
                                                        <w:left w:val="none" w:sz="0" w:space="0" w:color="auto"/>
                                                        <w:bottom w:val="none" w:sz="0" w:space="0" w:color="auto"/>
                                                        <w:right w:val="none" w:sz="0" w:space="0" w:color="auto"/>
                                                      </w:divBdr>
                                                      <w:divsChild>
                                                        <w:div w:id="1472135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936062">
      <w:bodyDiv w:val="1"/>
      <w:marLeft w:val="0"/>
      <w:marRight w:val="0"/>
      <w:marTop w:val="0"/>
      <w:marBottom w:val="0"/>
      <w:divBdr>
        <w:top w:val="none" w:sz="0" w:space="0" w:color="auto"/>
        <w:left w:val="none" w:sz="0" w:space="0" w:color="auto"/>
        <w:bottom w:val="none" w:sz="0" w:space="0" w:color="auto"/>
        <w:right w:val="none" w:sz="0" w:space="0" w:color="auto"/>
      </w:divBdr>
      <w:divsChild>
        <w:div w:id="42486219">
          <w:marLeft w:val="0"/>
          <w:marRight w:val="0"/>
          <w:marTop w:val="0"/>
          <w:marBottom w:val="0"/>
          <w:divBdr>
            <w:top w:val="none" w:sz="0" w:space="0" w:color="auto"/>
            <w:left w:val="none" w:sz="0" w:space="0" w:color="auto"/>
            <w:bottom w:val="none" w:sz="0" w:space="0" w:color="auto"/>
            <w:right w:val="none" w:sz="0" w:space="0" w:color="auto"/>
          </w:divBdr>
          <w:divsChild>
            <w:div w:id="1142499481">
              <w:marLeft w:val="0"/>
              <w:marRight w:val="0"/>
              <w:marTop w:val="0"/>
              <w:marBottom w:val="0"/>
              <w:divBdr>
                <w:top w:val="none" w:sz="0" w:space="0" w:color="auto"/>
                <w:left w:val="none" w:sz="0" w:space="0" w:color="auto"/>
                <w:bottom w:val="none" w:sz="0" w:space="0" w:color="auto"/>
                <w:right w:val="none" w:sz="0" w:space="0" w:color="auto"/>
              </w:divBdr>
              <w:divsChild>
                <w:div w:id="940642824">
                  <w:marLeft w:val="0"/>
                  <w:marRight w:val="0"/>
                  <w:marTop w:val="0"/>
                  <w:marBottom w:val="0"/>
                  <w:divBdr>
                    <w:top w:val="none" w:sz="0" w:space="0" w:color="auto"/>
                    <w:left w:val="none" w:sz="0" w:space="0" w:color="auto"/>
                    <w:bottom w:val="none" w:sz="0" w:space="0" w:color="auto"/>
                    <w:right w:val="none" w:sz="0" w:space="0" w:color="auto"/>
                  </w:divBdr>
                  <w:divsChild>
                    <w:div w:id="490681749">
                      <w:marLeft w:val="0"/>
                      <w:marRight w:val="0"/>
                      <w:marTop w:val="0"/>
                      <w:marBottom w:val="0"/>
                      <w:divBdr>
                        <w:top w:val="none" w:sz="0" w:space="0" w:color="auto"/>
                        <w:left w:val="none" w:sz="0" w:space="0" w:color="auto"/>
                        <w:bottom w:val="none" w:sz="0" w:space="0" w:color="auto"/>
                        <w:right w:val="none" w:sz="0" w:space="0" w:color="auto"/>
                      </w:divBdr>
                      <w:divsChild>
                        <w:div w:id="239799184">
                          <w:marLeft w:val="0"/>
                          <w:marRight w:val="0"/>
                          <w:marTop w:val="0"/>
                          <w:marBottom w:val="0"/>
                          <w:divBdr>
                            <w:top w:val="none" w:sz="0" w:space="0" w:color="auto"/>
                            <w:left w:val="none" w:sz="0" w:space="0" w:color="auto"/>
                            <w:bottom w:val="none" w:sz="0" w:space="0" w:color="auto"/>
                            <w:right w:val="none" w:sz="0" w:space="0" w:color="auto"/>
                          </w:divBdr>
                          <w:divsChild>
                            <w:div w:id="586308872">
                              <w:marLeft w:val="0"/>
                              <w:marRight w:val="0"/>
                              <w:marTop w:val="0"/>
                              <w:marBottom w:val="0"/>
                              <w:divBdr>
                                <w:top w:val="none" w:sz="0" w:space="0" w:color="auto"/>
                                <w:left w:val="none" w:sz="0" w:space="0" w:color="auto"/>
                                <w:bottom w:val="none" w:sz="0" w:space="0" w:color="auto"/>
                                <w:right w:val="none" w:sz="0" w:space="0" w:color="auto"/>
                              </w:divBdr>
                              <w:divsChild>
                                <w:div w:id="366755548">
                                  <w:marLeft w:val="0"/>
                                  <w:marRight w:val="0"/>
                                  <w:marTop w:val="0"/>
                                  <w:marBottom w:val="0"/>
                                  <w:divBdr>
                                    <w:top w:val="none" w:sz="0" w:space="0" w:color="auto"/>
                                    <w:left w:val="none" w:sz="0" w:space="0" w:color="auto"/>
                                    <w:bottom w:val="none" w:sz="0" w:space="0" w:color="auto"/>
                                    <w:right w:val="none" w:sz="0" w:space="0" w:color="auto"/>
                                  </w:divBdr>
                                  <w:divsChild>
                                    <w:div w:id="37630343">
                                      <w:marLeft w:val="0"/>
                                      <w:marRight w:val="0"/>
                                      <w:marTop w:val="0"/>
                                      <w:marBottom w:val="0"/>
                                      <w:divBdr>
                                        <w:top w:val="none" w:sz="0" w:space="0" w:color="auto"/>
                                        <w:left w:val="none" w:sz="0" w:space="0" w:color="auto"/>
                                        <w:bottom w:val="none" w:sz="0" w:space="0" w:color="auto"/>
                                        <w:right w:val="none" w:sz="0" w:space="0" w:color="auto"/>
                                      </w:divBdr>
                                      <w:divsChild>
                                        <w:div w:id="717435821">
                                          <w:marLeft w:val="0"/>
                                          <w:marRight w:val="0"/>
                                          <w:marTop w:val="0"/>
                                          <w:marBottom w:val="0"/>
                                          <w:divBdr>
                                            <w:top w:val="none" w:sz="0" w:space="0" w:color="auto"/>
                                            <w:left w:val="none" w:sz="0" w:space="0" w:color="auto"/>
                                            <w:bottom w:val="none" w:sz="0" w:space="0" w:color="auto"/>
                                            <w:right w:val="none" w:sz="0" w:space="0" w:color="auto"/>
                                          </w:divBdr>
                                          <w:divsChild>
                                            <w:div w:id="1989967768">
                                              <w:marLeft w:val="0"/>
                                              <w:marRight w:val="0"/>
                                              <w:marTop w:val="0"/>
                                              <w:marBottom w:val="0"/>
                                              <w:divBdr>
                                                <w:top w:val="none" w:sz="0" w:space="0" w:color="auto"/>
                                                <w:left w:val="none" w:sz="0" w:space="0" w:color="auto"/>
                                                <w:bottom w:val="none" w:sz="0" w:space="0" w:color="auto"/>
                                                <w:right w:val="none" w:sz="0" w:space="0" w:color="auto"/>
                                              </w:divBdr>
                                              <w:divsChild>
                                                <w:div w:id="1050688706">
                                                  <w:marLeft w:val="0"/>
                                                  <w:marRight w:val="0"/>
                                                  <w:marTop w:val="0"/>
                                                  <w:marBottom w:val="0"/>
                                                  <w:divBdr>
                                                    <w:top w:val="none" w:sz="0" w:space="0" w:color="auto"/>
                                                    <w:left w:val="none" w:sz="0" w:space="0" w:color="auto"/>
                                                    <w:bottom w:val="none" w:sz="0" w:space="0" w:color="auto"/>
                                                    <w:right w:val="none" w:sz="0" w:space="0" w:color="auto"/>
                                                  </w:divBdr>
                                                  <w:divsChild>
                                                    <w:div w:id="1843202791">
                                                      <w:marLeft w:val="0"/>
                                                      <w:marRight w:val="0"/>
                                                      <w:marTop w:val="0"/>
                                                      <w:marBottom w:val="0"/>
                                                      <w:divBdr>
                                                        <w:top w:val="none" w:sz="0" w:space="0" w:color="auto"/>
                                                        <w:left w:val="none" w:sz="0" w:space="0" w:color="auto"/>
                                                        <w:bottom w:val="none" w:sz="0" w:space="0" w:color="auto"/>
                                                        <w:right w:val="none" w:sz="0" w:space="0" w:color="auto"/>
                                                      </w:divBdr>
                                                      <w:divsChild>
                                                        <w:div w:id="2078160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 w:id="2121147400">
      <w:bodyDiv w:val="1"/>
      <w:marLeft w:val="0"/>
      <w:marRight w:val="0"/>
      <w:marTop w:val="0"/>
      <w:marBottom w:val="0"/>
      <w:divBdr>
        <w:top w:val="none" w:sz="0" w:space="0" w:color="auto"/>
        <w:left w:val="none" w:sz="0" w:space="0" w:color="auto"/>
        <w:bottom w:val="none" w:sz="0" w:space="0" w:color="auto"/>
        <w:right w:val="none" w:sz="0" w:space="0" w:color="auto"/>
      </w:divBdr>
      <w:divsChild>
        <w:div w:id="1929580722">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ECAB7666-3955-4DEF-9553-6F5406E98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37968</Words>
  <Characters>21642</Characters>
  <Application>Microsoft Office Word</Application>
  <DocSecurity>0</DocSecurity>
  <Lines>180</Lines>
  <Paragraphs>118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59492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4</cp:revision>
  <cp:lastPrinted>2021-09-09T02:05:00Z</cp:lastPrinted>
  <dcterms:created xsi:type="dcterms:W3CDTF">2026-06-16T11:45:00Z</dcterms:created>
  <dcterms:modified xsi:type="dcterms:W3CDTF">2026-06-16T13:18:00Z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