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38299B20" w:rsidR="00F82C60" w:rsidRDefault="008807D3" w:rsidP="00F82C60">
      <w:pPr>
        <w:spacing w:after="0"/>
        <w:jc w:val="center"/>
        <w:rPr>
          <w:rFonts w:ascii="Times New Roman" w:hAnsi="Times New Roman" w:cs="Times New Roman"/>
          <w:sz w:val="28"/>
          <w:szCs w:val="28"/>
        </w:rPr>
      </w:pPr>
      <w:r w:rsidRPr="008807D3">
        <w:rPr>
          <w:rFonts w:ascii="Times New Roman" w:hAnsi="Times New Roman" w:cs="Times New Roman"/>
          <w:sz w:val="28"/>
          <w:szCs w:val="28"/>
        </w:rPr>
        <w:t>Apakšstaciju elektroiekārtu iegāde</w:t>
      </w:r>
    </w:p>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4AC000" w14:textId="28EF25E3"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5C1912">
        <w:rPr>
          <w:rFonts w:ascii="Times New Roman" w:hAnsi="Times New Roman"/>
          <w:szCs w:val="24"/>
        </w:rPr>
        <w:t>1</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9A2559" w:rsidRPr="009A2559">
        <w:rPr>
          <w:rFonts w:ascii="Times New Roman" w:hAnsi="Times New Roman"/>
          <w:szCs w:val="24"/>
        </w:rPr>
        <w:t>elektroiekārtu ražošanu, piegādi uz Pasūtītāja noteikto piegādes vietu un pārbaužu veikšanu, kas nepieciešamas elektroiekārtu drošas ekspluatācijas uzsākšanai.</w:t>
      </w:r>
    </w:p>
    <w:p w14:paraId="24D6304B" w14:textId="36A682EE" w:rsidR="008D0B15"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5C1912">
        <w:rPr>
          <w:rFonts w:ascii="Times New Roman" w:hAnsi="Times New Roman"/>
          <w:szCs w:val="24"/>
        </w:rPr>
        <w:t>2</w:t>
      </w:r>
      <w:r w:rsidRPr="0005170D">
        <w:rPr>
          <w:rFonts w:ascii="Times New Roman" w:hAnsi="Times New Roman"/>
          <w:szCs w:val="24"/>
        </w:rPr>
        <w:t xml:space="preserve">. </w:t>
      </w:r>
      <w:r w:rsidR="00A308C0" w:rsidRPr="00A308C0">
        <w:rPr>
          <w:rFonts w:ascii="Times New Roman" w:hAnsi="Times New Roman"/>
          <w:szCs w:val="24"/>
        </w:rPr>
        <w:t>Esam iepazinušies ar tirgus izpētes dokumentāciju un:</w:t>
      </w:r>
    </w:p>
    <w:p w14:paraId="1C0F8FC8" w14:textId="6B74BD46" w:rsidR="00A308C0" w:rsidRDefault="006E395B"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469124183"/>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Piedalīsimies atklātā konkursā, kad tāds tiks izsludināts;</w:t>
      </w:r>
    </w:p>
    <w:p w14:paraId="1C0BB90F" w14:textId="54B7071F" w:rsidR="00A308C0" w:rsidRPr="00C56E21" w:rsidRDefault="006E395B"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1605700679"/>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bCs/>
          <w:szCs w:val="24"/>
          <w:lang w:eastAsia="ar-SA"/>
        </w:rPr>
        <w:t>Nepiedalīsimies, jo nav atbilstošas pieredzes;</w:t>
      </w:r>
    </w:p>
    <w:p w14:paraId="024DAD1D" w14:textId="205B15B6" w:rsidR="00A308C0" w:rsidRDefault="006E395B"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94567410"/>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Nepiedalīsimies, jo nav intereses par šo iepirkumu;</w:t>
      </w:r>
    </w:p>
    <w:p w14:paraId="794ECE7F" w14:textId="3395F1B7" w:rsidR="00A308C0" w:rsidRPr="00C56E21" w:rsidRDefault="006E395B"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84537779"/>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bCs/>
          <w:szCs w:val="24"/>
          <w:lang w:eastAsia="ar-SA"/>
        </w:rPr>
        <w:t>Cits variants</w:t>
      </w:r>
      <w:r w:rsidR="00A308C0">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A308C0" w:rsidRPr="00A308C0" w14:paraId="52368B91" w14:textId="77777777" w:rsidTr="0083388D">
        <w:trPr>
          <w:trHeight w:val="637"/>
        </w:trPr>
        <w:tc>
          <w:tcPr>
            <w:tcW w:w="7513" w:type="dxa"/>
          </w:tcPr>
          <w:p w14:paraId="5F54C5D6" w14:textId="1E173782" w:rsidR="00A308C0" w:rsidRPr="00A308C0" w:rsidRDefault="00A308C0" w:rsidP="0083388D">
            <w:pPr>
              <w:pStyle w:val="BodyText2"/>
              <w:tabs>
                <w:tab w:val="clear" w:pos="0"/>
              </w:tabs>
              <w:outlineLvl w:val="9"/>
              <w:rPr>
                <w:rFonts w:ascii="Times New Roman" w:hAnsi="Times New Roman"/>
                <w:i/>
                <w:iCs/>
                <w:szCs w:val="24"/>
              </w:rPr>
            </w:pPr>
            <w:r w:rsidRPr="00A308C0">
              <w:rPr>
                <w:rFonts w:ascii="Times New Roman" w:hAnsi="Times New Roman"/>
                <w:i/>
                <w:iCs/>
                <w:szCs w:val="24"/>
              </w:rPr>
              <w:t>Ja atzīmējāt “Cits variants” lūdzu paskaidrojiet savu atbildi.</w:t>
            </w:r>
          </w:p>
        </w:tc>
      </w:tr>
    </w:tbl>
    <w:p w14:paraId="114C3053" w14:textId="27C42DC7" w:rsidR="008807D3" w:rsidRDefault="008807D3" w:rsidP="008D0B15">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5C1912">
        <w:rPr>
          <w:rFonts w:ascii="Times New Roman" w:hAnsi="Times New Roman"/>
          <w:szCs w:val="24"/>
        </w:rPr>
        <w:t>3</w:t>
      </w:r>
      <w:r>
        <w:rPr>
          <w:rFonts w:ascii="Times New Roman" w:hAnsi="Times New Roman"/>
          <w:szCs w:val="24"/>
        </w:rPr>
        <w:t xml:space="preserve">. </w:t>
      </w:r>
      <w:r w:rsidR="00A308C0" w:rsidRPr="00A308C0">
        <w:rPr>
          <w:rFonts w:ascii="Times New Roman" w:hAnsi="Times New Roman"/>
          <w:szCs w:val="24"/>
        </w:rPr>
        <w:t xml:space="preserve">Esam iepazinušies ar </w:t>
      </w:r>
      <w:r w:rsidR="006E395B">
        <w:rPr>
          <w:rFonts w:ascii="Times New Roman" w:hAnsi="Times New Roman"/>
          <w:szCs w:val="24"/>
        </w:rPr>
        <w:t>tehnisko specifikāciju</w:t>
      </w:r>
      <w:r w:rsidR="00A308C0" w:rsidRPr="00A308C0">
        <w:rPr>
          <w:rFonts w:ascii="Times New Roman" w:hAnsi="Times New Roman"/>
          <w:szCs w:val="24"/>
        </w:rPr>
        <w:t xml:space="preserve"> un atzīstam, ka</w:t>
      </w:r>
      <w:r w:rsidRPr="008807D3">
        <w:rPr>
          <w:rFonts w:ascii="Times New Roman" w:hAnsi="Times New Roman"/>
          <w:szCs w:val="24"/>
        </w:rPr>
        <w:t>:</w:t>
      </w:r>
    </w:p>
    <w:p w14:paraId="377CF08F" w14:textId="309D7CE2" w:rsidR="008807D3" w:rsidRDefault="006E395B" w:rsidP="008807D3">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8807D3">
            <w:rPr>
              <w:rFonts w:ascii="MS Gothic" w:eastAsia="MS Gothic" w:hAnsi="MS Gothic" w:hint="eastAsia"/>
              <w:szCs w:val="24"/>
            </w:rPr>
            <w:t>☐</w:t>
          </w:r>
        </w:sdtContent>
      </w:sdt>
      <w:r w:rsidR="008807D3">
        <w:rPr>
          <w:rFonts w:ascii="Times New Roman" w:hAnsi="Times New Roman"/>
          <w:szCs w:val="24"/>
        </w:rPr>
        <w:t xml:space="preserve">  </w:t>
      </w:r>
      <w:r w:rsidR="00A308C0" w:rsidRPr="00A308C0">
        <w:rPr>
          <w:rFonts w:ascii="Times New Roman" w:hAnsi="Times New Roman"/>
          <w:szCs w:val="24"/>
        </w:rPr>
        <w:t>Tehniskā</w:t>
      </w:r>
      <w:r>
        <w:rPr>
          <w:rFonts w:ascii="Times New Roman" w:hAnsi="Times New Roman"/>
          <w:szCs w:val="24"/>
        </w:rPr>
        <w:t>s</w:t>
      </w:r>
      <w:r w:rsidR="00A308C0" w:rsidRPr="00A308C0">
        <w:rPr>
          <w:rFonts w:ascii="Times New Roman" w:hAnsi="Times New Roman"/>
          <w:szCs w:val="24"/>
        </w:rPr>
        <w:t xml:space="preserve"> </w:t>
      </w:r>
      <w:r>
        <w:rPr>
          <w:rFonts w:ascii="Times New Roman" w:hAnsi="Times New Roman"/>
          <w:szCs w:val="24"/>
        </w:rPr>
        <w:t xml:space="preserve">specifikācijas </w:t>
      </w:r>
      <w:r w:rsidR="00A308C0" w:rsidRPr="00A308C0">
        <w:rPr>
          <w:rFonts w:ascii="Times New Roman" w:hAnsi="Times New Roman"/>
          <w:szCs w:val="24"/>
        </w:rPr>
        <w:t>prasības ir skaidras, izpildāmas un to saturs ir pietiekams, lai iesniegtu piedāvājumu</w:t>
      </w:r>
      <w:r w:rsidR="008807D3" w:rsidRPr="008807D3">
        <w:rPr>
          <w:rFonts w:ascii="Times New Roman" w:hAnsi="Times New Roman"/>
          <w:szCs w:val="24"/>
        </w:rPr>
        <w:t>;</w:t>
      </w:r>
    </w:p>
    <w:p w14:paraId="4F256BF3" w14:textId="44C0789E" w:rsidR="008807D3" w:rsidRPr="00C56E21" w:rsidRDefault="006E395B" w:rsidP="008807D3">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8807D3">
            <w:rPr>
              <w:rFonts w:ascii="MS Gothic" w:eastAsia="MS Gothic" w:hAnsi="MS Gothic" w:hint="eastAsia"/>
              <w:szCs w:val="24"/>
            </w:rPr>
            <w:t>☐</w:t>
          </w:r>
        </w:sdtContent>
      </w:sdt>
      <w:r w:rsidR="008807D3">
        <w:rPr>
          <w:rFonts w:ascii="Times New Roman" w:hAnsi="Times New Roman"/>
          <w:szCs w:val="24"/>
        </w:rPr>
        <w:t xml:space="preserve">  </w:t>
      </w:r>
      <w:r w:rsidR="00A308C0" w:rsidRPr="00A308C0">
        <w:rPr>
          <w:rFonts w:ascii="Times New Roman" w:hAnsi="Times New Roman"/>
          <w:bCs/>
          <w:szCs w:val="24"/>
          <w:lang w:eastAsia="ar-SA"/>
        </w:rPr>
        <w:t xml:space="preserve">Tehniskās </w:t>
      </w:r>
      <w:r>
        <w:rPr>
          <w:rFonts w:ascii="Times New Roman" w:hAnsi="Times New Roman"/>
          <w:bCs/>
          <w:szCs w:val="24"/>
          <w:lang w:eastAsia="ar-SA"/>
        </w:rPr>
        <w:t xml:space="preserve">specifikācijas </w:t>
      </w:r>
      <w:r w:rsidR="00A308C0" w:rsidRPr="00A308C0">
        <w:rPr>
          <w:rFonts w:ascii="Times New Roman" w:hAnsi="Times New Roman"/>
          <w:bCs/>
          <w:szCs w:val="24"/>
          <w:lang w:eastAsia="ar-SA"/>
        </w:rPr>
        <w:t>prasības ir pilnveidojamas</w:t>
      </w:r>
      <w:r w:rsidR="008807D3"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8807D3" w14:paraId="7435640B" w14:textId="77777777" w:rsidTr="009A2559">
        <w:trPr>
          <w:trHeight w:val="637"/>
        </w:trPr>
        <w:tc>
          <w:tcPr>
            <w:tcW w:w="7513" w:type="dxa"/>
          </w:tcPr>
          <w:p w14:paraId="787150BD" w14:textId="2EE4E77C" w:rsidR="00A308C0" w:rsidRPr="00A308C0" w:rsidRDefault="00A308C0" w:rsidP="00A308C0">
            <w:pPr>
              <w:pStyle w:val="BodyText2"/>
              <w:rPr>
                <w:rFonts w:ascii="Times New Roman" w:hAnsi="Times New Roman"/>
                <w:i/>
                <w:iCs/>
                <w:szCs w:val="24"/>
              </w:rPr>
            </w:pPr>
            <w:bookmarkStart w:id="0" w:name="_Hlk80788505"/>
            <w:r w:rsidRPr="00A308C0">
              <w:rPr>
                <w:rFonts w:ascii="Times New Roman" w:hAnsi="Times New Roman"/>
                <w:i/>
                <w:iCs/>
                <w:szCs w:val="24"/>
              </w:rPr>
              <w:t xml:space="preserve">Ja atzīmējāt, ka tehniskās </w:t>
            </w:r>
            <w:r w:rsidR="006E395B">
              <w:rPr>
                <w:rFonts w:ascii="Times New Roman" w:hAnsi="Times New Roman"/>
                <w:i/>
                <w:iCs/>
                <w:szCs w:val="24"/>
              </w:rPr>
              <w:t xml:space="preserve">specifikācijas </w:t>
            </w:r>
            <w:r w:rsidRPr="00A308C0">
              <w:rPr>
                <w:rFonts w:ascii="Times New Roman" w:hAnsi="Times New Roman"/>
                <w:i/>
                <w:iCs/>
                <w:szCs w:val="24"/>
              </w:rPr>
              <w:t>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03306F95" w14:textId="677FFE7F" w:rsidR="008807D3" w:rsidRPr="00A308C0" w:rsidRDefault="00A308C0" w:rsidP="00A308C0">
            <w:pPr>
              <w:pStyle w:val="BodyText2"/>
              <w:rPr>
                <w:rFonts w:ascii="Times New Roman" w:hAnsi="Times New Roman"/>
                <w:i/>
                <w:iCs/>
                <w:szCs w:val="24"/>
                <w:u w:val="single"/>
              </w:rPr>
            </w:pPr>
            <w:r w:rsidRPr="00A308C0">
              <w:rPr>
                <w:rFonts w:ascii="Times New Roman" w:hAnsi="Times New Roman"/>
                <w:i/>
                <w:iCs/>
                <w:szCs w:val="24"/>
                <w:u w:val="single"/>
              </w:rPr>
              <w:t>Šī informācija mums ir īpaši svarīga, lai novērstu atklāta konkursa procedūras norises aizkavēšanos un nodrošinātu brīvu piegādātāju konkurenci.</w:t>
            </w:r>
          </w:p>
        </w:tc>
      </w:tr>
      <w:bookmarkEnd w:id="0"/>
    </w:tbl>
    <w:p w14:paraId="6DDCB890" w14:textId="77777777" w:rsidR="00AB16C9" w:rsidRDefault="00AB16C9" w:rsidP="00D8619C">
      <w:pPr>
        <w:pStyle w:val="BodyText2"/>
        <w:tabs>
          <w:tab w:val="clear" w:pos="0"/>
        </w:tabs>
        <w:spacing w:before="120" w:after="120"/>
        <w:outlineLvl w:val="9"/>
        <w:rPr>
          <w:rFonts w:ascii="Times New Roman" w:hAnsi="Times New Roman"/>
          <w:szCs w:val="24"/>
        </w:rPr>
      </w:pPr>
    </w:p>
    <w:p w14:paraId="11D64EDD" w14:textId="77777777" w:rsidR="00AB16C9" w:rsidRDefault="00AB16C9" w:rsidP="00D8619C">
      <w:pPr>
        <w:pStyle w:val="BodyText2"/>
        <w:tabs>
          <w:tab w:val="clear" w:pos="0"/>
        </w:tabs>
        <w:spacing w:before="120" w:after="120"/>
        <w:outlineLvl w:val="9"/>
        <w:rPr>
          <w:rFonts w:ascii="Times New Roman" w:hAnsi="Times New Roman"/>
          <w:szCs w:val="24"/>
        </w:rPr>
      </w:pPr>
    </w:p>
    <w:p w14:paraId="2F47786C" w14:textId="47A14B65" w:rsidR="00D8619C" w:rsidRPr="00D8619C" w:rsidRDefault="00D8619C" w:rsidP="00D8619C">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lastRenderedPageBreak/>
        <w:t>3.</w:t>
      </w:r>
      <w:r w:rsidR="005C1912">
        <w:rPr>
          <w:rFonts w:ascii="Times New Roman" w:hAnsi="Times New Roman"/>
          <w:szCs w:val="24"/>
        </w:rPr>
        <w:t>4</w:t>
      </w:r>
      <w:r w:rsidRPr="00D8619C">
        <w:rPr>
          <w:rFonts w:ascii="Times New Roman" w:hAnsi="Times New Roman"/>
          <w:szCs w:val="24"/>
        </w:rPr>
        <w:t xml:space="preserve">. Iepriekšējā pieredze </w:t>
      </w:r>
      <w:r w:rsidR="005C1912">
        <w:rPr>
          <w:rFonts w:ascii="Times New Roman" w:hAnsi="Times New Roman"/>
          <w:szCs w:val="24"/>
        </w:rPr>
        <w:t>apakšstaciju detaļu</w:t>
      </w:r>
      <w:r w:rsidR="008807D3" w:rsidRPr="008807D3">
        <w:rPr>
          <w:rFonts w:ascii="Times New Roman" w:hAnsi="Times New Roman"/>
          <w:szCs w:val="24"/>
        </w:rPr>
        <w:t xml:space="preserve"> piegādē </w:t>
      </w:r>
      <w:r w:rsidR="003C1E66">
        <w:rPr>
          <w:rFonts w:ascii="Times New Roman" w:hAnsi="Times New Roman"/>
          <w:szCs w:val="24"/>
        </w:rPr>
        <w:t>pēdējo</w:t>
      </w:r>
      <w:r w:rsidRPr="00D8619C">
        <w:rPr>
          <w:rFonts w:ascii="Times New Roman" w:hAnsi="Times New Roman"/>
          <w:szCs w:val="24"/>
        </w:rPr>
        <w:t xml:space="preserve"> </w:t>
      </w:r>
      <w:r w:rsidR="005C1912">
        <w:rPr>
          <w:rFonts w:ascii="Times New Roman" w:hAnsi="Times New Roman"/>
          <w:szCs w:val="24"/>
        </w:rPr>
        <w:t>5</w:t>
      </w:r>
      <w:r w:rsidRPr="00D8619C">
        <w:rPr>
          <w:rFonts w:ascii="Times New Roman" w:hAnsi="Times New Roman"/>
          <w:szCs w:val="24"/>
        </w:rPr>
        <w:t xml:space="preserve"> (</w:t>
      </w:r>
      <w:r w:rsidR="005C1912">
        <w:rPr>
          <w:rFonts w:ascii="Times New Roman" w:hAnsi="Times New Roman"/>
          <w:szCs w:val="24"/>
        </w:rPr>
        <w:t>piecu</w:t>
      </w:r>
      <w:r w:rsidRPr="00D8619C">
        <w:rPr>
          <w:rFonts w:ascii="Times New Roman" w:hAnsi="Times New Roman"/>
          <w:szCs w:val="24"/>
        </w:rPr>
        <w:t>) gadu laikā, ne vairāk kā 5 (pieci) līgumi</w:t>
      </w:r>
      <w:r w:rsidR="005C1912">
        <w:rPr>
          <w:rFonts w:ascii="Times New Roman" w:hAnsi="Times New Roman"/>
          <w:szCs w:val="24"/>
        </w:rPr>
        <w:t>, katrs par vismaz 500 000 EUR</w:t>
      </w:r>
      <w:r w:rsidRPr="00D8619C">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877"/>
        <w:gridCol w:w="3400"/>
        <w:gridCol w:w="1926"/>
        <w:gridCol w:w="1328"/>
      </w:tblGrid>
      <w:tr w:rsidR="008807D3" w:rsidRPr="00D8619C" w14:paraId="666DC4FA" w14:textId="77777777" w:rsidTr="008807D3">
        <w:trPr>
          <w:cantSplit/>
          <w:trHeight w:val="365"/>
        </w:trPr>
        <w:tc>
          <w:tcPr>
            <w:tcW w:w="292" w:type="pct"/>
            <w:shd w:val="clear" w:color="auto" w:fill="F2F2F2" w:themeFill="background1" w:themeFillShade="F2"/>
            <w:vAlign w:val="center"/>
          </w:tcPr>
          <w:p w14:paraId="63E3977B" w14:textId="77777777" w:rsidR="008807D3" w:rsidRPr="00D8619C" w:rsidRDefault="008807D3" w:rsidP="00D8619C">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036" w:type="pct"/>
            <w:shd w:val="clear" w:color="auto" w:fill="F2F2F2" w:themeFill="background1" w:themeFillShade="F2"/>
            <w:vAlign w:val="center"/>
          </w:tcPr>
          <w:p w14:paraId="2D373821" w14:textId="77777777" w:rsidR="008807D3" w:rsidRPr="00D8619C" w:rsidRDefault="008807D3"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1876" w:type="pct"/>
            <w:shd w:val="clear" w:color="auto" w:fill="F2F2F2" w:themeFill="background1" w:themeFillShade="F2"/>
            <w:vAlign w:val="center"/>
          </w:tcPr>
          <w:p w14:paraId="3A7119CA" w14:textId="52E4CFF1" w:rsidR="008807D3" w:rsidRPr="00D8619C" w:rsidRDefault="008807D3" w:rsidP="00D8619C">
            <w:pPr>
              <w:pStyle w:val="BodyText2"/>
              <w:spacing w:before="120" w:after="120"/>
              <w:rPr>
                <w:rFonts w:ascii="Times New Roman" w:hAnsi="Times New Roman"/>
                <w:b/>
                <w:sz w:val="22"/>
                <w:szCs w:val="22"/>
              </w:rPr>
            </w:pPr>
            <w:r>
              <w:rPr>
                <w:rFonts w:ascii="Times New Roman" w:hAnsi="Times New Roman"/>
                <w:b/>
                <w:sz w:val="22"/>
                <w:szCs w:val="22"/>
              </w:rPr>
              <w:t>Produkta apraksts</w:t>
            </w:r>
          </w:p>
        </w:tc>
        <w:tc>
          <w:tcPr>
            <w:tcW w:w="1063" w:type="pct"/>
            <w:shd w:val="clear" w:color="auto" w:fill="F2F2F2" w:themeFill="background1" w:themeFillShade="F2"/>
            <w:vAlign w:val="center"/>
          </w:tcPr>
          <w:p w14:paraId="611CB15B" w14:textId="23C172B6" w:rsidR="008807D3" w:rsidRPr="00D8619C" w:rsidRDefault="008807D3" w:rsidP="008807D3">
            <w:pPr>
              <w:pStyle w:val="BodyText2"/>
              <w:spacing w:before="120" w:after="120"/>
              <w:jc w:val="center"/>
              <w:rPr>
                <w:rFonts w:ascii="Times New Roman" w:hAnsi="Times New Roman"/>
                <w:b/>
                <w:sz w:val="22"/>
                <w:szCs w:val="22"/>
              </w:rPr>
            </w:pPr>
            <w:r>
              <w:rPr>
                <w:rFonts w:ascii="Times New Roman" w:hAnsi="Times New Roman"/>
                <w:b/>
                <w:sz w:val="22"/>
                <w:szCs w:val="22"/>
              </w:rPr>
              <w:t>Daudzums</w:t>
            </w:r>
          </w:p>
        </w:tc>
        <w:tc>
          <w:tcPr>
            <w:tcW w:w="733" w:type="pct"/>
            <w:shd w:val="clear" w:color="auto" w:fill="F2F2F2" w:themeFill="background1" w:themeFillShade="F2"/>
            <w:vAlign w:val="center"/>
          </w:tcPr>
          <w:p w14:paraId="1FF71F05" w14:textId="57BCB631" w:rsidR="008807D3" w:rsidRPr="00D8619C" w:rsidRDefault="008807D3" w:rsidP="00D8619C">
            <w:pPr>
              <w:pStyle w:val="BodyText2"/>
              <w:spacing w:before="120" w:after="120"/>
              <w:jc w:val="center"/>
              <w:rPr>
                <w:rFonts w:ascii="Times New Roman" w:hAnsi="Times New Roman"/>
                <w:b/>
                <w:sz w:val="22"/>
                <w:szCs w:val="22"/>
              </w:rPr>
            </w:pPr>
            <w:r>
              <w:rPr>
                <w:rFonts w:ascii="Times New Roman" w:hAnsi="Times New Roman"/>
                <w:b/>
                <w:sz w:val="22"/>
                <w:szCs w:val="22"/>
              </w:rPr>
              <w:t>Gads</w:t>
            </w:r>
          </w:p>
        </w:tc>
      </w:tr>
      <w:tr w:rsidR="008807D3" w:rsidRPr="00D8619C" w14:paraId="2312061A" w14:textId="77777777" w:rsidTr="008807D3">
        <w:trPr>
          <w:trHeight w:val="395"/>
        </w:trPr>
        <w:tc>
          <w:tcPr>
            <w:tcW w:w="292" w:type="pct"/>
            <w:shd w:val="clear" w:color="auto" w:fill="auto"/>
            <w:vAlign w:val="center"/>
          </w:tcPr>
          <w:p w14:paraId="1C2A9393"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286C1F55"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56FACACE"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5365D5D9"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6E433340" w14:textId="2191047C" w:rsidR="008807D3" w:rsidRPr="00D8619C" w:rsidRDefault="008807D3" w:rsidP="00D8619C">
            <w:pPr>
              <w:pStyle w:val="BodyText2"/>
              <w:spacing w:before="60" w:after="60"/>
              <w:rPr>
                <w:rFonts w:ascii="Times New Roman" w:hAnsi="Times New Roman"/>
                <w:b/>
                <w:szCs w:val="24"/>
              </w:rPr>
            </w:pPr>
          </w:p>
        </w:tc>
      </w:tr>
      <w:tr w:rsidR="008807D3" w:rsidRPr="00D8619C" w14:paraId="5046631C" w14:textId="77777777" w:rsidTr="008807D3">
        <w:trPr>
          <w:trHeight w:val="395"/>
        </w:trPr>
        <w:tc>
          <w:tcPr>
            <w:tcW w:w="292" w:type="pct"/>
            <w:shd w:val="clear" w:color="auto" w:fill="auto"/>
            <w:vAlign w:val="center"/>
          </w:tcPr>
          <w:p w14:paraId="73400C8F"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7B2EB984"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4A8FE8A0"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49597CD1"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DDC1CB7" w14:textId="77A67EC0" w:rsidR="008807D3" w:rsidRPr="00D8619C" w:rsidRDefault="008807D3" w:rsidP="00D8619C">
            <w:pPr>
              <w:pStyle w:val="BodyText2"/>
              <w:spacing w:before="60" w:after="60"/>
              <w:rPr>
                <w:rFonts w:ascii="Times New Roman" w:hAnsi="Times New Roman"/>
                <w:b/>
                <w:szCs w:val="24"/>
              </w:rPr>
            </w:pPr>
          </w:p>
        </w:tc>
      </w:tr>
      <w:tr w:rsidR="008807D3" w:rsidRPr="00D8619C" w14:paraId="48F79C5D" w14:textId="77777777" w:rsidTr="008807D3">
        <w:trPr>
          <w:trHeight w:val="395"/>
        </w:trPr>
        <w:tc>
          <w:tcPr>
            <w:tcW w:w="292" w:type="pct"/>
            <w:shd w:val="clear" w:color="auto" w:fill="auto"/>
            <w:vAlign w:val="center"/>
          </w:tcPr>
          <w:p w14:paraId="3889DC53"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1BD62B34"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02443593"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2AA11C91"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DC7E70D" w14:textId="586EB84C" w:rsidR="008807D3" w:rsidRPr="00D8619C" w:rsidRDefault="008807D3" w:rsidP="00D8619C">
            <w:pPr>
              <w:pStyle w:val="BodyText2"/>
              <w:spacing w:before="60" w:after="60"/>
              <w:rPr>
                <w:rFonts w:ascii="Times New Roman" w:hAnsi="Times New Roman"/>
                <w:b/>
                <w:szCs w:val="24"/>
              </w:rPr>
            </w:pPr>
          </w:p>
        </w:tc>
      </w:tr>
      <w:tr w:rsidR="008807D3" w:rsidRPr="00D8619C" w14:paraId="44C213EE" w14:textId="77777777" w:rsidTr="008807D3">
        <w:trPr>
          <w:trHeight w:val="395"/>
        </w:trPr>
        <w:tc>
          <w:tcPr>
            <w:tcW w:w="292" w:type="pct"/>
            <w:shd w:val="clear" w:color="auto" w:fill="auto"/>
            <w:vAlign w:val="center"/>
          </w:tcPr>
          <w:p w14:paraId="5DEC16A0"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452CDA48"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64BED40C"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630819A4"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7D9ACAD" w14:textId="4F2F421C" w:rsidR="008807D3" w:rsidRPr="00D8619C" w:rsidRDefault="008807D3" w:rsidP="00D8619C">
            <w:pPr>
              <w:pStyle w:val="BodyText2"/>
              <w:spacing w:before="60" w:after="60"/>
              <w:rPr>
                <w:rFonts w:ascii="Times New Roman" w:hAnsi="Times New Roman"/>
                <w:b/>
                <w:szCs w:val="24"/>
              </w:rPr>
            </w:pPr>
          </w:p>
        </w:tc>
      </w:tr>
      <w:tr w:rsidR="008807D3" w:rsidRPr="00D8619C" w14:paraId="37E5E5C3" w14:textId="77777777" w:rsidTr="008807D3">
        <w:trPr>
          <w:trHeight w:val="395"/>
        </w:trPr>
        <w:tc>
          <w:tcPr>
            <w:tcW w:w="292" w:type="pct"/>
            <w:shd w:val="clear" w:color="auto" w:fill="auto"/>
            <w:vAlign w:val="center"/>
          </w:tcPr>
          <w:p w14:paraId="1519A76D"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1438B92C"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5F2485C7"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06C8D6FA"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172D175C" w14:textId="029AC6CA" w:rsidR="008807D3" w:rsidRPr="00D8619C" w:rsidRDefault="008807D3" w:rsidP="00D8619C">
            <w:pPr>
              <w:pStyle w:val="BodyText2"/>
              <w:spacing w:before="60" w:after="60"/>
              <w:rPr>
                <w:rFonts w:ascii="Times New Roman" w:hAnsi="Times New Roman"/>
                <w:b/>
                <w:szCs w:val="24"/>
              </w:rPr>
            </w:pPr>
          </w:p>
        </w:tc>
      </w:tr>
    </w:tbl>
    <w:p w14:paraId="2442BC3E" w14:textId="66EC0BD2" w:rsidR="005C1912" w:rsidRPr="005C1912" w:rsidRDefault="005C1912" w:rsidP="005C1912">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sidRPr="005C1912">
        <w:rPr>
          <w:rFonts w:ascii="Times New Roman" w:hAnsi="Times New Roman" w:cs="Times New Roman"/>
          <w:bCs/>
          <w:sz w:val="24"/>
          <w:szCs w:val="24"/>
          <w:lang w:eastAsia="ar-SA"/>
        </w:rPr>
        <w:t>3.</w:t>
      </w:r>
      <w:r>
        <w:rPr>
          <w:rFonts w:ascii="Times New Roman" w:hAnsi="Times New Roman" w:cs="Times New Roman"/>
          <w:bCs/>
          <w:sz w:val="24"/>
          <w:szCs w:val="24"/>
          <w:lang w:eastAsia="ar-SA"/>
        </w:rPr>
        <w:t>5</w:t>
      </w:r>
      <w:r w:rsidRPr="005C1912">
        <w:rPr>
          <w:rFonts w:ascii="Times New Roman" w:hAnsi="Times New Roman" w:cs="Times New Roman"/>
          <w:bCs/>
          <w:sz w:val="24"/>
          <w:szCs w:val="24"/>
          <w:lang w:eastAsia="ar-SA"/>
        </w:rPr>
        <w:t>.</w:t>
      </w:r>
      <w:r w:rsidRPr="005C1912">
        <w:rPr>
          <w:rFonts w:ascii="Times New Roman" w:hAnsi="Times New Roman" w:cs="Times New Roman"/>
          <w:bCs/>
          <w:sz w:val="24"/>
          <w:szCs w:val="24"/>
          <w:lang w:eastAsia="ar-SA"/>
        </w:rPr>
        <w:tab/>
        <w:t>Mums nav prasītā pieredze, bet varam apliecināt, ka spēsim izpildīt līguma nosacījumus, jo:</w:t>
      </w:r>
    </w:p>
    <w:tbl>
      <w:tblPr>
        <w:tblStyle w:val="TableGrid"/>
        <w:tblW w:w="0" w:type="auto"/>
        <w:tblLook w:val="04A0" w:firstRow="1" w:lastRow="0" w:firstColumn="1" w:lastColumn="0" w:noHBand="0" w:noVBand="1"/>
      </w:tblPr>
      <w:tblGrid>
        <w:gridCol w:w="9061"/>
      </w:tblGrid>
      <w:tr w:rsidR="005C1912" w:rsidRPr="005C1912" w14:paraId="451CEBF4" w14:textId="77777777" w:rsidTr="005C1912">
        <w:tc>
          <w:tcPr>
            <w:tcW w:w="9061" w:type="dxa"/>
          </w:tcPr>
          <w:p w14:paraId="36C1D534" w14:textId="1E91455C" w:rsidR="005C1912" w:rsidRPr="005C1912" w:rsidRDefault="005C1912" w:rsidP="005C1912">
            <w:pPr>
              <w:tabs>
                <w:tab w:val="left" w:pos="426"/>
              </w:tabs>
              <w:autoSpaceDE w:val="0"/>
              <w:autoSpaceDN w:val="0"/>
              <w:adjustRightInd w:val="0"/>
              <w:spacing w:before="120" w:after="120"/>
              <w:rPr>
                <w:rFonts w:ascii="Times New Roman" w:hAnsi="Times New Roman" w:cs="Times New Roman"/>
                <w:bCs/>
                <w:i/>
                <w:iCs/>
                <w:sz w:val="24"/>
                <w:szCs w:val="24"/>
                <w:lang w:eastAsia="ar-SA"/>
              </w:rPr>
            </w:pPr>
            <w:r w:rsidRPr="005C1912">
              <w:rPr>
                <w:rFonts w:ascii="Times New Roman" w:hAnsi="Times New Roman" w:cs="Times New Roman"/>
                <w:bCs/>
                <w:i/>
                <w:iCs/>
                <w:sz w:val="24"/>
                <w:szCs w:val="24"/>
                <w:lang w:eastAsia="ar-SA"/>
              </w:rPr>
              <w:t>Lūdzu norādīt uzņēmuma pieredzi, kas nav prasītā, bet ļautu kvalitatīvi izpildīt līgumu.</w:t>
            </w:r>
          </w:p>
        </w:tc>
      </w:tr>
    </w:tbl>
    <w:p w14:paraId="1FB1157A" w14:textId="56FC0E76" w:rsidR="00D8619C" w:rsidRPr="000A7443"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0A7443">
        <w:rPr>
          <w:rFonts w:ascii="Times New Roman" w:hAnsi="Times New Roman" w:cs="Times New Roman"/>
          <w:bCs/>
          <w:sz w:val="24"/>
          <w:szCs w:val="24"/>
          <w:lang w:eastAsia="ar-SA"/>
        </w:rPr>
        <w:t>.</w:t>
      </w:r>
      <w:r w:rsidR="005C1912">
        <w:rPr>
          <w:rFonts w:ascii="Times New Roman" w:hAnsi="Times New Roman" w:cs="Times New Roman"/>
          <w:bCs/>
          <w:sz w:val="24"/>
          <w:szCs w:val="24"/>
          <w:lang w:eastAsia="ar-SA"/>
        </w:rPr>
        <w:t>6</w:t>
      </w:r>
      <w:r w:rsidRPr="000A7443">
        <w:rPr>
          <w:rFonts w:ascii="Times New Roman" w:hAnsi="Times New Roman" w:cs="Times New Roman"/>
          <w:bCs/>
          <w:sz w:val="24"/>
          <w:szCs w:val="24"/>
          <w:lang w:eastAsia="ar-SA"/>
        </w:rPr>
        <w:t>. Apakšuzņēmēju piesaiste:</w:t>
      </w:r>
    </w:p>
    <w:p w14:paraId="6791BA3E" w14:textId="2EF63038" w:rsidR="00D8619C" w:rsidRDefault="006E395B" w:rsidP="00D8619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Apliecinām, ka Uzņēmums </w:t>
      </w:r>
      <w:r w:rsidR="005C1912">
        <w:rPr>
          <w:rFonts w:ascii="Times New Roman" w:hAnsi="Times New Roman"/>
          <w:szCs w:val="24"/>
        </w:rPr>
        <w:t>piegādi</w:t>
      </w:r>
      <w:r w:rsidR="00D8619C">
        <w:rPr>
          <w:rFonts w:ascii="Times New Roman" w:hAnsi="Times New Roman"/>
          <w:szCs w:val="24"/>
        </w:rPr>
        <w:t xml:space="preserve"> veiks patstāvīgi, nepiesaistot apakšuzņēmējus;</w:t>
      </w:r>
    </w:p>
    <w:p w14:paraId="5CA2BCF4" w14:textId="6FAFE924" w:rsidR="00D8619C" w:rsidRPr="00C56E21" w:rsidRDefault="006E395B" w:rsidP="00D8619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w:t>
      </w:r>
      <w:r w:rsidR="008807D3">
        <w:rPr>
          <w:rFonts w:ascii="Times New Roman" w:hAnsi="Times New Roman"/>
          <w:bCs/>
          <w:szCs w:val="24"/>
          <w:lang w:eastAsia="ar-SA"/>
        </w:rPr>
        <w:t>Piegādē</w:t>
      </w:r>
      <w:r w:rsidR="00D8619C"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8"/>
        <w:gridCol w:w="5525"/>
      </w:tblGrid>
      <w:tr w:rsidR="00D8619C" w:rsidRPr="00D51537" w14:paraId="31F4A419" w14:textId="77777777" w:rsidTr="005C1912">
        <w:trPr>
          <w:cantSplit/>
          <w:trHeight w:val="1003"/>
        </w:trPr>
        <w:tc>
          <w:tcPr>
            <w:tcW w:w="291" w:type="pct"/>
            <w:shd w:val="clear" w:color="auto" w:fill="F2F2F2" w:themeFill="background1" w:themeFillShade="F2"/>
            <w:vAlign w:val="center"/>
          </w:tcPr>
          <w:p w14:paraId="6A37D41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0" w:type="pct"/>
            <w:shd w:val="clear" w:color="auto" w:fill="F2F2F2" w:themeFill="background1" w:themeFillShade="F2"/>
            <w:vAlign w:val="center"/>
          </w:tcPr>
          <w:p w14:paraId="7ACFCB45"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F2F2F2" w:themeFill="background1" w:themeFillShade="F2"/>
            <w:vAlign w:val="center"/>
          </w:tcPr>
          <w:p w14:paraId="10B6054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D8619C" w:rsidRPr="00C56E21" w14:paraId="0381EB20" w14:textId="77777777" w:rsidTr="005C1912">
        <w:trPr>
          <w:trHeight w:val="239"/>
        </w:trPr>
        <w:tc>
          <w:tcPr>
            <w:tcW w:w="291" w:type="pct"/>
            <w:shd w:val="clear" w:color="auto" w:fill="auto"/>
            <w:vAlign w:val="center"/>
          </w:tcPr>
          <w:p w14:paraId="114814DF"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155574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A734745"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D8619C" w:rsidRPr="00C56E21" w14:paraId="2E10DC73" w14:textId="77777777" w:rsidTr="005C1912">
        <w:trPr>
          <w:trHeight w:val="239"/>
        </w:trPr>
        <w:tc>
          <w:tcPr>
            <w:tcW w:w="291" w:type="pct"/>
            <w:shd w:val="clear" w:color="auto" w:fill="auto"/>
            <w:vAlign w:val="center"/>
          </w:tcPr>
          <w:p w14:paraId="2A25E1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0A58F686"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11F639B7"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446A2C" w:rsidRPr="00C56E21" w14:paraId="0FA1BB2A" w14:textId="77777777" w:rsidTr="005C1912">
        <w:trPr>
          <w:trHeight w:val="239"/>
        </w:trPr>
        <w:tc>
          <w:tcPr>
            <w:tcW w:w="291" w:type="pct"/>
            <w:shd w:val="clear" w:color="auto" w:fill="auto"/>
            <w:vAlign w:val="center"/>
          </w:tcPr>
          <w:p w14:paraId="118A844A"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0A01C6C2"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132A99E"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488365F4" w14:textId="529AECB1" w:rsidR="005C1912" w:rsidRPr="005C1912" w:rsidRDefault="005C1912" w:rsidP="005C1912">
      <w:pPr>
        <w:spacing w:before="240" w:after="120" w:line="240" w:lineRule="auto"/>
        <w:rPr>
          <w:rFonts w:ascii="Times New Roman" w:hAnsi="Times New Roman"/>
          <w:sz w:val="24"/>
          <w:szCs w:val="24"/>
        </w:rPr>
      </w:pPr>
      <w:r w:rsidRPr="005C1912">
        <w:rPr>
          <w:rFonts w:ascii="Times New Roman" w:hAnsi="Times New Roman"/>
          <w:sz w:val="24"/>
          <w:szCs w:val="24"/>
        </w:rPr>
        <w:t>3.</w:t>
      </w:r>
      <w:r>
        <w:rPr>
          <w:rFonts w:ascii="Times New Roman" w:hAnsi="Times New Roman"/>
          <w:sz w:val="24"/>
          <w:szCs w:val="24"/>
        </w:rPr>
        <w:t>7</w:t>
      </w:r>
      <w:r w:rsidRPr="005C1912">
        <w:rPr>
          <w:rFonts w:ascii="Times New Roman" w:hAnsi="Times New Roman"/>
          <w:sz w:val="24"/>
          <w:szCs w:val="24"/>
        </w:rPr>
        <w:t>. Saimnieciskās un finanšu spējas:</w:t>
      </w:r>
    </w:p>
    <w:tbl>
      <w:tblPr>
        <w:tblStyle w:val="TableGrid"/>
        <w:tblW w:w="0" w:type="auto"/>
        <w:tblLook w:val="04A0" w:firstRow="1" w:lastRow="0" w:firstColumn="1" w:lastColumn="0" w:noHBand="0" w:noVBand="1"/>
      </w:tblPr>
      <w:tblGrid>
        <w:gridCol w:w="4540"/>
        <w:gridCol w:w="2310"/>
        <w:gridCol w:w="2211"/>
      </w:tblGrid>
      <w:tr w:rsidR="005C1912" w:rsidRPr="005C1912" w14:paraId="21B285B0" w14:textId="77777777" w:rsidTr="00A308C0">
        <w:trPr>
          <w:trHeight w:val="306"/>
        </w:trPr>
        <w:tc>
          <w:tcPr>
            <w:tcW w:w="4672" w:type="dxa"/>
            <w:shd w:val="clear" w:color="auto" w:fill="F2F2F2" w:themeFill="background1" w:themeFillShade="F2"/>
            <w:vAlign w:val="center"/>
          </w:tcPr>
          <w:p w14:paraId="73EB0AEB"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F2F2F2" w:themeFill="background1" w:themeFillShade="F2"/>
            <w:vAlign w:val="center"/>
          </w:tcPr>
          <w:p w14:paraId="1B0ECBF0"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Gads</w:t>
            </w:r>
          </w:p>
        </w:tc>
      </w:tr>
      <w:tr w:rsidR="005C1912" w:rsidRPr="005C1912" w14:paraId="41D147C1" w14:textId="77777777" w:rsidTr="00A308C0">
        <w:trPr>
          <w:trHeight w:val="396"/>
        </w:trPr>
        <w:tc>
          <w:tcPr>
            <w:tcW w:w="4672" w:type="dxa"/>
            <w:vAlign w:val="center"/>
          </w:tcPr>
          <w:p w14:paraId="58BF8010"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45A0B875" w14:textId="04480E9E" w:rsidR="005C1912" w:rsidRPr="005C1912" w:rsidRDefault="005C1912" w:rsidP="00A308C0">
            <w:pPr>
              <w:rPr>
                <w:rFonts w:ascii="Times New Roman" w:hAnsi="Times New Roman"/>
                <w:sz w:val="24"/>
                <w:szCs w:val="24"/>
              </w:rPr>
            </w:pPr>
            <w:r w:rsidRPr="005C1912">
              <w:rPr>
                <w:rFonts w:ascii="Times New Roman" w:hAnsi="Times New Roman"/>
                <w:sz w:val="24"/>
                <w:szCs w:val="24"/>
              </w:rPr>
              <w:t>2020.</w:t>
            </w:r>
          </w:p>
        </w:tc>
      </w:tr>
      <w:tr w:rsidR="005C1912" w:rsidRPr="005C1912" w14:paraId="19BC339E" w14:textId="77777777" w:rsidTr="00A308C0">
        <w:trPr>
          <w:trHeight w:val="415"/>
        </w:trPr>
        <w:tc>
          <w:tcPr>
            <w:tcW w:w="4672" w:type="dxa"/>
            <w:vAlign w:val="center"/>
          </w:tcPr>
          <w:p w14:paraId="14BA9C7F"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56125E65" w14:textId="77777777" w:rsidR="005C1912" w:rsidRPr="005C1912" w:rsidRDefault="005C1912" w:rsidP="00A308C0">
            <w:pPr>
              <w:rPr>
                <w:rFonts w:ascii="Times New Roman" w:hAnsi="Times New Roman"/>
                <w:sz w:val="24"/>
                <w:szCs w:val="24"/>
              </w:rPr>
            </w:pPr>
            <w:r w:rsidRPr="005C1912">
              <w:rPr>
                <w:rFonts w:ascii="Times New Roman" w:hAnsi="Times New Roman"/>
                <w:sz w:val="24"/>
                <w:szCs w:val="24"/>
              </w:rPr>
              <w:t>2019.</w:t>
            </w:r>
          </w:p>
        </w:tc>
      </w:tr>
      <w:tr w:rsidR="005C1912" w:rsidRPr="005C1912" w14:paraId="17E3967D" w14:textId="77777777" w:rsidTr="00A308C0">
        <w:trPr>
          <w:trHeight w:val="421"/>
        </w:trPr>
        <w:tc>
          <w:tcPr>
            <w:tcW w:w="4672" w:type="dxa"/>
            <w:vAlign w:val="center"/>
          </w:tcPr>
          <w:p w14:paraId="6414EF97"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123860BB" w14:textId="77777777" w:rsidR="005C1912" w:rsidRPr="005C1912" w:rsidRDefault="005C1912" w:rsidP="00A308C0">
            <w:pPr>
              <w:rPr>
                <w:rFonts w:ascii="Times New Roman" w:hAnsi="Times New Roman"/>
                <w:sz w:val="24"/>
                <w:szCs w:val="24"/>
              </w:rPr>
            </w:pPr>
            <w:r w:rsidRPr="005C1912">
              <w:rPr>
                <w:rFonts w:ascii="Times New Roman" w:hAnsi="Times New Roman"/>
                <w:sz w:val="24"/>
                <w:szCs w:val="24"/>
              </w:rPr>
              <w:t>2018.</w:t>
            </w:r>
          </w:p>
        </w:tc>
      </w:tr>
      <w:tr w:rsidR="005C1912" w:rsidRPr="005C1912" w14:paraId="6AFCFD07" w14:textId="77777777" w:rsidTr="00AB16C9">
        <w:trPr>
          <w:trHeight w:val="839"/>
        </w:trPr>
        <w:tc>
          <w:tcPr>
            <w:tcW w:w="7083" w:type="dxa"/>
            <w:gridSpan w:val="2"/>
            <w:shd w:val="clear" w:color="auto" w:fill="F2F2F2" w:themeFill="background1" w:themeFillShade="F2"/>
            <w:vAlign w:val="center"/>
          </w:tcPr>
          <w:p w14:paraId="111107DD" w14:textId="77777777" w:rsidR="005C1912" w:rsidRPr="005C1912" w:rsidRDefault="005C1912" w:rsidP="00A308C0">
            <w:pPr>
              <w:rPr>
                <w:rFonts w:ascii="Times New Roman" w:hAnsi="Times New Roman"/>
                <w:b/>
                <w:sz w:val="24"/>
                <w:szCs w:val="24"/>
              </w:rPr>
            </w:pPr>
            <w:r w:rsidRPr="005C1912">
              <w:rPr>
                <w:rFonts w:ascii="Times New Roman" w:hAnsi="Times New Roman"/>
                <w:b/>
                <w:color w:val="FF0000"/>
                <w:sz w:val="24"/>
                <w:szCs w:val="24"/>
              </w:rPr>
              <w:t xml:space="preserve">Pozitīvs pašu </w:t>
            </w:r>
            <w:r w:rsidRPr="005C1912">
              <w:rPr>
                <w:rFonts w:ascii="Times New Roman" w:hAnsi="Times New Roman"/>
                <w:b/>
                <w:sz w:val="24"/>
                <w:szCs w:val="24"/>
              </w:rPr>
              <w:t>kapitāls 2020. gadā</w:t>
            </w:r>
          </w:p>
        </w:tc>
        <w:tc>
          <w:tcPr>
            <w:tcW w:w="2261" w:type="dxa"/>
            <w:vAlign w:val="center"/>
          </w:tcPr>
          <w:p w14:paraId="55676394" w14:textId="77777777" w:rsidR="005C1912" w:rsidRPr="005C1912" w:rsidRDefault="006E395B" w:rsidP="00A308C0">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Atbilst</w:t>
            </w:r>
          </w:p>
          <w:p w14:paraId="7A640ABD" w14:textId="77777777" w:rsidR="005C1912" w:rsidRPr="005C1912" w:rsidRDefault="006E395B" w:rsidP="00A308C0">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Neatbilst</w:t>
            </w:r>
          </w:p>
        </w:tc>
      </w:tr>
      <w:tr w:rsidR="005C1912" w:rsidRPr="005C1912" w14:paraId="423F3F3C" w14:textId="77777777" w:rsidTr="00AB16C9">
        <w:trPr>
          <w:trHeight w:val="836"/>
        </w:trPr>
        <w:tc>
          <w:tcPr>
            <w:tcW w:w="7083" w:type="dxa"/>
            <w:gridSpan w:val="2"/>
            <w:shd w:val="clear" w:color="auto" w:fill="F2F2F2" w:themeFill="background1" w:themeFillShade="F2"/>
            <w:vAlign w:val="center"/>
          </w:tcPr>
          <w:p w14:paraId="0683E5DD"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2020. gadā ir </w:t>
            </w:r>
            <w:r w:rsidRPr="005C1912">
              <w:rPr>
                <w:rFonts w:ascii="Times New Roman" w:hAnsi="Times New Roman"/>
                <w:b/>
                <w:color w:val="FF0000"/>
                <w:sz w:val="24"/>
                <w:szCs w:val="24"/>
              </w:rPr>
              <w:t>vismaz 1</w:t>
            </w:r>
          </w:p>
        </w:tc>
        <w:tc>
          <w:tcPr>
            <w:tcW w:w="2261" w:type="dxa"/>
            <w:vAlign w:val="center"/>
          </w:tcPr>
          <w:p w14:paraId="0D160D8E" w14:textId="77777777" w:rsidR="005C1912" w:rsidRPr="005C1912" w:rsidRDefault="006E395B" w:rsidP="00A308C0">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Atbilst</w:t>
            </w:r>
          </w:p>
          <w:p w14:paraId="2212B1E4" w14:textId="77777777" w:rsidR="005C1912" w:rsidRPr="005C1912" w:rsidRDefault="006E395B" w:rsidP="00A308C0">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Neatbilst</w:t>
            </w:r>
          </w:p>
        </w:tc>
      </w:tr>
    </w:tbl>
    <w:p w14:paraId="366B6A72" w14:textId="77777777" w:rsidR="00AB16C9" w:rsidRDefault="00AB16C9" w:rsidP="00AB16C9">
      <w:pPr>
        <w:spacing w:before="240" w:after="120" w:line="276" w:lineRule="auto"/>
        <w:ind w:left="357"/>
        <w:rPr>
          <w:rFonts w:ascii="Times New Roman" w:hAnsi="Times New Roman"/>
          <w:b/>
          <w:sz w:val="24"/>
          <w:szCs w:val="24"/>
        </w:rPr>
      </w:pPr>
    </w:p>
    <w:p w14:paraId="0547ADEF" w14:textId="77777777" w:rsidR="00AB16C9" w:rsidRDefault="00AB16C9" w:rsidP="00AB16C9">
      <w:pPr>
        <w:spacing w:before="240" w:after="120" w:line="276" w:lineRule="auto"/>
        <w:ind w:left="357"/>
        <w:rPr>
          <w:rFonts w:ascii="Times New Roman" w:hAnsi="Times New Roman"/>
          <w:b/>
          <w:sz w:val="24"/>
          <w:szCs w:val="24"/>
        </w:rPr>
      </w:pPr>
    </w:p>
    <w:p w14:paraId="52AF0060" w14:textId="77777777" w:rsidR="00AB16C9" w:rsidRDefault="00AB16C9" w:rsidP="00AB16C9">
      <w:pPr>
        <w:spacing w:before="240" w:after="120" w:line="276" w:lineRule="auto"/>
        <w:ind w:left="357"/>
        <w:rPr>
          <w:rFonts w:ascii="Times New Roman" w:hAnsi="Times New Roman"/>
          <w:b/>
          <w:sz w:val="24"/>
          <w:szCs w:val="24"/>
        </w:rPr>
      </w:pPr>
    </w:p>
    <w:p w14:paraId="36E93996" w14:textId="29E85FC6" w:rsidR="00EE2B64" w:rsidRDefault="00EE2B64" w:rsidP="0017241A">
      <w:pPr>
        <w:numPr>
          <w:ilvl w:val="0"/>
          <w:numId w:val="1"/>
        </w:numPr>
        <w:spacing w:before="240" w:after="120" w:line="276" w:lineRule="auto"/>
        <w:ind w:left="357" w:hanging="357"/>
        <w:rPr>
          <w:rFonts w:ascii="Times New Roman" w:hAnsi="Times New Roman"/>
          <w:b/>
          <w:sz w:val="24"/>
          <w:szCs w:val="24"/>
        </w:rPr>
      </w:pPr>
      <w:r w:rsidRPr="00EE2B64">
        <w:rPr>
          <w:rFonts w:ascii="Times New Roman" w:hAnsi="Times New Roman"/>
          <w:b/>
          <w:sz w:val="24"/>
          <w:szCs w:val="24"/>
        </w:rPr>
        <w:lastRenderedPageBreak/>
        <w:t>PIEDĀVĀJUMS</w:t>
      </w:r>
    </w:p>
    <w:p w14:paraId="46BB2F5F" w14:textId="6C77F081" w:rsidR="005906E3" w:rsidRDefault="005906E3" w:rsidP="005906E3">
      <w:pPr>
        <w:pStyle w:val="ListBullet4"/>
        <w:numPr>
          <w:ilvl w:val="0"/>
          <w:numId w:val="0"/>
        </w:numPr>
        <w:contextualSpacing w:val="0"/>
        <w:rPr>
          <w:szCs w:val="24"/>
          <w:lang w:eastAsia="en-US"/>
        </w:rPr>
      </w:pPr>
      <w:r>
        <w:rPr>
          <w:szCs w:val="24"/>
          <w:lang w:eastAsia="en-US"/>
        </w:rPr>
        <w:t xml:space="preserve">4.1. Iesniedzam finanšu un tehnisko piedāvājumu (pielikumā aizpildīta </w:t>
      </w:r>
      <w:r w:rsidR="008807D3">
        <w:rPr>
          <w:szCs w:val="24"/>
          <w:lang w:eastAsia="en-US"/>
        </w:rPr>
        <w:t>Excel</w:t>
      </w:r>
      <w:r>
        <w:rPr>
          <w:szCs w:val="24"/>
          <w:lang w:eastAsia="en-US"/>
        </w:rPr>
        <w:t xml:space="preserve"> forma).</w:t>
      </w:r>
    </w:p>
    <w:p w14:paraId="05A70031" w14:textId="4D5B6330" w:rsidR="00A308C0" w:rsidRDefault="00A308C0" w:rsidP="00A308C0">
      <w:pPr>
        <w:pStyle w:val="BodyText2"/>
        <w:tabs>
          <w:tab w:val="clear" w:pos="0"/>
        </w:tabs>
        <w:spacing w:before="120" w:after="120"/>
        <w:outlineLvl w:val="9"/>
        <w:rPr>
          <w:rFonts w:ascii="Times New Roman" w:hAnsi="Times New Roman"/>
          <w:szCs w:val="24"/>
        </w:rPr>
      </w:pPr>
      <w:r>
        <w:rPr>
          <w:rFonts w:ascii="Times New Roman" w:hAnsi="Times New Roman"/>
          <w:szCs w:val="24"/>
        </w:rPr>
        <w:t>4.2. Piegādes termiņš</w:t>
      </w:r>
      <w:r w:rsidRPr="008807D3">
        <w:rPr>
          <w:rFonts w:ascii="Times New Roman" w:hAnsi="Times New Roman"/>
          <w:szCs w:val="24"/>
        </w:rPr>
        <w:t>:</w:t>
      </w:r>
    </w:p>
    <w:p w14:paraId="72BF0475" w14:textId="7DB7EBEF" w:rsidR="00A308C0" w:rsidRDefault="006E395B"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80653654"/>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Apliecinām, ka varam izpildīt preces piegādi tehniskajā specifikācijā norādītajā termiņā (39 nedēļas)</w:t>
      </w:r>
      <w:r w:rsidR="00A308C0" w:rsidRPr="008807D3">
        <w:rPr>
          <w:rFonts w:ascii="Times New Roman" w:hAnsi="Times New Roman"/>
          <w:szCs w:val="24"/>
        </w:rPr>
        <w:t>;</w:t>
      </w:r>
    </w:p>
    <w:p w14:paraId="251AE03C" w14:textId="7F57C2C5" w:rsidR="00A308C0" w:rsidRPr="00C56E21" w:rsidRDefault="006E395B"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932397466"/>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Pr>
          <w:rFonts w:ascii="Times New Roman" w:hAnsi="Times New Roman"/>
          <w:bCs/>
          <w:szCs w:val="24"/>
          <w:lang w:eastAsia="ar-SA"/>
        </w:rPr>
        <w:t>Nevaram izpildīt preces piegādi noteiktajā laikā (</w:t>
      </w:r>
      <w:r w:rsidR="00A308C0" w:rsidRPr="00C153AE">
        <w:rPr>
          <w:rFonts w:ascii="Times New Roman" w:hAnsi="Times New Roman"/>
          <w:bCs/>
          <w:i/>
          <w:iCs/>
          <w:szCs w:val="24"/>
          <w:lang w:eastAsia="ar-SA"/>
        </w:rPr>
        <w:t>zemāk norādīts iemesls</w:t>
      </w:r>
      <w:r w:rsidR="00A308C0">
        <w:rPr>
          <w:rFonts w:ascii="Times New Roman" w:hAnsi="Times New Roman"/>
          <w:bCs/>
          <w:szCs w:val="24"/>
          <w:lang w:eastAsia="ar-SA"/>
        </w:rPr>
        <w:t>)</w:t>
      </w:r>
      <w:r w:rsidR="00A308C0"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A308C0" w14:paraId="481F4968" w14:textId="77777777" w:rsidTr="0083388D">
        <w:trPr>
          <w:trHeight w:val="637"/>
        </w:trPr>
        <w:tc>
          <w:tcPr>
            <w:tcW w:w="7513" w:type="dxa"/>
          </w:tcPr>
          <w:p w14:paraId="13192EA6" w14:textId="77777777" w:rsidR="00A308C0" w:rsidRDefault="00A308C0" w:rsidP="0083388D">
            <w:pPr>
              <w:pStyle w:val="BodyText2"/>
              <w:tabs>
                <w:tab w:val="clear" w:pos="0"/>
              </w:tabs>
              <w:outlineLvl w:val="9"/>
              <w:rPr>
                <w:rFonts w:ascii="Times New Roman" w:hAnsi="Times New Roman"/>
                <w:szCs w:val="24"/>
              </w:rPr>
            </w:pPr>
          </w:p>
        </w:tc>
      </w:tr>
    </w:tbl>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572D709D" w:rsidR="001D7B22" w:rsidRPr="001D7B22" w:rsidRDefault="001D7B22" w:rsidP="001D7B22">
      <w:pPr>
        <w:pStyle w:val="ListBullet4"/>
        <w:numPr>
          <w:ilvl w:val="0"/>
          <w:numId w:val="0"/>
        </w:numPr>
        <w:spacing w:line="276" w:lineRule="auto"/>
        <w:contextualSpacing w:val="0"/>
        <w:rPr>
          <w:szCs w:val="24"/>
          <w:lang w:eastAsia="en-US"/>
        </w:rPr>
      </w:pPr>
    </w:p>
    <w:sectPr w:rsidR="001D7B22" w:rsidRPr="001D7B22"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7241A"/>
    <w:rsid w:val="001A5196"/>
    <w:rsid w:val="001B53DF"/>
    <w:rsid w:val="001C4277"/>
    <w:rsid w:val="001C5F07"/>
    <w:rsid w:val="001C6EF3"/>
    <w:rsid w:val="001D2000"/>
    <w:rsid w:val="001D7B22"/>
    <w:rsid w:val="001F06FF"/>
    <w:rsid w:val="0020161F"/>
    <w:rsid w:val="0020660E"/>
    <w:rsid w:val="00230626"/>
    <w:rsid w:val="002413FB"/>
    <w:rsid w:val="00257E37"/>
    <w:rsid w:val="002615DA"/>
    <w:rsid w:val="00264971"/>
    <w:rsid w:val="002B6290"/>
    <w:rsid w:val="002B71BF"/>
    <w:rsid w:val="00310235"/>
    <w:rsid w:val="00313425"/>
    <w:rsid w:val="00323FEB"/>
    <w:rsid w:val="003368E8"/>
    <w:rsid w:val="003434AA"/>
    <w:rsid w:val="0036156E"/>
    <w:rsid w:val="00377877"/>
    <w:rsid w:val="00387C1E"/>
    <w:rsid w:val="00396E4E"/>
    <w:rsid w:val="003B08E9"/>
    <w:rsid w:val="003C1E66"/>
    <w:rsid w:val="003F4ECE"/>
    <w:rsid w:val="00401E5F"/>
    <w:rsid w:val="00441D10"/>
    <w:rsid w:val="00442809"/>
    <w:rsid w:val="00442CA1"/>
    <w:rsid w:val="00446A2C"/>
    <w:rsid w:val="004765F0"/>
    <w:rsid w:val="0048563E"/>
    <w:rsid w:val="004B1D3B"/>
    <w:rsid w:val="004B3B75"/>
    <w:rsid w:val="00523644"/>
    <w:rsid w:val="0053249D"/>
    <w:rsid w:val="00540336"/>
    <w:rsid w:val="00547D10"/>
    <w:rsid w:val="005906E3"/>
    <w:rsid w:val="005B1EA7"/>
    <w:rsid w:val="005C1912"/>
    <w:rsid w:val="005D0A6A"/>
    <w:rsid w:val="0060794F"/>
    <w:rsid w:val="00614BEE"/>
    <w:rsid w:val="00647327"/>
    <w:rsid w:val="006510B7"/>
    <w:rsid w:val="006649C8"/>
    <w:rsid w:val="006C41BD"/>
    <w:rsid w:val="006C7248"/>
    <w:rsid w:val="006D5C8C"/>
    <w:rsid w:val="006E395B"/>
    <w:rsid w:val="006F1EAC"/>
    <w:rsid w:val="006F2AE0"/>
    <w:rsid w:val="00725DD5"/>
    <w:rsid w:val="00757BC8"/>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807D3"/>
    <w:rsid w:val="008A49E0"/>
    <w:rsid w:val="008A6027"/>
    <w:rsid w:val="008A6E3E"/>
    <w:rsid w:val="008B445D"/>
    <w:rsid w:val="008C2359"/>
    <w:rsid w:val="008C4F4C"/>
    <w:rsid w:val="008D0B15"/>
    <w:rsid w:val="00936AB2"/>
    <w:rsid w:val="00951EF5"/>
    <w:rsid w:val="00967156"/>
    <w:rsid w:val="00975BC9"/>
    <w:rsid w:val="00987843"/>
    <w:rsid w:val="00991C47"/>
    <w:rsid w:val="009951E9"/>
    <w:rsid w:val="009A114E"/>
    <w:rsid w:val="009A2559"/>
    <w:rsid w:val="009B0B38"/>
    <w:rsid w:val="009B1358"/>
    <w:rsid w:val="009C1477"/>
    <w:rsid w:val="009E50AD"/>
    <w:rsid w:val="00A11A50"/>
    <w:rsid w:val="00A308C0"/>
    <w:rsid w:val="00A41162"/>
    <w:rsid w:val="00A472B8"/>
    <w:rsid w:val="00A81491"/>
    <w:rsid w:val="00A90032"/>
    <w:rsid w:val="00AB16C9"/>
    <w:rsid w:val="00AB5654"/>
    <w:rsid w:val="00AB72B1"/>
    <w:rsid w:val="00AD209E"/>
    <w:rsid w:val="00B152F7"/>
    <w:rsid w:val="00B37C62"/>
    <w:rsid w:val="00B65713"/>
    <w:rsid w:val="00B87839"/>
    <w:rsid w:val="00C116CD"/>
    <w:rsid w:val="00C129AD"/>
    <w:rsid w:val="00C153AE"/>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1847</Words>
  <Characters>1054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87</cp:revision>
  <dcterms:created xsi:type="dcterms:W3CDTF">2021-04-13T09:22:00Z</dcterms:created>
  <dcterms:modified xsi:type="dcterms:W3CDTF">2021-08-25T10:36:00Z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