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E43DC" w14:textId="2B075452" w:rsidR="00976A08" w:rsidRPr="00790953" w:rsidRDefault="00D008AE" w:rsidP="00976A08">
      <w:pPr>
        <w:jc w:val="center"/>
        <w:rPr>
          <w:rFonts w:ascii="Times New Roman" w:hAnsi="Times New Roman" w:cs="Times New Roman"/>
          <w:b/>
          <w:sz w:val="24"/>
          <w:szCs w:val="24"/>
        </w:rPr>
      </w:pPr>
      <w:bookmarkStart w:id="0" w:name="_Hlk73697183"/>
      <w:r w:rsidRPr="00790953">
        <w:rPr>
          <w:rFonts w:ascii="Times New Roman" w:hAnsi="Times New Roman" w:cs="Times New Roman"/>
          <w:b/>
          <w:sz w:val="24"/>
          <w:szCs w:val="24"/>
        </w:rPr>
        <w:t>PROJEKTĒŠANAS UZDEVUMS</w:t>
      </w:r>
    </w:p>
    <w:p w14:paraId="640562D0" w14:textId="71DA967B" w:rsidR="00D008AE" w:rsidRPr="00790953" w:rsidRDefault="00D008AE" w:rsidP="00D008AE">
      <w:pPr>
        <w:spacing w:after="0"/>
        <w:jc w:val="center"/>
        <w:rPr>
          <w:rFonts w:ascii="Times New Roman" w:hAnsi="Times New Roman" w:cs="Times New Roman"/>
          <w:b/>
          <w:sz w:val="24"/>
          <w:szCs w:val="24"/>
        </w:rPr>
      </w:pPr>
      <w:r w:rsidRPr="00790953">
        <w:rPr>
          <w:rFonts w:ascii="Times New Roman" w:hAnsi="Times New Roman" w:cs="Times New Roman"/>
          <w:b/>
          <w:sz w:val="24"/>
          <w:szCs w:val="24"/>
        </w:rPr>
        <w:t xml:space="preserve">“Elektrobusu </w:t>
      </w:r>
      <w:r w:rsidR="003218AA" w:rsidRPr="00790953">
        <w:rPr>
          <w:rFonts w:ascii="Times New Roman" w:hAnsi="Times New Roman" w:cs="Times New Roman"/>
          <w:b/>
          <w:sz w:val="24"/>
          <w:szCs w:val="24"/>
        </w:rPr>
        <w:t>uzlādes stacij</w:t>
      </w:r>
      <w:r w:rsidR="00991ED4">
        <w:rPr>
          <w:rFonts w:ascii="Times New Roman" w:hAnsi="Times New Roman" w:cs="Times New Roman"/>
          <w:b/>
          <w:sz w:val="24"/>
          <w:szCs w:val="24"/>
        </w:rPr>
        <w:t>as</w:t>
      </w:r>
      <w:r w:rsidR="003218AA" w:rsidRPr="00790953">
        <w:rPr>
          <w:rFonts w:ascii="Times New Roman" w:hAnsi="Times New Roman" w:cs="Times New Roman"/>
          <w:b/>
          <w:sz w:val="24"/>
          <w:szCs w:val="24"/>
        </w:rPr>
        <w:t xml:space="preserve"> </w:t>
      </w:r>
      <w:r w:rsidR="00E20EDB" w:rsidRPr="00790953">
        <w:rPr>
          <w:rFonts w:ascii="Times New Roman" w:hAnsi="Times New Roman" w:cs="Times New Roman"/>
          <w:b/>
          <w:sz w:val="24"/>
          <w:szCs w:val="24"/>
        </w:rPr>
        <w:t xml:space="preserve">infrastruktūras izbūve </w:t>
      </w:r>
      <w:r w:rsidR="003218AA" w:rsidRPr="00790953">
        <w:rPr>
          <w:rFonts w:ascii="Times New Roman" w:hAnsi="Times New Roman" w:cs="Times New Roman"/>
          <w:b/>
          <w:sz w:val="24"/>
          <w:szCs w:val="24"/>
        </w:rPr>
        <w:t>7. autobusu parka teritorijā Vestienas ielā 35, Rīgā</w:t>
      </w:r>
      <w:r w:rsidRPr="00790953">
        <w:rPr>
          <w:rFonts w:ascii="Times New Roman" w:hAnsi="Times New Roman" w:cs="Times New Roman"/>
          <w:b/>
          <w:sz w:val="24"/>
          <w:szCs w:val="24"/>
        </w:rPr>
        <w:t xml:space="preserve">” </w:t>
      </w:r>
    </w:p>
    <w:p w14:paraId="533A975E" w14:textId="0A43BF0F" w:rsidR="00D008AE" w:rsidRPr="00790953" w:rsidRDefault="00D008AE" w:rsidP="0055395D">
      <w:pPr>
        <w:tabs>
          <w:tab w:val="left" w:pos="284"/>
        </w:tabs>
        <w:jc w:val="center"/>
        <w:rPr>
          <w:rFonts w:ascii="Times New Roman" w:hAnsi="Times New Roman" w:cs="Times New Roman"/>
          <w:b/>
          <w:sz w:val="24"/>
          <w:szCs w:val="24"/>
        </w:rPr>
      </w:pPr>
      <w:r w:rsidRPr="00790953">
        <w:rPr>
          <w:rFonts w:ascii="Times New Roman" w:hAnsi="Times New Roman" w:cs="Times New Roman"/>
          <w:b/>
          <w:sz w:val="24"/>
          <w:szCs w:val="24"/>
        </w:rPr>
        <w:t>būvprojekta izstrāde un autoruzraudzība</w:t>
      </w:r>
    </w:p>
    <w:tbl>
      <w:tblPr>
        <w:tblStyle w:val="TableGrid"/>
        <w:tblW w:w="9775" w:type="dxa"/>
        <w:tblLayout w:type="fixed"/>
        <w:tblLook w:val="04A0" w:firstRow="1" w:lastRow="0" w:firstColumn="1" w:lastColumn="0" w:noHBand="0" w:noVBand="1"/>
      </w:tblPr>
      <w:tblGrid>
        <w:gridCol w:w="703"/>
        <w:gridCol w:w="2552"/>
        <w:gridCol w:w="6520"/>
      </w:tblGrid>
      <w:tr w:rsidR="00B116D3" w:rsidRPr="00790953" w14:paraId="4BFA0AC0" w14:textId="57946A4B" w:rsidTr="004C373B">
        <w:trPr>
          <w:trHeight w:val="491"/>
        </w:trPr>
        <w:tc>
          <w:tcPr>
            <w:tcW w:w="703" w:type="dxa"/>
          </w:tcPr>
          <w:bookmarkEnd w:id="0"/>
          <w:p w14:paraId="291E36A0" w14:textId="57C11C7E" w:rsidR="00B116D3" w:rsidRPr="00790953" w:rsidRDefault="0055395D" w:rsidP="0055395D">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E2EFD9" w:themeFill="accent6" w:themeFillTint="33"/>
          </w:tcPr>
          <w:p w14:paraId="2B1FFA21" w14:textId="32F4883C" w:rsidR="00B116D3" w:rsidRPr="00790953"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OBJEKTA PASŪTĪTĀJS</w:t>
            </w:r>
            <w:r w:rsidRPr="00790953">
              <w:rPr>
                <w:rFonts w:ascii="Times New Roman" w:eastAsia="Times New Roman" w:hAnsi="Times New Roman" w:cs="Times New Roman"/>
                <w:iCs/>
                <w:sz w:val="24"/>
                <w:szCs w:val="24"/>
                <w:lang w:eastAsia="ar-SA"/>
              </w:rPr>
              <w:t xml:space="preserve"> – RP SIA “Rīgas satiksme”</w:t>
            </w:r>
          </w:p>
          <w:p w14:paraId="7C58984F" w14:textId="77777777" w:rsidR="00B116D3" w:rsidRPr="00CA6CBE" w:rsidRDefault="00B116D3" w:rsidP="00976A08">
            <w:pPr>
              <w:pStyle w:val="NoSpacing"/>
              <w:rPr>
                <w:rFonts w:ascii="Times New Roman" w:eastAsia="Times New Roman" w:hAnsi="Times New Roman" w:cs="Times New Roman"/>
                <w:iCs/>
                <w:sz w:val="24"/>
                <w:szCs w:val="24"/>
                <w:lang w:eastAsia="ar-SA"/>
              </w:rPr>
            </w:pPr>
            <w:r w:rsidRPr="00790953">
              <w:rPr>
                <w:rFonts w:ascii="Times New Roman" w:eastAsia="Times New Roman" w:hAnsi="Times New Roman" w:cs="Times New Roman"/>
                <w:b/>
                <w:bCs/>
                <w:iCs/>
                <w:sz w:val="24"/>
                <w:szCs w:val="24"/>
                <w:lang w:eastAsia="ar-SA"/>
              </w:rPr>
              <w:t>BŪVPROJEKTA IZSTRĀDES NEPIECIEŠAMĪBAS PAMATOJUM</w:t>
            </w:r>
            <w:r w:rsidRPr="00CA6CBE">
              <w:rPr>
                <w:rFonts w:ascii="Times New Roman" w:eastAsia="Times New Roman" w:hAnsi="Times New Roman" w:cs="Times New Roman"/>
                <w:b/>
                <w:bCs/>
                <w:iCs/>
                <w:sz w:val="24"/>
                <w:szCs w:val="24"/>
                <w:lang w:eastAsia="ar-SA"/>
              </w:rPr>
              <w:t>S</w:t>
            </w:r>
            <w:r w:rsidR="00CA6CBE" w:rsidRPr="00CA6CBE">
              <w:rPr>
                <w:rFonts w:ascii="Times New Roman" w:eastAsia="Times New Roman" w:hAnsi="Times New Roman" w:cs="Times New Roman"/>
                <w:iCs/>
                <w:sz w:val="24"/>
                <w:szCs w:val="24"/>
                <w:lang w:eastAsia="ar-SA"/>
              </w:rPr>
              <w:t>:</w:t>
            </w:r>
          </w:p>
          <w:p w14:paraId="73BEAA64" w14:textId="4B40CC4F" w:rsidR="00CA6CBE" w:rsidRPr="00790953" w:rsidRDefault="00CA6CBE" w:rsidP="00976A08">
            <w:pPr>
              <w:pStyle w:val="NoSpacing"/>
              <w:rPr>
                <w:rFonts w:ascii="Times New Roman" w:eastAsia="Times New Roman" w:hAnsi="Times New Roman" w:cs="Times New Roman"/>
                <w:iCs/>
                <w:sz w:val="24"/>
                <w:szCs w:val="24"/>
                <w:lang w:eastAsia="ar-SA"/>
              </w:rPr>
            </w:pPr>
            <w:r w:rsidRPr="00CA6CBE">
              <w:rPr>
                <w:rFonts w:ascii="Times New Roman" w:eastAsia="Times New Roman" w:hAnsi="Times New Roman" w:cs="Times New Roman"/>
                <w:iCs/>
                <w:sz w:val="24"/>
                <w:szCs w:val="24"/>
                <w:lang w:eastAsia="ar-SA"/>
              </w:rPr>
              <w:t>Elektrouzlādes infrastruktūras izbūve elektrobusu ekspluatācijas nodro</w:t>
            </w:r>
            <w:r w:rsidR="00047D85">
              <w:rPr>
                <w:rFonts w:ascii="Times New Roman" w:eastAsia="Times New Roman" w:hAnsi="Times New Roman" w:cs="Times New Roman"/>
                <w:iCs/>
                <w:sz w:val="24"/>
                <w:szCs w:val="24"/>
                <w:lang w:eastAsia="ar-SA"/>
              </w:rPr>
              <w:t>š</w:t>
            </w:r>
            <w:r w:rsidRPr="00CA6CBE">
              <w:rPr>
                <w:rFonts w:ascii="Times New Roman" w:eastAsia="Times New Roman" w:hAnsi="Times New Roman" w:cs="Times New Roman"/>
                <w:iCs/>
                <w:sz w:val="24"/>
                <w:szCs w:val="24"/>
                <w:lang w:eastAsia="ar-SA"/>
              </w:rPr>
              <w:t>ināšanai</w:t>
            </w:r>
          </w:p>
        </w:tc>
      </w:tr>
      <w:tr w:rsidR="00386F8A" w:rsidRPr="00790953" w14:paraId="5BD71B0A" w14:textId="749BB4C9" w:rsidTr="004C373B">
        <w:trPr>
          <w:trHeight w:val="215"/>
        </w:trPr>
        <w:tc>
          <w:tcPr>
            <w:tcW w:w="703" w:type="dxa"/>
            <w:vMerge w:val="restart"/>
          </w:tcPr>
          <w:p w14:paraId="2C156017" w14:textId="5FC24FCC" w:rsidR="00386F8A" w:rsidRPr="00790953" w:rsidRDefault="00386F8A" w:rsidP="008304BF">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E2EFD9" w:themeFill="accent6" w:themeFillTint="33"/>
          </w:tcPr>
          <w:p w14:paraId="147389F8" w14:textId="240EA56D" w:rsidR="00386F8A" w:rsidRPr="00790953" w:rsidRDefault="00386F8A" w:rsidP="007116C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386F8A" w:rsidRPr="00790953" w14:paraId="1DA73F3A" w14:textId="2F80A7D1" w:rsidTr="004C373B">
        <w:tc>
          <w:tcPr>
            <w:tcW w:w="703" w:type="dxa"/>
            <w:vMerge/>
          </w:tcPr>
          <w:p w14:paraId="527B54EB" w14:textId="0A828A1B" w:rsidR="00386F8A" w:rsidRPr="00790953" w:rsidRDefault="00386F8A" w:rsidP="00976A08">
            <w:pPr>
              <w:pStyle w:val="NoSpacing"/>
              <w:rPr>
                <w:rFonts w:ascii="Times New Roman" w:hAnsi="Times New Roman" w:cs="Times New Roman"/>
                <w:sz w:val="24"/>
                <w:szCs w:val="24"/>
              </w:rPr>
            </w:pPr>
          </w:p>
        </w:tc>
        <w:tc>
          <w:tcPr>
            <w:tcW w:w="2552" w:type="dxa"/>
          </w:tcPr>
          <w:p w14:paraId="6075AE29" w14:textId="070829EA"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6520" w:type="dxa"/>
          </w:tcPr>
          <w:p w14:paraId="75B2C3A8" w14:textId="69CBD1E9"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iCs/>
                <w:sz w:val="24"/>
                <w:szCs w:val="24"/>
                <w:lang w:eastAsia="ar-SA"/>
              </w:rPr>
              <w:t>Elektrobusu uzlādes stacij</w:t>
            </w:r>
            <w:r w:rsidR="00991ED4">
              <w:rPr>
                <w:rFonts w:ascii="Times New Roman" w:eastAsia="Times New Roman" w:hAnsi="Times New Roman" w:cs="Times New Roman"/>
                <w:iCs/>
                <w:sz w:val="24"/>
                <w:szCs w:val="24"/>
                <w:lang w:eastAsia="ar-SA"/>
              </w:rPr>
              <w:t>as</w:t>
            </w:r>
            <w:r w:rsidRPr="00790953">
              <w:rPr>
                <w:rFonts w:ascii="Times New Roman" w:eastAsia="Times New Roman" w:hAnsi="Times New Roman" w:cs="Times New Roman"/>
                <w:iCs/>
                <w:sz w:val="24"/>
                <w:szCs w:val="24"/>
                <w:lang w:eastAsia="ar-SA"/>
              </w:rPr>
              <w:t xml:space="preserve"> infrastruktūras izbūve                         7. autobusu parka teritorijā Vestienas ielā 35, Rīgā</w:t>
            </w:r>
          </w:p>
        </w:tc>
      </w:tr>
      <w:tr w:rsidR="00386F8A" w:rsidRPr="00790953" w14:paraId="3331FF5D" w14:textId="6608EFDA" w:rsidTr="004C373B">
        <w:trPr>
          <w:trHeight w:val="848"/>
        </w:trPr>
        <w:tc>
          <w:tcPr>
            <w:tcW w:w="703" w:type="dxa"/>
            <w:vMerge/>
          </w:tcPr>
          <w:p w14:paraId="78855B53" w14:textId="77777777" w:rsidR="00386F8A" w:rsidRPr="00790953" w:rsidRDefault="00386F8A" w:rsidP="00976A08">
            <w:pPr>
              <w:pStyle w:val="NoSpacing"/>
              <w:rPr>
                <w:rFonts w:ascii="Times New Roman" w:hAnsi="Times New Roman" w:cs="Times New Roman"/>
                <w:sz w:val="24"/>
                <w:szCs w:val="24"/>
              </w:rPr>
            </w:pPr>
          </w:p>
        </w:tc>
        <w:tc>
          <w:tcPr>
            <w:tcW w:w="2552" w:type="dxa"/>
          </w:tcPr>
          <w:p w14:paraId="2F0D7AEF" w14:textId="4D635697"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r w:rsidRPr="00790953">
              <w:rPr>
                <w:rFonts w:ascii="Times New Roman" w:hAnsi="Times New Roman" w:cs="Times New Roman"/>
                <w:sz w:val="24"/>
                <w:szCs w:val="24"/>
              </w:rPr>
              <w:t>zemes vienības kadastra apzīmējums</w:t>
            </w:r>
            <w:r w:rsidRPr="00790953">
              <w:rPr>
                <w:rFonts w:ascii="Times New Roman" w:eastAsia="Times New Roman" w:hAnsi="Times New Roman" w:cs="Times New Roman"/>
                <w:color w:val="000000" w:themeColor="text1"/>
                <w:sz w:val="24"/>
                <w:szCs w:val="24"/>
                <w:lang w:eastAsia="lv-LV"/>
              </w:rPr>
              <w:t xml:space="preserve">: </w:t>
            </w:r>
          </w:p>
        </w:tc>
        <w:tc>
          <w:tcPr>
            <w:tcW w:w="6520" w:type="dxa"/>
          </w:tcPr>
          <w:p w14:paraId="6C17AB0E" w14:textId="7FB664C6"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Vestienas iela 35, 37, Rīga, LV-1035,                                                  01000710039, 01001180030</w:t>
            </w:r>
          </w:p>
          <w:p w14:paraId="7FE666B7" w14:textId="09130FB0"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p>
        </w:tc>
      </w:tr>
      <w:tr w:rsidR="00386F8A" w:rsidRPr="00790953" w14:paraId="54146207" w14:textId="44FF8998" w:rsidTr="004C373B">
        <w:tc>
          <w:tcPr>
            <w:tcW w:w="703" w:type="dxa"/>
            <w:vMerge/>
          </w:tcPr>
          <w:p w14:paraId="7EA09403" w14:textId="77777777" w:rsidR="00386F8A" w:rsidRPr="00790953" w:rsidRDefault="00386F8A" w:rsidP="00976A08">
            <w:pPr>
              <w:pStyle w:val="NoSpacing"/>
              <w:rPr>
                <w:rFonts w:ascii="Times New Roman" w:hAnsi="Times New Roman" w:cs="Times New Roman"/>
                <w:sz w:val="24"/>
                <w:szCs w:val="24"/>
              </w:rPr>
            </w:pPr>
          </w:p>
        </w:tc>
        <w:tc>
          <w:tcPr>
            <w:tcW w:w="2552" w:type="dxa"/>
          </w:tcPr>
          <w:p w14:paraId="715B3BDC" w14:textId="3E66D15B"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Būvniecības veids:</w:t>
            </w:r>
          </w:p>
        </w:tc>
        <w:tc>
          <w:tcPr>
            <w:tcW w:w="6520" w:type="dxa"/>
          </w:tcPr>
          <w:p w14:paraId="1A4E63AA" w14:textId="1AF20621"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Jauna būvniecība, pārbūve</w:t>
            </w:r>
          </w:p>
        </w:tc>
      </w:tr>
      <w:tr w:rsidR="00937705" w:rsidRPr="00790953" w14:paraId="58269AEC" w14:textId="77777777" w:rsidTr="004C373B">
        <w:tc>
          <w:tcPr>
            <w:tcW w:w="703" w:type="dxa"/>
            <w:vMerge/>
          </w:tcPr>
          <w:p w14:paraId="49D03DF2" w14:textId="77777777" w:rsidR="00937705" w:rsidRPr="00790953" w:rsidRDefault="00937705" w:rsidP="00976A08">
            <w:pPr>
              <w:pStyle w:val="NoSpacing"/>
              <w:rPr>
                <w:rFonts w:ascii="Times New Roman" w:hAnsi="Times New Roman" w:cs="Times New Roman"/>
                <w:sz w:val="24"/>
                <w:szCs w:val="24"/>
              </w:rPr>
            </w:pPr>
          </w:p>
        </w:tc>
        <w:tc>
          <w:tcPr>
            <w:tcW w:w="2552" w:type="dxa"/>
          </w:tcPr>
          <w:p w14:paraId="54E5403C" w14:textId="066DE1A8" w:rsidR="00937705" w:rsidRPr="00790953" w:rsidRDefault="00937705"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Būvniecības kārtas</w:t>
            </w:r>
            <w:r w:rsidR="005572CA">
              <w:rPr>
                <w:rFonts w:ascii="Times New Roman" w:eastAsia="Times New Roman" w:hAnsi="Times New Roman" w:cs="Times New Roman"/>
                <w:color w:val="000000" w:themeColor="text1"/>
                <w:sz w:val="24"/>
                <w:szCs w:val="24"/>
                <w:lang w:eastAsia="lv-LV"/>
              </w:rPr>
              <w:t>:</w:t>
            </w:r>
          </w:p>
        </w:tc>
        <w:tc>
          <w:tcPr>
            <w:tcW w:w="6520" w:type="dxa"/>
          </w:tcPr>
          <w:p w14:paraId="79DE1709" w14:textId="15FE8646" w:rsidR="00937705" w:rsidRPr="00790953" w:rsidRDefault="00937705" w:rsidP="00976A0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Trīs kārtas  </w:t>
            </w:r>
            <w:r w:rsidR="005572CA">
              <w:rPr>
                <w:rFonts w:ascii="Times New Roman" w:eastAsia="Times New Roman" w:hAnsi="Times New Roman" w:cs="Times New Roman"/>
                <w:color w:val="000000" w:themeColor="text1"/>
                <w:sz w:val="24"/>
                <w:szCs w:val="24"/>
                <w:lang w:eastAsia="lv-LV"/>
              </w:rPr>
              <w:t>(sk. V.1.3., V.7.2.)</w:t>
            </w:r>
          </w:p>
        </w:tc>
      </w:tr>
      <w:tr w:rsidR="00386F8A" w:rsidRPr="00790953" w14:paraId="3B96F118" w14:textId="4C522342" w:rsidTr="004C373B">
        <w:tc>
          <w:tcPr>
            <w:tcW w:w="703" w:type="dxa"/>
            <w:vMerge/>
          </w:tcPr>
          <w:p w14:paraId="082E35AB" w14:textId="77777777" w:rsidR="00386F8A" w:rsidRPr="00790953" w:rsidRDefault="00386F8A" w:rsidP="00976A08">
            <w:pPr>
              <w:pStyle w:val="NoSpacing"/>
              <w:rPr>
                <w:rFonts w:ascii="Times New Roman" w:hAnsi="Times New Roman" w:cs="Times New Roman"/>
                <w:sz w:val="24"/>
                <w:szCs w:val="24"/>
              </w:rPr>
            </w:pPr>
          </w:p>
        </w:tc>
        <w:tc>
          <w:tcPr>
            <w:tcW w:w="2552" w:type="dxa"/>
          </w:tcPr>
          <w:p w14:paraId="6FCD8C94" w14:textId="61F97AB4"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bookmarkStart w:id="1" w:name="_Hlk73458630"/>
            <w:r w:rsidRPr="00790953">
              <w:rPr>
                <w:rFonts w:ascii="Times New Roman" w:eastAsia="Times New Roman" w:hAnsi="Times New Roman" w:cs="Times New Roman"/>
                <w:color w:val="000000" w:themeColor="text1"/>
                <w:sz w:val="24"/>
                <w:szCs w:val="24"/>
                <w:lang w:eastAsia="lv-LV"/>
              </w:rPr>
              <w:t>Būves grupa</w:t>
            </w:r>
            <w:bookmarkEnd w:id="1"/>
            <w:r w:rsidRPr="00790953">
              <w:rPr>
                <w:rFonts w:ascii="Times New Roman" w:eastAsia="Times New Roman" w:hAnsi="Times New Roman" w:cs="Times New Roman"/>
                <w:color w:val="000000" w:themeColor="text1"/>
                <w:sz w:val="24"/>
                <w:szCs w:val="24"/>
                <w:lang w:eastAsia="lv-LV"/>
              </w:rPr>
              <w:t>:</w:t>
            </w:r>
          </w:p>
        </w:tc>
        <w:tc>
          <w:tcPr>
            <w:tcW w:w="6520" w:type="dxa"/>
          </w:tcPr>
          <w:p w14:paraId="061F8527" w14:textId="29DB2CD8" w:rsidR="00386F8A" w:rsidRPr="00790953" w:rsidRDefault="00386F8A" w:rsidP="00976A08">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II grupa</w:t>
            </w:r>
          </w:p>
        </w:tc>
      </w:tr>
      <w:tr w:rsidR="00386F8A" w:rsidRPr="00790953" w14:paraId="60A4E672" w14:textId="0243EB69" w:rsidTr="004C373B">
        <w:trPr>
          <w:trHeight w:val="415"/>
        </w:trPr>
        <w:tc>
          <w:tcPr>
            <w:tcW w:w="703" w:type="dxa"/>
            <w:vMerge/>
          </w:tcPr>
          <w:p w14:paraId="35B57853" w14:textId="77777777" w:rsidR="00386F8A" w:rsidRPr="00790953" w:rsidRDefault="00386F8A" w:rsidP="007C207D">
            <w:pPr>
              <w:pStyle w:val="NoSpacing"/>
              <w:spacing w:before="240"/>
              <w:rPr>
                <w:rFonts w:ascii="Times New Roman" w:hAnsi="Times New Roman" w:cs="Times New Roman"/>
                <w:sz w:val="24"/>
                <w:szCs w:val="24"/>
              </w:rPr>
            </w:pPr>
          </w:p>
        </w:tc>
        <w:tc>
          <w:tcPr>
            <w:tcW w:w="2552" w:type="dxa"/>
          </w:tcPr>
          <w:p w14:paraId="0DD5DDA6" w14:textId="43F63C43" w:rsidR="00386F8A" w:rsidRPr="00790953" w:rsidRDefault="00386F8A" w:rsidP="007C207D">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Būves galvenais lietošanas veids:</w:t>
            </w:r>
          </w:p>
        </w:tc>
        <w:tc>
          <w:tcPr>
            <w:tcW w:w="6520" w:type="dxa"/>
          </w:tcPr>
          <w:p w14:paraId="02AABE24" w14:textId="77F86DF1" w:rsidR="00386F8A" w:rsidRPr="00790953" w:rsidRDefault="00706041" w:rsidP="00084F8E">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2214 </w:t>
            </w:r>
            <w:r w:rsidR="005662E0" w:rsidRPr="005662E0">
              <w:rPr>
                <w:rFonts w:ascii="Times New Roman" w:eastAsia="Times New Roman" w:hAnsi="Times New Roman" w:cs="Times New Roman"/>
                <w:color w:val="000000" w:themeColor="text1"/>
                <w:sz w:val="24"/>
                <w:szCs w:val="24"/>
                <w:lang w:eastAsia="lv-LV"/>
              </w:rPr>
              <w:t>(</w:t>
            </w:r>
            <w:r w:rsidR="00386F8A" w:rsidRPr="005662E0">
              <w:rPr>
                <w:rFonts w:ascii="Times New Roman" w:eastAsia="Times New Roman" w:hAnsi="Times New Roman" w:cs="Times New Roman"/>
                <w:color w:val="000000" w:themeColor="text1"/>
                <w:sz w:val="24"/>
                <w:szCs w:val="24"/>
                <w:lang w:eastAsia="lv-LV"/>
              </w:rPr>
              <w:t>2</w:t>
            </w:r>
            <w:r>
              <w:rPr>
                <w:rFonts w:ascii="Times New Roman" w:eastAsia="Times New Roman" w:hAnsi="Times New Roman" w:cs="Times New Roman"/>
                <w:color w:val="000000" w:themeColor="text1"/>
                <w:sz w:val="24"/>
                <w:szCs w:val="24"/>
                <w:lang w:eastAsia="lv-LV"/>
              </w:rPr>
              <w:t>112</w:t>
            </w:r>
            <w:r w:rsidR="00386F8A" w:rsidRPr="005662E0">
              <w:rPr>
                <w:rFonts w:ascii="Times New Roman" w:eastAsia="Times New Roman" w:hAnsi="Times New Roman" w:cs="Times New Roman"/>
                <w:color w:val="000000" w:themeColor="text1"/>
                <w:sz w:val="24"/>
                <w:szCs w:val="24"/>
                <w:lang w:eastAsia="lv-LV"/>
              </w:rPr>
              <w:t>, 2420</w:t>
            </w:r>
            <w:r w:rsidR="005662E0" w:rsidRPr="005662E0">
              <w:rPr>
                <w:rFonts w:ascii="Times New Roman" w:eastAsia="Times New Roman" w:hAnsi="Times New Roman" w:cs="Times New Roman"/>
                <w:color w:val="000000" w:themeColor="text1"/>
                <w:sz w:val="24"/>
                <w:szCs w:val="24"/>
                <w:lang w:eastAsia="lv-LV"/>
              </w:rPr>
              <w:t>)</w:t>
            </w:r>
          </w:p>
        </w:tc>
      </w:tr>
      <w:tr w:rsidR="006E3DEC" w:rsidRPr="00790953" w14:paraId="5ED48914" w14:textId="77777777" w:rsidTr="004C373B">
        <w:trPr>
          <w:trHeight w:val="415"/>
        </w:trPr>
        <w:tc>
          <w:tcPr>
            <w:tcW w:w="703" w:type="dxa"/>
          </w:tcPr>
          <w:p w14:paraId="17032E84" w14:textId="2F1DEC95" w:rsidR="006E3DEC" w:rsidRPr="00790953" w:rsidRDefault="006E3DEC" w:rsidP="0087702A">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shd w:val="clear" w:color="auto" w:fill="E2EFD9" w:themeFill="accent6" w:themeFillTint="33"/>
          </w:tcPr>
          <w:p w14:paraId="04C39916" w14:textId="3D75D134" w:rsidR="006E3DEC" w:rsidRPr="00790953" w:rsidRDefault="006E3DEC" w:rsidP="0087702A">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DOKUMENTĀCIJAS IZSTRĀDES MĒRĶIS, IZSTRĀDES NOSACĪJUMI UN SASKAŅOŠANA</w:t>
            </w:r>
          </w:p>
        </w:tc>
      </w:tr>
      <w:tr w:rsidR="006E3DEC" w:rsidRPr="00790953" w14:paraId="4169C173" w14:textId="77777777" w:rsidTr="004C373B">
        <w:trPr>
          <w:trHeight w:val="175"/>
        </w:trPr>
        <w:tc>
          <w:tcPr>
            <w:tcW w:w="703" w:type="dxa"/>
          </w:tcPr>
          <w:p w14:paraId="45B233F9" w14:textId="7C32FF75" w:rsidR="006E3DEC" w:rsidRPr="00790953" w:rsidRDefault="006E3DE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3BFB4B34" w14:textId="0FEAC56C" w:rsidR="00263649" w:rsidRPr="00790953" w:rsidRDefault="00263649"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Pasūtītāja elektrobusu pilnvērtīgas, efektīvas un nepārtrauktas darbības nodrošināšanai</w:t>
            </w:r>
          </w:p>
          <w:p w14:paraId="60809F3D" w14:textId="5EB62193" w:rsidR="006E3DEC" w:rsidRPr="00790953" w:rsidRDefault="00263649"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izstrādāt būvprojektu </w:t>
            </w:r>
            <w:r w:rsidRPr="00790953">
              <w:rPr>
                <w:rFonts w:ascii="Times New Roman" w:eastAsia="Times New Roman" w:hAnsi="Times New Roman" w:cs="Times New Roman"/>
                <w:color w:val="000000"/>
                <w:sz w:val="24"/>
                <w:szCs w:val="24"/>
                <w:lang w:eastAsia="lv-LV"/>
              </w:rPr>
              <w:t xml:space="preserve">tehniski pareizai un funkcionējošai </w:t>
            </w:r>
            <w:r w:rsidRPr="00790953">
              <w:rPr>
                <w:rFonts w:ascii="Times New Roman" w:eastAsia="Times New Roman" w:hAnsi="Times New Roman" w:cs="Times New Roman"/>
                <w:color w:val="000000" w:themeColor="text1"/>
                <w:sz w:val="24"/>
                <w:szCs w:val="24"/>
                <w:lang w:eastAsia="lv-LV"/>
              </w:rPr>
              <w:t>uzlādes stacij</w:t>
            </w:r>
            <w:r w:rsidR="00226203">
              <w:rPr>
                <w:rFonts w:ascii="Times New Roman" w:eastAsia="Times New Roman" w:hAnsi="Times New Roman" w:cs="Times New Roman"/>
                <w:color w:val="000000" w:themeColor="text1"/>
                <w:sz w:val="24"/>
                <w:szCs w:val="24"/>
                <w:lang w:eastAsia="lv-LV"/>
              </w:rPr>
              <w:t>as iekārtu</w:t>
            </w:r>
            <w:r w:rsidRPr="00790953">
              <w:rPr>
                <w:rFonts w:ascii="Times New Roman" w:eastAsia="Times New Roman" w:hAnsi="Times New Roman" w:cs="Times New Roman"/>
                <w:color w:val="000000" w:themeColor="text1"/>
                <w:sz w:val="24"/>
                <w:szCs w:val="24"/>
                <w:lang w:eastAsia="lv-LV"/>
              </w:rPr>
              <w:t xml:space="preserve"> sistēmas izbūvei 7.autobusu parka teritorijā Vestienas ielā 35, Rīgā, paredzot būvprojektā autobusu parka esošās infrastruktūras pārbūvi un jaunas uzlādes infrastruktūras izbūvi.   </w:t>
            </w:r>
          </w:p>
        </w:tc>
      </w:tr>
      <w:tr w:rsidR="00CA111C" w:rsidRPr="00790953" w14:paraId="6BE7048C" w14:textId="77777777" w:rsidTr="004C373B">
        <w:trPr>
          <w:trHeight w:val="175"/>
        </w:trPr>
        <w:tc>
          <w:tcPr>
            <w:tcW w:w="703" w:type="dxa"/>
          </w:tcPr>
          <w:p w14:paraId="614A8540" w14:textId="1D12FDFA" w:rsidR="00CA111C" w:rsidRPr="00790953" w:rsidRDefault="00CA111C"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2. </w:t>
            </w:r>
          </w:p>
        </w:tc>
        <w:tc>
          <w:tcPr>
            <w:tcW w:w="9072" w:type="dxa"/>
            <w:gridSpan w:val="2"/>
          </w:tcPr>
          <w:p w14:paraId="02E6D0DB" w14:textId="69DA4622" w:rsidR="00CA111C" w:rsidRPr="00790953" w:rsidRDefault="00BC5340" w:rsidP="00F7730B">
            <w:pPr>
              <w:pStyle w:val="NoSpacing"/>
              <w:jc w:val="both"/>
              <w:rPr>
                <w:rFonts w:ascii="Times New Roman" w:eastAsia="Times New Roman" w:hAnsi="Times New Roman" w:cs="Times New Roman"/>
                <w:color w:val="000000" w:themeColor="text1"/>
                <w:sz w:val="24"/>
                <w:szCs w:val="24"/>
                <w:lang w:eastAsia="lv-LV"/>
              </w:rPr>
            </w:pPr>
            <w:r w:rsidRPr="005A6D6F">
              <w:rPr>
                <w:rFonts w:ascii="Times New Roman" w:eastAsia="Times New Roman" w:hAnsi="Times New Roman" w:cs="Times New Roman"/>
                <w:color w:val="000000" w:themeColor="text1"/>
                <w:sz w:val="24"/>
                <w:szCs w:val="24"/>
                <w:lang w:eastAsia="lv-LV"/>
              </w:rPr>
              <w:t xml:space="preserve">Būvprojekta robežas – </w:t>
            </w:r>
            <w:r w:rsidR="00582781" w:rsidRPr="00582781">
              <w:rPr>
                <w:rFonts w:ascii="Times New Roman" w:eastAsia="Times New Roman" w:hAnsi="Times New Roman" w:cs="Times New Roman"/>
                <w:color w:val="000000" w:themeColor="text1"/>
                <w:sz w:val="24"/>
                <w:szCs w:val="24"/>
                <w:lang w:eastAsia="lv-LV"/>
              </w:rPr>
              <w:t>zemesgabal</w:t>
            </w:r>
            <w:r w:rsidR="00563793">
              <w:rPr>
                <w:rFonts w:ascii="Times New Roman" w:eastAsia="Times New Roman" w:hAnsi="Times New Roman" w:cs="Times New Roman"/>
                <w:color w:val="000000" w:themeColor="text1"/>
                <w:sz w:val="24"/>
                <w:szCs w:val="24"/>
                <w:lang w:eastAsia="lv-LV"/>
              </w:rPr>
              <w:t>u</w:t>
            </w:r>
            <w:r w:rsidR="00582781" w:rsidRPr="00582781">
              <w:rPr>
                <w:rFonts w:ascii="Times New Roman" w:eastAsia="Times New Roman" w:hAnsi="Times New Roman" w:cs="Times New Roman"/>
                <w:color w:val="000000" w:themeColor="text1"/>
                <w:sz w:val="24"/>
                <w:szCs w:val="24"/>
                <w:lang w:eastAsia="lv-LV"/>
              </w:rPr>
              <w:t xml:space="preserve"> robežas</w:t>
            </w:r>
            <w:r w:rsidRPr="00582781">
              <w:rPr>
                <w:rFonts w:ascii="Times New Roman" w:eastAsia="Times New Roman" w:hAnsi="Times New Roman" w:cs="Times New Roman"/>
                <w:color w:val="000000" w:themeColor="text1"/>
                <w:sz w:val="24"/>
                <w:szCs w:val="24"/>
                <w:lang w:eastAsia="lv-LV"/>
              </w:rPr>
              <w:t>,</w:t>
            </w:r>
            <w:r w:rsidR="0039154A" w:rsidRPr="005A6D6F">
              <w:rPr>
                <w:rFonts w:ascii="Times New Roman" w:eastAsia="Times New Roman" w:hAnsi="Times New Roman" w:cs="Times New Roman"/>
                <w:color w:val="000000" w:themeColor="text1"/>
                <w:sz w:val="24"/>
                <w:szCs w:val="24"/>
                <w:lang w:eastAsia="lv-LV"/>
              </w:rPr>
              <w:t xml:space="preserve"> t.sk. </w:t>
            </w:r>
            <w:r w:rsidR="00AD47E8">
              <w:rPr>
                <w:rFonts w:ascii="Times New Roman" w:eastAsia="Times New Roman" w:hAnsi="Times New Roman" w:cs="Times New Roman"/>
                <w:color w:val="000000" w:themeColor="text1"/>
                <w:sz w:val="24"/>
                <w:szCs w:val="24"/>
                <w:lang w:eastAsia="lv-LV"/>
              </w:rPr>
              <w:t>ārpus zemes gabal</w:t>
            </w:r>
            <w:r w:rsidR="00563793">
              <w:rPr>
                <w:rFonts w:ascii="Times New Roman" w:eastAsia="Times New Roman" w:hAnsi="Times New Roman" w:cs="Times New Roman"/>
                <w:color w:val="000000" w:themeColor="text1"/>
                <w:sz w:val="24"/>
                <w:szCs w:val="24"/>
                <w:lang w:eastAsia="lv-LV"/>
              </w:rPr>
              <w:t>u</w:t>
            </w:r>
            <w:r w:rsidR="00AD47E8">
              <w:rPr>
                <w:rFonts w:ascii="Times New Roman" w:eastAsia="Times New Roman" w:hAnsi="Times New Roman" w:cs="Times New Roman"/>
                <w:color w:val="000000" w:themeColor="text1"/>
                <w:sz w:val="24"/>
                <w:szCs w:val="24"/>
                <w:lang w:eastAsia="lv-LV"/>
              </w:rPr>
              <w:t xml:space="preserve"> robežām, </w:t>
            </w:r>
            <w:r w:rsidR="0039154A" w:rsidRPr="005A6D6F">
              <w:rPr>
                <w:rFonts w:ascii="Times New Roman" w:eastAsia="Times New Roman" w:hAnsi="Times New Roman" w:cs="Times New Roman"/>
                <w:color w:val="000000" w:themeColor="text1"/>
                <w:sz w:val="24"/>
                <w:szCs w:val="24"/>
                <w:lang w:eastAsia="lv-LV"/>
              </w:rPr>
              <w:t xml:space="preserve">saskaņā ar </w:t>
            </w:r>
            <w:r w:rsidR="009F7770" w:rsidRPr="005A6D6F">
              <w:rPr>
                <w:rFonts w:ascii="Times New Roman" w:eastAsia="Times New Roman" w:hAnsi="Times New Roman" w:cs="Times New Roman"/>
                <w:color w:val="000000" w:themeColor="text1"/>
                <w:sz w:val="24"/>
                <w:szCs w:val="24"/>
                <w:lang w:eastAsia="lv-LV"/>
              </w:rPr>
              <w:t xml:space="preserve"> </w:t>
            </w:r>
            <w:r w:rsidR="0039154A" w:rsidRPr="005A6D6F">
              <w:rPr>
                <w:rFonts w:ascii="Times New Roman" w:eastAsia="Times New Roman" w:hAnsi="Times New Roman" w:cs="Times New Roman"/>
                <w:color w:val="000000" w:themeColor="text1"/>
                <w:sz w:val="24"/>
                <w:szCs w:val="24"/>
                <w:lang w:eastAsia="lv-LV"/>
              </w:rPr>
              <w:t xml:space="preserve">AS „Sadales tīkls” </w:t>
            </w:r>
            <w:r w:rsidR="00AD47E8">
              <w:rPr>
                <w:rFonts w:ascii="Times New Roman" w:eastAsia="Times New Roman" w:hAnsi="Times New Roman" w:cs="Times New Roman"/>
                <w:color w:val="000000" w:themeColor="text1"/>
                <w:sz w:val="24"/>
                <w:szCs w:val="24"/>
                <w:lang w:eastAsia="lv-LV"/>
              </w:rPr>
              <w:t xml:space="preserve">un citu </w:t>
            </w:r>
            <w:r w:rsidR="00563793">
              <w:rPr>
                <w:rFonts w:ascii="Times New Roman" w:eastAsia="Times New Roman" w:hAnsi="Times New Roman" w:cs="Times New Roman"/>
                <w:color w:val="000000" w:themeColor="text1"/>
                <w:sz w:val="24"/>
                <w:szCs w:val="24"/>
                <w:lang w:eastAsia="lv-LV"/>
              </w:rPr>
              <w:t>inženier</w:t>
            </w:r>
            <w:r w:rsidR="00AD47E8">
              <w:rPr>
                <w:rFonts w:ascii="Times New Roman" w:eastAsia="Times New Roman" w:hAnsi="Times New Roman" w:cs="Times New Roman"/>
                <w:color w:val="000000" w:themeColor="text1"/>
                <w:sz w:val="24"/>
                <w:szCs w:val="24"/>
                <w:lang w:eastAsia="lv-LV"/>
              </w:rPr>
              <w:t xml:space="preserve">tīklu turētāju </w:t>
            </w:r>
            <w:r w:rsidR="0039154A" w:rsidRPr="005A6D6F">
              <w:rPr>
                <w:rFonts w:ascii="Times New Roman" w:eastAsia="Times New Roman" w:hAnsi="Times New Roman" w:cs="Times New Roman"/>
                <w:color w:val="000000" w:themeColor="text1"/>
                <w:sz w:val="24"/>
                <w:szCs w:val="24"/>
                <w:lang w:eastAsia="lv-LV"/>
              </w:rPr>
              <w:t>tehnisko noteikumu prasībām</w:t>
            </w:r>
            <w:r w:rsidR="00AD47E8">
              <w:rPr>
                <w:rFonts w:ascii="Times New Roman" w:eastAsia="Times New Roman" w:hAnsi="Times New Roman" w:cs="Times New Roman"/>
                <w:color w:val="000000" w:themeColor="text1"/>
                <w:sz w:val="24"/>
                <w:szCs w:val="24"/>
                <w:lang w:eastAsia="lv-LV"/>
              </w:rPr>
              <w:t>.</w:t>
            </w:r>
          </w:p>
        </w:tc>
      </w:tr>
      <w:tr w:rsidR="00F94A2D" w:rsidRPr="00790953" w14:paraId="1B688CCF" w14:textId="77777777" w:rsidTr="004C373B">
        <w:trPr>
          <w:trHeight w:val="175"/>
        </w:trPr>
        <w:tc>
          <w:tcPr>
            <w:tcW w:w="703" w:type="dxa"/>
          </w:tcPr>
          <w:p w14:paraId="25C6F540" w14:textId="1E28CCB7" w:rsidR="00F94A2D" w:rsidRPr="00790953" w:rsidRDefault="009F777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3</w:t>
            </w:r>
            <w:r w:rsidR="009502EC"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CBB6041" w14:textId="6D6674F7" w:rsidR="005109B2" w:rsidRPr="00790953" w:rsidRDefault="005109B2"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Būvprojekta izstrādātājs </w:t>
            </w:r>
            <w:r w:rsidR="005C126B">
              <w:rPr>
                <w:rFonts w:ascii="Times New Roman" w:eastAsia="Times New Roman" w:hAnsi="Times New Roman" w:cs="Times New Roman"/>
                <w:color w:val="000000" w:themeColor="text1"/>
                <w:sz w:val="24"/>
                <w:szCs w:val="24"/>
                <w:lang w:eastAsia="lv-LV"/>
              </w:rPr>
              <w:t xml:space="preserve">(turpmāk – Izstrādātājs) </w:t>
            </w:r>
            <w:r w:rsidR="004911CC">
              <w:rPr>
                <w:rFonts w:ascii="Times New Roman" w:eastAsia="Times New Roman" w:hAnsi="Times New Roman" w:cs="Times New Roman"/>
                <w:color w:val="000000" w:themeColor="text1"/>
                <w:sz w:val="24"/>
                <w:szCs w:val="24"/>
                <w:lang w:eastAsia="lv-LV"/>
              </w:rPr>
              <w:t xml:space="preserve">veic esošās teritorijas apsekošanu, nepieciešamības gadījumā </w:t>
            </w:r>
            <w:r w:rsidR="00936FD8" w:rsidRPr="00790953">
              <w:rPr>
                <w:rFonts w:ascii="Times New Roman" w:eastAsia="Times New Roman" w:hAnsi="Times New Roman" w:cs="Times New Roman"/>
                <w:color w:val="000000" w:themeColor="text1"/>
                <w:sz w:val="24"/>
                <w:szCs w:val="24"/>
                <w:lang w:eastAsia="lv-LV"/>
              </w:rPr>
              <w:t xml:space="preserve">izstrādā </w:t>
            </w:r>
            <w:r w:rsidRPr="00790953">
              <w:rPr>
                <w:rFonts w:ascii="Times New Roman" w:eastAsia="Times New Roman" w:hAnsi="Times New Roman" w:cs="Times New Roman"/>
                <w:color w:val="000000" w:themeColor="text1"/>
                <w:sz w:val="24"/>
                <w:szCs w:val="24"/>
                <w:lang w:eastAsia="lv-LV"/>
              </w:rPr>
              <w:t xml:space="preserve">būvprojektu minimālajā sastāvā, </w:t>
            </w:r>
            <w:r w:rsidR="00936FD8">
              <w:rPr>
                <w:rFonts w:ascii="Times New Roman" w:eastAsia="Times New Roman" w:hAnsi="Times New Roman" w:cs="Times New Roman"/>
                <w:color w:val="000000" w:themeColor="text1"/>
                <w:sz w:val="24"/>
                <w:szCs w:val="24"/>
                <w:lang w:eastAsia="lv-LV"/>
              </w:rPr>
              <w:t>izstrādā būvniecības ieceres dokumentāciju pilnā apjomā, saņem visus nepieciešamos saskaņojumos, t.sk. Pasūtītāja un būvprojekta akceptēšanu Būvvaldē. Būvniecības ieceres dokumentācijas izstrādes laikā, savstarpēji vienojoties ar Pasūtītāju par laiku, organizē būvprojekta izskatīšanu un apspriešanu.</w:t>
            </w:r>
            <w:r w:rsidR="00AA15ED">
              <w:rPr>
                <w:rFonts w:ascii="Times New Roman" w:eastAsia="Times New Roman" w:hAnsi="Times New Roman" w:cs="Times New Roman"/>
                <w:color w:val="000000" w:themeColor="text1"/>
                <w:sz w:val="24"/>
                <w:szCs w:val="24"/>
                <w:lang w:eastAsia="lv-LV"/>
              </w:rPr>
              <w:t xml:space="preserve"> </w:t>
            </w:r>
            <w:r w:rsidR="00AA15ED" w:rsidRPr="00790953">
              <w:rPr>
                <w:rFonts w:ascii="Times New Roman" w:eastAsia="Times New Roman" w:hAnsi="Times New Roman" w:cs="Times New Roman"/>
                <w:color w:val="000000" w:themeColor="text1"/>
                <w:sz w:val="24"/>
                <w:szCs w:val="24"/>
                <w:lang w:eastAsia="lv-LV"/>
              </w:rPr>
              <w:t>Izstrādātājs veic visus nepieciešamos saskaņojumus ar Valsts uzraudzības dienestiem, virszemes un apakšzemes komunikāciju īpašniekiem un zemes īpašniekiem likumā noteiktā kārtībā.</w:t>
            </w:r>
          </w:p>
        </w:tc>
      </w:tr>
      <w:tr w:rsidR="00D32F4F" w:rsidRPr="00790953" w14:paraId="3893F77A" w14:textId="77777777" w:rsidTr="004C373B">
        <w:trPr>
          <w:trHeight w:val="175"/>
        </w:trPr>
        <w:tc>
          <w:tcPr>
            <w:tcW w:w="703" w:type="dxa"/>
          </w:tcPr>
          <w:p w14:paraId="5F29B619" w14:textId="716150E0" w:rsidR="00D32F4F" w:rsidRPr="00790953" w:rsidRDefault="009F777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4</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5E3BD62A" w14:textId="06867264" w:rsidR="00D32F4F" w:rsidRPr="00790953" w:rsidRDefault="00D32F4F"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sz w:val="24"/>
                <w:szCs w:val="24"/>
                <w:lang w:eastAsia="lv-LV"/>
              </w:rPr>
              <w:t>Projektēšanas uzdevums pēc iespējas apkopo veicamo pasākumu kopumu būvprojekta izstrāde</w:t>
            </w:r>
            <w:r w:rsidR="002A2C60">
              <w:rPr>
                <w:rFonts w:ascii="Times New Roman" w:hAnsi="Times New Roman" w:cs="Times New Roman"/>
                <w:sz w:val="24"/>
                <w:szCs w:val="24"/>
                <w:lang w:eastAsia="lv-LV"/>
              </w:rPr>
              <w:t>i</w:t>
            </w:r>
            <w:r w:rsidRPr="00790953">
              <w:rPr>
                <w:rFonts w:ascii="Times New Roman" w:hAnsi="Times New Roman" w:cs="Times New Roman"/>
                <w:sz w:val="24"/>
                <w:szCs w:val="24"/>
                <w:lang w:eastAsia="lv-LV"/>
              </w:rPr>
              <w:t>, taču nav uzskatāms par izstrādātāju ierobežojoš</w:t>
            </w:r>
            <w:r w:rsidR="00F5444B">
              <w:rPr>
                <w:rFonts w:ascii="Times New Roman" w:hAnsi="Times New Roman" w:cs="Times New Roman"/>
                <w:sz w:val="24"/>
                <w:szCs w:val="24"/>
                <w:lang w:eastAsia="lv-LV"/>
              </w:rPr>
              <w:t>o</w:t>
            </w:r>
            <w:r w:rsidRPr="00790953">
              <w:rPr>
                <w:rFonts w:ascii="Times New Roman" w:hAnsi="Times New Roman" w:cs="Times New Roman"/>
                <w:sz w:val="24"/>
                <w:szCs w:val="24"/>
                <w:lang w:eastAsia="lv-LV"/>
              </w:rPr>
              <w:t xml:space="preserve"> faktoru attiecīgā būvprojekta izstādei. Tādējādi, izstrādājot būvprojektu, </w:t>
            </w:r>
            <w:r w:rsidR="005C126B">
              <w:rPr>
                <w:rFonts w:ascii="Times New Roman" w:hAnsi="Times New Roman" w:cs="Times New Roman"/>
                <w:sz w:val="24"/>
                <w:szCs w:val="24"/>
                <w:lang w:eastAsia="lv-LV"/>
              </w:rPr>
              <w:t>I</w:t>
            </w:r>
            <w:r w:rsidRPr="00790953">
              <w:rPr>
                <w:rFonts w:ascii="Times New Roman" w:hAnsi="Times New Roman" w:cs="Times New Roman"/>
                <w:sz w:val="24"/>
                <w:szCs w:val="24"/>
                <w:lang w:eastAsia="lv-LV"/>
              </w:rPr>
              <w:t xml:space="preserve">zstrādātājs nepieciešamības gadījumā, izmantojot savas profesionālās un praktiskās zināšanas, veic </w:t>
            </w:r>
            <w:r w:rsidR="004B2E0F" w:rsidRPr="00790953">
              <w:rPr>
                <w:rFonts w:ascii="Times New Roman" w:hAnsi="Times New Roman" w:cs="Times New Roman"/>
                <w:sz w:val="24"/>
                <w:szCs w:val="24"/>
                <w:lang w:eastAsia="lv-LV"/>
              </w:rPr>
              <w:t>visus papildus nepieciešamos izpētes un projektēšanas darbus būvprojekta veiksmīgai izstrādei.</w:t>
            </w:r>
          </w:p>
        </w:tc>
      </w:tr>
      <w:tr w:rsidR="00375644" w:rsidRPr="00790953" w14:paraId="438E53C1" w14:textId="77777777" w:rsidTr="004C373B">
        <w:trPr>
          <w:trHeight w:val="175"/>
        </w:trPr>
        <w:tc>
          <w:tcPr>
            <w:tcW w:w="703" w:type="dxa"/>
          </w:tcPr>
          <w:p w14:paraId="6B71F211" w14:textId="01B6FC7C" w:rsidR="00375644" w:rsidRPr="00790953" w:rsidRDefault="00375644"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5.</w:t>
            </w:r>
          </w:p>
        </w:tc>
        <w:tc>
          <w:tcPr>
            <w:tcW w:w="9072" w:type="dxa"/>
            <w:gridSpan w:val="2"/>
          </w:tcPr>
          <w:p w14:paraId="0D60544A" w14:textId="777D93AA" w:rsidR="00375644" w:rsidRPr="00790953" w:rsidRDefault="005C126B" w:rsidP="00F7730B">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I</w:t>
            </w:r>
            <w:r w:rsidR="00375644" w:rsidRPr="00790953">
              <w:rPr>
                <w:rFonts w:ascii="Times New Roman" w:hAnsi="Times New Roman" w:cs="Times New Roman"/>
                <w:sz w:val="24"/>
                <w:szCs w:val="24"/>
                <w:lang w:eastAsia="lv-LV"/>
              </w:rPr>
              <w:t>zstrādātājs nodrošina būvprojekta izstrādei nepieciešamo dokumentu un izejmateriālu saņemšanu, tai skaitā nepieciešamo tehnisko un īpašo noteikumu saņemšanu no attiecīgajām institūcijām.</w:t>
            </w:r>
          </w:p>
        </w:tc>
      </w:tr>
      <w:tr w:rsidR="00D32F4F" w:rsidRPr="00790953" w14:paraId="59FA0ABF" w14:textId="77777777" w:rsidTr="004C373B">
        <w:trPr>
          <w:trHeight w:val="175"/>
        </w:trPr>
        <w:tc>
          <w:tcPr>
            <w:tcW w:w="703" w:type="dxa"/>
          </w:tcPr>
          <w:p w14:paraId="10595A89" w14:textId="65427CA3" w:rsidR="00D32F4F" w:rsidRPr="00790953" w:rsidRDefault="00EC5DA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6</w:t>
            </w:r>
            <w:r w:rsidR="0008041A"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4EF2F6FC" w14:textId="0DC6CD4E" w:rsidR="00D32F4F" w:rsidRPr="00790953" w:rsidRDefault="00BC0A6C"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Inženierizpēti</w:t>
            </w:r>
            <w:r w:rsidR="00262D20" w:rsidRPr="00790953">
              <w:rPr>
                <w:rFonts w:ascii="Times New Roman" w:eastAsia="Times New Roman" w:hAnsi="Times New Roman" w:cs="Times New Roman"/>
                <w:color w:val="000000" w:themeColor="text1"/>
                <w:sz w:val="24"/>
                <w:szCs w:val="24"/>
                <w:lang w:eastAsia="lv-LV"/>
              </w:rPr>
              <w:t xml:space="preserve">, t.sk. </w:t>
            </w:r>
            <w:r w:rsidR="00FC6A6A" w:rsidRPr="00790953">
              <w:rPr>
                <w:rFonts w:ascii="Times New Roman" w:eastAsia="Times New Roman" w:hAnsi="Times New Roman" w:cs="Times New Roman"/>
                <w:color w:val="000000" w:themeColor="text1"/>
                <w:sz w:val="24"/>
                <w:szCs w:val="24"/>
                <w:lang w:eastAsia="lv-LV"/>
              </w:rPr>
              <w:t>topogrāfisko izpēti</w:t>
            </w:r>
            <w:r w:rsidR="00262D20" w:rsidRPr="00790953">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 xml:space="preserve"> tik lielā </w:t>
            </w:r>
            <w:r w:rsidR="00F5444B">
              <w:rPr>
                <w:rFonts w:ascii="Times New Roman" w:eastAsia="Times New Roman" w:hAnsi="Times New Roman" w:cs="Times New Roman"/>
                <w:color w:val="000000" w:themeColor="text1"/>
                <w:sz w:val="24"/>
                <w:szCs w:val="24"/>
                <w:lang w:eastAsia="lv-LV"/>
              </w:rPr>
              <w:t>ap</w:t>
            </w:r>
            <w:r w:rsidRPr="00790953">
              <w:rPr>
                <w:rFonts w:ascii="Times New Roman" w:eastAsia="Times New Roman" w:hAnsi="Times New Roman" w:cs="Times New Roman"/>
                <w:color w:val="000000" w:themeColor="text1"/>
                <w:sz w:val="24"/>
                <w:szCs w:val="24"/>
                <w:lang w:eastAsia="lv-LV"/>
              </w:rPr>
              <w:t xml:space="preserve">mērā, cik tas nepieciešams </w:t>
            </w:r>
            <w:r w:rsidR="00BD4AD2" w:rsidRPr="00790953">
              <w:rPr>
                <w:rFonts w:ascii="Times New Roman" w:eastAsia="Times New Roman" w:hAnsi="Times New Roman" w:cs="Times New Roman"/>
                <w:color w:val="000000" w:themeColor="text1"/>
                <w:sz w:val="24"/>
                <w:szCs w:val="24"/>
                <w:lang w:eastAsia="lv-LV"/>
              </w:rPr>
              <w:t>būvprojekta izstrādei</w:t>
            </w:r>
            <w:r w:rsidR="00B76E6E" w:rsidRPr="00790953">
              <w:rPr>
                <w:rFonts w:ascii="Times New Roman" w:eastAsia="Times New Roman" w:hAnsi="Times New Roman" w:cs="Times New Roman"/>
                <w:color w:val="000000" w:themeColor="text1"/>
                <w:sz w:val="24"/>
                <w:szCs w:val="24"/>
                <w:lang w:eastAsia="lv-LV"/>
              </w:rPr>
              <w:t>,</w:t>
            </w:r>
            <w:r w:rsidR="00097D3E" w:rsidRPr="00790953">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themeColor="text1"/>
                <w:sz w:val="24"/>
                <w:szCs w:val="24"/>
                <w:lang w:eastAsia="lv-LV"/>
              </w:rPr>
              <w:t>nodrošina</w:t>
            </w:r>
            <w:r w:rsidR="00B76E6E" w:rsidRPr="00790953">
              <w:rPr>
                <w:rFonts w:ascii="Times New Roman" w:eastAsia="Times New Roman" w:hAnsi="Times New Roman" w:cs="Times New Roman"/>
                <w:color w:val="000000" w:themeColor="text1"/>
                <w:sz w:val="24"/>
                <w:szCs w:val="24"/>
                <w:lang w:eastAsia="lv-LV"/>
              </w:rPr>
              <w:t xml:space="preserve"> un apmaksā</w:t>
            </w:r>
            <w:r w:rsidRPr="00790953">
              <w:rPr>
                <w:rFonts w:ascii="Times New Roman" w:eastAsia="Times New Roman" w:hAnsi="Times New Roman" w:cs="Times New Roman"/>
                <w:color w:val="000000" w:themeColor="text1"/>
                <w:sz w:val="24"/>
                <w:szCs w:val="24"/>
                <w:lang w:eastAsia="lv-LV"/>
              </w:rPr>
              <w:t xml:space="preserve"> </w:t>
            </w:r>
            <w:r w:rsidR="005C126B">
              <w:rPr>
                <w:rFonts w:ascii="Times New Roman" w:eastAsia="Times New Roman" w:hAnsi="Times New Roman" w:cs="Times New Roman"/>
                <w:color w:val="000000" w:themeColor="text1"/>
                <w:sz w:val="24"/>
                <w:szCs w:val="24"/>
                <w:lang w:eastAsia="lv-LV"/>
              </w:rPr>
              <w:t>I</w:t>
            </w:r>
            <w:r w:rsidR="00E455EF" w:rsidRPr="00790953">
              <w:rPr>
                <w:rFonts w:ascii="Times New Roman" w:eastAsia="Times New Roman" w:hAnsi="Times New Roman" w:cs="Times New Roman"/>
                <w:color w:val="000000" w:themeColor="text1"/>
                <w:sz w:val="24"/>
                <w:szCs w:val="24"/>
                <w:lang w:eastAsia="lv-LV"/>
              </w:rPr>
              <w:t>zstrādātājs</w:t>
            </w:r>
            <w:r w:rsidRPr="00790953">
              <w:rPr>
                <w:rFonts w:ascii="Times New Roman" w:eastAsia="Times New Roman" w:hAnsi="Times New Roman" w:cs="Times New Roman"/>
                <w:color w:val="000000" w:themeColor="text1"/>
                <w:sz w:val="24"/>
                <w:szCs w:val="24"/>
                <w:lang w:eastAsia="lv-LV"/>
              </w:rPr>
              <w:t xml:space="preserve">. </w:t>
            </w:r>
            <w:r w:rsidR="00B76E6E" w:rsidRPr="00790953">
              <w:rPr>
                <w:rFonts w:ascii="Times New Roman" w:eastAsia="Times New Roman" w:hAnsi="Times New Roman" w:cs="Times New Roman"/>
                <w:color w:val="000000" w:themeColor="text1"/>
                <w:sz w:val="24"/>
                <w:szCs w:val="24"/>
                <w:lang w:eastAsia="lv-LV"/>
              </w:rPr>
              <w:t xml:space="preserve">Konteinertipa </w:t>
            </w:r>
            <w:proofErr w:type="spellStart"/>
            <w:r w:rsidR="00B76E6E" w:rsidRPr="00790953">
              <w:rPr>
                <w:rFonts w:ascii="Times New Roman" w:eastAsia="Times New Roman" w:hAnsi="Times New Roman" w:cs="Times New Roman"/>
                <w:color w:val="000000" w:themeColor="text1"/>
                <w:sz w:val="24"/>
                <w:szCs w:val="24"/>
                <w:lang w:eastAsia="lv-LV"/>
              </w:rPr>
              <w:t>sadalietaišu</w:t>
            </w:r>
            <w:proofErr w:type="spellEnd"/>
            <w:r w:rsidR="00B76E6E" w:rsidRPr="00790953">
              <w:rPr>
                <w:rFonts w:ascii="Times New Roman" w:eastAsia="Times New Roman" w:hAnsi="Times New Roman" w:cs="Times New Roman"/>
                <w:color w:val="000000" w:themeColor="text1"/>
                <w:sz w:val="24"/>
                <w:szCs w:val="24"/>
                <w:lang w:eastAsia="lv-LV"/>
              </w:rPr>
              <w:t xml:space="preserve"> būves </w:t>
            </w:r>
            <w:r w:rsidR="00C75E94" w:rsidRPr="00790953">
              <w:rPr>
                <w:rFonts w:ascii="Times New Roman" w:eastAsia="Times New Roman" w:hAnsi="Times New Roman" w:cs="Times New Roman"/>
                <w:color w:val="000000" w:themeColor="text1"/>
                <w:sz w:val="24"/>
                <w:szCs w:val="24"/>
                <w:lang w:eastAsia="lv-LV"/>
              </w:rPr>
              <w:t>(KTA</w:t>
            </w:r>
            <w:r w:rsidR="00B76E6E" w:rsidRPr="00790953">
              <w:rPr>
                <w:rFonts w:ascii="Times New Roman" w:eastAsia="Times New Roman" w:hAnsi="Times New Roman" w:cs="Times New Roman"/>
                <w:color w:val="000000" w:themeColor="text1"/>
                <w:sz w:val="24"/>
                <w:szCs w:val="24"/>
                <w:lang w:eastAsia="lv-LV"/>
              </w:rPr>
              <w:t xml:space="preserve">, </w:t>
            </w:r>
            <w:proofErr w:type="spellStart"/>
            <w:r w:rsidR="00B76E6E" w:rsidRPr="00790953">
              <w:rPr>
                <w:rFonts w:ascii="Times New Roman" w:eastAsia="Times New Roman" w:hAnsi="Times New Roman" w:cs="Times New Roman"/>
                <w:color w:val="000000" w:themeColor="text1"/>
                <w:sz w:val="24"/>
                <w:szCs w:val="24"/>
                <w:lang w:eastAsia="lv-LV"/>
              </w:rPr>
              <w:t>vidsprieguma</w:t>
            </w:r>
            <w:proofErr w:type="spellEnd"/>
            <w:r w:rsidR="00B76E6E" w:rsidRPr="00790953">
              <w:rPr>
                <w:rFonts w:ascii="Times New Roman" w:eastAsia="Times New Roman" w:hAnsi="Times New Roman" w:cs="Times New Roman"/>
                <w:color w:val="000000" w:themeColor="text1"/>
                <w:sz w:val="24"/>
                <w:szCs w:val="24"/>
                <w:lang w:eastAsia="lv-LV"/>
              </w:rPr>
              <w:t xml:space="preserve"> kabeļu komutācijas punkts) izbūvei </w:t>
            </w:r>
            <w:r w:rsidR="00262D20" w:rsidRPr="00790953">
              <w:rPr>
                <w:rFonts w:ascii="Times New Roman" w:eastAsia="Times New Roman" w:hAnsi="Times New Roman" w:cs="Times New Roman"/>
                <w:color w:val="000000" w:themeColor="text1"/>
                <w:sz w:val="24"/>
                <w:szCs w:val="24"/>
                <w:lang w:eastAsia="lv-LV"/>
              </w:rPr>
              <w:t xml:space="preserve">pirms projektēšanas darbu uzsākšanas jāveic būves uzstādīšanas vietas </w:t>
            </w:r>
            <w:proofErr w:type="spellStart"/>
            <w:r w:rsidR="00262D20" w:rsidRPr="00790953">
              <w:rPr>
                <w:rFonts w:ascii="Times New Roman" w:eastAsia="Times New Roman" w:hAnsi="Times New Roman" w:cs="Times New Roman"/>
                <w:color w:val="000000" w:themeColor="text1"/>
                <w:sz w:val="24"/>
                <w:szCs w:val="24"/>
                <w:lang w:eastAsia="lv-LV"/>
              </w:rPr>
              <w:t>ģeotehniskā</w:t>
            </w:r>
            <w:proofErr w:type="spellEnd"/>
            <w:r w:rsidR="00262D20" w:rsidRPr="00790953">
              <w:rPr>
                <w:rFonts w:ascii="Times New Roman" w:eastAsia="Times New Roman" w:hAnsi="Times New Roman" w:cs="Times New Roman"/>
                <w:color w:val="000000" w:themeColor="text1"/>
                <w:sz w:val="24"/>
                <w:szCs w:val="24"/>
                <w:lang w:eastAsia="lv-LV"/>
              </w:rPr>
              <w:t xml:space="preserve"> izpēte (pamatnes grunts mehāniskās īpašības). </w:t>
            </w:r>
          </w:p>
        </w:tc>
      </w:tr>
      <w:tr w:rsidR="0008041A" w:rsidRPr="00790953" w14:paraId="4801E5BD" w14:textId="77777777" w:rsidTr="004C373B">
        <w:trPr>
          <w:trHeight w:val="175"/>
        </w:trPr>
        <w:tc>
          <w:tcPr>
            <w:tcW w:w="703" w:type="dxa"/>
          </w:tcPr>
          <w:p w14:paraId="3D4C03B0" w14:textId="1B8F8A00" w:rsidR="0008041A" w:rsidRPr="00790953" w:rsidRDefault="00EC5DA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7</w:t>
            </w:r>
            <w:r w:rsidR="0008041A"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28365905" w14:textId="582420F8" w:rsidR="0008041A" w:rsidRPr="00790953" w:rsidRDefault="0008041A"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Īpašuma tiesību apliecinošos dokumentus RP SIA “Rīgas satiksme” piederošiem zemesgabaliem/ēkām sagatavo Pasūtītājs, pārējam objektam – Izstrādātājs. </w:t>
            </w:r>
          </w:p>
        </w:tc>
      </w:tr>
      <w:tr w:rsidR="00067230" w:rsidRPr="00790953" w14:paraId="172E55C9" w14:textId="77777777" w:rsidTr="004C373B">
        <w:trPr>
          <w:trHeight w:val="175"/>
        </w:trPr>
        <w:tc>
          <w:tcPr>
            <w:tcW w:w="703" w:type="dxa"/>
          </w:tcPr>
          <w:p w14:paraId="5D18FC78" w14:textId="6713CFCF" w:rsidR="00067230" w:rsidRPr="00790953" w:rsidRDefault="00E66650" w:rsidP="0008041A">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lastRenderedPageBreak/>
              <w:t>8</w:t>
            </w:r>
            <w:r w:rsidR="00067230"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Pr>
          <w:p w14:paraId="229A5EAA" w14:textId="186F272F" w:rsidR="00067230" w:rsidRPr="00790953" w:rsidRDefault="00E63E80"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Būvprojekts jāizstrādā izsmeļoši formulējot visas tehniskās prasības, kas nepieciešam</w:t>
            </w:r>
            <w:r w:rsidR="00F5444B">
              <w:rPr>
                <w:rFonts w:ascii="Times New Roman" w:eastAsia="Times New Roman" w:hAnsi="Times New Roman" w:cs="Times New Roman"/>
                <w:color w:val="000000" w:themeColor="text1"/>
                <w:sz w:val="24"/>
                <w:szCs w:val="24"/>
                <w:lang w:eastAsia="lv-LV"/>
              </w:rPr>
              <w:t>a</w:t>
            </w:r>
            <w:r w:rsidRPr="00790953">
              <w:rPr>
                <w:rFonts w:ascii="Times New Roman" w:eastAsia="Times New Roman" w:hAnsi="Times New Roman" w:cs="Times New Roman"/>
                <w:color w:val="000000" w:themeColor="text1"/>
                <w:sz w:val="24"/>
                <w:szCs w:val="24"/>
                <w:lang w:eastAsia="lv-LV"/>
              </w:rPr>
              <w:t>s kvalitātes nodrošināšanai, bet nepamatoti neierobežojot pielietojamos materiālus vai tehnoloģijas, kā arī neizvirzot nepamatotas konkurenci ierobežojošas prasības</w:t>
            </w:r>
            <w:r w:rsidR="00046E4D" w:rsidRPr="00790953">
              <w:rPr>
                <w:rFonts w:ascii="Times New Roman" w:eastAsia="Times New Roman" w:hAnsi="Times New Roman" w:cs="Times New Roman"/>
                <w:color w:val="000000" w:themeColor="text1"/>
                <w:sz w:val="24"/>
                <w:szCs w:val="24"/>
                <w:lang w:eastAsia="lv-LV"/>
              </w:rPr>
              <w:t>.</w:t>
            </w:r>
          </w:p>
        </w:tc>
      </w:tr>
      <w:tr w:rsidR="001130F8" w:rsidRPr="00790953" w14:paraId="4368462A" w14:textId="77777777" w:rsidTr="004C373B">
        <w:trPr>
          <w:trHeight w:val="175"/>
        </w:trPr>
        <w:tc>
          <w:tcPr>
            <w:tcW w:w="703" w:type="dxa"/>
          </w:tcPr>
          <w:p w14:paraId="1AA6A9C3" w14:textId="7D1C7691" w:rsidR="001130F8" w:rsidRPr="00790953" w:rsidRDefault="00AA15ED" w:rsidP="0008041A">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9</w:t>
            </w:r>
            <w:r w:rsidR="001130F8" w:rsidRPr="00790953">
              <w:rPr>
                <w:rFonts w:ascii="Times New Roman" w:eastAsia="Times New Roman" w:hAnsi="Times New Roman" w:cs="Times New Roman"/>
                <w:color w:val="000000" w:themeColor="text1"/>
                <w:sz w:val="24"/>
                <w:szCs w:val="24"/>
                <w:lang w:eastAsia="lv-LV"/>
              </w:rPr>
              <w:t>.</w:t>
            </w:r>
          </w:p>
        </w:tc>
        <w:tc>
          <w:tcPr>
            <w:tcW w:w="9072" w:type="dxa"/>
            <w:gridSpan w:val="2"/>
          </w:tcPr>
          <w:p w14:paraId="06CB6181" w14:textId="7D5508C6" w:rsidR="001130F8" w:rsidRPr="00790953" w:rsidRDefault="00F57FC3" w:rsidP="00F7730B">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Būvprojekta </w:t>
            </w:r>
            <w:r w:rsidR="006B387E">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zstrādātājs veic būvprojekt</w:t>
            </w:r>
            <w:r w:rsidR="0071438A">
              <w:rPr>
                <w:rFonts w:ascii="Times New Roman" w:eastAsia="Times New Roman" w:hAnsi="Times New Roman" w:cs="Times New Roman"/>
                <w:color w:val="000000" w:themeColor="text1"/>
                <w:sz w:val="24"/>
                <w:szCs w:val="24"/>
                <w:lang w:eastAsia="lv-LV"/>
              </w:rPr>
              <w:t>a izstrādi</w:t>
            </w:r>
            <w:r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w:t>
            </w:r>
            <w:r w:rsidR="001130F8" w:rsidRPr="00790953">
              <w:rPr>
                <w:rFonts w:ascii="Times New Roman" w:eastAsia="Times New Roman" w:hAnsi="Times New Roman" w:cs="Times New Roman"/>
                <w:color w:val="000000" w:themeColor="text1"/>
                <w:sz w:val="24"/>
                <w:szCs w:val="24"/>
                <w:lang w:eastAsia="lv-LV"/>
              </w:rPr>
              <w:t xml:space="preserve">Visus ar būvprojekta dokumentācijas izstrādi saistītos uzdevumus sedz </w:t>
            </w:r>
            <w:r w:rsidR="0095415E">
              <w:rPr>
                <w:rFonts w:ascii="Times New Roman" w:eastAsia="Times New Roman" w:hAnsi="Times New Roman" w:cs="Times New Roman"/>
                <w:color w:val="000000" w:themeColor="text1"/>
                <w:sz w:val="24"/>
                <w:szCs w:val="24"/>
                <w:lang w:eastAsia="lv-LV"/>
              </w:rPr>
              <w:t>I</w:t>
            </w:r>
            <w:r w:rsidR="001130F8" w:rsidRPr="00790953">
              <w:rPr>
                <w:rFonts w:ascii="Times New Roman" w:eastAsia="Times New Roman" w:hAnsi="Times New Roman" w:cs="Times New Roman"/>
                <w:color w:val="000000" w:themeColor="text1"/>
                <w:sz w:val="24"/>
                <w:szCs w:val="24"/>
                <w:lang w:eastAsia="lv-LV"/>
              </w:rPr>
              <w:t>zstrādātājs.</w:t>
            </w:r>
          </w:p>
        </w:tc>
      </w:tr>
      <w:tr w:rsidR="000432FF" w:rsidRPr="00790953" w14:paraId="1E816CF1" w14:textId="77777777" w:rsidTr="004C373B">
        <w:trPr>
          <w:trHeight w:val="175"/>
        </w:trPr>
        <w:tc>
          <w:tcPr>
            <w:tcW w:w="703" w:type="dxa"/>
          </w:tcPr>
          <w:p w14:paraId="0AAAE781" w14:textId="50ADA5C1" w:rsidR="000432FF" w:rsidRPr="00790953" w:rsidRDefault="000432FF" w:rsidP="000432FF">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IV</w:t>
            </w:r>
          </w:p>
        </w:tc>
        <w:tc>
          <w:tcPr>
            <w:tcW w:w="9072" w:type="dxa"/>
            <w:gridSpan w:val="2"/>
            <w:shd w:val="clear" w:color="auto" w:fill="E2EFD9" w:themeFill="accent6" w:themeFillTint="33"/>
          </w:tcPr>
          <w:p w14:paraId="597FFFB3" w14:textId="06EFA1A4" w:rsidR="000432FF" w:rsidRPr="00790953" w:rsidRDefault="000432FF" w:rsidP="0008041A">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BŪVPROJEKTA SATURS UN NOFORMĒŠANA</w:t>
            </w:r>
          </w:p>
        </w:tc>
      </w:tr>
      <w:tr w:rsidR="000107C1" w:rsidRPr="00790953" w14:paraId="2996C847" w14:textId="77777777" w:rsidTr="004C373B">
        <w:trPr>
          <w:trHeight w:val="175"/>
        </w:trPr>
        <w:tc>
          <w:tcPr>
            <w:tcW w:w="703" w:type="dxa"/>
          </w:tcPr>
          <w:p w14:paraId="18DCF5DA" w14:textId="202C58D3"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tc>
        <w:tc>
          <w:tcPr>
            <w:tcW w:w="9072" w:type="dxa"/>
            <w:gridSpan w:val="2"/>
          </w:tcPr>
          <w:p w14:paraId="6FD06A9C" w14:textId="30B5D74E" w:rsidR="003B1541" w:rsidRPr="00790953" w:rsidRDefault="000107C1" w:rsidP="00865174">
            <w:pPr>
              <w:pStyle w:val="NoSpacing"/>
              <w:jc w:val="both"/>
              <w:rPr>
                <w:rFonts w:ascii="Times New Roman" w:hAnsi="Times New Roman" w:cs="Times New Roman"/>
                <w:color w:val="000000"/>
                <w:sz w:val="24"/>
                <w:szCs w:val="24"/>
              </w:rPr>
            </w:pPr>
            <w:r w:rsidRPr="00790953">
              <w:rPr>
                <w:rFonts w:ascii="Times New Roman" w:hAnsi="Times New Roman" w:cs="Times New Roman"/>
                <w:color w:val="000000"/>
                <w:sz w:val="24"/>
                <w:szCs w:val="24"/>
              </w:rPr>
              <w:t xml:space="preserve">Būvprojekta saturam jāatbilst </w:t>
            </w:r>
            <w:r w:rsidRPr="00841428">
              <w:rPr>
                <w:rFonts w:ascii="Times New Roman" w:hAnsi="Times New Roman" w:cs="Times New Roman"/>
                <w:color w:val="000000"/>
                <w:sz w:val="24"/>
                <w:szCs w:val="24"/>
              </w:rPr>
              <w:t>vismaz</w:t>
            </w:r>
            <w:r w:rsidRPr="00790953">
              <w:rPr>
                <w:rFonts w:ascii="Times New Roman" w:hAnsi="Times New Roman" w:cs="Times New Roman"/>
                <w:color w:val="000000"/>
                <w:sz w:val="24"/>
                <w:szCs w:val="24"/>
              </w:rPr>
              <w:t xml:space="preserve"> Būvniecības likuma, Aizsargjoslu likuma, </w:t>
            </w:r>
            <w:r w:rsidR="001247D0">
              <w:rPr>
                <w:rFonts w:ascii="Times New Roman" w:hAnsi="Times New Roman" w:cs="Times New Roman"/>
                <w:color w:val="000000"/>
                <w:sz w:val="24"/>
                <w:szCs w:val="24"/>
              </w:rPr>
              <w:t xml:space="preserve">Ugunsdrošības un ugunsdzēsības likuma, Enerģētikas likuma, Vides aizsardzības likuma, </w:t>
            </w:r>
            <w:r w:rsidRPr="00790953">
              <w:rPr>
                <w:rFonts w:ascii="Times New Roman" w:hAnsi="Times New Roman" w:cs="Times New Roman"/>
                <w:color w:val="000000"/>
                <w:sz w:val="24"/>
                <w:szCs w:val="24"/>
              </w:rPr>
              <w:t xml:space="preserve">Ministru kabineta 19.08.2014. noteikumu Nr.500 “Vispārīgie būvnoteikumi”, </w:t>
            </w:r>
            <w:r w:rsidR="00D10B88" w:rsidRPr="00790953">
              <w:rPr>
                <w:rFonts w:ascii="Times New Roman" w:hAnsi="Times New Roman" w:cs="Times New Roman"/>
                <w:color w:val="000000"/>
                <w:sz w:val="24"/>
                <w:szCs w:val="24"/>
              </w:rPr>
              <w:t>Ministru kabineta</w:t>
            </w:r>
            <w:r w:rsidR="00D10B88">
              <w:rPr>
                <w:rFonts w:ascii="Times New Roman" w:hAnsi="Times New Roman" w:cs="Times New Roman"/>
                <w:color w:val="000000"/>
                <w:sz w:val="24"/>
                <w:szCs w:val="24"/>
              </w:rPr>
              <w:t xml:space="preserve"> 06</w:t>
            </w:r>
            <w:r w:rsidR="00D10B88" w:rsidRPr="00790953">
              <w:rPr>
                <w:rFonts w:ascii="Times New Roman" w:hAnsi="Times New Roman" w:cs="Times New Roman"/>
                <w:color w:val="000000"/>
                <w:sz w:val="24"/>
                <w:szCs w:val="24"/>
              </w:rPr>
              <w:t>.</w:t>
            </w:r>
            <w:r w:rsidR="00D10B88">
              <w:rPr>
                <w:rFonts w:ascii="Times New Roman" w:hAnsi="Times New Roman" w:cs="Times New Roman"/>
                <w:color w:val="000000"/>
                <w:sz w:val="24"/>
                <w:szCs w:val="24"/>
              </w:rPr>
              <w:t>02</w:t>
            </w:r>
            <w:r w:rsidR="00D10B88" w:rsidRPr="00790953">
              <w:rPr>
                <w:rFonts w:ascii="Times New Roman" w:hAnsi="Times New Roman" w:cs="Times New Roman"/>
                <w:color w:val="000000"/>
                <w:sz w:val="24"/>
                <w:szCs w:val="24"/>
              </w:rPr>
              <w:t>.201</w:t>
            </w:r>
            <w:r w:rsidR="00D10B88">
              <w:rPr>
                <w:rFonts w:ascii="Times New Roman" w:hAnsi="Times New Roman" w:cs="Times New Roman"/>
                <w:color w:val="000000"/>
                <w:sz w:val="24"/>
                <w:szCs w:val="24"/>
              </w:rPr>
              <w:t>8</w:t>
            </w:r>
            <w:r w:rsidR="00D10B88" w:rsidRPr="00790953">
              <w:rPr>
                <w:rFonts w:ascii="Times New Roman" w:hAnsi="Times New Roman" w:cs="Times New Roman"/>
                <w:color w:val="000000"/>
                <w:sz w:val="24"/>
                <w:szCs w:val="24"/>
              </w:rPr>
              <w:t>. noteikumu Nr.</w:t>
            </w:r>
            <w:r w:rsidR="00D10B88">
              <w:rPr>
                <w:rFonts w:ascii="Times New Roman" w:hAnsi="Times New Roman" w:cs="Times New Roman"/>
                <w:color w:val="000000"/>
                <w:sz w:val="24"/>
                <w:szCs w:val="24"/>
              </w:rPr>
              <w:t>78</w:t>
            </w:r>
            <w:r w:rsidR="00D10B88" w:rsidRPr="00790953">
              <w:rPr>
                <w:rFonts w:ascii="Times New Roman" w:hAnsi="Times New Roman" w:cs="Times New Roman"/>
                <w:color w:val="000000"/>
                <w:sz w:val="24"/>
                <w:szCs w:val="24"/>
              </w:rPr>
              <w:t xml:space="preserve"> “</w:t>
            </w:r>
            <w:r w:rsidR="00D10B88" w:rsidRPr="00A14C9B">
              <w:rPr>
                <w:rFonts w:ascii="Times New Roman" w:hAnsi="Times New Roman" w:cs="Times New Roman"/>
                <w:color w:val="000000"/>
                <w:sz w:val="24"/>
                <w:szCs w:val="24"/>
              </w:rPr>
              <w:t xml:space="preserve">Prasības </w:t>
            </w:r>
            <w:proofErr w:type="spellStart"/>
            <w:r w:rsidR="00D10B88" w:rsidRPr="00A14C9B">
              <w:rPr>
                <w:rFonts w:ascii="Times New Roman" w:hAnsi="Times New Roman" w:cs="Times New Roman"/>
                <w:color w:val="000000"/>
                <w:sz w:val="24"/>
                <w:szCs w:val="24"/>
              </w:rPr>
              <w:t>elektrotransportlīdzekļu</w:t>
            </w:r>
            <w:proofErr w:type="spellEnd"/>
            <w:r w:rsidR="00D10B88" w:rsidRPr="00A14C9B">
              <w:rPr>
                <w:rFonts w:ascii="Times New Roman" w:hAnsi="Times New Roman" w:cs="Times New Roman"/>
                <w:color w:val="000000"/>
                <w:sz w:val="24"/>
                <w:szCs w:val="24"/>
              </w:rPr>
              <w:t xml:space="preserve"> uzlādes, dabasgāzes uzpildes, ūdeņraža uzpildes un krasta </w:t>
            </w:r>
            <w:proofErr w:type="spellStart"/>
            <w:r w:rsidR="00D10B88" w:rsidRPr="00A14C9B">
              <w:rPr>
                <w:rFonts w:ascii="Times New Roman" w:hAnsi="Times New Roman" w:cs="Times New Roman"/>
                <w:color w:val="000000"/>
                <w:sz w:val="24"/>
                <w:szCs w:val="24"/>
              </w:rPr>
              <w:t>elektropadeves</w:t>
            </w:r>
            <w:proofErr w:type="spellEnd"/>
            <w:r w:rsidR="00D10B88" w:rsidRPr="00A14C9B">
              <w:rPr>
                <w:rFonts w:ascii="Times New Roman" w:hAnsi="Times New Roman" w:cs="Times New Roman"/>
                <w:color w:val="000000"/>
                <w:sz w:val="24"/>
                <w:szCs w:val="24"/>
              </w:rPr>
              <w:t xml:space="preserve"> iekārtām”</w:t>
            </w:r>
            <w:r w:rsidR="00523F8F">
              <w:rPr>
                <w:rFonts w:ascii="Times New Roman" w:hAnsi="Times New Roman" w:cs="Times New Roman"/>
                <w:color w:val="000000"/>
                <w:sz w:val="24"/>
                <w:szCs w:val="24"/>
              </w:rPr>
              <w:t xml:space="preserve">, </w:t>
            </w:r>
            <w:r w:rsidR="00AA7586" w:rsidRPr="00790953">
              <w:rPr>
                <w:rFonts w:ascii="Times New Roman" w:hAnsi="Times New Roman" w:cs="Times New Roman"/>
                <w:color w:val="000000"/>
                <w:sz w:val="24"/>
                <w:szCs w:val="24"/>
              </w:rPr>
              <w:t>Ministru kabineta 14.10.2014. noteikumu Nr.633 “</w:t>
            </w:r>
            <w:r w:rsidR="00AA7586" w:rsidRPr="00F61956">
              <w:rPr>
                <w:rFonts w:ascii="Times New Roman" w:hAnsi="Times New Roman" w:cs="Times New Roman"/>
                <w:color w:val="000000"/>
                <w:sz w:val="24"/>
                <w:szCs w:val="24"/>
              </w:rPr>
              <w:t>Autoceļu un ielu būvnoteikumi”,</w:t>
            </w:r>
            <w:r w:rsidR="00AA7586" w:rsidRPr="00790953">
              <w:rPr>
                <w:rFonts w:ascii="Times New Roman" w:hAnsi="Times New Roman" w:cs="Times New Roman"/>
                <w:color w:val="000000"/>
                <w:sz w:val="24"/>
                <w:szCs w:val="24"/>
              </w:rPr>
              <w:t xml:space="preserve"> </w:t>
            </w:r>
            <w:r w:rsidR="00F61956" w:rsidRPr="00F61956">
              <w:rPr>
                <w:rFonts w:ascii="Times New Roman" w:hAnsi="Times New Roman" w:cs="Times New Roman"/>
                <w:color w:val="000000"/>
                <w:sz w:val="24"/>
                <w:szCs w:val="24"/>
              </w:rPr>
              <w:t>Ministru kabineta 21.01.2014. noteikumu Nr.50 “Elektroenerģijas tirdzniecības un lietošanas noteikumi”,</w:t>
            </w:r>
            <w:r w:rsidR="00F61956">
              <w:rPr>
                <w:rFonts w:ascii="Times New Roman" w:hAnsi="Times New Roman" w:cs="Times New Roman"/>
                <w:color w:val="000000"/>
                <w:sz w:val="24"/>
                <w:szCs w:val="24"/>
              </w:rPr>
              <w:t xml:space="preserve"> </w:t>
            </w:r>
            <w:r w:rsidR="00AA7586" w:rsidRPr="00790953">
              <w:rPr>
                <w:rFonts w:ascii="Times New Roman" w:hAnsi="Times New Roman" w:cs="Times New Roman"/>
                <w:color w:val="000000"/>
                <w:sz w:val="24"/>
                <w:szCs w:val="24"/>
              </w:rPr>
              <w:t xml:space="preserve">Ministru kabineta 30.09.2014. noteikumu Nr.573 “Elektroenerģijas ražošanas, pārvades un sadales būvju būvnoteikumi”, </w:t>
            </w:r>
            <w:r w:rsidR="002C3F91">
              <w:rPr>
                <w:rFonts w:ascii="Times New Roman" w:hAnsi="Times New Roman" w:cs="Times New Roman"/>
                <w:color w:val="000000"/>
                <w:sz w:val="24"/>
                <w:szCs w:val="24"/>
              </w:rPr>
              <w:t xml:space="preserve">Ministru kabineta </w:t>
            </w:r>
            <w:r w:rsidR="002C3F91" w:rsidRPr="00DD5D36">
              <w:rPr>
                <w:rFonts w:ascii="Times New Roman" w:hAnsi="Times New Roman" w:cs="Times New Roman"/>
                <w:color w:val="000000"/>
                <w:sz w:val="24"/>
                <w:szCs w:val="24"/>
              </w:rPr>
              <w:t>19.04.2016.</w:t>
            </w:r>
            <w:r w:rsidR="002C3F91">
              <w:rPr>
                <w:rFonts w:ascii="Times New Roman" w:hAnsi="Times New Roman" w:cs="Times New Roman"/>
                <w:color w:val="000000"/>
                <w:sz w:val="24"/>
                <w:szCs w:val="24"/>
              </w:rPr>
              <w:t xml:space="preserve"> noteikumu Nr.238 “Ugunsdrošības noteikumu”, </w:t>
            </w:r>
            <w:r w:rsidR="005436AB" w:rsidRPr="00790953">
              <w:rPr>
                <w:rFonts w:ascii="Times New Roman" w:hAnsi="Times New Roman" w:cs="Times New Roman"/>
                <w:color w:val="000000"/>
                <w:sz w:val="24"/>
                <w:szCs w:val="24"/>
              </w:rPr>
              <w:t xml:space="preserve">Ministru kabineta 09.05.2017. noteikumu Nr.253 “Atsevišķu inženierbūvju būvnoteikumi”, </w:t>
            </w:r>
            <w:r w:rsidRPr="00313106">
              <w:rPr>
                <w:rFonts w:ascii="Times New Roman" w:hAnsi="Times New Roman" w:cs="Times New Roman"/>
                <w:color w:val="000000"/>
                <w:sz w:val="24"/>
                <w:szCs w:val="24"/>
              </w:rPr>
              <w:t xml:space="preserve">Ministru kabineta </w:t>
            </w:r>
            <w:r w:rsidR="005436AB" w:rsidRPr="00313106">
              <w:rPr>
                <w:rFonts w:ascii="Times New Roman" w:hAnsi="Times New Roman" w:cs="Times New Roman"/>
                <w:color w:val="000000"/>
                <w:sz w:val="24"/>
                <w:szCs w:val="24"/>
              </w:rPr>
              <w:t>28</w:t>
            </w:r>
            <w:r w:rsidRPr="00313106">
              <w:rPr>
                <w:rFonts w:ascii="Times New Roman" w:hAnsi="Times New Roman" w:cs="Times New Roman"/>
                <w:color w:val="000000"/>
                <w:sz w:val="24"/>
                <w:szCs w:val="24"/>
              </w:rPr>
              <w:t>.0</w:t>
            </w:r>
            <w:r w:rsidR="005436AB" w:rsidRPr="00313106">
              <w:rPr>
                <w:rFonts w:ascii="Times New Roman" w:hAnsi="Times New Roman" w:cs="Times New Roman"/>
                <w:color w:val="000000"/>
                <w:sz w:val="24"/>
                <w:szCs w:val="24"/>
              </w:rPr>
              <w:t>4</w:t>
            </w:r>
            <w:r w:rsidRPr="00313106">
              <w:rPr>
                <w:rFonts w:ascii="Times New Roman" w:hAnsi="Times New Roman" w:cs="Times New Roman"/>
                <w:color w:val="000000"/>
                <w:sz w:val="24"/>
                <w:szCs w:val="24"/>
              </w:rPr>
              <w:t>.20</w:t>
            </w:r>
            <w:r w:rsidR="005436AB" w:rsidRPr="00313106">
              <w:rPr>
                <w:rFonts w:ascii="Times New Roman" w:hAnsi="Times New Roman" w:cs="Times New Roman"/>
                <w:color w:val="000000"/>
                <w:sz w:val="24"/>
                <w:szCs w:val="24"/>
              </w:rPr>
              <w:t>09</w:t>
            </w:r>
            <w:r w:rsidRPr="00313106">
              <w:rPr>
                <w:rFonts w:ascii="Times New Roman" w:hAnsi="Times New Roman" w:cs="Times New Roman"/>
                <w:color w:val="000000"/>
                <w:sz w:val="24"/>
                <w:szCs w:val="24"/>
              </w:rPr>
              <w:t>. noteikumu Nr.</w:t>
            </w:r>
            <w:r w:rsidR="005436AB" w:rsidRPr="00313106">
              <w:rPr>
                <w:rFonts w:ascii="Times New Roman" w:hAnsi="Times New Roman" w:cs="Times New Roman"/>
                <w:color w:val="000000"/>
                <w:sz w:val="24"/>
                <w:szCs w:val="24"/>
              </w:rPr>
              <w:t>359</w:t>
            </w:r>
            <w:r w:rsidRPr="00313106">
              <w:rPr>
                <w:rFonts w:ascii="Times New Roman" w:hAnsi="Times New Roman" w:cs="Times New Roman"/>
                <w:color w:val="000000"/>
                <w:sz w:val="24"/>
                <w:szCs w:val="24"/>
              </w:rPr>
              <w:t xml:space="preserve"> “</w:t>
            </w:r>
            <w:r w:rsidR="005436AB" w:rsidRPr="00313106">
              <w:rPr>
                <w:rFonts w:ascii="Times New Roman" w:hAnsi="Times New Roman" w:cs="Times New Roman"/>
                <w:color w:val="000000"/>
                <w:sz w:val="24"/>
                <w:szCs w:val="24"/>
              </w:rPr>
              <w:t>Darba aizsardzības prasības darba vietās</w:t>
            </w:r>
            <w:r w:rsidRPr="00313106">
              <w:rPr>
                <w:rFonts w:ascii="Times New Roman" w:hAnsi="Times New Roman" w:cs="Times New Roman"/>
                <w:color w:val="000000"/>
                <w:sz w:val="24"/>
                <w:szCs w:val="24"/>
              </w:rPr>
              <w:t>”,</w:t>
            </w:r>
            <w:r w:rsidR="00313106">
              <w:rPr>
                <w:rFonts w:ascii="Times New Roman" w:hAnsi="Times New Roman" w:cs="Times New Roman"/>
                <w:color w:val="000000"/>
                <w:sz w:val="24"/>
                <w:szCs w:val="24"/>
              </w:rPr>
              <w:t xml:space="preserve"> </w:t>
            </w:r>
            <w:r w:rsidRPr="00790953">
              <w:rPr>
                <w:rFonts w:ascii="Times New Roman" w:hAnsi="Times New Roman" w:cs="Times New Roman"/>
                <w:color w:val="000000"/>
                <w:sz w:val="24"/>
                <w:szCs w:val="24"/>
              </w:rPr>
              <w:t>Ministru kabineta 30.06.2015. noteikumu Nr.326 “Noteikumi par Latvijas būvnormatīvu LBN 222-15 “Ūdensapgādes būves”, Ministru kabineta 30.06.2015. noteikumu Nr.327 “Noteikumi par Latvijas būvnormatīvu LBN 223-15 “Kanalizācijas būves”, Ministru kabineta 30.06.2015. noteikumu Nr.332 “Noteikumi par Latvijas būvnormatīvu LBN 221-15 “Ēku iekšējais ūdensvads un kanalizācija”, Ministru kabineta 30.09.2014. noteikumu Nr.574 “Noteikumi par Latvijas būvnormatīvu LBN 008-14 “Inženiertīklu izvietojums”, Ministru kabineta 30.06.2015. noteikumu Nr.338 “Noteikumi par Latvijas būvnormatīvu LBN 003-15 “Būvklimatoloģija”, Ministru kabineta 21.10.2014. noteikumu Nr.655 “Noteikumi par Latvijas būvnormatīvu LBN 310-14 “Darbu veikšanas projekts”, Ministru kabineta 03.05.2017. noteikumu Nr.239 “</w:t>
            </w:r>
            <w:proofErr w:type="spellStart"/>
            <w:r w:rsidRPr="00790953">
              <w:rPr>
                <w:rFonts w:ascii="Times New Roman" w:hAnsi="Times New Roman" w:cs="Times New Roman"/>
                <w:sz w:val="24"/>
                <w:szCs w:val="24"/>
              </w:rPr>
              <w:t>Būvizmaksu</w:t>
            </w:r>
            <w:proofErr w:type="spellEnd"/>
            <w:r w:rsidRPr="00790953">
              <w:rPr>
                <w:rFonts w:ascii="Times New Roman" w:hAnsi="Times New Roman" w:cs="Times New Roman"/>
                <w:sz w:val="24"/>
                <w:szCs w:val="24"/>
              </w:rPr>
              <w:t xml:space="preserve"> noteikšanas kārtība</w:t>
            </w:r>
            <w:r w:rsidRPr="00790953">
              <w:rPr>
                <w:rFonts w:ascii="Times New Roman" w:hAnsi="Times New Roman" w:cs="Times New Roman"/>
                <w:color w:val="000000"/>
                <w:sz w:val="24"/>
                <w:szCs w:val="24"/>
              </w:rPr>
              <w:t xml:space="preserve">”, </w:t>
            </w:r>
            <w:r w:rsidR="005D5E98" w:rsidRPr="00790953">
              <w:rPr>
                <w:rFonts w:ascii="Times New Roman" w:hAnsi="Times New Roman" w:cs="Times New Roman"/>
                <w:color w:val="000000"/>
                <w:sz w:val="24"/>
                <w:szCs w:val="24"/>
              </w:rPr>
              <w:t>Rīgas domes saistošo noteikumu Nr.1</w:t>
            </w:r>
            <w:r w:rsidR="005D5E98">
              <w:rPr>
                <w:rFonts w:ascii="Times New Roman" w:hAnsi="Times New Roman" w:cs="Times New Roman"/>
                <w:color w:val="000000"/>
                <w:sz w:val="24"/>
                <w:szCs w:val="24"/>
              </w:rPr>
              <w:t>06</w:t>
            </w:r>
            <w:r w:rsidR="005D5E98" w:rsidRPr="00790953">
              <w:rPr>
                <w:rFonts w:ascii="Times New Roman" w:hAnsi="Times New Roman" w:cs="Times New Roman"/>
                <w:color w:val="000000"/>
                <w:sz w:val="24"/>
                <w:szCs w:val="24"/>
              </w:rPr>
              <w:t xml:space="preserve"> “Rīgas </w:t>
            </w:r>
            <w:r w:rsidR="005D5E98">
              <w:rPr>
                <w:rFonts w:ascii="Times New Roman" w:hAnsi="Times New Roman" w:cs="Times New Roman"/>
                <w:color w:val="000000"/>
                <w:sz w:val="24"/>
                <w:szCs w:val="24"/>
              </w:rPr>
              <w:t>transporta būvju aizsardzības</w:t>
            </w:r>
            <w:r w:rsidR="005D5E98" w:rsidRPr="00790953">
              <w:rPr>
                <w:rFonts w:ascii="Times New Roman" w:hAnsi="Times New Roman" w:cs="Times New Roman"/>
                <w:color w:val="000000"/>
                <w:sz w:val="24"/>
                <w:szCs w:val="24"/>
              </w:rPr>
              <w:t xml:space="preserve"> noteikumi”, </w:t>
            </w:r>
            <w:r w:rsidRPr="00790953">
              <w:rPr>
                <w:rFonts w:ascii="Times New Roman" w:hAnsi="Times New Roman" w:cs="Times New Roman"/>
                <w:color w:val="000000"/>
                <w:sz w:val="24"/>
                <w:szCs w:val="24"/>
              </w:rPr>
              <w:t>Rīgas domes saistošo noteikumu Nr.17 “Rīgas pilsētas centralizētās ūdensapgādes un kanalizācijas sistēmas ekspluatācijas, lietošanas un aizsardzības sasitošie noteikumi”</w:t>
            </w:r>
            <w:r w:rsidR="00AA7586" w:rsidRPr="00790953">
              <w:rPr>
                <w:rFonts w:ascii="Times New Roman" w:hAnsi="Times New Roman" w:cs="Times New Roman"/>
                <w:color w:val="000000"/>
                <w:sz w:val="24"/>
                <w:szCs w:val="24"/>
              </w:rPr>
              <w:t>, Ministru kabineta 28.08.2018. noteikumu Nr.545 “Noteikumi par Latvijas būvnormatīvu LBN 202-18 “Būvniecības ieceres dokumentācijas noformēšana” prasībām.</w:t>
            </w:r>
          </w:p>
        </w:tc>
      </w:tr>
      <w:tr w:rsidR="000107C1" w:rsidRPr="00790953" w14:paraId="5B19B698" w14:textId="77777777" w:rsidTr="004C373B">
        <w:trPr>
          <w:trHeight w:val="175"/>
        </w:trPr>
        <w:tc>
          <w:tcPr>
            <w:tcW w:w="703" w:type="dxa"/>
          </w:tcPr>
          <w:p w14:paraId="732B71FE" w14:textId="07B0B8B8"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2.</w:t>
            </w:r>
          </w:p>
        </w:tc>
        <w:tc>
          <w:tcPr>
            <w:tcW w:w="9072" w:type="dxa"/>
            <w:gridSpan w:val="2"/>
          </w:tcPr>
          <w:p w14:paraId="44F3931D" w14:textId="77777777" w:rsidR="000107C1" w:rsidRPr="00790953" w:rsidRDefault="000107C1" w:rsidP="00FE2ABB">
            <w:pPr>
              <w:pStyle w:val="NoSpacing"/>
              <w:jc w:val="both"/>
              <w:rPr>
                <w:rFonts w:ascii="Times New Roman" w:hAnsi="Times New Roman" w:cs="Times New Roman"/>
                <w:sz w:val="24"/>
                <w:szCs w:val="24"/>
              </w:rPr>
            </w:pPr>
            <w:r w:rsidRPr="00790953">
              <w:rPr>
                <w:rFonts w:ascii="Times New Roman" w:hAnsi="Times New Roman" w:cs="Times New Roman"/>
                <w:sz w:val="24"/>
                <w:szCs w:val="24"/>
              </w:rPr>
              <w:t>Izpildītājs būvprojekta sastāvā iekļauj daļas, kuru saturam ir jāatbilst 28.08.2018. MK noteikumu Nr.545 "Noteikumi par Latvijas būvnormatīvu LBN 202-18 "Būvniecības ieceres dokumentācijas noformēšana"" prasībām.</w:t>
            </w:r>
          </w:p>
          <w:p w14:paraId="4F5F9E8B" w14:textId="648A11E9" w:rsidR="000107C1" w:rsidRPr="00790953"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Būvprojektā ietvert šādas daļas:</w:t>
            </w:r>
          </w:p>
          <w:p w14:paraId="225220A0" w14:textId="774AD984" w:rsidR="000107C1" w:rsidRPr="00790953"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1. I Vispārīgā daļa</w:t>
            </w:r>
            <w:r w:rsidR="00E039C9">
              <w:rPr>
                <w:rFonts w:ascii="Times New Roman" w:hAnsi="Times New Roman" w:cs="Times New Roman"/>
                <w:sz w:val="24"/>
                <w:szCs w:val="24"/>
              </w:rPr>
              <w:t>;</w:t>
            </w:r>
          </w:p>
          <w:p w14:paraId="7F60E257" w14:textId="245793DE" w:rsidR="000107C1" w:rsidRPr="006D58CD" w:rsidRDefault="000107C1" w:rsidP="000107C1">
            <w:pPr>
              <w:pStyle w:val="NoSpacing"/>
              <w:rPr>
                <w:rFonts w:ascii="Times New Roman" w:hAnsi="Times New Roman" w:cs="Times New Roman"/>
                <w:sz w:val="24"/>
                <w:szCs w:val="24"/>
              </w:rPr>
            </w:pPr>
            <w:r w:rsidRPr="006D58CD">
              <w:rPr>
                <w:rFonts w:ascii="Times New Roman" w:hAnsi="Times New Roman" w:cs="Times New Roman"/>
                <w:sz w:val="24"/>
                <w:szCs w:val="24"/>
              </w:rPr>
              <w:t>2. II Arhitektūras daļa</w:t>
            </w:r>
            <w:r w:rsidR="00EB34AE" w:rsidRPr="006D58CD">
              <w:rPr>
                <w:rFonts w:ascii="Times New Roman" w:hAnsi="Times New Roman" w:cs="Times New Roman"/>
                <w:sz w:val="24"/>
                <w:szCs w:val="24"/>
              </w:rPr>
              <w:t xml:space="preserve"> (ja nepieciešams)</w:t>
            </w:r>
            <w:r w:rsidR="00E039C9">
              <w:rPr>
                <w:rFonts w:ascii="Times New Roman" w:hAnsi="Times New Roman" w:cs="Times New Roman"/>
                <w:sz w:val="24"/>
                <w:szCs w:val="24"/>
              </w:rPr>
              <w:t>;</w:t>
            </w:r>
          </w:p>
          <w:p w14:paraId="048312CF" w14:textId="2D032799" w:rsidR="00906E91" w:rsidRPr="002A2C60" w:rsidRDefault="00906E91" w:rsidP="00906E91">
            <w:pPr>
              <w:pStyle w:val="NoSpacing"/>
              <w:rPr>
                <w:rFonts w:ascii="Times New Roman" w:hAnsi="Times New Roman" w:cs="Times New Roman"/>
                <w:sz w:val="24"/>
                <w:szCs w:val="24"/>
              </w:rPr>
            </w:pPr>
            <w:r w:rsidRPr="002A2C60">
              <w:rPr>
                <w:rFonts w:ascii="Times New Roman" w:hAnsi="Times New Roman" w:cs="Times New Roman"/>
                <w:sz w:val="24"/>
                <w:szCs w:val="24"/>
              </w:rPr>
              <w:t>3. III Būvkonstrukcij</w:t>
            </w:r>
            <w:r w:rsidR="002A2C60" w:rsidRPr="002A2C60">
              <w:rPr>
                <w:rFonts w:ascii="Times New Roman" w:hAnsi="Times New Roman" w:cs="Times New Roman"/>
                <w:sz w:val="24"/>
                <w:szCs w:val="24"/>
              </w:rPr>
              <w:t>u daļa</w:t>
            </w:r>
            <w:r w:rsidR="00E039C9">
              <w:rPr>
                <w:rFonts w:ascii="Times New Roman" w:hAnsi="Times New Roman" w:cs="Times New Roman"/>
                <w:sz w:val="24"/>
                <w:szCs w:val="24"/>
              </w:rPr>
              <w:t>;</w:t>
            </w:r>
          </w:p>
          <w:p w14:paraId="257E4C41" w14:textId="6D12DE1D" w:rsidR="00906E91" w:rsidRDefault="002D055D" w:rsidP="000107C1">
            <w:pPr>
              <w:pStyle w:val="NoSpacing"/>
              <w:rPr>
                <w:rFonts w:ascii="Times New Roman" w:hAnsi="Times New Roman" w:cs="Times New Roman"/>
                <w:sz w:val="24"/>
                <w:szCs w:val="24"/>
              </w:rPr>
            </w:pPr>
            <w:r>
              <w:rPr>
                <w:rFonts w:ascii="Times New Roman" w:hAnsi="Times New Roman" w:cs="Times New Roman"/>
                <w:sz w:val="24"/>
                <w:szCs w:val="24"/>
              </w:rPr>
              <w:t>4</w:t>
            </w:r>
            <w:r w:rsidRPr="00790953">
              <w:rPr>
                <w:rFonts w:ascii="Times New Roman" w:hAnsi="Times New Roman" w:cs="Times New Roman"/>
                <w:sz w:val="24"/>
                <w:szCs w:val="24"/>
              </w:rPr>
              <w:t>. I</w:t>
            </w:r>
            <w:r>
              <w:rPr>
                <w:rFonts w:ascii="Times New Roman" w:hAnsi="Times New Roman" w:cs="Times New Roman"/>
                <w:sz w:val="24"/>
                <w:szCs w:val="24"/>
              </w:rPr>
              <w:t>V</w:t>
            </w:r>
            <w:r w:rsidRPr="00790953">
              <w:rPr>
                <w:rFonts w:ascii="Times New Roman" w:hAnsi="Times New Roman" w:cs="Times New Roman"/>
                <w:sz w:val="24"/>
                <w:szCs w:val="24"/>
              </w:rPr>
              <w:t xml:space="preserve"> </w:t>
            </w:r>
            <w:r>
              <w:rPr>
                <w:rFonts w:ascii="Times New Roman" w:hAnsi="Times New Roman" w:cs="Times New Roman"/>
                <w:sz w:val="24"/>
                <w:szCs w:val="24"/>
              </w:rPr>
              <w:t>Ceļ</w:t>
            </w:r>
            <w:r w:rsidR="005400E2">
              <w:rPr>
                <w:rFonts w:ascii="Times New Roman" w:hAnsi="Times New Roman" w:cs="Times New Roman"/>
                <w:sz w:val="24"/>
                <w:szCs w:val="24"/>
              </w:rPr>
              <w:t>a darbi</w:t>
            </w:r>
            <w:r w:rsidR="00CC67FB">
              <w:rPr>
                <w:rFonts w:ascii="Times New Roman" w:hAnsi="Times New Roman" w:cs="Times New Roman"/>
                <w:sz w:val="24"/>
                <w:szCs w:val="24"/>
              </w:rPr>
              <w:t xml:space="preserve"> (arhitektūras daļas teritorijas sadaļa)</w:t>
            </w:r>
            <w:r w:rsidR="00E039C9">
              <w:rPr>
                <w:rFonts w:ascii="Times New Roman" w:hAnsi="Times New Roman" w:cs="Times New Roman"/>
                <w:sz w:val="24"/>
                <w:szCs w:val="24"/>
              </w:rPr>
              <w:t>;</w:t>
            </w:r>
          </w:p>
          <w:p w14:paraId="4D6201B8" w14:textId="34B88760" w:rsidR="00CC67FB" w:rsidRDefault="00CC67FB" w:rsidP="000107C1">
            <w:pPr>
              <w:pStyle w:val="NoSpacing"/>
              <w:rPr>
                <w:rFonts w:ascii="Times New Roman" w:hAnsi="Times New Roman" w:cs="Times New Roman"/>
                <w:sz w:val="24"/>
                <w:szCs w:val="24"/>
              </w:rPr>
            </w:pPr>
            <w:r>
              <w:rPr>
                <w:rFonts w:ascii="Times New Roman" w:hAnsi="Times New Roman" w:cs="Times New Roman"/>
                <w:sz w:val="24"/>
                <w:szCs w:val="24"/>
              </w:rPr>
              <w:t xml:space="preserve">5. </w:t>
            </w:r>
            <w:r w:rsidR="000857A0">
              <w:rPr>
                <w:rFonts w:ascii="Times New Roman" w:hAnsi="Times New Roman" w:cs="Times New Roman"/>
                <w:sz w:val="24"/>
                <w:szCs w:val="24"/>
              </w:rPr>
              <w:t xml:space="preserve">V </w:t>
            </w:r>
            <w:r>
              <w:rPr>
                <w:rFonts w:ascii="Times New Roman" w:hAnsi="Times New Roman" w:cs="Times New Roman"/>
                <w:sz w:val="24"/>
                <w:szCs w:val="24"/>
              </w:rPr>
              <w:t>T</w:t>
            </w:r>
            <w:r w:rsidRPr="00CC67FB">
              <w:rPr>
                <w:rFonts w:ascii="Times New Roman" w:hAnsi="Times New Roman" w:cs="Times New Roman"/>
                <w:sz w:val="24"/>
                <w:szCs w:val="24"/>
              </w:rPr>
              <w:t>ransporta un gājēju kustības organizācijas shēma</w:t>
            </w:r>
            <w:r w:rsidR="00E039C9">
              <w:rPr>
                <w:rFonts w:ascii="Times New Roman" w:hAnsi="Times New Roman" w:cs="Times New Roman"/>
                <w:sz w:val="24"/>
                <w:szCs w:val="24"/>
              </w:rPr>
              <w:t>;</w:t>
            </w:r>
          </w:p>
          <w:p w14:paraId="0F0EF499" w14:textId="59D819C3" w:rsidR="000857A0" w:rsidRPr="00790953" w:rsidRDefault="000857A0" w:rsidP="000107C1">
            <w:pPr>
              <w:pStyle w:val="NoSpacing"/>
              <w:rPr>
                <w:rFonts w:ascii="Times New Roman" w:hAnsi="Times New Roman" w:cs="Times New Roman"/>
                <w:sz w:val="24"/>
                <w:szCs w:val="24"/>
              </w:rPr>
            </w:pPr>
            <w:r>
              <w:rPr>
                <w:rFonts w:ascii="Times New Roman" w:hAnsi="Times New Roman" w:cs="Times New Roman"/>
                <w:sz w:val="24"/>
                <w:szCs w:val="24"/>
              </w:rPr>
              <w:t>6. VI Iz</w:t>
            </w:r>
            <w:r w:rsidRPr="000857A0">
              <w:rPr>
                <w:rFonts w:ascii="Times New Roman" w:hAnsi="Times New Roman" w:cs="Times New Roman"/>
                <w:sz w:val="24"/>
                <w:szCs w:val="24"/>
              </w:rPr>
              <w:t>vērtējums par būves izmantošanas pieļaujamību būvdarbu laikā vai pēc būvdarbu pabeigšanas pirms būves nodošanas ekspluatācijā, izmantošanas nosacījumi</w:t>
            </w:r>
            <w:r w:rsidR="00E039C9">
              <w:rPr>
                <w:rFonts w:ascii="Times New Roman" w:hAnsi="Times New Roman" w:cs="Times New Roman"/>
                <w:sz w:val="24"/>
                <w:szCs w:val="24"/>
              </w:rPr>
              <w:t>;</w:t>
            </w:r>
          </w:p>
          <w:p w14:paraId="60674DCC" w14:textId="4485C8AB" w:rsidR="000107C1" w:rsidRPr="00790953" w:rsidRDefault="000857A0" w:rsidP="000107C1">
            <w:pPr>
              <w:pStyle w:val="NoSpacing"/>
              <w:rPr>
                <w:rFonts w:ascii="Times New Roman" w:hAnsi="Times New Roman" w:cs="Times New Roman"/>
                <w:sz w:val="24"/>
                <w:szCs w:val="24"/>
              </w:rPr>
            </w:pPr>
            <w:r>
              <w:rPr>
                <w:rFonts w:ascii="Times New Roman" w:hAnsi="Times New Roman" w:cs="Times New Roman"/>
                <w:sz w:val="24"/>
                <w:szCs w:val="24"/>
              </w:rPr>
              <w:t>7</w:t>
            </w:r>
            <w:r w:rsidR="000107C1" w:rsidRPr="00790953">
              <w:rPr>
                <w:rFonts w:ascii="Times New Roman" w:hAnsi="Times New Roman" w:cs="Times New Roman"/>
                <w:sz w:val="24"/>
                <w:szCs w:val="24"/>
              </w:rPr>
              <w:t xml:space="preserve">. </w:t>
            </w:r>
            <w:r w:rsidR="002D055D">
              <w:rPr>
                <w:rFonts w:ascii="Times New Roman" w:hAnsi="Times New Roman" w:cs="Times New Roman"/>
                <w:sz w:val="24"/>
                <w:szCs w:val="24"/>
              </w:rPr>
              <w:t>V</w:t>
            </w:r>
            <w:r>
              <w:rPr>
                <w:rFonts w:ascii="Times New Roman" w:hAnsi="Times New Roman" w:cs="Times New Roman"/>
                <w:sz w:val="24"/>
                <w:szCs w:val="24"/>
              </w:rPr>
              <w:t>II</w:t>
            </w:r>
            <w:r w:rsidR="000107C1" w:rsidRPr="00790953">
              <w:rPr>
                <w:rFonts w:ascii="Times New Roman" w:hAnsi="Times New Roman" w:cs="Times New Roman"/>
                <w:sz w:val="24"/>
                <w:szCs w:val="24"/>
              </w:rPr>
              <w:t xml:space="preserve"> </w:t>
            </w:r>
            <w:proofErr w:type="spellStart"/>
            <w:r w:rsidR="000107C1" w:rsidRPr="00790953">
              <w:rPr>
                <w:rFonts w:ascii="Times New Roman" w:hAnsi="Times New Roman" w:cs="Times New Roman"/>
                <w:sz w:val="24"/>
                <w:szCs w:val="24"/>
              </w:rPr>
              <w:t>Inženierrisinājumu</w:t>
            </w:r>
            <w:proofErr w:type="spellEnd"/>
            <w:r w:rsidR="000107C1" w:rsidRPr="00790953">
              <w:rPr>
                <w:rFonts w:ascii="Times New Roman" w:hAnsi="Times New Roman" w:cs="Times New Roman"/>
                <w:sz w:val="24"/>
                <w:szCs w:val="24"/>
              </w:rPr>
              <w:t xml:space="preserve"> daļa:</w:t>
            </w:r>
          </w:p>
          <w:p w14:paraId="7681295C" w14:textId="76162015" w:rsidR="000107C1" w:rsidRPr="00790953"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ab/>
            </w:r>
            <w:r w:rsidR="000857A0">
              <w:rPr>
                <w:rFonts w:ascii="Times New Roman" w:hAnsi="Times New Roman" w:cs="Times New Roman"/>
                <w:sz w:val="24"/>
                <w:szCs w:val="24"/>
              </w:rPr>
              <w:t>7</w:t>
            </w:r>
            <w:r w:rsidRPr="00790953">
              <w:rPr>
                <w:rFonts w:ascii="Times New Roman" w:hAnsi="Times New Roman" w:cs="Times New Roman"/>
                <w:sz w:val="24"/>
                <w:szCs w:val="24"/>
              </w:rPr>
              <w:t>.</w:t>
            </w:r>
            <w:r w:rsidR="00367514">
              <w:rPr>
                <w:rFonts w:ascii="Times New Roman" w:hAnsi="Times New Roman" w:cs="Times New Roman"/>
                <w:sz w:val="24"/>
                <w:szCs w:val="24"/>
              </w:rPr>
              <w:t>1</w:t>
            </w:r>
            <w:r w:rsidRPr="00790953">
              <w:rPr>
                <w:rFonts w:ascii="Times New Roman" w:hAnsi="Times New Roman" w:cs="Times New Roman"/>
                <w:sz w:val="24"/>
                <w:szCs w:val="24"/>
              </w:rPr>
              <w:t>. ELT –  Elektroapgāde (ārējā);</w:t>
            </w:r>
          </w:p>
          <w:p w14:paraId="541CAC73" w14:textId="40738620" w:rsidR="000107C1" w:rsidRPr="00790953"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ab/>
            </w:r>
            <w:r w:rsidR="000857A0">
              <w:rPr>
                <w:rFonts w:ascii="Times New Roman" w:hAnsi="Times New Roman" w:cs="Times New Roman"/>
                <w:sz w:val="24"/>
                <w:szCs w:val="24"/>
              </w:rPr>
              <w:t>7</w:t>
            </w:r>
            <w:r w:rsidRPr="00790953">
              <w:rPr>
                <w:rFonts w:ascii="Times New Roman" w:hAnsi="Times New Roman" w:cs="Times New Roman"/>
                <w:sz w:val="24"/>
                <w:szCs w:val="24"/>
              </w:rPr>
              <w:t>.</w:t>
            </w:r>
            <w:r w:rsidR="00367514">
              <w:rPr>
                <w:rFonts w:ascii="Times New Roman" w:hAnsi="Times New Roman" w:cs="Times New Roman"/>
                <w:sz w:val="24"/>
                <w:szCs w:val="24"/>
              </w:rPr>
              <w:t>2</w:t>
            </w:r>
            <w:r w:rsidRPr="00790953">
              <w:rPr>
                <w:rFonts w:ascii="Times New Roman" w:hAnsi="Times New Roman" w:cs="Times New Roman"/>
                <w:sz w:val="24"/>
                <w:szCs w:val="24"/>
              </w:rPr>
              <w:t>. EL –  Elektroapgāde (iekšējā);</w:t>
            </w:r>
          </w:p>
          <w:p w14:paraId="2B7BBD12" w14:textId="6EF25F07" w:rsidR="000107C1" w:rsidRPr="00790953"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 xml:space="preserve">            </w:t>
            </w:r>
            <w:r w:rsidR="000857A0">
              <w:rPr>
                <w:rFonts w:ascii="Times New Roman" w:hAnsi="Times New Roman" w:cs="Times New Roman"/>
                <w:sz w:val="24"/>
                <w:szCs w:val="24"/>
              </w:rPr>
              <w:t>7</w:t>
            </w:r>
            <w:r w:rsidRPr="00790953">
              <w:rPr>
                <w:rFonts w:ascii="Times New Roman" w:hAnsi="Times New Roman" w:cs="Times New Roman"/>
                <w:sz w:val="24"/>
                <w:szCs w:val="24"/>
              </w:rPr>
              <w:t>.</w:t>
            </w:r>
            <w:r w:rsidR="00367514">
              <w:rPr>
                <w:rFonts w:ascii="Times New Roman" w:hAnsi="Times New Roman" w:cs="Times New Roman"/>
                <w:sz w:val="24"/>
                <w:szCs w:val="24"/>
              </w:rPr>
              <w:t>3</w:t>
            </w:r>
            <w:r w:rsidRPr="00790953">
              <w:rPr>
                <w:rFonts w:ascii="Times New Roman" w:hAnsi="Times New Roman" w:cs="Times New Roman"/>
                <w:sz w:val="24"/>
                <w:szCs w:val="24"/>
              </w:rPr>
              <w:t>. ESS –  Elektronisko sakaru sistēmas;</w:t>
            </w:r>
          </w:p>
          <w:p w14:paraId="63675DC2" w14:textId="7061DC3D" w:rsidR="002A54ED"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 xml:space="preserve">            </w:t>
            </w:r>
            <w:r w:rsidR="000857A0">
              <w:rPr>
                <w:rFonts w:ascii="Times New Roman" w:hAnsi="Times New Roman" w:cs="Times New Roman"/>
                <w:sz w:val="24"/>
                <w:szCs w:val="24"/>
              </w:rPr>
              <w:t>7</w:t>
            </w:r>
            <w:r w:rsidRPr="00790953">
              <w:rPr>
                <w:rFonts w:ascii="Times New Roman" w:hAnsi="Times New Roman" w:cs="Times New Roman"/>
                <w:sz w:val="24"/>
                <w:szCs w:val="24"/>
              </w:rPr>
              <w:t>.</w:t>
            </w:r>
            <w:r w:rsidR="00367514">
              <w:rPr>
                <w:rFonts w:ascii="Times New Roman" w:hAnsi="Times New Roman" w:cs="Times New Roman"/>
                <w:sz w:val="24"/>
                <w:szCs w:val="24"/>
              </w:rPr>
              <w:t>4</w:t>
            </w:r>
            <w:r w:rsidRPr="00790953">
              <w:rPr>
                <w:rFonts w:ascii="Times New Roman" w:hAnsi="Times New Roman" w:cs="Times New Roman"/>
                <w:sz w:val="24"/>
                <w:szCs w:val="24"/>
              </w:rPr>
              <w:t>. LKT – Lietus ūdens kanalizācijas tīkli;</w:t>
            </w:r>
          </w:p>
          <w:p w14:paraId="735A4A5A" w14:textId="1EADECB7" w:rsidR="000107C1" w:rsidRPr="00790953" w:rsidRDefault="000857A0"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ab/>
            </w:r>
            <w:r>
              <w:rPr>
                <w:rFonts w:ascii="Times New Roman" w:hAnsi="Times New Roman" w:cs="Times New Roman"/>
                <w:sz w:val="24"/>
                <w:szCs w:val="24"/>
              </w:rPr>
              <w:t>7</w:t>
            </w:r>
            <w:r w:rsidRPr="00790953">
              <w:rPr>
                <w:rFonts w:ascii="Times New Roman" w:hAnsi="Times New Roman" w:cs="Times New Roman"/>
                <w:sz w:val="24"/>
                <w:szCs w:val="24"/>
              </w:rPr>
              <w:t>.</w:t>
            </w:r>
            <w:r>
              <w:rPr>
                <w:rFonts w:ascii="Times New Roman" w:hAnsi="Times New Roman" w:cs="Times New Roman"/>
                <w:sz w:val="24"/>
                <w:szCs w:val="24"/>
              </w:rPr>
              <w:t>5</w:t>
            </w:r>
            <w:r w:rsidRPr="00790953">
              <w:rPr>
                <w:rFonts w:ascii="Times New Roman" w:hAnsi="Times New Roman" w:cs="Times New Roman"/>
                <w:sz w:val="24"/>
                <w:szCs w:val="24"/>
              </w:rPr>
              <w:t xml:space="preserve">. </w:t>
            </w:r>
            <w:r w:rsidR="000107C1" w:rsidRPr="00790953">
              <w:rPr>
                <w:rFonts w:ascii="Times New Roman" w:hAnsi="Times New Roman" w:cs="Times New Roman"/>
                <w:sz w:val="24"/>
                <w:szCs w:val="24"/>
              </w:rPr>
              <w:t xml:space="preserve">Citas inženierbūvei nepieciešamo attiecīgo </w:t>
            </w:r>
            <w:proofErr w:type="spellStart"/>
            <w:r w:rsidR="000107C1" w:rsidRPr="00790953">
              <w:rPr>
                <w:rFonts w:ascii="Times New Roman" w:hAnsi="Times New Roman" w:cs="Times New Roman"/>
                <w:sz w:val="24"/>
                <w:szCs w:val="24"/>
              </w:rPr>
              <w:t>inženierrisinājumu</w:t>
            </w:r>
            <w:proofErr w:type="spellEnd"/>
            <w:r w:rsidR="000107C1" w:rsidRPr="00790953">
              <w:rPr>
                <w:rFonts w:ascii="Times New Roman" w:hAnsi="Times New Roman" w:cs="Times New Roman"/>
                <w:sz w:val="24"/>
                <w:szCs w:val="24"/>
              </w:rPr>
              <w:t xml:space="preserve"> daļas, ja tādas </w:t>
            </w:r>
            <w:r w:rsidRPr="00790953">
              <w:rPr>
                <w:rFonts w:ascii="Times New Roman" w:hAnsi="Times New Roman" w:cs="Times New Roman"/>
                <w:sz w:val="24"/>
                <w:szCs w:val="24"/>
              </w:rPr>
              <w:tab/>
            </w:r>
            <w:r w:rsidR="000107C1" w:rsidRPr="00790953">
              <w:rPr>
                <w:rFonts w:ascii="Times New Roman" w:hAnsi="Times New Roman" w:cs="Times New Roman"/>
                <w:sz w:val="24"/>
                <w:szCs w:val="24"/>
              </w:rPr>
              <w:t>nepieciešamas</w:t>
            </w:r>
            <w:r w:rsidR="002A2C60">
              <w:rPr>
                <w:rFonts w:ascii="Times New Roman" w:hAnsi="Times New Roman" w:cs="Times New Roman"/>
                <w:sz w:val="24"/>
                <w:szCs w:val="24"/>
              </w:rPr>
              <w:t>.</w:t>
            </w:r>
          </w:p>
          <w:p w14:paraId="78B18968" w14:textId="52612F8C" w:rsidR="000107C1" w:rsidRPr="00790953" w:rsidRDefault="000857A0" w:rsidP="000107C1">
            <w:pPr>
              <w:pStyle w:val="NoSpacing"/>
              <w:rPr>
                <w:rFonts w:ascii="Times New Roman" w:hAnsi="Times New Roman" w:cs="Times New Roman"/>
                <w:sz w:val="24"/>
                <w:szCs w:val="24"/>
              </w:rPr>
            </w:pPr>
            <w:r>
              <w:rPr>
                <w:rFonts w:ascii="Times New Roman" w:hAnsi="Times New Roman" w:cs="Times New Roman"/>
                <w:sz w:val="24"/>
                <w:szCs w:val="24"/>
              </w:rPr>
              <w:t>8</w:t>
            </w:r>
            <w:r w:rsidR="000107C1" w:rsidRPr="00790953">
              <w:rPr>
                <w:rFonts w:ascii="Times New Roman" w:hAnsi="Times New Roman" w:cs="Times New Roman"/>
                <w:sz w:val="24"/>
                <w:szCs w:val="24"/>
              </w:rPr>
              <w:t>. V</w:t>
            </w:r>
            <w:r w:rsidR="00D11C88">
              <w:rPr>
                <w:rFonts w:ascii="Times New Roman" w:hAnsi="Times New Roman" w:cs="Times New Roman"/>
                <w:sz w:val="24"/>
                <w:szCs w:val="24"/>
              </w:rPr>
              <w:t>I</w:t>
            </w:r>
            <w:r>
              <w:rPr>
                <w:rFonts w:ascii="Times New Roman" w:hAnsi="Times New Roman" w:cs="Times New Roman"/>
                <w:sz w:val="24"/>
                <w:szCs w:val="24"/>
              </w:rPr>
              <w:t>II</w:t>
            </w:r>
            <w:r w:rsidR="000107C1" w:rsidRPr="00790953">
              <w:rPr>
                <w:rFonts w:ascii="Times New Roman" w:hAnsi="Times New Roman" w:cs="Times New Roman"/>
                <w:sz w:val="24"/>
                <w:szCs w:val="24"/>
              </w:rPr>
              <w:t xml:space="preserve"> Tehnoloģiskā daļa</w:t>
            </w:r>
            <w:r w:rsidR="00E039C9">
              <w:rPr>
                <w:rFonts w:ascii="Times New Roman" w:hAnsi="Times New Roman" w:cs="Times New Roman"/>
                <w:sz w:val="24"/>
                <w:szCs w:val="24"/>
              </w:rPr>
              <w:t>;</w:t>
            </w:r>
            <w:r w:rsidR="000107C1" w:rsidRPr="00790953">
              <w:rPr>
                <w:rFonts w:ascii="Times New Roman" w:hAnsi="Times New Roman" w:cs="Times New Roman"/>
                <w:sz w:val="24"/>
                <w:szCs w:val="24"/>
              </w:rPr>
              <w:t xml:space="preserve">     </w:t>
            </w:r>
          </w:p>
          <w:p w14:paraId="4DF162C7" w14:textId="03B5BD2D" w:rsidR="000107C1" w:rsidRPr="00790953" w:rsidRDefault="000857A0" w:rsidP="000107C1">
            <w:pPr>
              <w:pStyle w:val="NoSpacing"/>
              <w:rPr>
                <w:rFonts w:ascii="Times New Roman" w:hAnsi="Times New Roman" w:cs="Times New Roman"/>
                <w:sz w:val="24"/>
                <w:szCs w:val="24"/>
              </w:rPr>
            </w:pPr>
            <w:r>
              <w:rPr>
                <w:rFonts w:ascii="Times New Roman" w:hAnsi="Times New Roman" w:cs="Times New Roman"/>
                <w:sz w:val="24"/>
                <w:szCs w:val="24"/>
              </w:rPr>
              <w:lastRenderedPageBreak/>
              <w:t>9</w:t>
            </w:r>
            <w:r w:rsidR="000107C1" w:rsidRPr="00790953">
              <w:rPr>
                <w:rFonts w:ascii="Times New Roman" w:hAnsi="Times New Roman" w:cs="Times New Roman"/>
                <w:sz w:val="24"/>
                <w:szCs w:val="24"/>
              </w:rPr>
              <w:t xml:space="preserve">. </w:t>
            </w:r>
            <w:r>
              <w:rPr>
                <w:rFonts w:ascii="Times New Roman" w:hAnsi="Times New Roman" w:cs="Times New Roman"/>
                <w:sz w:val="24"/>
                <w:szCs w:val="24"/>
              </w:rPr>
              <w:t>IX</w:t>
            </w:r>
            <w:r w:rsidR="000107C1" w:rsidRPr="00790953">
              <w:rPr>
                <w:rFonts w:ascii="Times New Roman" w:hAnsi="Times New Roman" w:cs="Times New Roman"/>
                <w:sz w:val="24"/>
                <w:szCs w:val="24"/>
              </w:rPr>
              <w:t xml:space="preserve"> Ekonomikas daļa:</w:t>
            </w:r>
          </w:p>
          <w:p w14:paraId="406739D8" w14:textId="0FC9D771" w:rsidR="000107C1" w:rsidRPr="00790953" w:rsidRDefault="000107C1" w:rsidP="000107C1">
            <w:pPr>
              <w:pStyle w:val="NoSpacing"/>
              <w:ind w:left="1597" w:hanging="1597"/>
              <w:rPr>
                <w:rFonts w:ascii="Times New Roman" w:hAnsi="Times New Roman" w:cs="Times New Roman"/>
                <w:sz w:val="24"/>
                <w:szCs w:val="24"/>
              </w:rPr>
            </w:pPr>
            <w:r w:rsidRPr="00790953">
              <w:rPr>
                <w:rFonts w:ascii="Times New Roman" w:hAnsi="Times New Roman" w:cs="Times New Roman"/>
                <w:sz w:val="24"/>
                <w:szCs w:val="24"/>
              </w:rPr>
              <w:t xml:space="preserve">            </w:t>
            </w:r>
            <w:r w:rsidR="000857A0">
              <w:rPr>
                <w:rFonts w:ascii="Times New Roman" w:hAnsi="Times New Roman" w:cs="Times New Roman"/>
                <w:sz w:val="24"/>
                <w:szCs w:val="24"/>
              </w:rPr>
              <w:t>9</w:t>
            </w:r>
            <w:r w:rsidRPr="00790953">
              <w:rPr>
                <w:rFonts w:ascii="Times New Roman" w:hAnsi="Times New Roman" w:cs="Times New Roman"/>
                <w:sz w:val="24"/>
                <w:szCs w:val="24"/>
              </w:rPr>
              <w:t>.1. IS – Iekārtu, konstrukciju un būvizstrādājumu kopsavilkums</w:t>
            </w:r>
            <w:r w:rsidR="00E039C9">
              <w:rPr>
                <w:rFonts w:ascii="Times New Roman" w:hAnsi="Times New Roman" w:cs="Times New Roman"/>
                <w:sz w:val="24"/>
                <w:szCs w:val="24"/>
              </w:rPr>
              <w:t>;</w:t>
            </w:r>
          </w:p>
          <w:p w14:paraId="5322ED3B" w14:textId="4D5ACB50" w:rsidR="000107C1" w:rsidRPr="00790953"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ab/>
            </w:r>
            <w:r w:rsidR="000857A0">
              <w:rPr>
                <w:rFonts w:ascii="Times New Roman" w:hAnsi="Times New Roman" w:cs="Times New Roman"/>
                <w:sz w:val="24"/>
                <w:szCs w:val="24"/>
              </w:rPr>
              <w:t>9</w:t>
            </w:r>
            <w:r w:rsidRPr="00790953">
              <w:rPr>
                <w:rFonts w:ascii="Times New Roman" w:hAnsi="Times New Roman" w:cs="Times New Roman"/>
                <w:sz w:val="24"/>
                <w:szCs w:val="24"/>
              </w:rPr>
              <w:t>.2. BA – Būvdarbu apjomu saraksts</w:t>
            </w:r>
            <w:r w:rsidR="00E039C9">
              <w:rPr>
                <w:rFonts w:ascii="Times New Roman" w:hAnsi="Times New Roman" w:cs="Times New Roman"/>
                <w:sz w:val="24"/>
                <w:szCs w:val="24"/>
              </w:rPr>
              <w:t>;</w:t>
            </w:r>
          </w:p>
          <w:p w14:paraId="7DF3E17F" w14:textId="2F369DEC" w:rsidR="000107C1" w:rsidRPr="00790953" w:rsidRDefault="000107C1" w:rsidP="000107C1">
            <w:pPr>
              <w:pStyle w:val="NoSpacing"/>
              <w:rPr>
                <w:rFonts w:ascii="Times New Roman" w:hAnsi="Times New Roman" w:cs="Times New Roman"/>
                <w:sz w:val="24"/>
                <w:szCs w:val="24"/>
              </w:rPr>
            </w:pPr>
            <w:r w:rsidRPr="00790953">
              <w:rPr>
                <w:rFonts w:ascii="Times New Roman" w:hAnsi="Times New Roman" w:cs="Times New Roman"/>
                <w:sz w:val="24"/>
                <w:szCs w:val="24"/>
              </w:rPr>
              <w:t xml:space="preserve">            </w:t>
            </w:r>
            <w:r w:rsidR="000857A0">
              <w:rPr>
                <w:rFonts w:ascii="Times New Roman" w:hAnsi="Times New Roman" w:cs="Times New Roman"/>
                <w:sz w:val="24"/>
                <w:szCs w:val="24"/>
              </w:rPr>
              <w:t>9</w:t>
            </w:r>
            <w:r w:rsidRPr="00790953">
              <w:rPr>
                <w:rFonts w:ascii="Times New Roman" w:hAnsi="Times New Roman" w:cs="Times New Roman"/>
                <w:sz w:val="24"/>
                <w:szCs w:val="24"/>
              </w:rPr>
              <w:t>.3. T – Izmaksu aprēķins</w:t>
            </w:r>
            <w:r w:rsidR="00E039C9">
              <w:rPr>
                <w:rFonts w:ascii="Times New Roman" w:hAnsi="Times New Roman" w:cs="Times New Roman"/>
                <w:sz w:val="24"/>
                <w:szCs w:val="24"/>
              </w:rPr>
              <w:t>.</w:t>
            </w:r>
          </w:p>
          <w:p w14:paraId="101EC904" w14:textId="5D5522C0" w:rsidR="000107C1" w:rsidRPr="00790953" w:rsidRDefault="000857A0" w:rsidP="000107C1">
            <w:pPr>
              <w:pStyle w:val="NoSpacing"/>
              <w:rPr>
                <w:rFonts w:ascii="Times New Roman" w:hAnsi="Times New Roman" w:cs="Times New Roman"/>
                <w:sz w:val="24"/>
                <w:szCs w:val="24"/>
              </w:rPr>
            </w:pPr>
            <w:r>
              <w:rPr>
                <w:rFonts w:ascii="Times New Roman" w:hAnsi="Times New Roman" w:cs="Times New Roman"/>
                <w:sz w:val="24"/>
                <w:szCs w:val="24"/>
              </w:rPr>
              <w:t>10</w:t>
            </w:r>
            <w:r w:rsidR="000107C1" w:rsidRPr="00790953">
              <w:rPr>
                <w:rFonts w:ascii="Times New Roman" w:hAnsi="Times New Roman" w:cs="Times New Roman"/>
                <w:sz w:val="24"/>
                <w:szCs w:val="24"/>
              </w:rPr>
              <w:t xml:space="preserve">. </w:t>
            </w:r>
            <w:r>
              <w:rPr>
                <w:rFonts w:ascii="Times New Roman" w:hAnsi="Times New Roman" w:cs="Times New Roman"/>
                <w:sz w:val="24"/>
                <w:szCs w:val="24"/>
              </w:rPr>
              <w:t>X</w:t>
            </w:r>
            <w:r w:rsidR="000107C1" w:rsidRPr="00790953">
              <w:rPr>
                <w:rFonts w:ascii="Times New Roman" w:hAnsi="Times New Roman" w:cs="Times New Roman"/>
                <w:sz w:val="24"/>
                <w:szCs w:val="24"/>
              </w:rPr>
              <w:t xml:space="preserve"> DOP – </w:t>
            </w:r>
            <w:r w:rsidR="00576659">
              <w:rPr>
                <w:rFonts w:ascii="Times New Roman" w:hAnsi="Times New Roman" w:cs="Times New Roman"/>
                <w:sz w:val="24"/>
                <w:szCs w:val="24"/>
              </w:rPr>
              <w:t>D</w:t>
            </w:r>
            <w:r w:rsidR="000107C1" w:rsidRPr="00790953">
              <w:rPr>
                <w:rFonts w:ascii="Times New Roman" w:hAnsi="Times New Roman" w:cs="Times New Roman"/>
                <w:sz w:val="24"/>
                <w:szCs w:val="24"/>
              </w:rPr>
              <w:t xml:space="preserve">arbu organizācijas projekts, </w:t>
            </w:r>
            <w:r w:rsidR="00082EFD">
              <w:rPr>
                <w:rFonts w:ascii="Times New Roman" w:hAnsi="Times New Roman" w:cs="Times New Roman"/>
                <w:sz w:val="24"/>
                <w:szCs w:val="24"/>
              </w:rPr>
              <w:t>t.sk.</w:t>
            </w:r>
            <w:r w:rsidR="000107C1" w:rsidRPr="00790953">
              <w:rPr>
                <w:rFonts w:ascii="Times New Roman" w:hAnsi="Times New Roman" w:cs="Times New Roman"/>
                <w:sz w:val="24"/>
                <w:szCs w:val="24"/>
              </w:rPr>
              <w:t xml:space="preserve"> satiksmes organizācijas</w:t>
            </w:r>
            <w:r w:rsidR="00E039C9">
              <w:rPr>
                <w:rFonts w:ascii="Times New Roman" w:hAnsi="Times New Roman" w:cs="Times New Roman"/>
                <w:sz w:val="24"/>
                <w:szCs w:val="24"/>
              </w:rPr>
              <w:t>.</w:t>
            </w:r>
          </w:p>
          <w:p w14:paraId="66D9BAE6" w14:textId="77777777" w:rsidR="00F06BDD" w:rsidRDefault="00F06BDD" w:rsidP="000107C1">
            <w:pPr>
              <w:pStyle w:val="NoSpacing"/>
              <w:rPr>
                <w:rFonts w:ascii="Times New Roman" w:hAnsi="Times New Roman" w:cs="Times New Roman"/>
                <w:sz w:val="24"/>
                <w:szCs w:val="24"/>
              </w:rPr>
            </w:pPr>
          </w:p>
          <w:p w14:paraId="64C0FF94" w14:textId="2C306246" w:rsidR="000107C1" w:rsidRPr="00790953" w:rsidRDefault="000107C1" w:rsidP="00F7730B">
            <w:pPr>
              <w:pStyle w:val="NoSpacing"/>
              <w:jc w:val="both"/>
              <w:rPr>
                <w:rFonts w:ascii="Times New Roman" w:eastAsia="Times New Roman" w:hAnsi="Times New Roman" w:cs="Times New Roman"/>
                <w:b/>
                <w:bCs/>
                <w:iCs/>
                <w:sz w:val="24"/>
                <w:szCs w:val="24"/>
                <w:lang w:eastAsia="ar-SA"/>
              </w:rPr>
            </w:pPr>
            <w:r w:rsidRPr="00790953">
              <w:rPr>
                <w:rFonts w:ascii="Times New Roman" w:hAnsi="Times New Roman" w:cs="Times New Roman"/>
                <w:sz w:val="24"/>
                <w:szCs w:val="24"/>
              </w:rPr>
              <w:t>Pilnā apjomā izstrādāta būvprojekta 2 (divus) oriģināla eksemplārus</w:t>
            </w:r>
            <w:r w:rsidR="00860E2C">
              <w:rPr>
                <w:rFonts w:ascii="Times New Roman" w:hAnsi="Times New Roman" w:cs="Times New Roman"/>
                <w:sz w:val="24"/>
                <w:szCs w:val="24"/>
              </w:rPr>
              <w:t xml:space="preserve"> un 1 (vienu) būvprojekta kopiju</w:t>
            </w:r>
            <w:r w:rsidRPr="00790953">
              <w:rPr>
                <w:rFonts w:ascii="Times New Roman" w:hAnsi="Times New Roman" w:cs="Times New Roman"/>
                <w:sz w:val="24"/>
                <w:szCs w:val="24"/>
              </w:rPr>
              <w:t xml:space="preserve"> jāiesniedz papīra formā, kā arī 1 (vienu) </w:t>
            </w:r>
            <w:r w:rsidR="00A466A1">
              <w:rPr>
                <w:rFonts w:ascii="Times New Roman" w:hAnsi="Times New Roman" w:cs="Times New Roman"/>
                <w:sz w:val="24"/>
                <w:szCs w:val="24"/>
              </w:rPr>
              <w:t xml:space="preserve">būvprojekta </w:t>
            </w:r>
            <w:r w:rsidRPr="00790953">
              <w:rPr>
                <w:rFonts w:ascii="Times New Roman" w:hAnsi="Times New Roman" w:cs="Times New Roman"/>
                <w:sz w:val="24"/>
                <w:szCs w:val="24"/>
              </w:rPr>
              <w:t>kopiju elektroniskā veidā kompaktdiskā, kurā jābūt ieskenētam pilnam būvprojektam (katra lapa) ar visiem saskaņojumiem un piezīmēm no skaņotājiem .</w:t>
            </w:r>
            <w:proofErr w:type="spellStart"/>
            <w:r w:rsidRPr="00790953">
              <w:rPr>
                <w:rFonts w:ascii="Times New Roman" w:hAnsi="Times New Roman" w:cs="Times New Roman"/>
                <w:sz w:val="24"/>
                <w:szCs w:val="24"/>
              </w:rPr>
              <w:t>pdf</w:t>
            </w:r>
            <w:proofErr w:type="spellEnd"/>
            <w:r w:rsidRPr="00790953">
              <w:rPr>
                <w:rFonts w:ascii="Times New Roman" w:hAnsi="Times New Roman" w:cs="Times New Roman"/>
                <w:sz w:val="24"/>
                <w:szCs w:val="24"/>
              </w:rPr>
              <w:t xml:space="preserve"> formātā, trases plāni un principiālā shēmas .</w:t>
            </w:r>
            <w:proofErr w:type="spellStart"/>
            <w:r w:rsidRPr="00790953">
              <w:rPr>
                <w:rFonts w:ascii="Times New Roman" w:hAnsi="Times New Roman" w:cs="Times New Roman"/>
                <w:sz w:val="24"/>
                <w:szCs w:val="24"/>
              </w:rPr>
              <w:t>dwg</w:t>
            </w:r>
            <w:proofErr w:type="spellEnd"/>
            <w:r w:rsidRPr="00790953">
              <w:rPr>
                <w:rFonts w:ascii="Times New Roman" w:hAnsi="Times New Roman" w:cs="Times New Roman"/>
                <w:sz w:val="24"/>
                <w:szCs w:val="24"/>
              </w:rPr>
              <w:t xml:space="preserve"> formātā, materiālu specifikācijas un darba apjomi .</w:t>
            </w:r>
            <w:proofErr w:type="spellStart"/>
            <w:r w:rsidRPr="00790953">
              <w:rPr>
                <w:rFonts w:ascii="Times New Roman" w:hAnsi="Times New Roman" w:cs="Times New Roman"/>
                <w:sz w:val="24"/>
                <w:szCs w:val="24"/>
              </w:rPr>
              <w:t>xls</w:t>
            </w:r>
            <w:proofErr w:type="spellEnd"/>
            <w:r w:rsidRPr="00790953">
              <w:rPr>
                <w:rFonts w:ascii="Times New Roman" w:hAnsi="Times New Roman" w:cs="Times New Roman"/>
                <w:sz w:val="24"/>
                <w:szCs w:val="24"/>
              </w:rPr>
              <w:t xml:space="preserve"> formātā. </w:t>
            </w:r>
          </w:p>
        </w:tc>
      </w:tr>
      <w:tr w:rsidR="000107C1" w:rsidRPr="00790953" w14:paraId="5E79147C" w14:textId="77777777" w:rsidTr="004C373B">
        <w:trPr>
          <w:trHeight w:val="175"/>
        </w:trPr>
        <w:tc>
          <w:tcPr>
            <w:tcW w:w="703" w:type="dxa"/>
          </w:tcPr>
          <w:p w14:paraId="071E8BBB" w14:textId="3CDF3FA7"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lastRenderedPageBreak/>
              <w:t>3.</w:t>
            </w:r>
          </w:p>
        </w:tc>
        <w:tc>
          <w:tcPr>
            <w:tcW w:w="9072" w:type="dxa"/>
            <w:gridSpan w:val="2"/>
          </w:tcPr>
          <w:p w14:paraId="39E34273" w14:textId="05277AA4" w:rsidR="000107C1" w:rsidRPr="00790953" w:rsidRDefault="000107C1" w:rsidP="00BC55DE">
            <w:pPr>
              <w:pStyle w:val="NoSpacing"/>
              <w:jc w:val="both"/>
              <w:rPr>
                <w:rFonts w:ascii="Times New Roman" w:eastAsia="Times New Roman" w:hAnsi="Times New Roman" w:cs="Times New Roman"/>
                <w:b/>
                <w:bCs/>
                <w:iCs/>
                <w:sz w:val="24"/>
                <w:szCs w:val="24"/>
                <w:lang w:eastAsia="ar-SA"/>
              </w:rPr>
            </w:pPr>
            <w:r w:rsidRPr="00790953">
              <w:rPr>
                <w:rFonts w:ascii="Times New Roman" w:hAnsi="Times New Roman" w:cs="Times New Roman"/>
                <w:sz w:val="24"/>
                <w:szCs w:val="24"/>
              </w:rPr>
              <w:t xml:space="preserve">Ja būvprojekta </w:t>
            </w:r>
            <w:r w:rsidR="002F10AC">
              <w:rPr>
                <w:rFonts w:ascii="Times New Roman" w:hAnsi="Times New Roman" w:cs="Times New Roman"/>
                <w:sz w:val="24"/>
                <w:szCs w:val="24"/>
              </w:rPr>
              <w:t>I</w:t>
            </w:r>
            <w:r w:rsidRPr="00790953">
              <w:rPr>
                <w:rFonts w:ascii="Times New Roman" w:hAnsi="Times New Roman" w:cs="Times New Roman"/>
                <w:sz w:val="24"/>
                <w:szCs w:val="24"/>
              </w:rPr>
              <w:t>zstrādātājs uzskata, ka saturu ir lietderīgi papildināt, tad, pamatojoties uz savu profesionālo un praktisko pieredzi, papildina būvprojekta saturu.</w:t>
            </w:r>
          </w:p>
        </w:tc>
      </w:tr>
      <w:tr w:rsidR="000107C1" w:rsidRPr="00790953" w14:paraId="1DAC8B89" w14:textId="77777777" w:rsidTr="004C373B">
        <w:trPr>
          <w:trHeight w:val="175"/>
        </w:trPr>
        <w:tc>
          <w:tcPr>
            <w:tcW w:w="703" w:type="dxa"/>
          </w:tcPr>
          <w:p w14:paraId="1C69C913" w14:textId="3AC8557B"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4.</w:t>
            </w:r>
          </w:p>
        </w:tc>
        <w:tc>
          <w:tcPr>
            <w:tcW w:w="9072" w:type="dxa"/>
            <w:gridSpan w:val="2"/>
          </w:tcPr>
          <w:p w14:paraId="21538F48" w14:textId="15F22B6F" w:rsidR="000107C1" w:rsidRPr="00790953" w:rsidRDefault="000107C1" w:rsidP="00BC55DE">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color w:val="000000" w:themeColor="text1"/>
                <w:sz w:val="24"/>
                <w:szCs w:val="24"/>
                <w:lang w:eastAsia="lv-LV"/>
              </w:rPr>
              <w:t>Būvprojekta ekonomiskajā daļā jāveido vienots būvdarbu daudzumu saraksts, norādot visus darbu veidus</w:t>
            </w:r>
            <w:r w:rsidR="001D7AC4">
              <w:rPr>
                <w:rFonts w:ascii="Times New Roman" w:eastAsia="Times New Roman" w:hAnsi="Times New Roman" w:cs="Times New Roman"/>
                <w:color w:val="000000" w:themeColor="text1"/>
                <w:sz w:val="24"/>
                <w:szCs w:val="24"/>
                <w:lang w:eastAsia="lv-LV"/>
              </w:rPr>
              <w:t xml:space="preserve"> un materiālus</w:t>
            </w:r>
            <w:r w:rsidRPr="00790953">
              <w:rPr>
                <w:rFonts w:ascii="Times New Roman" w:eastAsia="Times New Roman" w:hAnsi="Times New Roman" w:cs="Times New Roman"/>
                <w:color w:val="000000" w:themeColor="text1"/>
                <w:sz w:val="24"/>
                <w:szCs w:val="24"/>
                <w:lang w:eastAsia="lv-LV"/>
              </w:rPr>
              <w:t xml:space="preserve">, kas nepieciešami Būvprojekta realizācijai. </w:t>
            </w:r>
          </w:p>
        </w:tc>
      </w:tr>
      <w:tr w:rsidR="000107C1" w:rsidRPr="00790953" w14:paraId="317892C0" w14:textId="77777777" w:rsidTr="004C373B">
        <w:trPr>
          <w:trHeight w:val="175"/>
        </w:trPr>
        <w:tc>
          <w:tcPr>
            <w:tcW w:w="703" w:type="dxa"/>
          </w:tcPr>
          <w:p w14:paraId="7D158BC9" w14:textId="79A29E46" w:rsidR="000107C1" w:rsidRPr="00790953" w:rsidRDefault="000107C1" w:rsidP="000107C1">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p>
        </w:tc>
        <w:tc>
          <w:tcPr>
            <w:tcW w:w="9072" w:type="dxa"/>
            <w:gridSpan w:val="2"/>
            <w:shd w:val="clear" w:color="auto" w:fill="E2EFD9" w:themeFill="accent6" w:themeFillTint="33"/>
          </w:tcPr>
          <w:p w14:paraId="3EA094C8" w14:textId="070BAC4D" w:rsidR="000107C1" w:rsidRPr="00790953" w:rsidRDefault="000107C1" w:rsidP="000107C1">
            <w:pPr>
              <w:pStyle w:val="NoSpacing"/>
              <w:rPr>
                <w:rFonts w:ascii="Times New Roman" w:eastAsia="Times New Roman" w:hAnsi="Times New Roman" w:cs="Times New Roman"/>
                <w:b/>
                <w:bCs/>
                <w:color w:val="000000" w:themeColor="text1"/>
                <w:sz w:val="24"/>
                <w:szCs w:val="24"/>
                <w:lang w:eastAsia="lv-LV"/>
              </w:rPr>
            </w:pPr>
            <w:r w:rsidRPr="00790953">
              <w:rPr>
                <w:rFonts w:ascii="Times New Roman" w:eastAsia="Times New Roman" w:hAnsi="Times New Roman" w:cs="Times New Roman"/>
                <w:b/>
                <w:bCs/>
                <w:color w:val="000000" w:themeColor="text1"/>
                <w:sz w:val="24"/>
                <w:szCs w:val="24"/>
                <w:lang w:eastAsia="lv-LV"/>
              </w:rPr>
              <w:t>NOSACĪJUMI UN TEHNISKĀS PRASĪBAS BŪVPROJEKTA RISINĀJUMU IZSTRĀDEI</w:t>
            </w:r>
          </w:p>
        </w:tc>
      </w:tr>
      <w:tr w:rsidR="001B2D5B" w:rsidRPr="00790953" w14:paraId="50B455A2" w14:textId="77777777" w:rsidTr="004C373B">
        <w:trPr>
          <w:trHeight w:val="175"/>
        </w:trPr>
        <w:tc>
          <w:tcPr>
            <w:tcW w:w="703" w:type="dxa"/>
            <w:vMerge w:val="restart"/>
          </w:tcPr>
          <w:p w14:paraId="0844E802" w14:textId="762728CD" w:rsidR="001B2D5B" w:rsidRPr="00790953" w:rsidRDefault="00F14B50" w:rsidP="00B042CE">
            <w:pPr>
              <w:pStyle w:val="NoSpacing"/>
              <w:jc w:val="both"/>
              <w:rPr>
                <w:rFonts w:ascii="Times New Roman" w:hAnsi="Times New Roman" w:cs="Times New Roman"/>
                <w:b/>
                <w:bCs/>
                <w:sz w:val="24"/>
                <w:szCs w:val="24"/>
              </w:rPr>
            </w:pPr>
            <w:r>
              <w:rPr>
                <w:rFonts w:ascii="Times New Roman" w:eastAsia="Times New Roman" w:hAnsi="Times New Roman" w:cs="Times New Roman"/>
                <w:color w:val="000000" w:themeColor="text1"/>
                <w:sz w:val="24"/>
                <w:szCs w:val="24"/>
                <w:lang w:eastAsia="lv-LV"/>
              </w:rPr>
              <w:t xml:space="preserve">   </w:t>
            </w:r>
            <w:r w:rsidR="001B2D5B" w:rsidRPr="00790953">
              <w:rPr>
                <w:rFonts w:ascii="Times New Roman" w:eastAsia="Times New Roman" w:hAnsi="Times New Roman" w:cs="Times New Roman"/>
                <w:color w:val="000000" w:themeColor="text1"/>
                <w:sz w:val="24"/>
                <w:szCs w:val="24"/>
                <w:lang w:eastAsia="lv-LV"/>
              </w:rPr>
              <w:t>1.</w:t>
            </w:r>
          </w:p>
        </w:tc>
        <w:tc>
          <w:tcPr>
            <w:tcW w:w="9072" w:type="dxa"/>
            <w:gridSpan w:val="2"/>
            <w:shd w:val="clear" w:color="auto" w:fill="D9D9D9" w:themeFill="background1" w:themeFillShade="D9"/>
          </w:tcPr>
          <w:p w14:paraId="56853E50" w14:textId="27AA6210" w:rsidR="001B2D5B" w:rsidRPr="00790953" w:rsidRDefault="001B2D5B" w:rsidP="00B042CE">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color w:val="000000" w:themeColor="text1"/>
                <w:sz w:val="24"/>
                <w:szCs w:val="24"/>
                <w:lang w:eastAsia="lv-LV"/>
              </w:rPr>
              <w:t>Vispārīgās prasība</w:t>
            </w:r>
            <w:r>
              <w:rPr>
                <w:rFonts w:ascii="Times New Roman" w:eastAsia="Times New Roman" w:hAnsi="Times New Roman" w:cs="Times New Roman"/>
                <w:b/>
                <w:bCs/>
                <w:color w:val="000000" w:themeColor="text1"/>
                <w:sz w:val="24"/>
                <w:szCs w:val="24"/>
                <w:lang w:eastAsia="lv-LV"/>
              </w:rPr>
              <w:t>s</w:t>
            </w:r>
          </w:p>
        </w:tc>
      </w:tr>
      <w:tr w:rsidR="001B2D5B" w:rsidRPr="00790953" w14:paraId="13321C02" w14:textId="77777777" w:rsidTr="004C373B">
        <w:trPr>
          <w:trHeight w:val="175"/>
        </w:trPr>
        <w:tc>
          <w:tcPr>
            <w:tcW w:w="703" w:type="dxa"/>
            <w:vMerge/>
          </w:tcPr>
          <w:p w14:paraId="6767D99A" w14:textId="37134256" w:rsidR="001B2D5B" w:rsidRPr="00790953" w:rsidRDefault="001B2D5B"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1613DDD6" w14:textId="1F2B8E18" w:rsidR="001B2D5B" w:rsidRPr="00790953" w:rsidRDefault="001B2D5B" w:rsidP="00F7730B">
            <w:pPr>
              <w:pStyle w:val="NoSpacing"/>
              <w:jc w:val="both"/>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color w:val="000000" w:themeColor="text1"/>
                <w:sz w:val="24"/>
                <w:szCs w:val="24"/>
                <w:lang w:eastAsia="lv-LV"/>
              </w:rPr>
              <w:t xml:space="preserve">1. Būvprojekta izstrādē ievērot </w:t>
            </w:r>
            <w:r>
              <w:rPr>
                <w:rFonts w:ascii="Times New Roman" w:eastAsia="Times New Roman" w:hAnsi="Times New Roman" w:cs="Times New Roman"/>
                <w:color w:val="000000" w:themeColor="text1"/>
                <w:sz w:val="24"/>
                <w:szCs w:val="24"/>
                <w:lang w:eastAsia="lv-LV"/>
              </w:rPr>
              <w:t xml:space="preserve">visus Latvijas Republika spēkā esošos LBN normatīvus un LVS EN standartus. </w:t>
            </w:r>
            <w:r>
              <w:rPr>
                <w:rFonts w:ascii="Times New Roman" w:hAnsi="Times New Roman" w:cs="Times New Roman"/>
                <w:color w:val="000000"/>
                <w:sz w:val="24"/>
                <w:szCs w:val="24"/>
              </w:rPr>
              <w:t>Normatīvo aktu izmaiņu gadījumā Izpildītājam jāievēro arī veiktās izmaiņas uz normatīvo aktu pielietošanas brīdi.</w:t>
            </w:r>
          </w:p>
        </w:tc>
      </w:tr>
      <w:tr w:rsidR="001B2D5B" w:rsidRPr="00790953" w14:paraId="157EE60C" w14:textId="77777777" w:rsidTr="004C373B">
        <w:trPr>
          <w:trHeight w:val="175"/>
        </w:trPr>
        <w:tc>
          <w:tcPr>
            <w:tcW w:w="703" w:type="dxa"/>
            <w:vMerge/>
          </w:tcPr>
          <w:p w14:paraId="42C00B0F" w14:textId="404C0C90" w:rsidR="001B2D5B" w:rsidRPr="00790953" w:rsidRDefault="001B2D5B"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5C7527A6" w14:textId="72B45744" w:rsidR="001B2D5B" w:rsidRPr="00790953" w:rsidRDefault="001B2D5B" w:rsidP="00B042CE">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sz w:val="24"/>
                <w:szCs w:val="24"/>
                <w:lang w:eastAsia="lv-LV"/>
              </w:rPr>
              <w:t xml:space="preserve">2. Būvprojekta risinājumiem jānodrošina nepārtraukta objekta darbība visā būvprojekta realizācijas laikā. </w:t>
            </w:r>
          </w:p>
        </w:tc>
      </w:tr>
      <w:tr w:rsidR="00EF32DC" w:rsidRPr="00790953" w14:paraId="42771683" w14:textId="77777777" w:rsidTr="00A91347">
        <w:trPr>
          <w:trHeight w:val="175"/>
        </w:trPr>
        <w:tc>
          <w:tcPr>
            <w:tcW w:w="703" w:type="dxa"/>
            <w:vMerge/>
          </w:tcPr>
          <w:p w14:paraId="7F35CCCD" w14:textId="77777777" w:rsidR="00EF32DC" w:rsidRPr="00790953" w:rsidRDefault="00EF32DC"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shd w:val="clear" w:color="auto" w:fill="auto"/>
          </w:tcPr>
          <w:p w14:paraId="4DFEC923" w14:textId="00A5C09A" w:rsidR="00EF32DC" w:rsidRPr="00790953" w:rsidRDefault="00A9210C" w:rsidP="00B042CE">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3. Izstrādātaja</w:t>
            </w:r>
            <w:r w:rsidR="00E441C7">
              <w:rPr>
                <w:rFonts w:ascii="Times New Roman" w:hAnsi="Times New Roman" w:cs="Times New Roman"/>
                <w:sz w:val="24"/>
                <w:szCs w:val="24"/>
                <w:lang w:eastAsia="lv-LV"/>
              </w:rPr>
              <w:t xml:space="preserve">m </w:t>
            </w:r>
            <w:r>
              <w:rPr>
                <w:rFonts w:ascii="Times New Roman" w:hAnsi="Times New Roman" w:cs="Times New Roman"/>
                <w:sz w:val="24"/>
                <w:szCs w:val="24"/>
                <w:lang w:eastAsia="lv-LV"/>
              </w:rPr>
              <w:t>būvprojekt</w:t>
            </w:r>
            <w:r w:rsidR="00F0638C">
              <w:rPr>
                <w:rFonts w:ascii="Times New Roman" w:hAnsi="Times New Roman" w:cs="Times New Roman"/>
                <w:sz w:val="24"/>
                <w:szCs w:val="24"/>
                <w:lang w:eastAsia="lv-LV"/>
              </w:rPr>
              <w:t>a</w:t>
            </w:r>
            <w:r>
              <w:rPr>
                <w:rFonts w:ascii="Times New Roman" w:hAnsi="Times New Roman" w:cs="Times New Roman"/>
                <w:sz w:val="24"/>
                <w:szCs w:val="24"/>
                <w:lang w:eastAsia="lv-LV"/>
              </w:rPr>
              <w:t xml:space="preserve"> izstrādes laikā,</w:t>
            </w:r>
            <w:r w:rsidR="00D020A1" w:rsidRPr="00D020A1">
              <w:rPr>
                <w:rFonts w:ascii="Times New Roman" w:hAnsi="Times New Roman" w:cs="Times New Roman"/>
                <w:sz w:val="24"/>
                <w:szCs w:val="24"/>
                <w:lang w:eastAsia="lv-LV"/>
              </w:rPr>
              <w:t xml:space="preserve"> </w:t>
            </w:r>
            <w:r w:rsidR="009D4171">
              <w:rPr>
                <w:rFonts w:ascii="Times New Roman" w:hAnsi="Times New Roman" w:cs="Times New Roman"/>
                <w:sz w:val="24"/>
                <w:szCs w:val="24"/>
                <w:lang w:eastAsia="lv-LV"/>
              </w:rPr>
              <w:t>atbilstoši</w:t>
            </w:r>
            <w:r>
              <w:rPr>
                <w:rFonts w:ascii="Times New Roman" w:hAnsi="Times New Roman" w:cs="Times New Roman"/>
                <w:sz w:val="24"/>
                <w:szCs w:val="24"/>
                <w:lang w:eastAsia="lv-LV"/>
              </w:rPr>
              <w:t xml:space="preserve"> elektrobusu prognozējam</w:t>
            </w:r>
            <w:r w:rsidR="00314F4E">
              <w:rPr>
                <w:rFonts w:ascii="Times New Roman" w:hAnsi="Times New Roman" w:cs="Times New Roman"/>
                <w:sz w:val="24"/>
                <w:szCs w:val="24"/>
                <w:lang w:eastAsia="lv-LV"/>
              </w:rPr>
              <w:t>am</w:t>
            </w:r>
            <w:r>
              <w:rPr>
                <w:rFonts w:ascii="Times New Roman" w:hAnsi="Times New Roman" w:cs="Times New Roman"/>
                <w:sz w:val="24"/>
                <w:szCs w:val="24"/>
                <w:lang w:eastAsia="lv-LV"/>
              </w:rPr>
              <w:t xml:space="preserve"> piegādes </w:t>
            </w:r>
            <w:r w:rsidR="00F0638C">
              <w:rPr>
                <w:rFonts w:ascii="Times New Roman" w:hAnsi="Times New Roman" w:cs="Times New Roman"/>
                <w:sz w:val="24"/>
                <w:szCs w:val="24"/>
                <w:lang w:eastAsia="lv-LV"/>
              </w:rPr>
              <w:t>grafik</w:t>
            </w:r>
            <w:r w:rsidR="009D4171">
              <w:rPr>
                <w:rFonts w:ascii="Times New Roman" w:hAnsi="Times New Roman" w:cs="Times New Roman"/>
                <w:sz w:val="24"/>
                <w:szCs w:val="24"/>
                <w:lang w:eastAsia="lv-LV"/>
              </w:rPr>
              <w:t>am</w:t>
            </w:r>
            <w:r w:rsidR="00D020A1">
              <w:rPr>
                <w:rFonts w:ascii="Times New Roman" w:hAnsi="Times New Roman" w:cs="Times New Roman"/>
                <w:sz w:val="24"/>
                <w:szCs w:val="24"/>
                <w:lang w:eastAsia="lv-LV"/>
              </w:rPr>
              <w:t xml:space="preserve"> </w:t>
            </w:r>
            <w:r w:rsidR="00A740AB">
              <w:rPr>
                <w:rFonts w:ascii="Times New Roman" w:hAnsi="Times New Roman" w:cs="Times New Roman"/>
                <w:sz w:val="24"/>
                <w:szCs w:val="24"/>
                <w:lang w:eastAsia="lv-LV"/>
              </w:rPr>
              <w:t xml:space="preserve">un </w:t>
            </w:r>
            <w:proofErr w:type="spellStart"/>
            <w:r w:rsidR="00A740AB">
              <w:rPr>
                <w:rFonts w:ascii="Times New Roman" w:hAnsi="Times New Roman" w:cs="Times New Roman"/>
                <w:sz w:val="24"/>
                <w:szCs w:val="24"/>
                <w:lang w:eastAsia="lv-LV"/>
              </w:rPr>
              <w:t>elektropieslēguma</w:t>
            </w:r>
            <w:proofErr w:type="spellEnd"/>
            <w:r w:rsidR="00A740AB">
              <w:rPr>
                <w:rFonts w:ascii="Times New Roman" w:hAnsi="Times New Roman" w:cs="Times New Roman"/>
                <w:sz w:val="24"/>
                <w:szCs w:val="24"/>
                <w:lang w:eastAsia="lv-LV"/>
              </w:rPr>
              <w:t xml:space="preserve"> </w:t>
            </w:r>
            <w:r w:rsidR="00314F4E" w:rsidRPr="00314F4E">
              <w:rPr>
                <w:rFonts w:ascii="Times New Roman" w:hAnsi="Times New Roman" w:cs="Times New Roman"/>
                <w:sz w:val="24"/>
                <w:szCs w:val="24"/>
                <w:lang w:eastAsia="lv-LV"/>
              </w:rPr>
              <w:t>nepieciešamās vienlaicīgās slodzes lielumam</w:t>
            </w:r>
            <w:r w:rsidR="009D4171">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Pr="00A91347">
              <w:rPr>
                <w:rFonts w:ascii="Times New Roman" w:hAnsi="Times New Roman" w:cs="Times New Roman"/>
                <w:sz w:val="24"/>
                <w:szCs w:val="24"/>
                <w:lang w:eastAsia="lv-LV"/>
              </w:rPr>
              <w:t>izstrādāt un piedāvāt</w:t>
            </w:r>
            <w:r>
              <w:rPr>
                <w:rFonts w:ascii="Times New Roman" w:hAnsi="Times New Roman" w:cs="Times New Roman"/>
                <w:sz w:val="24"/>
                <w:szCs w:val="24"/>
                <w:lang w:eastAsia="lv-LV"/>
              </w:rPr>
              <w:t xml:space="preserve"> Pasūtītajam racionālu risinājumu, sadalot būvniecības un būvobjekta nodošanu ekspluatācijā pa būves kārtām, norādot kārtu robežas un secī</w:t>
            </w:r>
            <w:r w:rsidR="00D020A1">
              <w:rPr>
                <w:rFonts w:ascii="Times New Roman" w:hAnsi="Times New Roman" w:cs="Times New Roman"/>
                <w:sz w:val="24"/>
                <w:szCs w:val="24"/>
                <w:lang w:eastAsia="lv-LV"/>
              </w:rPr>
              <w:t>bu.</w:t>
            </w:r>
          </w:p>
        </w:tc>
      </w:tr>
      <w:tr w:rsidR="001B2D5B" w:rsidRPr="00790953" w14:paraId="7D266583" w14:textId="77777777" w:rsidTr="004C373B">
        <w:trPr>
          <w:trHeight w:val="175"/>
        </w:trPr>
        <w:tc>
          <w:tcPr>
            <w:tcW w:w="703" w:type="dxa"/>
            <w:vMerge/>
          </w:tcPr>
          <w:p w14:paraId="30723E5A" w14:textId="786A7CA5" w:rsidR="001B2D5B" w:rsidRPr="00790953" w:rsidRDefault="001B2D5B" w:rsidP="00B042CE">
            <w:pPr>
              <w:pStyle w:val="NoSpacing"/>
              <w:jc w:val="both"/>
              <w:rPr>
                <w:rFonts w:ascii="Times New Roman" w:eastAsia="Times New Roman" w:hAnsi="Times New Roman" w:cs="Times New Roman"/>
                <w:color w:val="000000" w:themeColor="text1"/>
                <w:sz w:val="24"/>
                <w:szCs w:val="24"/>
                <w:lang w:eastAsia="lv-LV"/>
              </w:rPr>
            </w:pPr>
          </w:p>
        </w:tc>
        <w:tc>
          <w:tcPr>
            <w:tcW w:w="9072" w:type="dxa"/>
            <w:gridSpan w:val="2"/>
          </w:tcPr>
          <w:p w14:paraId="29CEC9F4" w14:textId="4B43B5A5" w:rsidR="001B2D5B" w:rsidRPr="00790953" w:rsidRDefault="00EF32DC" w:rsidP="00B042CE">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1B2D5B" w:rsidRPr="00790953">
              <w:rPr>
                <w:rFonts w:ascii="Times New Roman" w:eastAsia="Times New Roman" w:hAnsi="Times New Roman" w:cs="Times New Roman"/>
                <w:color w:val="000000" w:themeColor="text1"/>
                <w:sz w:val="24"/>
                <w:szCs w:val="24"/>
                <w:lang w:eastAsia="lv-LV"/>
              </w:rPr>
              <w:t>.</w:t>
            </w:r>
            <w:r w:rsidR="00B042CE">
              <w:rPr>
                <w:rFonts w:ascii="Times New Roman" w:hAnsi="Times New Roman" w:cs="Times New Roman"/>
                <w:sz w:val="24"/>
                <w:szCs w:val="24"/>
                <w:lang w:eastAsia="lv-LV"/>
              </w:rPr>
              <w:t xml:space="preserve"> </w:t>
            </w:r>
            <w:r w:rsidR="001B2D5B" w:rsidRPr="00790953">
              <w:rPr>
                <w:rFonts w:ascii="Times New Roman" w:hAnsi="Times New Roman" w:cs="Times New Roman"/>
                <w:sz w:val="24"/>
                <w:szCs w:val="24"/>
                <w:lang w:eastAsia="lv-LV"/>
              </w:rPr>
              <w:t xml:space="preserve">Būvprojekta risinājumiem ir jābūt racionāliem, funkcionāliem un inženiertehniski pamatotiem. </w:t>
            </w:r>
            <w:r w:rsidR="00353EBD">
              <w:rPr>
                <w:rFonts w:ascii="Times New Roman" w:hAnsi="Times New Roman" w:cs="Times New Roman"/>
                <w:sz w:val="24"/>
                <w:szCs w:val="24"/>
                <w:lang w:eastAsia="lv-LV"/>
              </w:rPr>
              <w:t>I</w:t>
            </w:r>
            <w:r w:rsidR="001B2D5B" w:rsidRPr="00790953">
              <w:rPr>
                <w:rFonts w:ascii="Times New Roman" w:hAnsi="Times New Roman" w:cs="Times New Roman"/>
                <w:sz w:val="24"/>
                <w:szCs w:val="24"/>
                <w:lang w:eastAsia="lv-LV"/>
              </w:rPr>
              <w:t>zstrādātājs nodrošina, ka tehniskie risinājumi ir savstarpēji saskaņoti visās būvprojekta daļās. Būvprojekta risinājumu izstrādē ir jāņem vērā pasūtītāja prasības, kas norādītas projektēšanas laikā darba grupas sanāksmēs.</w:t>
            </w:r>
          </w:p>
        </w:tc>
      </w:tr>
      <w:tr w:rsidR="001B2D5B" w:rsidRPr="00790953" w14:paraId="0C0D194F" w14:textId="77777777" w:rsidTr="004C373B">
        <w:trPr>
          <w:trHeight w:val="175"/>
        </w:trPr>
        <w:tc>
          <w:tcPr>
            <w:tcW w:w="703" w:type="dxa"/>
            <w:vMerge/>
          </w:tcPr>
          <w:p w14:paraId="6BE8DE6B" w14:textId="77777777" w:rsidR="001B2D5B" w:rsidRPr="00790953" w:rsidRDefault="001B2D5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5FA9B18B" w14:textId="2A2B5CD0" w:rsidR="001B2D5B" w:rsidRPr="00790953" w:rsidRDefault="00EF32DC" w:rsidP="006D768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1B2D5B" w:rsidRPr="00790953">
              <w:rPr>
                <w:rFonts w:ascii="Times New Roman" w:eastAsia="Times New Roman" w:hAnsi="Times New Roman" w:cs="Times New Roman"/>
                <w:color w:val="000000" w:themeColor="text1"/>
                <w:sz w:val="24"/>
                <w:szCs w:val="24"/>
                <w:lang w:eastAsia="lv-LV"/>
              </w:rPr>
              <w:t>. Visus konstruktīvus risinājumus, tajā skaitā īpaši sarežģītus inženiertīklu izbūves risinājumus un mezglus, un to re</w:t>
            </w:r>
            <w:r w:rsidR="001B2D5B">
              <w:rPr>
                <w:rFonts w:ascii="Times New Roman" w:eastAsia="Times New Roman" w:hAnsi="Times New Roman" w:cs="Times New Roman"/>
                <w:color w:val="000000" w:themeColor="text1"/>
                <w:sz w:val="24"/>
                <w:szCs w:val="24"/>
                <w:lang w:eastAsia="lv-LV"/>
              </w:rPr>
              <w:t>a</w:t>
            </w:r>
            <w:r w:rsidR="001B2D5B" w:rsidRPr="00790953">
              <w:rPr>
                <w:rFonts w:ascii="Times New Roman" w:eastAsia="Times New Roman" w:hAnsi="Times New Roman" w:cs="Times New Roman"/>
                <w:color w:val="000000" w:themeColor="text1"/>
                <w:sz w:val="24"/>
                <w:szCs w:val="24"/>
                <w:lang w:eastAsia="lv-LV"/>
              </w:rPr>
              <w:t>lizācijā izmantojamos materiālus un izstr</w:t>
            </w:r>
            <w:r w:rsidR="001B2D5B">
              <w:rPr>
                <w:rFonts w:ascii="Times New Roman" w:eastAsia="Times New Roman" w:hAnsi="Times New Roman" w:cs="Times New Roman"/>
                <w:color w:val="000000" w:themeColor="text1"/>
                <w:sz w:val="24"/>
                <w:szCs w:val="24"/>
                <w:lang w:eastAsia="lv-LV"/>
              </w:rPr>
              <w:t>ā</w:t>
            </w:r>
            <w:r w:rsidR="001B2D5B" w:rsidRPr="00790953">
              <w:rPr>
                <w:rFonts w:ascii="Times New Roman" w:eastAsia="Times New Roman" w:hAnsi="Times New Roman" w:cs="Times New Roman"/>
                <w:color w:val="000000" w:themeColor="text1"/>
                <w:sz w:val="24"/>
                <w:szCs w:val="24"/>
                <w:lang w:eastAsia="lv-LV"/>
              </w:rPr>
              <w:t>d</w:t>
            </w:r>
            <w:r w:rsidR="001B2D5B">
              <w:rPr>
                <w:rFonts w:ascii="Times New Roman" w:eastAsia="Times New Roman" w:hAnsi="Times New Roman" w:cs="Times New Roman"/>
                <w:color w:val="000000" w:themeColor="text1"/>
                <w:sz w:val="24"/>
                <w:szCs w:val="24"/>
                <w:lang w:eastAsia="lv-LV"/>
              </w:rPr>
              <w:t>ā</w:t>
            </w:r>
            <w:r w:rsidR="001B2D5B" w:rsidRPr="00790953">
              <w:rPr>
                <w:rFonts w:ascii="Times New Roman" w:eastAsia="Times New Roman" w:hAnsi="Times New Roman" w:cs="Times New Roman"/>
                <w:color w:val="000000" w:themeColor="text1"/>
                <w:sz w:val="24"/>
                <w:szCs w:val="24"/>
                <w:lang w:eastAsia="lv-LV"/>
              </w:rPr>
              <w:t>jumus, kā arī projektēšanas gaitā veiktās izmaiņas būvprojekta Izstrādātājam jāskaņo ar Pasūtītāju.</w:t>
            </w:r>
          </w:p>
        </w:tc>
      </w:tr>
      <w:tr w:rsidR="001B2D5B" w:rsidRPr="00790953" w14:paraId="7A0DE649" w14:textId="77777777" w:rsidTr="004C373B">
        <w:trPr>
          <w:trHeight w:val="175"/>
        </w:trPr>
        <w:tc>
          <w:tcPr>
            <w:tcW w:w="703" w:type="dxa"/>
            <w:vMerge/>
          </w:tcPr>
          <w:p w14:paraId="404D6898" w14:textId="77777777" w:rsidR="001B2D5B" w:rsidRPr="00790953" w:rsidRDefault="001B2D5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74B25FB0" w14:textId="45F1CC8A" w:rsidR="001B2D5B" w:rsidRPr="00790953" w:rsidRDefault="00EF32DC" w:rsidP="006D768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r w:rsidR="001B2D5B" w:rsidRPr="00790953">
              <w:rPr>
                <w:rFonts w:ascii="Times New Roman" w:eastAsia="Times New Roman" w:hAnsi="Times New Roman" w:cs="Times New Roman"/>
                <w:color w:val="000000" w:themeColor="text1"/>
                <w:sz w:val="24"/>
                <w:szCs w:val="24"/>
                <w:lang w:eastAsia="lv-LV"/>
              </w:rPr>
              <w:t>. Visām iekārtām un materiāliem ir jābūt augstas kvalitātes, jāatbilst pielietojuma prasībām un ir jābūt sertificētiem atbilstoši Latvijas likumdošanai</w:t>
            </w:r>
            <w:r w:rsidR="001B2D5B">
              <w:rPr>
                <w:rFonts w:ascii="Times New Roman" w:eastAsia="Times New Roman" w:hAnsi="Times New Roman" w:cs="Times New Roman"/>
                <w:color w:val="000000" w:themeColor="text1"/>
                <w:sz w:val="24"/>
                <w:szCs w:val="24"/>
                <w:lang w:eastAsia="lv-LV"/>
              </w:rPr>
              <w:t>.</w:t>
            </w:r>
          </w:p>
        </w:tc>
      </w:tr>
      <w:tr w:rsidR="001B2D5B" w:rsidRPr="00790953" w14:paraId="504E971D" w14:textId="77777777" w:rsidTr="004C373B">
        <w:trPr>
          <w:trHeight w:val="175"/>
        </w:trPr>
        <w:tc>
          <w:tcPr>
            <w:tcW w:w="703" w:type="dxa"/>
            <w:vMerge/>
          </w:tcPr>
          <w:p w14:paraId="30ED0A31" w14:textId="77777777" w:rsidR="001B2D5B" w:rsidRPr="00790953" w:rsidRDefault="001B2D5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10ACCD59" w14:textId="1124AD0C" w:rsidR="001B2D5B" w:rsidRPr="00790953" w:rsidRDefault="00EF32DC" w:rsidP="000B3F3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7</w:t>
            </w:r>
            <w:r w:rsidR="001B2D5B" w:rsidRPr="00790953">
              <w:rPr>
                <w:rFonts w:ascii="Times New Roman" w:eastAsia="Times New Roman" w:hAnsi="Times New Roman" w:cs="Times New Roman"/>
                <w:color w:val="000000" w:themeColor="text1"/>
                <w:sz w:val="24"/>
                <w:szCs w:val="24"/>
                <w:lang w:eastAsia="lv-LV"/>
              </w:rPr>
              <w:t>. 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sidR="001B2D5B">
              <w:rPr>
                <w:rFonts w:ascii="Times New Roman" w:eastAsia="Times New Roman" w:hAnsi="Times New Roman" w:cs="Times New Roman"/>
                <w:color w:val="000000" w:themeColor="text1"/>
                <w:sz w:val="24"/>
                <w:szCs w:val="24"/>
                <w:lang w:eastAsia="lv-LV"/>
              </w:rPr>
              <w:t xml:space="preserve">. Būvprojektā </w:t>
            </w:r>
            <w:r w:rsidR="001B2D5B" w:rsidRPr="000B3F3D">
              <w:rPr>
                <w:rFonts w:ascii="Times New Roman" w:eastAsia="Times New Roman" w:hAnsi="Times New Roman" w:cs="Times New Roman"/>
                <w:color w:val="000000" w:themeColor="text1"/>
                <w:sz w:val="24"/>
                <w:szCs w:val="24"/>
                <w:lang w:eastAsia="lv-LV"/>
              </w:rPr>
              <w:t>jāizvēlas tādi materiāli, tehnoloģijas un iekārtas, lai tās pēc iespējas varētu unificēt. Tomēr unifikācija nedrīkst mazināt objekta kopējo kvalitāti, ekspluatācijas drošību un ērtību</w:t>
            </w:r>
            <w:r w:rsidR="001B2D5B">
              <w:rPr>
                <w:rFonts w:ascii="Times New Roman" w:eastAsia="Times New Roman" w:hAnsi="Times New Roman" w:cs="Times New Roman"/>
                <w:color w:val="000000" w:themeColor="text1"/>
                <w:sz w:val="24"/>
                <w:szCs w:val="24"/>
                <w:lang w:eastAsia="lv-LV"/>
              </w:rPr>
              <w:t xml:space="preserve">. </w:t>
            </w:r>
          </w:p>
        </w:tc>
      </w:tr>
      <w:tr w:rsidR="001B2D5B" w:rsidRPr="00790953" w14:paraId="28CDC0D4" w14:textId="77777777" w:rsidTr="004C373B">
        <w:trPr>
          <w:trHeight w:val="175"/>
        </w:trPr>
        <w:tc>
          <w:tcPr>
            <w:tcW w:w="703" w:type="dxa"/>
            <w:vMerge/>
          </w:tcPr>
          <w:p w14:paraId="1B21FADB" w14:textId="77777777" w:rsidR="001B2D5B" w:rsidRPr="00790953" w:rsidRDefault="001B2D5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01A16C8B" w14:textId="35DDB83D" w:rsidR="001B2D5B" w:rsidRPr="00790953" w:rsidRDefault="00EF32DC" w:rsidP="004037A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8</w:t>
            </w:r>
            <w:r w:rsidR="001B2D5B">
              <w:rPr>
                <w:rFonts w:ascii="Times New Roman" w:eastAsia="Times New Roman" w:hAnsi="Times New Roman" w:cs="Times New Roman"/>
                <w:color w:val="000000" w:themeColor="text1"/>
                <w:sz w:val="24"/>
                <w:szCs w:val="24"/>
                <w:lang w:eastAsia="lv-LV"/>
              </w:rPr>
              <w:t>. Inženiertīklu izvietojumu projektēt ielu sarkano līniju robežās. Informēt Pasūtītāju par gadījumiem, kad inženiertīklu izvietošana ārpus sarkanajām līnijām ir absolūti nepieciešama, un būvprojekta risinājumus saskaņot ar zemesgabalu īpašniekiem normatīvajos aktos noteiktajā kārtībā.</w:t>
            </w:r>
          </w:p>
        </w:tc>
      </w:tr>
      <w:tr w:rsidR="001B2D5B" w:rsidRPr="00790953" w14:paraId="6561E71F" w14:textId="77777777" w:rsidTr="004C373B">
        <w:trPr>
          <w:trHeight w:val="175"/>
        </w:trPr>
        <w:tc>
          <w:tcPr>
            <w:tcW w:w="703" w:type="dxa"/>
            <w:vMerge/>
          </w:tcPr>
          <w:p w14:paraId="6675543A" w14:textId="77777777" w:rsidR="001B2D5B" w:rsidRPr="00790953" w:rsidRDefault="001B2D5B" w:rsidP="000107C1">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Pr>
          <w:p w14:paraId="3E2D27F0" w14:textId="7D61E2EC" w:rsidR="001B2D5B" w:rsidRPr="00790953" w:rsidRDefault="00EF32DC" w:rsidP="004037AC">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9</w:t>
            </w:r>
            <w:r w:rsidR="001B2D5B" w:rsidRPr="00790953">
              <w:rPr>
                <w:rFonts w:ascii="Times New Roman" w:eastAsia="Times New Roman" w:hAnsi="Times New Roman" w:cs="Times New Roman"/>
                <w:color w:val="000000" w:themeColor="text1"/>
                <w:sz w:val="24"/>
                <w:szCs w:val="24"/>
                <w:lang w:eastAsia="lv-LV"/>
              </w:rPr>
              <w:t>. Būvprojektā jāizvērtē visas prasības esošajai infrastruktūrai, jāiekļauj visi nepieciešamie pasākumi un tehniskie risinājumi esoš</w:t>
            </w:r>
            <w:r w:rsidR="00F5444B">
              <w:rPr>
                <w:rFonts w:ascii="Times New Roman" w:eastAsia="Times New Roman" w:hAnsi="Times New Roman" w:cs="Times New Roman"/>
                <w:color w:val="000000" w:themeColor="text1"/>
                <w:sz w:val="24"/>
                <w:szCs w:val="24"/>
                <w:lang w:eastAsia="lv-LV"/>
              </w:rPr>
              <w:t>ās</w:t>
            </w:r>
            <w:r w:rsidR="001B2D5B" w:rsidRPr="00790953">
              <w:rPr>
                <w:rFonts w:ascii="Times New Roman" w:eastAsia="Times New Roman" w:hAnsi="Times New Roman" w:cs="Times New Roman"/>
                <w:color w:val="000000" w:themeColor="text1"/>
                <w:sz w:val="24"/>
                <w:szCs w:val="24"/>
                <w:lang w:eastAsia="lv-LV"/>
              </w:rPr>
              <w:t xml:space="preserve"> infrastruktūras pilnvērtīgai un drošai darbībai, īpašie pasākumi ekspluatācijas stadija</w:t>
            </w:r>
            <w:r w:rsidR="00F5444B">
              <w:rPr>
                <w:rFonts w:ascii="Times New Roman" w:eastAsia="Times New Roman" w:hAnsi="Times New Roman" w:cs="Times New Roman"/>
                <w:color w:val="000000" w:themeColor="text1"/>
                <w:sz w:val="24"/>
                <w:szCs w:val="24"/>
                <w:lang w:eastAsia="lv-LV"/>
              </w:rPr>
              <w:t>i.</w:t>
            </w:r>
            <w:r w:rsidR="001B2D5B" w:rsidRPr="00790953">
              <w:rPr>
                <w:rFonts w:ascii="Times New Roman" w:eastAsia="Times New Roman" w:hAnsi="Times New Roman" w:cs="Times New Roman"/>
                <w:color w:val="000000" w:themeColor="text1"/>
                <w:sz w:val="24"/>
                <w:szCs w:val="24"/>
                <w:lang w:eastAsia="lv-LV"/>
              </w:rPr>
              <w:t xml:space="preserve"> </w:t>
            </w:r>
          </w:p>
        </w:tc>
      </w:tr>
    </w:tbl>
    <w:p w14:paraId="7BE9955F" w14:textId="4B144F67" w:rsidR="00C63C1E" w:rsidRDefault="00C63C1E"/>
    <w:p w14:paraId="6536FFDA" w14:textId="77777777" w:rsidR="00C63C1E" w:rsidRDefault="00C63C1E"/>
    <w:tbl>
      <w:tblPr>
        <w:tblStyle w:val="TableGrid"/>
        <w:tblW w:w="9775" w:type="dxa"/>
        <w:tblLayout w:type="fixed"/>
        <w:tblLook w:val="04A0" w:firstRow="1" w:lastRow="0" w:firstColumn="1" w:lastColumn="0" w:noHBand="0" w:noVBand="1"/>
      </w:tblPr>
      <w:tblGrid>
        <w:gridCol w:w="703"/>
        <w:gridCol w:w="9072"/>
      </w:tblGrid>
      <w:tr w:rsidR="00E84F2D" w:rsidRPr="00790953" w14:paraId="5A327828" w14:textId="77777777" w:rsidTr="004C373B">
        <w:trPr>
          <w:trHeight w:val="175"/>
        </w:trPr>
        <w:tc>
          <w:tcPr>
            <w:tcW w:w="703" w:type="dxa"/>
            <w:vMerge w:val="restart"/>
          </w:tcPr>
          <w:p w14:paraId="58B6BC4B" w14:textId="589AC56D" w:rsidR="00E84F2D" w:rsidRPr="00790953" w:rsidRDefault="00E84F2D" w:rsidP="000107C1">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2.</w:t>
            </w:r>
          </w:p>
        </w:tc>
        <w:tc>
          <w:tcPr>
            <w:tcW w:w="9072" w:type="dxa"/>
            <w:shd w:val="clear" w:color="auto" w:fill="D0CECE" w:themeFill="background2" w:themeFillShade="E6"/>
          </w:tcPr>
          <w:p w14:paraId="7562610F" w14:textId="2E6A23FC" w:rsidR="00E84F2D" w:rsidRPr="00736550" w:rsidRDefault="00E84F2D" w:rsidP="0084195E">
            <w:pPr>
              <w:pStyle w:val="NoSpacing"/>
              <w:tabs>
                <w:tab w:val="left" w:pos="7440"/>
              </w:tabs>
              <w:rPr>
                <w:rFonts w:ascii="Times New Roman" w:eastAsia="Times New Roman" w:hAnsi="Times New Roman" w:cs="Times New Roman"/>
                <w:b/>
                <w:bCs/>
                <w:color w:val="000000" w:themeColor="text1"/>
                <w:sz w:val="24"/>
                <w:szCs w:val="24"/>
                <w:lang w:eastAsia="lv-LV"/>
              </w:rPr>
            </w:pPr>
            <w:r w:rsidRPr="00736550">
              <w:rPr>
                <w:rFonts w:ascii="Times New Roman" w:eastAsia="Times New Roman" w:hAnsi="Times New Roman" w:cs="Times New Roman"/>
                <w:b/>
                <w:bCs/>
                <w:color w:val="000000" w:themeColor="text1"/>
                <w:sz w:val="24"/>
                <w:szCs w:val="24"/>
                <w:lang w:eastAsia="lv-LV"/>
              </w:rPr>
              <w:t xml:space="preserve">Uzlādes </w:t>
            </w:r>
            <w:r w:rsidR="00705771">
              <w:rPr>
                <w:rFonts w:ascii="Times New Roman" w:eastAsia="Times New Roman" w:hAnsi="Times New Roman" w:cs="Times New Roman"/>
                <w:b/>
                <w:bCs/>
                <w:color w:val="000000" w:themeColor="text1"/>
                <w:sz w:val="24"/>
                <w:szCs w:val="24"/>
                <w:lang w:eastAsia="lv-LV"/>
              </w:rPr>
              <w:t>iekārtas</w:t>
            </w:r>
            <w:r w:rsidRPr="00736550">
              <w:rPr>
                <w:rFonts w:ascii="Times New Roman" w:eastAsia="Times New Roman" w:hAnsi="Times New Roman" w:cs="Times New Roman"/>
                <w:b/>
                <w:bCs/>
                <w:color w:val="000000" w:themeColor="text1"/>
                <w:sz w:val="24"/>
                <w:szCs w:val="24"/>
                <w:lang w:eastAsia="lv-LV"/>
              </w:rPr>
              <w:t xml:space="preserve">. </w:t>
            </w:r>
            <w:r w:rsidRPr="00587B02">
              <w:rPr>
                <w:rFonts w:ascii="Times New Roman" w:eastAsia="Times New Roman" w:hAnsi="Times New Roman" w:cs="Times New Roman"/>
                <w:b/>
                <w:bCs/>
                <w:color w:val="000000" w:themeColor="text1"/>
                <w:sz w:val="24"/>
                <w:szCs w:val="24"/>
                <w:lang w:eastAsia="lv-LV"/>
              </w:rPr>
              <w:t xml:space="preserve">Vispārīgie norādījumi un </w:t>
            </w:r>
            <w:r w:rsidRPr="00736550">
              <w:rPr>
                <w:rFonts w:ascii="Times New Roman" w:eastAsia="Times New Roman" w:hAnsi="Times New Roman" w:cs="Times New Roman"/>
                <w:b/>
                <w:bCs/>
                <w:color w:val="000000" w:themeColor="text1"/>
                <w:sz w:val="24"/>
                <w:szCs w:val="24"/>
                <w:lang w:eastAsia="lv-LV"/>
              </w:rPr>
              <w:t>tehniskās prasības</w:t>
            </w:r>
            <w:r w:rsidR="0084195E">
              <w:rPr>
                <w:rFonts w:ascii="Times New Roman" w:eastAsia="Times New Roman" w:hAnsi="Times New Roman" w:cs="Times New Roman"/>
                <w:b/>
                <w:bCs/>
                <w:color w:val="000000" w:themeColor="text1"/>
                <w:sz w:val="24"/>
                <w:szCs w:val="24"/>
                <w:lang w:eastAsia="lv-LV"/>
              </w:rPr>
              <w:tab/>
            </w:r>
          </w:p>
        </w:tc>
      </w:tr>
      <w:tr w:rsidR="00E84F2D" w:rsidRPr="00790953" w14:paraId="752C62EF" w14:textId="77777777" w:rsidTr="004C373B">
        <w:trPr>
          <w:trHeight w:val="175"/>
        </w:trPr>
        <w:tc>
          <w:tcPr>
            <w:tcW w:w="703" w:type="dxa"/>
            <w:vMerge/>
          </w:tcPr>
          <w:p w14:paraId="57B44DD1" w14:textId="77777777" w:rsidR="00E84F2D" w:rsidRDefault="00E84F2D" w:rsidP="005D79AC">
            <w:pPr>
              <w:pStyle w:val="NoSpacing"/>
              <w:jc w:val="center"/>
              <w:rPr>
                <w:rFonts w:ascii="Times New Roman" w:eastAsia="Times New Roman" w:hAnsi="Times New Roman" w:cs="Times New Roman"/>
                <w:color w:val="000000" w:themeColor="text1"/>
                <w:sz w:val="24"/>
                <w:szCs w:val="24"/>
                <w:lang w:eastAsia="lv-LV"/>
              </w:rPr>
            </w:pPr>
          </w:p>
        </w:tc>
        <w:tc>
          <w:tcPr>
            <w:tcW w:w="9072" w:type="dxa"/>
          </w:tcPr>
          <w:p w14:paraId="3B1A25E4" w14:textId="413D08AF" w:rsidR="00E84F2D" w:rsidRPr="00790953" w:rsidRDefault="00E84F2D" w:rsidP="00CD0989">
            <w:pPr>
              <w:pStyle w:val="NoSpacing"/>
              <w:jc w:val="both"/>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r w:rsidRPr="00A14C9B">
              <w:rPr>
                <w:rFonts w:ascii="Times New Roman" w:hAnsi="Times New Roman" w:cs="Times New Roman"/>
                <w:color w:val="000000"/>
                <w:sz w:val="24"/>
                <w:szCs w:val="24"/>
              </w:rPr>
              <w:t>.</w:t>
            </w:r>
            <w:r w:rsidR="00B4057D">
              <w:rPr>
                <w:rFonts w:ascii="Times New Roman" w:hAnsi="Times New Roman" w:cs="Times New Roman"/>
                <w:color w:val="000000"/>
                <w:sz w:val="24"/>
                <w:szCs w:val="24"/>
              </w:rPr>
              <w:t xml:space="preserve"> </w:t>
            </w:r>
            <w:r w:rsidRPr="00A14C9B">
              <w:rPr>
                <w:rFonts w:ascii="Times New Roman" w:hAnsi="Times New Roman" w:cs="Times New Roman"/>
                <w:color w:val="000000"/>
                <w:sz w:val="24"/>
                <w:szCs w:val="24"/>
              </w:rPr>
              <w:t xml:space="preserve">Uzlādes iekārtas darbībai jāatbilst </w:t>
            </w:r>
            <w:r w:rsidRPr="00790953">
              <w:rPr>
                <w:rFonts w:ascii="Times New Roman" w:hAnsi="Times New Roman" w:cs="Times New Roman"/>
                <w:color w:val="000000"/>
                <w:sz w:val="24"/>
                <w:szCs w:val="24"/>
              </w:rPr>
              <w:t xml:space="preserve">Ministru kabineta </w:t>
            </w:r>
            <w:r>
              <w:rPr>
                <w:rFonts w:ascii="Times New Roman" w:hAnsi="Times New Roman" w:cs="Times New Roman"/>
                <w:color w:val="000000"/>
                <w:sz w:val="24"/>
                <w:szCs w:val="24"/>
              </w:rPr>
              <w:t>06</w:t>
            </w:r>
            <w:r w:rsidRPr="00790953">
              <w:rPr>
                <w:rFonts w:ascii="Times New Roman" w:hAnsi="Times New Roman" w:cs="Times New Roman"/>
                <w:color w:val="000000"/>
                <w:sz w:val="24"/>
                <w:szCs w:val="24"/>
              </w:rPr>
              <w:t>.</w:t>
            </w:r>
            <w:r>
              <w:rPr>
                <w:rFonts w:ascii="Times New Roman" w:hAnsi="Times New Roman" w:cs="Times New Roman"/>
                <w:color w:val="000000"/>
                <w:sz w:val="24"/>
                <w:szCs w:val="24"/>
              </w:rPr>
              <w:t>02</w:t>
            </w:r>
            <w:r w:rsidRPr="00790953">
              <w:rPr>
                <w:rFonts w:ascii="Times New Roman" w:hAnsi="Times New Roman" w:cs="Times New Roman"/>
                <w:color w:val="000000"/>
                <w:sz w:val="24"/>
                <w:szCs w:val="24"/>
              </w:rPr>
              <w:t>.201</w:t>
            </w:r>
            <w:r>
              <w:rPr>
                <w:rFonts w:ascii="Times New Roman" w:hAnsi="Times New Roman" w:cs="Times New Roman"/>
                <w:color w:val="000000"/>
                <w:sz w:val="24"/>
                <w:szCs w:val="24"/>
              </w:rPr>
              <w:t>8</w:t>
            </w:r>
            <w:r w:rsidRPr="00790953">
              <w:rPr>
                <w:rFonts w:ascii="Times New Roman" w:hAnsi="Times New Roman" w:cs="Times New Roman"/>
                <w:color w:val="000000"/>
                <w:sz w:val="24"/>
                <w:szCs w:val="24"/>
              </w:rPr>
              <w:t>. noteikumu Nr.</w:t>
            </w:r>
            <w:r>
              <w:rPr>
                <w:rFonts w:ascii="Times New Roman" w:hAnsi="Times New Roman" w:cs="Times New Roman"/>
                <w:color w:val="000000"/>
                <w:sz w:val="24"/>
                <w:szCs w:val="24"/>
              </w:rPr>
              <w:t>78</w:t>
            </w:r>
            <w:r w:rsidRPr="00790953">
              <w:rPr>
                <w:rFonts w:ascii="Times New Roman" w:hAnsi="Times New Roman" w:cs="Times New Roman"/>
                <w:color w:val="000000"/>
                <w:sz w:val="24"/>
                <w:szCs w:val="24"/>
              </w:rPr>
              <w:t xml:space="preserve"> “</w:t>
            </w:r>
            <w:r w:rsidRPr="00A14C9B">
              <w:rPr>
                <w:rFonts w:ascii="Times New Roman" w:hAnsi="Times New Roman" w:cs="Times New Roman"/>
                <w:color w:val="000000"/>
                <w:sz w:val="24"/>
                <w:szCs w:val="24"/>
              </w:rPr>
              <w:t xml:space="preserve">Prasības </w:t>
            </w:r>
            <w:proofErr w:type="spellStart"/>
            <w:r w:rsidRPr="00A14C9B">
              <w:rPr>
                <w:rFonts w:ascii="Times New Roman" w:hAnsi="Times New Roman" w:cs="Times New Roman"/>
                <w:color w:val="000000"/>
                <w:sz w:val="24"/>
                <w:szCs w:val="24"/>
              </w:rPr>
              <w:t>elektrotransportlīdzekļu</w:t>
            </w:r>
            <w:proofErr w:type="spellEnd"/>
            <w:r w:rsidRPr="00A14C9B">
              <w:rPr>
                <w:rFonts w:ascii="Times New Roman" w:hAnsi="Times New Roman" w:cs="Times New Roman"/>
                <w:color w:val="000000"/>
                <w:sz w:val="24"/>
                <w:szCs w:val="24"/>
              </w:rPr>
              <w:t xml:space="preserve"> uzlādes, dabasgāzes uzpildes, ūdeņraža uzpildes un krasta </w:t>
            </w:r>
            <w:proofErr w:type="spellStart"/>
            <w:r w:rsidRPr="00A14C9B">
              <w:rPr>
                <w:rFonts w:ascii="Times New Roman" w:hAnsi="Times New Roman" w:cs="Times New Roman"/>
                <w:color w:val="000000"/>
                <w:sz w:val="24"/>
                <w:szCs w:val="24"/>
              </w:rPr>
              <w:t>elektropadeves</w:t>
            </w:r>
            <w:proofErr w:type="spellEnd"/>
            <w:r w:rsidRPr="00A14C9B">
              <w:rPr>
                <w:rFonts w:ascii="Times New Roman" w:hAnsi="Times New Roman" w:cs="Times New Roman"/>
                <w:color w:val="000000"/>
                <w:sz w:val="24"/>
                <w:szCs w:val="24"/>
              </w:rPr>
              <w:t xml:space="preserve"> iekārtām” prasībām</w:t>
            </w:r>
            <w:r>
              <w:rPr>
                <w:rFonts w:ascii="Times New Roman" w:hAnsi="Times New Roman" w:cs="Times New Roman"/>
                <w:color w:val="000000"/>
                <w:sz w:val="24"/>
                <w:szCs w:val="24"/>
              </w:rPr>
              <w:t>.</w:t>
            </w:r>
          </w:p>
        </w:tc>
      </w:tr>
      <w:tr w:rsidR="00E84F2D" w:rsidRPr="00790953" w14:paraId="7E98AFE4" w14:textId="77777777" w:rsidTr="004C373B">
        <w:trPr>
          <w:trHeight w:val="175"/>
        </w:trPr>
        <w:tc>
          <w:tcPr>
            <w:tcW w:w="703" w:type="dxa"/>
            <w:vMerge/>
          </w:tcPr>
          <w:p w14:paraId="2D290B4C" w14:textId="77777777" w:rsidR="00E84F2D" w:rsidRDefault="00E84F2D" w:rsidP="005D79AC">
            <w:pPr>
              <w:pStyle w:val="NoSpacing"/>
              <w:jc w:val="center"/>
              <w:rPr>
                <w:rFonts w:ascii="Times New Roman" w:eastAsia="Times New Roman" w:hAnsi="Times New Roman" w:cs="Times New Roman"/>
                <w:color w:val="000000" w:themeColor="text1"/>
                <w:sz w:val="24"/>
                <w:szCs w:val="24"/>
                <w:lang w:eastAsia="lv-LV"/>
              </w:rPr>
            </w:pPr>
          </w:p>
        </w:tc>
        <w:tc>
          <w:tcPr>
            <w:tcW w:w="9072" w:type="dxa"/>
          </w:tcPr>
          <w:p w14:paraId="1AA31CE8" w14:textId="64F2D84F" w:rsidR="00E84F2D" w:rsidRPr="00790953" w:rsidRDefault="0070580B" w:rsidP="00CD0989">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2</w:t>
            </w:r>
            <w:r w:rsidR="00B4057D">
              <w:rPr>
                <w:rFonts w:ascii="Times New Roman" w:eastAsia="Times New Roman" w:hAnsi="Times New Roman" w:cs="Times New Roman"/>
                <w:color w:val="000000" w:themeColor="text1"/>
                <w:sz w:val="24"/>
                <w:szCs w:val="24"/>
                <w:lang w:eastAsia="lv-LV"/>
              </w:rPr>
              <w:t xml:space="preserve">. </w:t>
            </w:r>
            <w:r w:rsidR="00E84F2D" w:rsidRPr="00790953">
              <w:rPr>
                <w:rFonts w:ascii="Times New Roman" w:eastAsia="Times New Roman" w:hAnsi="Times New Roman" w:cs="Times New Roman"/>
                <w:color w:val="000000" w:themeColor="text1"/>
                <w:sz w:val="24"/>
                <w:szCs w:val="24"/>
                <w:lang w:eastAsia="lv-LV"/>
              </w:rPr>
              <w:t>Visām uzlādes iekārtām ir jābūt izvēlētām tā, lai garantētu atbilstošu darbību konkrētos apstākļos saskaņā ar pieslēdzamām jaudām un videi, kurā tās ir uzstādītas</w:t>
            </w:r>
            <w:r w:rsidR="00E84F2D">
              <w:rPr>
                <w:rFonts w:ascii="Times New Roman" w:eastAsia="Times New Roman" w:hAnsi="Times New Roman" w:cs="Times New Roman"/>
                <w:color w:val="000000" w:themeColor="text1"/>
                <w:sz w:val="24"/>
                <w:szCs w:val="24"/>
                <w:lang w:eastAsia="lv-LV"/>
              </w:rPr>
              <w:t>.</w:t>
            </w:r>
          </w:p>
        </w:tc>
      </w:tr>
      <w:tr w:rsidR="00E84F2D" w:rsidRPr="00790953" w14:paraId="091FAB7B" w14:textId="77777777" w:rsidTr="004C373B">
        <w:trPr>
          <w:trHeight w:val="175"/>
        </w:trPr>
        <w:tc>
          <w:tcPr>
            <w:tcW w:w="703" w:type="dxa"/>
            <w:vMerge/>
          </w:tcPr>
          <w:p w14:paraId="476870B0" w14:textId="77777777" w:rsidR="00E84F2D" w:rsidRDefault="00E84F2D" w:rsidP="005D79AC">
            <w:pPr>
              <w:pStyle w:val="NoSpacing"/>
              <w:jc w:val="center"/>
              <w:rPr>
                <w:rFonts w:ascii="Times New Roman" w:eastAsia="Times New Roman" w:hAnsi="Times New Roman" w:cs="Times New Roman"/>
                <w:color w:val="000000" w:themeColor="text1"/>
                <w:sz w:val="24"/>
                <w:szCs w:val="24"/>
                <w:lang w:eastAsia="lv-LV"/>
              </w:rPr>
            </w:pPr>
          </w:p>
        </w:tc>
        <w:tc>
          <w:tcPr>
            <w:tcW w:w="9072" w:type="dxa"/>
          </w:tcPr>
          <w:p w14:paraId="0CB7FADD" w14:textId="5A85F256" w:rsidR="00E84F2D" w:rsidRPr="00790953" w:rsidRDefault="0070580B" w:rsidP="00CD0989">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r w:rsidR="00E84F2D" w:rsidRPr="00790953">
              <w:rPr>
                <w:rFonts w:ascii="Times New Roman" w:eastAsia="Times New Roman" w:hAnsi="Times New Roman" w:cs="Times New Roman"/>
                <w:color w:val="000000" w:themeColor="text1"/>
                <w:sz w:val="24"/>
                <w:szCs w:val="24"/>
                <w:lang w:eastAsia="lv-LV"/>
              </w:rPr>
              <w:t>. Uzlādes iekārtām jābūt komplektētām ar visiem nepieciešamajiem stiprinājumu elementiem</w:t>
            </w:r>
            <w:r w:rsidR="00E84F2D">
              <w:rPr>
                <w:rFonts w:ascii="Times New Roman" w:eastAsia="Times New Roman" w:hAnsi="Times New Roman" w:cs="Times New Roman"/>
                <w:color w:val="000000" w:themeColor="text1"/>
                <w:sz w:val="24"/>
                <w:szCs w:val="24"/>
                <w:lang w:eastAsia="lv-LV"/>
              </w:rPr>
              <w:t>.</w:t>
            </w:r>
          </w:p>
        </w:tc>
      </w:tr>
      <w:tr w:rsidR="00E84F2D" w:rsidRPr="00790953" w14:paraId="2B7ED13B" w14:textId="77777777" w:rsidTr="004C373B">
        <w:trPr>
          <w:trHeight w:val="175"/>
        </w:trPr>
        <w:tc>
          <w:tcPr>
            <w:tcW w:w="703" w:type="dxa"/>
            <w:vMerge/>
          </w:tcPr>
          <w:p w14:paraId="764B4EE5" w14:textId="77777777" w:rsidR="00E84F2D" w:rsidRDefault="00E84F2D" w:rsidP="00080B98">
            <w:pPr>
              <w:pStyle w:val="NoSpacing"/>
              <w:jc w:val="center"/>
              <w:rPr>
                <w:rFonts w:ascii="Times New Roman" w:eastAsia="Times New Roman" w:hAnsi="Times New Roman" w:cs="Times New Roman"/>
                <w:color w:val="000000" w:themeColor="text1"/>
                <w:sz w:val="24"/>
                <w:szCs w:val="24"/>
                <w:lang w:eastAsia="lv-LV"/>
              </w:rPr>
            </w:pPr>
          </w:p>
        </w:tc>
        <w:tc>
          <w:tcPr>
            <w:tcW w:w="9072" w:type="dxa"/>
          </w:tcPr>
          <w:p w14:paraId="106216F0" w14:textId="4595A1FA" w:rsidR="00E84F2D" w:rsidRPr="00790953" w:rsidRDefault="0070580B" w:rsidP="00080B98">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r w:rsidR="00E84F2D" w:rsidRPr="00790953">
              <w:rPr>
                <w:rFonts w:ascii="Times New Roman" w:eastAsia="Times New Roman" w:hAnsi="Times New Roman" w:cs="Times New Roman"/>
                <w:color w:val="000000" w:themeColor="text1"/>
                <w:sz w:val="24"/>
                <w:szCs w:val="24"/>
                <w:lang w:eastAsia="lv-LV"/>
              </w:rPr>
              <w:t>. Vispārīgie norādījumi un pamatkritēriji uzlādes iekārtu izvēlei un tehnisko datu izvērtēšanai:</w:t>
            </w:r>
          </w:p>
          <w:p w14:paraId="65659E08" w14:textId="4C697F71"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lang w:eastAsia="lv-LV"/>
              </w:rPr>
              <w:t>4</w:t>
            </w:r>
            <w:r w:rsidR="00E84F2D" w:rsidRPr="00790953">
              <w:rPr>
                <w:rFonts w:ascii="Times New Roman" w:hAnsi="Times New Roman" w:cs="Times New Roman"/>
                <w:sz w:val="24"/>
                <w:szCs w:val="24"/>
                <w:lang w:eastAsia="lv-LV"/>
              </w:rPr>
              <w:t>.</w:t>
            </w:r>
            <w:r>
              <w:rPr>
                <w:rFonts w:ascii="Times New Roman" w:hAnsi="Times New Roman" w:cs="Times New Roman"/>
                <w:sz w:val="24"/>
                <w:szCs w:val="24"/>
                <w:lang w:eastAsia="lv-LV"/>
              </w:rPr>
              <w:t>1</w:t>
            </w:r>
            <w:r w:rsidR="00E84F2D" w:rsidRPr="00790953">
              <w:rPr>
                <w:rFonts w:ascii="Times New Roman" w:hAnsi="Times New Roman" w:cs="Times New Roman"/>
                <w:sz w:val="24"/>
                <w:szCs w:val="24"/>
                <w:lang w:eastAsia="lv-LV"/>
              </w:rPr>
              <w:t xml:space="preserve">. Uzlādes </w:t>
            </w:r>
            <w:r w:rsidR="00E74F6F">
              <w:rPr>
                <w:rFonts w:ascii="Times New Roman" w:hAnsi="Times New Roman" w:cs="Times New Roman"/>
                <w:sz w:val="24"/>
                <w:szCs w:val="24"/>
                <w:lang w:eastAsia="lv-LV"/>
              </w:rPr>
              <w:t>iekārtu</w:t>
            </w:r>
            <w:r w:rsidR="00E84F2D" w:rsidRPr="00790953">
              <w:rPr>
                <w:rFonts w:ascii="Times New Roman" w:hAnsi="Times New Roman" w:cs="Times New Roman"/>
                <w:sz w:val="24"/>
                <w:szCs w:val="24"/>
                <w:lang w:eastAsia="lv-LV"/>
              </w:rPr>
              <w:t xml:space="preserve"> atbilst</w:t>
            </w:r>
            <w:r w:rsidR="00F4190D">
              <w:rPr>
                <w:rFonts w:ascii="Times New Roman" w:hAnsi="Times New Roman" w:cs="Times New Roman"/>
                <w:sz w:val="24"/>
                <w:szCs w:val="24"/>
                <w:lang w:eastAsia="lv-LV"/>
              </w:rPr>
              <w:t>ība</w:t>
            </w:r>
            <w:r w:rsidR="00E84F2D" w:rsidRPr="00790953">
              <w:rPr>
                <w:rFonts w:ascii="Times New Roman" w:hAnsi="Times New Roman" w:cs="Times New Roman"/>
                <w:sz w:val="24"/>
                <w:szCs w:val="24"/>
                <w:lang w:eastAsia="lv-LV"/>
              </w:rPr>
              <w:t xml:space="preserve"> Latvijas Republikas normatīvo aktu prasībām par iekārtu elektrodrošību</w:t>
            </w:r>
            <w:r w:rsidR="00BC55DE">
              <w:rPr>
                <w:rFonts w:ascii="Times New Roman" w:hAnsi="Times New Roman" w:cs="Times New Roman"/>
                <w:sz w:val="24"/>
                <w:szCs w:val="24"/>
                <w:lang w:eastAsia="lv-LV"/>
              </w:rPr>
              <w:t xml:space="preserve">, par iekārtu </w:t>
            </w:r>
            <w:r w:rsidR="00E84F2D">
              <w:rPr>
                <w:rFonts w:ascii="Times New Roman" w:hAnsi="Times New Roman" w:cs="Times New Roman"/>
                <w:sz w:val="24"/>
                <w:szCs w:val="24"/>
                <w:lang w:eastAsia="lv-LV"/>
              </w:rPr>
              <w:t xml:space="preserve"> </w:t>
            </w:r>
            <w:r w:rsidR="00BC55DE" w:rsidRPr="00790953">
              <w:rPr>
                <w:rFonts w:ascii="Times New Roman" w:hAnsi="Times New Roman" w:cs="Times New Roman"/>
                <w:sz w:val="24"/>
                <w:szCs w:val="24"/>
                <w:lang w:eastAsia="lv-LV"/>
              </w:rPr>
              <w:t>elektromagnētisko saderīb</w:t>
            </w:r>
            <w:r w:rsidR="00BC55DE">
              <w:rPr>
                <w:rFonts w:ascii="Times New Roman" w:hAnsi="Times New Roman" w:cs="Times New Roman"/>
                <w:sz w:val="24"/>
                <w:szCs w:val="24"/>
                <w:lang w:eastAsia="lv-LV"/>
              </w:rPr>
              <w:t xml:space="preserve">u. </w:t>
            </w:r>
          </w:p>
          <w:p w14:paraId="066C9152" w14:textId="2D9B6B45"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lang w:eastAsia="lv-LV"/>
              </w:rPr>
              <w:t>4</w:t>
            </w:r>
            <w:r w:rsidR="00E84F2D" w:rsidRPr="00790953">
              <w:rPr>
                <w:rFonts w:ascii="Times New Roman" w:hAnsi="Times New Roman" w:cs="Times New Roman"/>
                <w:sz w:val="24"/>
                <w:szCs w:val="24"/>
                <w:lang w:eastAsia="lv-LV"/>
              </w:rPr>
              <w:t>.</w:t>
            </w:r>
            <w:r>
              <w:rPr>
                <w:rFonts w:ascii="Times New Roman" w:hAnsi="Times New Roman" w:cs="Times New Roman"/>
                <w:sz w:val="24"/>
                <w:szCs w:val="24"/>
                <w:lang w:eastAsia="lv-LV"/>
              </w:rPr>
              <w:t>2</w:t>
            </w:r>
            <w:r w:rsidR="00E84F2D" w:rsidRPr="00790953">
              <w:rPr>
                <w:rFonts w:ascii="Times New Roman" w:hAnsi="Times New Roman" w:cs="Times New Roman"/>
                <w:sz w:val="24"/>
                <w:szCs w:val="24"/>
                <w:lang w:eastAsia="lv-LV"/>
              </w:rPr>
              <w:t xml:space="preserve">. Elektrotīkla </w:t>
            </w:r>
            <w:proofErr w:type="spellStart"/>
            <w:r w:rsidR="00E84F2D" w:rsidRPr="00790953">
              <w:rPr>
                <w:rFonts w:ascii="Times New Roman" w:hAnsi="Times New Roman" w:cs="Times New Roman"/>
                <w:sz w:val="24"/>
                <w:szCs w:val="24"/>
                <w:lang w:eastAsia="lv-LV"/>
              </w:rPr>
              <w:t>pieslēgums</w:t>
            </w:r>
            <w:proofErr w:type="spellEnd"/>
            <w:r w:rsidR="00E84F2D" w:rsidRPr="00790953">
              <w:rPr>
                <w:rFonts w:ascii="Times New Roman" w:hAnsi="Times New Roman" w:cs="Times New Roman"/>
                <w:sz w:val="24"/>
                <w:szCs w:val="24"/>
                <w:lang w:eastAsia="lv-LV"/>
              </w:rPr>
              <w:t>/</w:t>
            </w:r>
            <w:proofErr w:type="spellStart"/>
            <w:r w:rsidR="00E84F2D" w:rsidRPr="00790953">
              <w:rPr>
                <w:rFonts w:ascii="Times New Roman" w:hAnsi="Times New Roman" w:cs="Times New Roman"/>
                <w:sz w:val="24"/>
                <w:szCs w:val="24"/>
                <w:lang w:eastAsia="lv-LV"/>
              </w:rPr>
              <w:t>Mains</w:t>
            </w:r>
            <w:proofErr w:type="spellEnd"/>
            <w:r w:rsidR="00E84F2D" w:rsidRPr="00790953">
              <w:rPr>
                <w:rFonts w:ascii="Times New Roman" w:hAnsi="Times New Roman" w:cs="Times New Roman"/>
                <w:sz w:val="24"/>
                <w:szCs w:val="24"/>
                <w:lang w:eastAsia="lv-LV"/>
              </w:rPr>
              <w:t xml:space="preserve"> </w:t>
            </w:r>
            <w:proofErr w:type="spellStart"/>
            <w:r w:rsidR="00E84F2D" w:rsidRPr="00790953">
              <w:rPr>
                <w:rFonts w:ascii="Times New Roman" w:hAnsi="Times New Roman" w:cs="Times New Roman"/>
                <w:sz w:val="24"/>
                <w:szCs w:val="24"/>
                <w:lang w:eastAsia="lv-LV"/>
              </w:rPr>
              <w:t>connection</w:t>
            </w:r>
            <w:proofErr w:type="spellEnd"/>
            <w:r w:rsidR="00E84F2D" w:rsidRPr="00790953">
              <w:rPr>
                <w:rFonts w:ascii="Times New Roman" w:hAnsi="Times New Roman" w:cs="Times New Roman"/>
                <w:sz w:val="24"/>
                <w:szCs w:val="24"/>
                <w:lang w:eastAsia="lv-LV"/>
              </w:rPr>
              <w:t xml:space="preserve"> - elektrotīkla pieslēguma veids, ieejas spriegums, ieejas strāvas stiprums, ieejas </w:t>
            </w:r>
            <w:proofErr w:type="spellStart"/>
            <w:r w:rsidR="00E84F2D" w:rsidRPr="00790953">
              <w:rPr>
                <w:rFonts w:ascii="Times New Roman" w:hAnsi="Times New Roman" w:cs="Times New Roman"/>
                <w:sz w:val="24"/>
                <w:szCs w:val="24"/>
                <w:lang w:eastAsia="lv-LV"/>
              </w:rPr>
              <w:t>pārsprieguma</w:t>
            </w:r>
            <w:proofErr w:type="spellEnd"/>
            <w:r w:rsidR="00E84F2D" w:rsidRPr="00790953">
              <w:rPr>
                <w:rFonts w:ascii="Times New Roman" w:hAnsi="Times New Roman" w:cs="Times New Roman"/>
                <w:sz w:val="24"/>
                <w:szCs w:val="24"/>
                <w:lang w:eastAsia="lv-LV"/>
              </w:rPr>
              <w:t xml:space="preserve"> aizsardzība, elektrotīkla pieslēguma frekvence</w:t>
            </w:r>
            <w:r w:rsidR="00F5444B">
              <w:rPr>
                <w:rFonts w:ascii="Times New Roman" w:hAnsi="Times New Roman" w:cs="Times New Roman"/>
                <w:sz w:val="24"/>
                <w:szCs w:val="24"/>
                <w:lang w:eastAsia="lv-LV"/>
              </w:rPr>
              <w:t>.</w:t>
            </w:r>
          </w:p>
          <w:p w14:paraId="0E0FA64C" w14:textId="052E76DC"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lang w:eastAsia="lv-LV"/>
              </w:rPr>
              <w:t>4</w:t>
            </w:r>
            <w:r w:rsidR="00E84F2D" w:rsidRPr="00790953">
              <w:rPr>
                <w:rFonts w:ascii="Times New Roman" w:hAnsi="Times New Roman" w:cs="Times New Roman"/>
                <w:sz w:val="24"/>
                <w:szCs w:val="24"/>
                <w:lang w:eastAsia="lv-LV"/>
              </w:rPr>
              <w:t>.</w:t>
            </w:r>
            <w:r>
              <w:rPr>
                <w:rFonts w:ascii="Times New Roman" w:hAnsi="Times New Roman" w:cs="Times New Roman"/>
                <w:sz w:val="24"/>
                <w:szCs w:val="24"/>
                <w:lang w:eastAsia="lv-LV"/>
              </w:rPr>
              <w:t>3</w:t>
            </w:r>
            <w:r w:rsidR="00E84F2D" w:rsidRPr="00790953">
              <w:rPr>
                <w:rFonts w:ascii="Times New Roman" w:hAnsi="Times New Roman" w:cs="Times New Roman"/>
                <w:sz w:val="24"/>
                <w:szCs w:val="24"/>
                <w:lang w:eastAsia="lv-LV"/>
              </w:rPr>
              <w:t xml:space="preserve">. Izejas strāva/Charger </w:t>
            </w:r>
            <w:proofErr w:type="spellStart"/>
            <w:r w:rsidR="00E84F2D" w:rsidRPr="00790953">
              <w:rPr>
                <w:rFonts w:ascii="Times New Roman" w:hAnsi="Times New Roman" w:cs="Times New Roman"/>
                <w:sz w:val="24"/>
                <w:szCs w:val="24"/>
                <w:lang w:eastAsia="lv-LV"/>
              </w:rPr>
              <w:t>output</w:t>
            </w:r>
            <w:proofErr w:type="spellEnd"/>
            <w:r w:rsidR="00E84F2D" w:rsidRPr="00790953">
              <w:rPr>
                <w:rFonts w:ascii="Times New Roman" w:hAnsi="Times New Roman" w:cs="Times New Roman"/>
                <w:sz w:val="24"/>
                <w:szCs w:val="24"/>
                <w:lang w:eastAsia="lv-LV"/>
              </w:rPr>
              <w:t xml:space="preserve"> - uzlādes iekārtas jauda</w:t>
            </w:r>
            <w:r w:rsidR="00E84F2D" w:rsidRPr="00790953">
              <w:rPr>
                <w:rFonts w:ascii="Times New Roman" w:hAnsi="Times New Roman" w:cs="Times New Roman"/>
                <w:sz w:val="24"/>
                <w:szCs w:val="24"/>
              </w:rPr>
              <w:t xml:space="preserve">, </w:t>
            </w:r>
            <w:r w:rsidR="00E84F2D" w:rsidRPr="00790953">
              <w:rPr>
                <w:rFonts w:ascii="Times New Roman" w:hAnsi="Times New Roman" w:cs="Times New Roman"/>
                <w:sz w:val="24"/>
                <w:szCs w:val="24"/>
                <w:lang w:eastAsia="lv-LV"/>
              </w:rPr>
              <w:t xml:space="preserve">efektivitāte/lietderības koeficients, izejas strāvas veids, izejas spriegums, izejas strāvas stiprums, strāvas noplūdes aizsardzība, izejas </w:t>
            </w:r>
            <w:proofErr w:type="spellStart"/>
            <w:r w:rsidR="00E84F2D" w:rsidRPr="00790953">
              <w:rPr>
                <w:rFonts w:ascii="Times New Roman" w:hAnsi="Times New Roman" w:cs="Times New Roman"/>
                <w:sz w:val="24"/>
                <w:szCs w:val="24"/>
                <w:lang w:eastAsia="lv-LV"/>
              </w:rPr>
              <w:t>pārsprieguma</w:t>
            </w:r>
            <w:proofErr w:type="spellEnd"/>
            <w:r w:rsidR="00E84F2D" w:rsidRPr="00790953">
              <w:rPr>
                <w:rFonts w:ascii="Times New Roman" w:hAnsi="Times New Roman" w:cs="Times New Roman"/>
                <w:sz w:val="24"/>
                <w:szCs w:val="24"/>
                <w:lang w:eastAsia="lv-LV"/>
              </w:rPr>
              <w:t xml:space="preserve"> aizsardzība, līdzstrāvas uzlādes veids, uzlādes iekārtas p</w:t>
            </w:r>
            <w:r w:rsidR="00F5444B">
              <w:rPr>
                <w:rFonts w:ascii="Times New Roman" w:hAnsi="Times New Roman" w:cs="Times New Roman"/>
                <w:sz w:val="24"/>
                <w:szCs w:val="24"/>
                <w:lang w:eastAsia="lv-LV"/>
              </w:rPr>
              <w:t>a</w:t>
            </w:r>
            <w:r w:rsidR="00E84F2D" w:rsidRPr="00790953">
              <w:rPr>
                <w:rFonts w:ascii="Times New Roman" w:hAnsi="Times New Roman" w:cs="Times New Roman"/>
                <w:sz w:val="24"/>
                <w:szCs w:val="24"/>
                <w:lang w:eastAsia="lv-LV"/>
              </w:rPr>
              <w:t>špatēriņš</w:t>
            </w:r>
            <w:r w:rsidR="00F5444B">
              <w:rPr>
                <w:rFonts w:ascii="Times New Roman" w:hAnsi="Times New Roman" w:cs="Times New Roman"/>
                <w:sz w:val="24"/>
                <w:szCs w:val="24"/>
                <w:lang w:eastAsia="lv-LV"/>
              </w:rPr>
              <w:t>.</w:t>
            </w:r>
          </w:p>
          <w:p w14:paraId="096B6B3C" w14:textId="3CA48817"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lang w:eastAsia="lv-LV"/>
              </w:rPr>
              <w:t>4</w:t>
            </w:r>
            <w:r w:rsidR="00E84F2D" w:rsidRPr="00790953">
              <w:rPr>
                <w:rFonts w:ascii="Times New Roman" w:hAnsi="Times New Roman" w:cs="Times New Roman"/>
                <w:sz w:val="24"/>
                <w:szCs w:val="24"/>
                <w:lang w:eastAsia="lv-LV"/>
              </w:rPr>
              <w:t>.</w:t>
            </w:r>
            <w:r>
              <w:rPr>
                <w:rFonts w:ascii="Times New Roman" w:hAnsi="Times New Roman" w:cs="Times New Roman"/>
                <w:sz w:val="24"/>
                <w:szCs w:val="24"/>
                <w:lang w:eastAsia="lv-LV"/>
              </w:rPr>
              <w:t>4</w:t>
            </w:r>
            <w:r w:rsidR="00E84F2D" w:rsidRPr="00790953">
              <w:rPr>
                <w:rFonts w:ascii="Times New Roman" w:hAnsi="Times New Roman" w:cs="Times New Roman"/>
                <w:sz w:val="24"/>
                <w:szCs w:val="24"/>
                <w:lang w:eastAsia="lv-LV"/>
              </w:rPr>
              <w:t>. Iespēja vienlaicīgi uzlād</w:t>
            </w:r>
            <w:r w:rsidR="00F5444B">
              <w:rPr>
                <w:rFonts w:ascii="Times New Roman" w:hAnsi="Times New Roman" w:cs="Times New Roman"/>
                <w:sz w:val="24"/>
                <w:szCs w:val="24"/>
                <w:lang w:eastAsia="lv-LV"/>
              </w:rPr>
              <w:t>ē</w:t>
            </w:r>
            <w:r w:rsidR="00E84F2D">
              <w:rPr>
                <w:rFonts w:ascii="Times New Roman" w:hAnsi="Times New Roman" w:cs="Times New Roman"/>
                <w:sz w:val="24"/>
                <w:szCs w:val="24"/>
                <w:lang w:eastAsia="lv-LV"/>
              </w:rPr>
              <w:t>t</w:t>
            </w:r>
            <w:r w:rsidR="00E84F2D" w:rsidRPr="00790953">
              <w:rPr>
                <w:rFonts w:ascii="Times New Roman" w:hAnsi="Times New Roman" w:cs="Times New Roman"/>
                <w:sz w:val="24"/>
                <w:szCs w:val="24"/>
                <w:lang w:eastAsia="lv-LV"/>
              </w:rPr>
              <w:t xml:space="preserve"> </w:t>
            </w:r>
            <w:r w:rsidR="009B301E">
              <w:rPr>
                <w:rFonts w:ascii="Times New Roman" w:hAnsi="Times New Roman" w:cs="Times New Roman"/>
                <w:sz w:val="24"/>
                <w:szCs w:val="24"/>
                <w:lang w:eastAsia="lv-LV"/>
              </w:rPr>
              <w:t xml:space="preserve">ar līdzstrāvu </w:t>
            </w:r>
            <w:r w:rsidR="00E84F2D" w:rsidRPr="00790953">
              <w:rPr>
                <w:rFonts w:ascii="Times New Roman" w:hAnsi="Times New Roman" w:cs="Times New Roman"/>
                <w:sz w:val="24"/>
                <w:szCs w:val="24"/>
                <w:lang w:eastAsia="lv-LV"/>
              </w:rPr>
              <w:t>vairākus elektrobusus, jaudas sadalījums vienlaikus uzlādē</w:t>
            </w:r>
            <w:r w:rsidR="00F5444B">
              <w:rPr>
                <w:rFonts w:ascii="Times New Roman" w:hAnsi="Times New Roman" w:cs="Times New Roman"/>
                <w:sz w:val="24"/>
                <w:szCs w:val="24"/>
                <w:lang w:eastAsia="lv-LV"/>
              </w:rPr>
              <w:t>.</w:t>
            </w:r>
          </w:p>
          <w:p w14:paraId="30C0142F" w14:textId="5BFD757F"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w:t>
            </w:r>
            <w:r w:rsidR="009860A6">
              <w:rPr>
                <w:rFonts w:ascii="Times New Roman" w:hAnsi="Times New Roman" w:cs="Times New Roman"/>
                <w:sz w:val="24"/>
                <w:szCs w:val="24"/>
              </w:rPr>
              <w:t>5</w:t>
            </w:r>
            <w:r w:rsidR="00E84F2D" w:rsidRPr="00790953">
              <w:rPr>
                <w:rFonts w:ascii="Times New Roman" w:hAnsi="Times New Roman" w:cs="Times New Roman"/>
                <w:sz w:val="24"/>
                <w:szCs w:val="24"/>
              </w:rPr>
              <w:t xml:space="preserve">. Ražotāja prasības </w:t>
            </w:r>
            <w:proofErr w:type="spellStart"/>
            <w:r w:rsidR="00E84F2D" w:rsidRPr="00790953">
              <w:rPr>
                <w:rFonts w:ascii="Times New Roman" w:hAnsi="Times New Roman" w:cs="Times New Roman"/>
                <w:sz w:val="24"/>
                <w:szCs w:val="24"/>
              </w:rPr>
              <w:t>zemējumietaišu</w:t>
            </w:r>
            <w:proofErr w:type="spellEnd"/>
            <w:r w:rsidR="00E84F2D" w:rsidRPr="00790953">
              <w:rPr>
                <w:rFonts w:ascii="Times New Roman" w:hAnsi="Times New Roman" w:cs="Times New Roman"/>
                <w:sz w:val="24"/>
                <w:szCs w:val="24"/>
              </w:rPr>
              <w:t xml:space="preserve"> ierīkošanai; spaile pieslēgšanai pie zemējuma kontūra</w:t>
            </w:r>
            <w:r w:rsidR="00F5444B">
              <w:rPr>
                <w:rFonts w:ascii="Times New Roman" w:hAnsi="Times New Roman" w:cs="Times New Roman"/>
                <w:sz w:val="24"/>
                <w:szCs w:val="24"/>
              </w:rPr>
              <w:t>.</w:t>
            </w:r>
          </w:p>
          <w:p w14:paraId="53D315BB" w14:textId="5E55C595"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w:t>
            </w:r>
            <w:r w:rsidR="009860A6">
              <w:rPr>
                <w:rFonts w:ascii="Times New Roman" w:hAnsi="Times New Roman" w:cs="Times New Roman"/>
                <w:sz w:val="24"/>
                <w:szCs w:val="24"/>
              </w:rPr>
              <w:t>6</w:t>
            </w:r>
            <w:r w:rsidR="00E84F2D" w:rsidRPr="00790953">
              <w:rPr>
                <w:rFonts w:ascii="Times New Roman" w:hAnsi="Times New Roman" w:cs="Times New Roman"/>
                <w:sz w:val="24"/>
                <w:szCs w:val="24"/>
              </w:rPr>
              <w:t>. Datu pieslēguma iespējas – datu pieslēguma veids uzlādes iekārtas kontrolierim, datu pieslēguma veidu autonomija, uzlādes iekārtas iekšējā datu tīkla komu</w:t>
            </w:r>
            <w:r w:rsidR="009860A6">
              <w:rPr>
                <w:rFonts w:ascii="Times New Roman" w:hAnsi="Times New Roman" w:cs="Times New Roman"/>
                <w:sz w:val="24"/>
                <w:szCs w:val="24"/>
              </w:rPr>
              <w:t>t</w:t>
            </w:r>
            <w:r w:rsidR="00E84F2D" w:rsidRPr="00790953">
              <w:rPr>
                <w:rFonts w:ascii="Times New Roman" w:hAnsi="Times New Roman" w:cs="Times New Roman"/>
                <w:sz w:val="24"/>
                <w:szCs w:val="24"/>
              </w:rPr>
              <w:t>ācija</w:t>
            </w:r>
            <w:r w:rsidR="00F5444B">
              <w:rPr>
                <w:rFonts w:ascii="Times New Roman" w:hAnsi="Times New Roman" w:cs="Times New Roman"/>
                <w:sz w:val="24"/>
                <w:szCs w:val="24"/>
              </w:rPr>
              <w:t>.</w:t>
            </w:r>
          </w:p>
          <w:p w14:paraId="63F58BC9" w14:textId="2FA8A7E9" w:rsidR="00E84F2D"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w:t>
            </w:r>
            <w:r w:rsidR="009C1D1B">
              <w:rPr>
                <w:rFonts w:ascii="Times New Roman" w:hAnsi="Times New Roman" w:cs="Times New Roman"/>
                <w:sz w:val="24"/>
                <w:szCs w:val="24"/>
              </w:rPr>
              <w:t>7</w:t>
            </w:r>
            <w:r w:rsidR="00E84F2D" w:rsidRPr="00790953">
              <w:rPr>
                <w:rFonts w:ascii="Times New Roman" w:hAnsi="Times New Roman" w:cs="Times New Roman"/>
                <w:sz w:val="24"/>
                <w:szCs w:val="24"/>
              </w:rPr>
              <w:t xml:space="preserve">. Uzlādes iekārtas pārvaldības iespējas, monitoringa iespējas – </w:t>
            </w:r>
            <w:r w:rsidR="00577D48">
              <w:rPr>
                <w:rFonts w:ascii="Times New Roman" w:hAnsi="Times New Roman" w:cs="Times New Roman"/>
                <w:sz w:val="24"/>
                <w:szCs w:val="24"/>
              </w:rPr>
              <w:t xml:space="preserve">komplektā piedāvātā </w:t>
            </w:r>
            <w:proofErr w:type="spellStart"/>
            <w:r w:rsidR="00577D48">
              <w:rPr>
                <w:rFonts w:ascii="Times New Roman" w:hAnsi="Times New Roman" w:cs="Times New Roman"/>
                <w:sz w:val="24"/>
                <w:szCs w:val="24"/>
              </w:rPr>
              <w:t>backoffice</w:t>
            </w:r>
            <w:proofErr w:type="spellEnd"/>
            <w:r w:rsidR="00577D48">
              <w:rPr>
                <w:rFonts w:ascii="Times New Roman" w:hAnsi="Times New Roman" w:cs="Times New Roman"/>
                <w:sz w:val="24"/>
                <w:szCs w:val="24"/>
              </w:rPr>
              <w:t xml:space="preserve"> pārvaldības sistēma, kas nodrošina iekārtu un lietotāju pārvaldību.</w:t>
            </w:r>
          </w:p>
          <w:p w14:paraId="4B9FA8AE" w14:textId="47CB33F9" w:rsidR="009C1D1B" w:rsidRPr="009C1D1B" w:rsidRDefault="009C1D1B" w:rsidP="009C1D1B">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4.8. Uzlādes iekārtas </w:t>
            </w:r>
            <w:r w:rsidRPr="00790953">
              <w:rPr>
                <w:rFonts w:ascii="Times New Roman" w:hAnsi="Times New Roman" w:cs="Times New Roman"/>
                <w:sz w:val="24"/>
                <w:szCs w:val="24"/>
              </w:rPr>
              <w:t xml:space="preserve">savienojamība ar citām pārvaldības sistēmām, ārējās komunikācijas protokols, uzlādes iekārtas OCPP sertifikāts, uzlādes iekārtas iekšējais </w:t>
            </w:r>
            <w:proofErr w:type="spellStart"/>
            <w:r w:rsidRPr="00790953">
              <w:rPr>
                <w:rFonts w:ascii="Times New Roman" w:hAnsi="Times New Roman" w:cs="Times New Roman"/>
                <w:sz w:val="24"/>
                <w:szCs w:val="24"/>
              </w:rPr>
              <w:t>web</w:t>
            </w:r>
            <w:proofErr w:type="spellEnd"/>
            <w:r w:rsidRPr="00790953">
              <w:rPr>
                <w:rFonts w:ascii="Times New Roman" w:hAnsi="Times New Roman" w:cs="Times New Roman"/>
                <w:sz w:val="24"/>
                <w:szCs w:val="24"/>
              </w:rPr>
              <w:t xml:space="preserve"> interfeiss, attālināta restarta iespējas, datu uzglabāšanas iespējas, </w:t>
            </w:r>
            <w:proofErr w:type="spellStart"/>
            <w:r w:rsidRPr="00790953">
              <w:rPr>
                <w:rFonts w:ascii="Times New Roman" w:hAnsi="Times New Roman" w:cs="Times New Roman"/>
                <w:sz w:val="24"/>
                <w:szCs w:val="24"/>
              </w:rPr>
              <w:t>pieslēgums</w:t>
            </w:r>
            <w:proofErr w:type="spellEnd"/>
            <w:r w:rsidRPr="00790953">
              <w:rPr>
                <w:rFonts w:ascii="Times New Roman" w:hAnsi="Times New Roman" w:cs="Times New Roman"/>
                <w:sz w:val="24"/>
                <w:szCs w:val="24"/>
              </w:rPr>
              <w:t xml:space="preserve"> </w:t>
            </w:r>
            <w:proofErr w:type="spellStart"/>
            <w:r w:rsidRPr="00790953">
              <w:rPr>
                <w:rFonts w:ascii="Times New Roman" w:hAnsi="Times New Roman" w:cs="Times New Roman"/>
                <w:sz w:val="24"/>
                <w:szCs w:val="24"/>
              </w:rPr>
              <w:t>mākoņskaitļošanas</w:t>
            </w:r>
            <w:proofErr w:type="spellEnd"/>
            <w:r w:rsidRPr="00790953">
              <w:rPr>
                <w:rFonts w:ascii="Times New Roman" w:hAnsi="Times New Roman" w:cs="Times New Roman"/>
                <w:sz w:val="24"/>
                <w:szCs w:val="24"/>
              </w:rPr>
              <w:t xml:space="preserve"> pakalpojumam, sakaru atjaunošanas iespējas, programmnodrošinājuma atja</w:t>
            </w:r>
            <w:r>
              <w:rPr>
                <w:rFonts w:ascii="Times New Roman" w:hAnsi="Times New Roman" w:cs="Times New Roman"/>
                <w:sz w:val="24"/>
                <w:szCs w:val="24"/>
              </w:rPr>
              <w:t>u</w:t>
            </w:r>
            <w:r w:rsidRPr="00790953">
              <w:rPr>
                <w:rFonts w:ascii="Times New Roman" w:hAnsi="Times New Roman" w:cs="Times New Roman"/>
                <w:sz w:val="24"/>
                <w:szCs w:val="24"/>
              </w:rPr>
              <w:t>nošanas ie</w:t>
            </w:r>
            <w:r>
              <w:rPr>
                <w:rFonts w:ascii="Times New Roman" w:hAnsi="Times New Roman" w:cs="Times New Roman"/>
                <w:sz w:val="24"/>
                <w:szCs w:val="24"/>
              </w:rPr>
              <w:t>s</w:t>
            </w:r>
            <w:r w:rsidRPr="00790953">
              <w:rPr>
                <w:rFonts w:ascii="Times New Roman" w:hAnsi="Times New Roman" w:cs="Times New Roman"/>
                <w:sz w:val="24"/>
                <w:szCs w:val="24"/>
              </w:rPr>
              <w:t>pējas, uzlādei nodotās elektrības vērtības iesūtīšanas iespējas, uzlādes iekārtas konfigurācijas parametru saglabāšana, autonomās darbības iespējas</w:t>
            </w:r>
            <w:r>
              <w:rPr>
                <w:rFonts w:ascii="Times New Roman" w:hAnsi="Times New Roman" w:cs="Times New Roman"/>
                <w:sz w:val="24"/>
                <w:szCs w:val="24"/>
              </w:rPr>
              <w:t>.</w:t>
            </w:r>
          </w:p>
          <w:p w14:paraId="5E008A97" w14:textId="755336B6"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w:t>
            </w:r>
            <w:r>
              <w:rPr>
                <w:rFonts w:ascii="Times New Roman" w:hAnsi="Times New Roman" w:cs="Times New Roman"/>
                <w:sz w:val="24"/>
                <w:szCs w:val="24"/>
              </w:rPr>
              <w:t>9</w:t>
            </w:r>
            <w:r w:rsidR="00E84F2D" w:rsidRPr="00790953">
              <w:rPr>
                <w:rFonts w:ascii="Times New Roman" w:hAnsi="Times New Roman" w:cs="Times New Roman"/>
                <w:sz w:val="24"/>
                <w:szCs w:val="24"/>
              </w:rPr>
              <w:t>. Lietotāju autorizācija, identifikācija</w:t>
            </w:r>
            <w:r w:rsidR="00F5444B">
              <w:rPr>
                <w:rFonts w:ascii="Times New Roman" w:hAnsi="Times New Roman" w:cs="Times New Roman"/>
                <w:sz w:val="24"/>
                <w:szCs w:val="24"/>
              </w:rPr>
              <w:t>.</w:t>
            </w:r>
          </w:p>
          <w:p w14:paraId="55D1A443" w14:textId="0A9EA3D2"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.1</w:t>
            </w:r>
            <w:r>
              <w:rPr>
                <w:rFonts w:ascii="Times New Roman" w:hAnsi="Times New Roman" w:cs="Times New Roman"/>
                <w:sz w:val="24"/>
                <w:szCs w:val="24"/>
              </w:rPr>
              <w:t>0</w:t>
            </w:r>
            <w:r w:rsidR="00E84F2D" w:rsidRPr="00790953">
              <w:rPr>
                <w:rFonts w:ascii="Times New Roman" w:hAnsi="Times New Roman" w:cs="Times New Roman"/>
                <w:sz w:val="24"/>
                <w:szCs w:val="24"/>
              </w:rPr>
              <w:t xml:space="preserve">. Uzlādes iekārtas konstrukcija – darba temperatūra, pieļaujamais mitrums, korpusa/displeja aizsardzības klase, </w:t>
            </w:r>
            <w:proofErr w:type="spellStart"/>
            <w:r w:rsidR="00E84F2D" w:rsidRPr="00790953">
              <w:rPr>
                <w:rFonts w:ascii="Times New Roman" w:hAnsi="Times New Roman" w:cs="Times New Roman"/>
                <w:sz w:val="24"/>
                <w:szCs w:val="24"/>
              </w:rPr>
              <w:t>korozijizturība</w:t>
            </w:r>
            <w:proofErr w:type="spellEnd"/>
            <w:r w:rsidR="00E84F2D" w:rsidRPr="00790953">
              <w:rPr>
                <w:rFonts w:ascii="Times New Roman" w:hAnsi="Times New Roman" w:cs="Times New Roman"/>
                <w:sz w:val="24"/>
                <w:szCs w:val="24"/>
              </w:rPr>
              <w:t>, uzlādes kabeļu garums, uzlādes kabeļu nomaiņas iespēja</w:t>
            </w:r>
            <w:r w:rsidR="003F632A">
              <w:rPr>
                <w:rFonts w:ascii="Times New Roman" w:hAnsi="Times New Roman" w:cs="Times New Roman"/>
                <w:sz w:val="24"/>
                <w:szCs w:val="24"/>
              </w:rPr>
              <w:t>.</w:t>
            </w:r>
            <w:r w:rsidR="00CA1FC1">
              <w:rPr>
                <w:rFonts w:ascii="Times New Roman" w:hAnsi="Times New Roman" w:cs="Times New Roman"/>
                <w:sz w:val="24"/>
                <w:szCs w:val="24"/>
              </w:rPr>
              <w:t xml:space="preserve"> </w:t>
            </w:r>
            <w:r w:rsidR="00CA1FC1">
              <w:rPr>
                <w:rFonts w:ascii="Times New Roman" w:eastAsia="Times New Roman" w:hAnsi="Times New Roman" w:cs="Times New Roman"/>
                <w:color w:val="000000" w:themeColor="text1"/>
                <w:sz w:val="24"/>
                <w:szCs w:val="24"/>
                <w:lang w:eastAsia="lv-LV"/>
              </w:rPr>
              <w:t xml:space="preserve">Uzlādes </w:t>
            </w:r>
            <w:r w:rsidR="00C13C49">
              <w:rPr>
                <w:rFonts w:ascii="Times New Roman" w:eastAsia="Times New Roman" w:hAnsi="Times New Roman" w:cs="Times New Roman"/>
                <w:color w:val="000000" w:themeColor="text1"/>
                <w:sz w:val="24"/>
                <w:szCs w:val="24"/>
                <w:lang w:eastAsia="lv-LV"/>
              </w:rPr>
              <w:t>iekārtu</w:t>
            </w:r>
            <w:r w:rsidR="00CA1FC1">
              <w:rPr>
                <w:rFonts w:ascii="Times New Roman" w:eastAsia="Times New Roman" w:hAnsi="Times New Roman" w:cs="Times New Roman"/>
                <w:color w:val="000000" w:themeColor="text1"/>
                <w:sz w:val="24"/>
                <w:szCs w:val="24"/>
                <w:lang w:eastAsia="lv-LV"/>
              </w:rPr>
              <w:t xml:space="preserve"> savienojošo kabeļu atbilstība </w:t>
            </w:r>
            <w:r w:rsidR="00CA1FC1" w:rsidRPr="00790953">
              <w:rPr>
                <w:rFonts w:ascii="Times New Roman" w:hAnsi="Times New Roman" w:cs="Times New Roman"/>
                <w:sz w:val="24"/>
                <w:szCs w:val="24"/>
                <w:lang w:eastAsia="lv-LV"/>
              </w:rPr>
              <w:t>piemērojamo standartu prasībām</w:t>
            </w:r>
            <w:r w:rsidR="00CA1FC1">
              <w:rPr>
                <w:rFonts w:ascii="Times New Roman" w:eastAsia="Times New Roman" w:hAnsi="Times New Roman" w:cs="Times New Roman"/>
                <w:color w:val="000000" w:themeColor="text1"/>
                <w:sz w:val="24"/>
                <w:szCs w:val="24"/>
                <w:lang w:eastAsia="lv-LV"/>
              </w:rPr>
              <w:t>. Kabeļa ergonomisks novietojums.</w:t>
            </w:r>
          </w:p>
          <w:p w14:paraId="66977D46" w14:textId="2EE4DD34"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.1</w:t>
            </w:r>
            <w:r>
              <w:rPr>
                <w:rFonts w:ascii="Times New Roman" w:hAnsi="Times New Roman" w:cs="Times New Roman"/>
                <w:sz w:val="24"/>
                <w:szCs w:val="24"/>
              </w:rPr>
              <w:t>1</w:t>
            </w:r>
            <w:r w:rsidR="00E84F2D" w:rsidRPr="00790953">
              <w:rPr>
                <w:rFonts w:ascii="Times New Roman" w:hAnsi="Times New Roman" w:cs="Times New Roman"/>
                <w:sz w:val="24"/>
                <w:szCs w:val="24"/>
              </w:rPr>
              <w:t>. Transporta uzlādes prasības – nepārtrauktas uzlādes jaudas ilg</w:t>
            </w:r>
            <w:r w:rsidR="003F632A">
              <w:rPr>
                <w:rFonts w:ascii="Times New Roman" w:hAnsi="Times New Roman" w:cs="Times New Roman"/>
                <w:sz w:val="24"/>
                <w:szCs w:val="24"/>
              </w:rPr>
              <w:t>t</w:t>
            </w:r>
            <w:r w:rsidR="00E84F2D" w:rsidRPr="00790953">
              <w:rPr>
                <w:rFonts w:ascii="Times New Roman" w:hAnsi="Times New Roman" w:cs="Times New Roman"/>
                <w:sz w:val="24"/>
                <w:szCs w:val="24"/>
              </w:rPr>
              <w:t>spēja, uzlādes procesa indikators, avārijas STOP slēdzis</w:t>
            </w:r>
            <w:r w:rsidR="003F632A">
              <w:rPr>
                <w:rFonts w:ascii="Times New Roman" w:hAnsi="Times New Roman" w:cs="Times New Roman"/>
                <w:sz w:val="24"/>
                <w:szCs w:val="24"/>
              </w:rPr>
              <w:t>.</w:t>
            </w:r>
          </w:p>
          <w:p w14:paraId="5CADC596" w14:textId="6DFF8FAE" w:rsidR="00E84F2D" w:rsidRPr="00790953"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.1</w:t>
            </w:r>
            <w:r>
              <w:rPr>
                <w:rFonts w:ascii="Times New Roman" w:hAnsi="Times New Roman" w:cs="Times New Roman"/>
                <w:sz w:val="24"/>
                <w:szCs w:val="24"/>
              </w:rPr>
              <w:t>2</w:t>
            </w:r>
            <w:r w:rsidR="00E84F2D" w:rsidRPr="00790953">
              <w:rPr>
                <w:rFonts w:ascii="Times New Roman" w:hAnsi="Times New Roman" w:cs="Times New Roman"/>
                <w:sz w:val="24"/>
                <w:szCs w:val="24"/>
              </w:rPr>
              <w:t xml:space="preserve">. Atbilstības sertifikāti, </w:t>
            </w:r>
            <w:r w:rsidR="00E84F2D" w:rsidRPr="00790953">
              <w:rPr>
                <w:rFonts w:ascii="Times New Roman" w:hAnsi="Times New Roman" w:cs="Times New Roman"/>
                <w:sz w:val="24"/>
                <w:szCs w:val="24"/>
                <w:lang w:eastAsia="lv-LV"/>
              </w:rPr>
              <w:t>CE marķējums</w:t>
            </w:r>
          </w:p>
          <w:p w14:paraId="421E9D21" w14:textId="65D902C3" w:rsidR="00E84F2D" w:rsidRPr="00080B98" w:rsidRDefault="003E392A" w:rsidP="00F4190D">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4</w:t>
            </w:r>
            <w:r w:rsidR="00E84F2D" w:rsidRPr="00790953">
              <w:rPr>
                <w:rFonts w:ascii="Times New Roman" w:hAnsi="Times New Roman" w:cs="Times New Roman"/>
                <w:sz w:val="24"/>
                <w:szCs w:val="24"/>
              </w:rPr>
              <w:t>.1</w:t>
            </w:r>
            <w:r>
              <w:rPr>
                <w:rFonts w:ascii="Times New Roman" w:hAnsi="Times New Roman" w:cs="Times New Roman"/>
                <w:sz w:val="24"/>
                <w:szCs w:val="24"/>
              </w:rPr>
              <w:t>3</w:t>
            </w:r>
            <w:r w:rsidR="00E84F2D" w:rsidRPr="00790953">
              <w:rPr>
                <w:rFonts w:ascii="Times New Roman" w:hAnsi="Times New Roman" w:cs="Times New Roman"/>
                <w:sz w:val="24"/>
                <w:szCs w:val="24"/>
              </w:rPr>
              <w:t>. Ekspluatācijas personāla apmācības iespēja</w:t>
            </w:r>
            <w:r w:rsidR="00E84F2D">
              <w:rPr>
                <w:rFonts w:ascii="Times New Roman" w:hAnsi="Times New Roman" w:cs="Times New Roman"/>
                <w:sz w:val="24"/>
                <w:szCs w:val="24"/>
              </w:rPr>
              <w:t xml:space="preserve">. </w:t>
            </w:r>
            <w:r w:rsidR="00E84F2D" w:rsidRPr="00790953">
              <w:rPr>
                <w:rFonts w:ascii="Times New Roman" w:hAnsi="Times New Roman" w:cs="Times New Roman"/>
                <w:sz w:val="24"/>
                <w:szCs w:val="24"/>
              </w:rPr>
              <w:t xml:space="preserve">Prasības garantijas laika saistību izpildei  – atbalsta nodrošinājums uzlādes iekārtas ekspluatācijas problēmu gadījumā, garantijas remonts, </w:t>
            </w:r>
            <w:proofErr w:type="spellStart"/>
            <w:r w:rsidR="004C16C4">
              <w:rPr>
                <w:rFonts w:ascii="Times New Roman" w:hAnsi="Times New Roman" w:cs="Times New Roman"/>
                <w:sz w:val="24"/>
                <w:szCs w:val="24"/>
              </w:rPr>
              <w:t>pēcgarant</w:t>
            </w:r>
            <w:r w:rsidR="003B7C00">
              <w:rPr>
                <w:rFonts w:ascii="Times New Roman" w:hAnsi="Times New Roman" w:cs="Times New Roman"/>
                <w:sz w:val="24"/>
                <w:szCs w:val="24"/>
              </w:rPr>
              <w:t>i</w:t>
            </w:r>
            <w:r w:rsidR="004C16C4">
              <w:rPr>
                <w:rFonts w:ascii="Times New Roman" w:hAnsi="Times New Roman" w:cs="Times New Roman"/>
                <w:sz w:val="24"/>
                <w:szCs w:val="24"/>
              </w:rPr>
              <w:t>jas</w:t>
            </w:r>
            <w:proofErr w:type="spellEnd"/>
            <w:r w:rsidR="004C16C4">
              <w:rPr>
                <w:rFonts w:ascii="Times New Roman" w:hAnsi="Times New Roman" w:cs="Times New Roman"/>
                <w:sz w:val="24"/>
                <w:szCs w:val="24"/>
              </w:rPr>
              <w:t xml:space="preserve"> remonts, </w:t>
            </w:r>
            <w:r w:rsidR="00E84F2D" w:rsidRPr="00790953">
              <w:rPr>
                <w:rFonts w:ascii="Times New Roman" w:hAnsi="Times New Roman" w:cs="Times New Roman"/>
                <w:sz w:val="24"/>
                <w:szCs w:val="24"/>
              </w:rPr>
              <w:t>rezerves daļu pieejamīb</w:t>
            </w:r>
            <w:r w:rsidR="004C16C4">
              <w:rPr>
                <w:rFonts w:ascii="Times New Roman" w:hAnsi="Times New Roman" w:cs="Times New Roman"/>
                <w:sz w:val="24"/>
                <w:szCs w:val="24"/>
              </w:rPr>
              <w:t>a</w:t>
            </w:r>
            <w:r w:rsidR="00E84F2D" w:rsidRPr="00790953">
              <w:rPr>
                <w:rFonts w:ascii="Times New Roman" w:hAnsi="Times New Roman" w:cs="Times New Roman"/>
                <w:sz w:val="24"/>
                <w:szCs w:val="24"/>
              </w:rPr>
              <w:t xml:space="preserve"> un piegād</w:t>
            </w:r>
            <w:r w:rsidR="004C16C4">
              <w:rPr>
                <w:rFonts w:ascii="Times New Roman" w:hAnsi="Times New Roman" w:cs="Times New Roman"/>
                <w:sz w:val="24"/>
                <w:szCs w:val="24"/>
              </w:rPr>
              <w:t>e</w:t>
            </w:r>
            <w:r w:rsidR="00E84F2D" w:rsidRPr="00790953">
              <w:rPr>
                <w:rFonts w:ascii="Times New Roman" w:hAnsi="Times New Roman" w:cs="Times New Roman"/>
                <w:sz w:val="24"/>
                <w:szCs w:val="24"/>
              </w:rPr>
              <w:t>, programmnodrošinājuma atjaunošan</w:t>
            </w:r>
            <w:r w:rsidR="004C16C4">
              <w:rPr>
                <w:rFonts w:ascii="Times New Roman" w:hAnsi="Times New Roman" w:cs="Times New Roman"/>
                <w:sz w:val="24"/>
                <w:szCs w:val="24"/>
              </w:rPr>
              <w:t>a</w:t>
            </w:r>
            <w:r w:rsidR="00E84F2D">
              <w:rPr>
                <w:rFonts w:ascii="Times New Roman" w:hAnsi="Times New Roman" w:cs="Times New Roman"/>
                <w:sz w:val="24"/>
                <w:szCs w:val="24"/>
              </w:rPr>
              <w:t xml:space="preserve">. </w:t>
            </w:r>
          </w:p>
        </w:tc>
      </w:tr>
      <w:tr w:rsidR="00E84F2D" w:rsidRPr="00790953" w14:paraId="68EDCB68" w14:textId="77777777" w:rsidTr="004C373B">
        <w:trPr>
          <w:trHeight w:val="175"/>
        </w:trPr>
        <w:tc>
          <w:tcPr>
            <w:tcW w:w="703" w:type="dxa"/>
            <w:vMerge/>
          </w:tcPr>
          <w:p w14:paraId="4EE2E365" w14:textId="77777777" w:rsidR="00E84F2D" w:rsidRPr="00790953" w:rsidRDefault="00E84F2D" w:rsidP="00080B98">
            <w:pPr>
              <w:pStyle w:val="NoSpacing"/>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77CEA3D9" w14:textId="3AB80177" w:rsidR="00E84F2D" w:rsidRPr="007A7C45" w:rsidRDefault="00705771" w:rsidP="00496540">
            <w:pPr>
              <w:pStyle w:val="NoSpacing"/>
              <w:rPr>
                <w:rFonts w:ascii="Times New Roman" w:hAnsi="Times New Roman" w:cs="Times New Roman"/>
                <w:sz w:val="24"/>
                <w:szCs w:val="24"/>
              </w:rPr>
            </w:pPr>
            <w:r>
              <w:rPr>
                <w:rFonts w:ascii="Times New Roman" w:hAnsi="Times New Roman" w:cs="Times New Roman"/>
                <w:sz w:val="24"/>
                <w:szCs w:val="24"/>
              </w:rPr>
              <w:t>5</w:t>
            </w:r>
            <w:r w:rsidR="00E84F2D" w:rsidRPr="007A7C45">
              <w:rPr>
                <w:rFonts w:ascii="Times New Roman" w:hAnsi="Times New Roman" w:cs="Times New Roman"/>
                <w:sz w:val="24"/>
                <w:szCs w:val="24"/>
              </w:rPr>
              <w:t xml:space="preserve">. Uzlādes </w:t>
            </w:r>
            <w:r w:rsidR="0036276D">
              <w:rPr>
                <w:rFonts w:ascii="Times New Roman" w:hAnsi="Times New Roman" w:cs="Times New Roman"/>
                <w:sz w:val="24"/>
                <w:szCs w:val="24"/>
              </w:rPr>
              <w:t>iekārtas</w:t>
            </w:r>
            <w:r w:rsidR="00E84F2D" w:rsidRPr="007A7C45">
              <w:rPr>
                <w:rFonts w:ascii="Times New Roman" w:hAnsi="Times New Roman" w:cs="Times New Roman"/>
                <w:sz w:val="24"/>
                <w:szCs w:val="24"/>
              </w:rPr>
              <w:t>. Minimālās tehniskās prasības:</w:t>
            </w:r>
          </w:p>
          <w:p w14:paraId="4D70A5B5" w14:textId="6948E491" w:rsidR="00E84F2D" w:rsidRPr="007A7C45" w:rsidRDefault="00E84F2D" w:rsidP="007A7C45">
            <w:pPr>
              <w:pStyle w:val="NoSpacing"/>
              <w:numPr>
                <w:ilvl w:val="0"/>
                <w:numId w:val="12"/>
              </w:numPr>
              <w:rPr>
                <w:rFonts w:ascii="Times New Roman" w:hAnsi="Times New Roman" w:cs="Times New Roman"/>
                <w:sz w:val="24"/>
                <w:szCs w:val="24"/>
              </w:rPr>
            </w:pPr>
            <w:r w:rsidRPr="007A7C45">
              <w:rPr>
                <w:rFonts w:ascii="Times New Roman" w:hAnsi="Times New Roman" w:cs="Times New Roman"/>
                <w:sz w:val="24"/>
                <w:szCs w:val="24"/>
              </w:rPr>
              <w:t>Elektrotīkla pieslēguma veids: maiņstrāva (AC), 3 fāzes +N +PE, ieejas spriegums 400V, frekvence 50Hz</w:t>
            </w:r>
            <w:r w:rsidR="003F632A">
              <w:rPr>
                <w:rFonts w:ascii="Times New Roman" w:hAnsi="Times New Roman" w:cs="Times New Roman"/>
                <w:sz w:val="24"/>
                <w:szCs w:val="24"/>
              </w:rPr>
              <w:t>.</w:t>
            </w:r>
          </w:p>
          <w:p w14:paraId="7591DD8D" w14:textId="2C7588E3" w:rsidR="00E84F2D" w:rsidRPr="007A7C45" w:rsidRDefault="00E84F2D" w:rsidP="007A7C45">
            <w:pPr>
              <w:pStyle w:val="NoSpacing"/>
              <w:numPr>
                <w:ilvl w:val="0"/>
                <w:numId w:val="12"/>
              </w:numPr>
              <w:rPr>
                <w:rFonts w:ascii="Times New Roman" w:hAnsi="Times New Roman" w:cs="Times New Roman"/>
                <w:sz w:val="24"/>
                <w:szCs w:val="24"/>
              </w:rPr>
            </w:pPr>
            <w:r w:rsidRPr="007A7C45">
              <w:rPr>
                <w:rFonts w:ascii="Times New Roman" w:hAnsi="Times New Roman" w:cs="Times New Roman"/>
                <w:sz w:val="24"/>
                <w:szCs w:val="24"/>
              </w:rPr>
              <w:t>Lietderības koeficients ≥ 92%</w:t>
            </w:r>
            <w:r>
              <w:rPr>
                <w:rFonts w:ascii="Times New Roman" w:hAnsi="Times New Roman" w:cs="Times New Roman"/>
                <w:sz w:val="24"/>
                <w:szCs w:val="24"/>
              </w:rPr>
              <w:t xml:space="preserve"> pie pilnas noslodzes</w:t>
            </w:r>
            <w:r w:rsidR="003F632A">
              <w:rPr>
                <w:rFonts w:ascii="Times New Roman" w:hAnsi="Times New Roman" w:cs="Times New Roman"/>
                <w:sz w:val="24"/>
                <w:szCs w:val="24"/>
              </w:rPr>
              <w:t>.</w:t>
            </w:r>
          </w:p>
          <w:p w14:paraId="713A697D" w14:textId="63BA0920" w:rsidR="00E84F2D" w:rsidRPr="00FA666E" w:rsidRDefault="00E84F2D" w:rsidP="00FA666E">
            <w:pPr>
              <w:pStyle w:val="NoSpacing"/>
              <w:numPr>
                <w:ilvl w:val="0"/>
                <w:numId w:val="12"/>
              </w:numPr>
              <w:rPr>
                <w:rFonts w:ascii="Times New Roman" w:hAnsi="Times New Roman" w:cs="Times New Roman"/>
                <w:sz w:val="24"/>
                <w:szCs w:val="24"/>
              </w:rPr>
            </w:pPr>
            <w:r w:rsidRPr="007A7C45">
              <w:rPr>
                <w:rFonts w:ascii="Times New Roman" w:hAnsi="Times New Roman" w:cs="Times New Roman"/>
                <w:sz w:val="24"/>
                <w:szCs w:val="24"/>
              </w:rPr>
              <w:lastRenderedPageBreak/>
              <w:t xml:space="preserve">Jauda </w:t>
            </w:r>
            <w:r w:rsidR="007A54F8">
              <w:rPr>
                <w:rFonts w:ascii="Times New Roman" w:hAnsi="Times New Roman" w:cs="Times New Roman"/>
                <w:sz w:val="24"/>
                <w:szCs w:val="24"/>
              </w:rPr>
              <w:t xml:space="preserve">sākot no </w:t>
            </w:r>
            <w:r w:rsidRPr="007A7C45">
              <w:rPr>
                <w:rFonts w:ascii="Times New Roman" w:hAnsi="Times New Roman" w:cs="Times New Roman"/>
                <w:sz w:val="24"/>
                <w:szCs w:val="24"/>
              </w:rPr>
              <w:t xml:space="preserve">50 </w:t>
            </w:r>
            <w:proofErr w:type="spellStart"/>
            <w:r w:rsidRPr="007A7C45">
              <w:rPr>
                <w:rFonts w:ascii="Times New Roman" w:hAnsi="Times New Roman" w:cs="Times New Roman"/>
                <w:sz w:val="24"/>
                <w:szCs w:val="24"/>
              </w:rPr>
              <w:t>kW</w:t>
            </w:r>
            <w:proofErr w:type="spellEnd"/>
            <w:r w:rsidR="008B72DD">
              <w:rPr>
                <w:rFonts w:ascii="Times New Roman" w:hAnsi="Times New Roman" w:cs="Times New Roman"/>
                <w:sz w:val="24"/>
                <w:szCs w:val="24"/>
              </w:rPr>
              <w:t xml:space="preserve"> </w:t>
            </w:r>
            <w:r w:rsidRPr="007A7C45">
              <w:rPr>
                <w:rFonts w:ascii="Times New Roman" w:hAnsi="Times New Roman" w:cs="Times New Roman"/>
                <w:sz w:val="24"/>
                <w:szCs w:val="24"/>
              </w:rPr>
              <w:t>(DC) –</w:t>
            </w:r>
            <w:r>
              <w:rPr>
                <w:rFonts w:ascii="Times New Roman" w:hAnsi="Times New Roman" w:cs="Times New Roman"/>
                <w:sz w:val="24"/>
                <w:szCs w:val="24"/>
              </w:rPr>
              <w:t xml:space="preserve"> pieslēgšana manuālā jeb ar kontaktligzdas palīdzību (</w:t>
            </w:r>
            <w:proofErr w:type="spellStart"/>
            <w:r>
              <w:rPr>
                <w:rFonts w:ascii="Times New Roman" w:hAnsi="Times New Roman" w:cs="Times New Roman"/>
                <w:sz w:val="24"/>
                <w:szCs w:val="24"/>
              </w:rPr>
              <w:t>plug</w:t>
            </w:r>
            <w:r w:rsidR="00CE75B9">
              <w:rPr>
                <w:rFonts w:ascii="Times New Roman" w:hAnsi="Times New Roman" w:cs="Times New Roman"/>
                <w:sz w:val="24"/>
                <w:szCs w:val="24"/>
              </w:rPr>
              <w:t>-</w:t>
            </w:r>
            <w:r>
              <w:rPr>
                <w:rFonts w:ascii="Times New Roman" w:hAnsi="Times New Roman" w:cs="Times New Roman"/>
                <w:sz w:val="24"/>
                <w:szCs w:val="24"/>
              </w:rPr>
              <w:t>in</w:t>
            </w:r>
            <w:proofErr w:type="spellEnd"/>
            <w:r>
              <w:rPr>
                <w:rFonts w:ascii="Times New Roman" w:hAnsi="Times New Roman" w:cs="Times New Roman"/>
                <w:sz w:val="24"/>
                <w:szCs w:val="24"/>
              </w:rPr>
              <w:t>)</w:t>
            </w:r>
            <w:r w:rsidR="003F632A">
              <w:rPr>
                <w:rFonts w:ascii="Times New Roman" w:hAnsi="Times New Roman" w:cs="Times New Roman"/>
                <w:sz w:val="24"/>
                <w:szCs w:val="24"/>
              </w:rPr>
              <w:t>.</w:t>
            </w:r>
          </w:p>
        </w:tc>
      </w:tr>
      <w:tr w:rsidR="00E84F2D" w:rsidRPr="00790953" w14:paraId="17F028FC" w14:textId="77777777" w:rsidTr="004C373B">
        <w:trPr>
          <w:trHeight w:val="175"/>
        </w:trPr>
        <w:tc>
          <w:tcPr>
            <w:tcW w:w="703" w:type="dxa"/>
            <w:vMerge/>
            <w:shd w:val="clear" w:color="auto" w:fill="D9E2F3" w:themeFill="accent1" w:themeFillTint="33"/>
          </w:tcPr>
          <w:p w14:paraId="4E4FE88D" w14:textId="77777777" w:rsidR="00E84F2D" w:rsidRPr="00790953" w:rsidRDefault="00E84F2D" w:rsidP="00C64876">
            <w:pPr>
              <w:pStyle w:val="NoSpacing"/>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6A9958CA" w14:textId="6433FE11" w:rsidR="00E84F2D" w:rsidRDefault="00E84F2D" w:rsidP="00C64876">
            <w:pPr>
              <w:pStyle w:val="NoSpacing"/>
              <w:rPr>
                <w:rFonts w:ascii="Times New Roman" w:eastAsia="Times New Roman" w:hAnsi="Times New Roman" w:cs="Times New Roman"/>
                <w:color w:val="000000" w:themeColor="text1"/>
                <w:sz w:val="24"/>
                <w:szCs w:val="24"/>
                <w:lang w:eastAsia="lv-LV"/>
              </w:rPr>
            </w:pPr>
            <w:r>
              <w:rPr>
                <w:rFonts w:ascii="Times New Roman" w:hAnsi="Times New Roman" w:cs="Times New Roman"/>
                <w:sz w:val="24"/>
                <w:szCs w:val="24"/>
                <w:lang w:eastAsia="lv-LV"/>
              </w:rPr>
              <w:t xml:space="preserve">7. </w:t>
            </w:r>
            <w:r w:rsidRPr="00790953">
              <w:rPr>
                <w:rFonts w:ascii="Times New Roman" w:hAnsi="Times New Roman" w:cs="Times New Roman"/>
                <w:sz w:val="24"/>
                <w:szCs w:val="24"/>
                <w:lang w:eastAsia="lv-LV"/>
              </w:rPr>
              <w:t xml:space="preserve">Uzlādes </w:t>
            </w:r>
            <w:r w:rsidR="002C382E">
              <w:rPr>
                <w:rFonts w:ascii="Times New Roman" w:hAnsi="Times New Roman" w:cs="Times New Roman"/>
                <w:sz w:val="24"/>
                <w:szCs w:val="24"/>
                <w:lang w:eastAsia="lv-LV"/>
              </w:rPr>
              <w:t>iekārtas</w:t>
            </w:r>
            <w:r w:rsidRPr="00790953">
              <w:rPr>
                <w:rFonts w:ascii="Times New Roman" w:hAnsi="Times New Roman" w:cs="Times New Roman"/>
                <w:sz w:val="24"/>
                <w:szCs w:val="24"/>
                <w:lang w:eastAsia="lv-LV"/>
              </w:rPr>
              <w:t xml:space="preserve"> ir projektētas darbam ārpus telpām</w:t>
            </w:r>
            <w:r>
              <w:rPr>
                <w:rFonts w:ascii="Times New Roman" w:hAnsi="Times New Roman" w:cs="Times New Roman"/>
                <w:sz w:val="24"/>
                <w:szCs w:val="24"/>
                <w:lang w:eastAsia="lv-LV"/>
              </w:rPr>
              <w:t>.</w:t>
            </w:r>
          </w:p>
        </w:tc>
      </w:tr>
      <w:tr w:rsidR="00E84F2D" w:rsidRPr="00790953" w14:paraId="35F367D4" w14:textId="77777777" w:rsidTr="004C373B">
        <w:trPr>
          <w:trHeight w:val="175"/>
        </w:trPr>
        <w:tc>
          <w:tcPr>
            <w:tcW w:w="703" w:type="dxa"/>
            <w:vMerge/>
            <w:shd w:val="clear" w:color="auto" w:fill="D9E2F3" w:themeFill="accent1" w:themeFillTint="33"/>
          </w:tcPr>
          <w:p w14:paraId="7EFE29DB" w14:textId="77777777" w:rsidR="00E84F2D" w:rsidRPr="00790953" w:rsidRDefault="00E84F2D" w:rsidP="00C64876">
            <w:pPr>
              <w:pStyle w:val="NoSpacing"/>
              <w:rPr>
                <w:rFonts w:ascii="Times New Roman" w:eastAsia="Times New Roman" w:hAnsi="Times New Roman" w:cs="Times New Roman"/>
                <w:color w:val="000000" w:themeColor="text1"/>
                <w:sz w:val="24"/>
                <w:szCs w:val="24"/>
                <w:lang w:eastAsia="lv-LV"/>
              </w:rPr>
            </w:pPr>
            <w:bookmarkStart w:id="2" w:name="_Hlk73937151"/>
            <w:bookmarkStart w:id="3" w:name="_Hlk73697246"/>
          </w:p>
        </w:tc>
        <w:tc>
          <w:tcPr>
            <w:tcW w:w="9072" w:type="dxa"/>
            <w:shd w:val="clear" w:color="auto" w:fill="auto"/>
          </w:tcPr>
          <w:p w14:paraId="51B813A7" w14:textId="250C1AEC" w:rsidR="00E84F2D" w:rsidRDefault="00E84F2D" w:rsidP="00C64876">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8. Uzlādes </w:t>
            </w:r>
            <w:proofErr w:type="spellStart"/>
            <w:r>
              <w:rPr>
                <w:rFonts w:ascii="Times New Roman" w:eastAsia="Times New Roman" w:hAnsi="Times New Roman" w:cs="Times New Roman"/>
                <w:color w:val="000000" w:themeColor="text1"/>
                <w:sz w:val="24"/>
                <w:szCs w:val="24"/>
                <w:lang w:eastAsia="lv-LV"/>
              </w:rPr>
              <w:t>kontaktspraudņu</w:t>
            </w:r>
            <w:proofErr w:type="spellEnd"/>
            <w:r>
              <w:rPr>
                <w:rFonts w:ascii="Times New Roman" w:eastAsia="Times New Roman" w:hAnsi="Times New Roman" w:cs="Times New Roman"/>
                <w:color w:val="000000" w:themeColor="text1"/>
                <w:sz w:val="24"/>
                <w:szCs w:val="24"/>
                <w:lang w:eastAsia="lv-LV"/>
              </w:rPr>
              <w:t xml:space="preserve"> veids:</w:t>
            </w:r>
          </w:p>
          <w:p w14:paraId="7798A4B3" w14:textId="2B25D5D2" w:rsidR="00E84F2D" w:rsidRDefault="00BE13E9" w:rsidP="00077469">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U</w:t>
            </w:r>
            <w:r w:rsidR="00E84F2D" w:rsidRPr="00496540">
              <w:rPr>
                <w:rFonts w:ascii="Times New Roman" w:eastAsia="Times New Roman" w:hAnsi="Times New Roman" w:cs="Times New Roman"/>
                <w:color w:val="000000" w:themeColor="text1"/>
                <w:sz w:val="24"/>
                <w:szCs w:val="24"/>
                <w:lang w:eastAsia="lv-LV"/>
              </w:rPr>
              <w:t xml:space="preserve">zlādes iekārtas, kas nodrošina </w:t>
            </w:r>
            <w:proofErr w:type="spellStart"/>
            <w:r w:rsidR="00E84F2D" w:rsidRPr="00496540">
              <w:rPr>
                <w:rFonts w:ascii="Times New Roman" w:eastAsia="Times New Roman" w:hAnsi="Times New Roman" w:cs="Times New Roman"/>
                <w:color w:val="000000" w:themeColor="text1"/>
                <w:sz w:val="24"/>
                <w:szCs w:val="24"/>
                <w:lang w:eastAsia="lv-LV"/>
              </w:rPr>
              <w:t>elektrotransportlīdzekļu</w:t>
            </w:r>
            <w:proofErr w:type="spellEnd"/>
            <w:r w:rsidR="00E84F2D" w:rsidRPr="00496540">
              <w:rPr>
                <w:rFonts w:ascii="Times New Roman" w:eastAsia="Times New Roman" w:hAnsi="Times New Roman" w:cs="Times New Roman"/>
                <w:color w:val="000000" w:themeColor="text1"/>
                <w:sz w:val="24"/>
                <w:szCs w:val="24"/>
                <w:lang w:eastAsia="lv-LV"/>
              </w:rPr>
              <w:t xml:space="preserve"> uzlādi ar līdzstrāvu, aprīko</w:t>
            </w:r>
            <w:r w:rsidR="00E84F2D">
              <w:rPr>
                <w:rFonts w:ascii="Times New Roman" w:eastAsia="Times New Roman" w:hAnsi="Times New Roman" w:cs="Times New Roman"/>
                <w:color w:val="000000" w:themeColor="text1"/>
                <w:sz w:val="24"/>
                <w:szCs w:val="24"/>
                <w:lang w:eastAsia="lv-LV"/>
              </w:rPr>
              <w:t>t</w:t>
            </w:r>
            <w:r w:rsidR="00E84F2D" w:rsidRPr="00496540">
              <w:rPr>
                <w:rFonts w:ascii="Times New Roman" w:eastAsia="Times New Roman" w:hAnsi="Times New Roman" w:cs="Times New Roman"/>
                <w:color w:val="000000" w:themeColor="text1"/>
                <w:sz w:val="24"/>
                <w:szCs w:val="24"/>
                <w:lang w:eastAsia="lv-LV"/>
              </w:rPr>
              <w:t xml:space="preserve"> ar</w:t>
            </w:r>
            <w:r w:rsidR="00E84F2D">
              <w:rPr>
                <w:rFonts w:ascii="Times New Roman" w:eastAsia="Times New Roman" w:hAnsi="Times New Roman" w:cs="Times New Roman"/>
                <w:color w:val="000000" w:themeColor="text1"/>
                <w:sz w:val="24"/>
                <w:szCs w:val="24"/>
                <w:lang w:eastAsia="lv-LV"/>
              </w:rPr>
              <w:t xml:space="preserve"> </w:t>
            </w:r>
            <w:r w:rsidR="00E84F2D" w:rsidRPr="00BC5DA5">
              <w:rPr>
                <w:rFonts w:ascii="Times New Roman" w:eastAsia="Times New Roman" w:hAnsi="Times New Roman" w:cs="Times New Roman"/>
                <w:color w:val="000000" w:themeColor="text1"/>
                <w:sz w:val="24"/>
                <w:szCs w:val="24"/>
                <w:lang w:eastAsia="lv-LV"/>
              </w:rPr>
              <w:t xml:space="preserve">standartam LVS EN 62196-3:2015 "Kontaktdakšas, kontaktligzdas, automobiļu </w:t>
            </w:r>
            <w:proofErr w:type="spellStart"/>
            <w:r w:rsidR="00E84F2D" w:rsidRPr="00BC5DA5">
              <w:rPr>
                <w:rFonts w:ascii="Times New Roman" w:eastAsia="Times New Roman" w:hAnsi="Times New Roman" w:cs="Times New Roman"/>
                <w:color w:val="000000" w:themeColor="text1"/>
                <w:sz w:val="24"/>
                <w:szCs w:val="24"/>
                <w:lang w:eastAsia="lv-LV"/>
              </w:rPr>
              <w:t>spraudsavienotāji</w:t>
            </w:r>
            <w:proofErr w:type="spellEnd"/>
            <w:r w:rsidR="00E84F2D" w:rsidRPr="00BC5DA5">
              <w:rPr>
                <w:rFonts w:ascii="Times New Roman" w:eastAsia="Times New Roman" w:hAnsi="Times New Roman" w:cs="Times New Roman"/>
                <w:color w:val="000000" w:themeColor="text1"/>
                <w:sz w:val="24"/>
                <w:szCs w:val="24"/>
                <w:lang w:eastAsia="lv-LV"/>
              </w:rPr>
              <w:t xml:space="preserve"> un </w:t>
            </w:r>
            <w:proofErr w:type="spellStart"/>
            <w:r w:rsidR="00E84F2D" w:rsidRPr="00BC5DA5">
              <w:rPr>
                <w:rFonts w:ascii="Times New Roman" w:eastAsia="Times New Roman" w:hAnsi="Times New Roman" w:cs="Times New Roman"/>
                <w:color w:val="000000" w:themeColor="text1"/>
                <w:sz w:val="24"/>
                <w:szCs w:val="24"/>
                <w:lang w:eastAsia="lv-LV"/>
              </w:rPr>
              <w:t>ievadligzdas</w:t>
            </w:r>
            <w:proofErr w:type="spellEnd"/>
            <w:r w:rsidR="00E84F2D" w:rsidRPr="00BC5DA5">
              <w:rPr>
                <w:rFonts w:ascii="Times New Roman" w:eastAsia="Times New Roman" w:hAnsi="Times New Roman" w:cs="Times New Roman"/>
                <w:color w:val="000000" w:themeColor="text1"/>
                <w:sz w:val="24"/>
                <w:szCs w:val="24"/>
                <w:lang w:eastAsia="lv-LV"/>
              </w:rPr>
              <w:t xml:space="preserve">. Elektromobiļu </w:t>
            </w:r>
            <w:proofErr w:type="spellStart"/>
            <w:r w:rsidR="00E84F2D" w:rsidRPr="00BC5DA5">
              <w:rPr>
                <w:rFonts w:ascii="Times New Roman" w:eastAsia="Times New Roman" w:hAnsi="Times New Roman" w:cs="Times New Roman"/>
                <w:color w:val="000000" w:themeColor="text1"/>
                <w:sz w:val="24"/>
                <w:szCs w:val="24"/>
                <w:lang w:eastAsia="lv-LV"/>
              </w:rPr>
              <w:t>konduktīvā</w:t>
            </w:r>
            <w:proofErr w:type="spellEnd"/>
            <w:r w:rsidR="00E84F2D" w:rsidRPr="00BC5DA5">
              <w:rPr>
                <w:rFonts w:ascii="Times New Roman" w:eastAsia="Times New Roman" w:hAnsi="Times New Roman" w:cs="Times New Roman"/>
                <w:color w:val="000000" w:themeColor="text1"/>
                <w:sz w:val="24"/>
                <w:szCs w:val="24"/>
                <w:lang w:eastAsia="lv-LV"/>
              </w:rPr>
              <w:t xml:space="preserve"> uzlādēšana. 3. daļa: Līdzstrāvas un maiņstrāvas/līdzstrāvas kontaktdakšu un cauruļveida automobiļu kontaktligzdu izmēru savietojamības un savstarpējās apmaināmības prasības" atbilstošu kombinēto uzlādes sistēmu</w:t>
            </w:r>
            <w:r w:rsidR="00E84F2D">
              <w:rPr>
                <w:rFonts w:ascii="Times New Roman" w:eastAsia="Times New Roman" w:hAnsi="Times New Roman" w:cs="Times New Roman"/>
                <w:color w:val="000000" w:themeColor="text1"/>
                <w:sz w:val="24"/>
                <w:szCs w:val="24"/>
                <w:lang w:eastAsia="lv-LV"/>
              </w:rPr>
              <w:t xml:space="preserve"> (</w:t>
            </w:r>
            <w:proofErr w:type="spellStart"/>
            <w:r w:rsidR="00E84F2D">
              <w:rPr>
                <w:rFonts w:ascii="Times New Roman" w:eastAsia="Times New Roman" w:hAnsi="Times New Roman" w:cs="Times New Roman"/>
                <w:color w:val="000000" w:themeColor="text1"/>
                <w:sz w:val="24"/>
                <w:szCs w:val="24"/>
                <w:lang w:eastAsia="lv-LV"/>
              </w:rPr>
              <w:t>Combined</w:t>
            </w:r>
            <w:proofErr w:type="spellEnd"/>
            <w:r w:rsidR="00E84F2D">
              <w:rPr>
                <w:rFonts w:ascii="Times New Roman" w:eastAsia="Times New Roman" w:hAnsi="Times New Roman" w:cs="Times New Roman"/>
                <w:color w:val="000000" w:themeColor="text1"/>
                <w:sz w:val="24"/>
                <w:szCs w:val="24"/>
                <w:lang w:eastAsia="lv-LV"/>
              </w:rPr>
              <w:t xml:space="preserve"> </w:t>
            </w:r>
            <w:proofErr w:type="spellStart"/>
            <w:r w:rsidR="00E84F2D">
              <w:rPr>
                <w:rFonts w:ascii="Times New Roman" w:eastAsia="Times New Roman" w:hAnsi="Times New Roman" w:cs="Times New Roman"/>
                <w:color w:val="000000" w:themeColor="text1"/>
                <w:sz w:val="24"/>
                <w:szCs w:val="24"/>
                <w:lang w:eastAsia="lv-LV"/>
              </w:rPr>
              <w:t>Charging</w:t>
            </w:r>
            <w:proofErr w:type="spellEnd"/>
            <w:r w:rsidR="00E84F2D">
              <w:rPr>
                <w:rFonts w:ascii="Times New Roman" w:eastAsia="Times New Roman" w:hAnsi="Times New Roman" w:cs="Times New Roman"/>
                <w:color w:val="000000" w:themeColor="text1"/>
                <w:sz w:val="24"/>
                <w:szCs w:val="24"/>
                <w:lang w:eastAsia="lv-LV"/>
              </w:rPr>
              <w:t xml:space="preserve"> </w:t>
            </w:r>
            <w:proofErr w:type="spellStart"/>
            <w:r w:rsidR="00E84F2D">
              <w:rPr>
                <w:rFonts w:ascii="Times New Roman" w:eastAsia="Times New Roman" w:hAnsi="Times New Roman" w:cs="Times New Roman"/>
                <w:color w:val="000000" w:themeColor="text1"/>
                <w:sz w:val="24"/>
                <w:szCs w:val="24"/>
                <w:lang w:eastAsia="lv-LV"/>
              </w:rPr>
              <w:t>System</w:t>
            </w:r>
            <w:proofErr w:type="spellEnd"/>
            <w:r w:rsidR="00E84F2D">
              <w:rPr>
                <w:rFonts w:ascii="Times New Roman" w:eastAsia="Times New Roman" w:hAnsi="Times New Roman" w:cs="Times New Roman"/>
                <w:color w:val="000000" w:themeColor="text1"/>
                <w:sz w:val="24"/>
                <w:szCs w:val="24"/>
                <w:lang w:eastAsia="lv-LV"/>
              </w:rPr>
              <w:t xml:space="preserve"> – CCS)</w:t>
            </w:r>
            <w:r w:rsidR="00E84F2D" w:rsidRPr="00BC5DA5">
              <w:rPr>
                <w:rFonts w:ascii="Times New Roman" w:eastAsia="Times New Roman" w:hAnsi="Times New Roman" w:cs="Times New Roman"/>
                <w:color w:val="000000" w:themeColor="text1"/>
                <w:sz w:val="24"/>
                <w:szCs w:val="24"/>
                <w:lang w:eastAsia="lv-LV"/>
              </w:rPr>
              <w:t xml:space="preserve"> "Combo2" savienotāju</w:t>
            </w:r>
            <w:r w:rsidR="00E84F2D">
              <w:rPr>
                <w:rFonts w:ascii="Times New Roman" w:eastAsia="Times New Roman" w:hAnsi="Times New Roman" w:cs="Times New Roman"/>
                <w:color w:val="000000" w:themeColor="text1"/>
                <w:sz w:val="24"/>
                <w:szCs w:val="24"/>
                <w:lang w:eastAsia="lv-LV"/>
              </w:rPr>
              <w:t xml:space="preserve">. </w:t>
            </w:r>
            <w:r w:rsidR="00E84F2D" w:rsidRPr="003C34D7">
              <w:rPr>
                <w:rFonts w:ascii="Times New Roman" w:eastAsia="Times New Roman" w:hAnsi="Times New Roman" w:cs="Times New Roman"/>
                <w:color w:val="000000" w:themeColor="text1"/>
                <w:sz w:val="24"/>
                <w:szCs w:val="24"/>
                <w:lang w:eastAsia="lv-LV"/>
              </w:rPr>
              <w:t>U</w:t>
            </w:r>
            <w:r w:rsidR="00E84F2D" w:rsidRPr="00496540">
              <w:rPr>
                <w:rFonts w:ascii="Times New Roman" w:eastAsia="Times New Roman" w:hAnsi="Times New Roman" w:cs="Times New Roman"/>
                <w:color w:val="000000" w:themeColor="text1"/>
                <w:sz w:val="24"/>
                <w:szCs w:val="24"/>
                <w:lang w:eastAsia="lv-LV"/>
              </w:rPr>
              <w:t>zlādes iekārtas</w:t>
            </w:r>
            <w:r w:rsidR="00E84F2D">
              <w:rPr>
                <w:rFonts w:ascii="Times New Roman" w:eastAsia="Times New Roman" w:hAnsi="Times New Roman" w:cs="Times New Roman"/>
                <w:color w:val="000000" w:themeColor="text1"/>
                <w:sz w:val="24"/>
                <w:szCs w:val="24"/>
                <w:lang w:eastAsia="lv-LV"/>
              </w:rPr>
              <w:t xml:space="preserve"> darbībai</w:t>
            </w:r>
            <w:r w:rsidR="00E84F2D" w:rsidRPr="00496540">
              <w:rPr>
                <w:rFonts w:ascii="Times New Roman" w:eastAsia="Times New Roman" w:hAnsi="Times New Roman" w:cs="Times New Roman"/>
                <w:color w:val="000000" w:themeColor="text1"/>
                <w:sz w:val="24"/>
                <w:szCs w:val="24"/>
                <w:lang w:eastAsia="lv-LV"/>
              </w:rPr>
              <w:t xml:space="preserve"> </w:t>
            </w:r>
            <w:r w:rsidR="00E84F2D">
              <w:rPr>
                <w:rFonts w:ascii="Times New Roman" w:eastAsia="Times New Roman" w:hAnsi="Times New Roman" w:cs="Times New Roman"/>
                <w:color w:val="000000" w:themeColor="text1"/>
                <w:sz w:val="24"/>
                <w:szCs w:val="24"/>
                <w:lang w:eastAsia="lv-LV"/>
              </w:rPr>
              <w:t>jā</w:t>
            </w:r>
            <w:r w:rsidR="00E84F2D" w:rsidRPr="008C21C8">
              <w:rPr>
                <w:rFonts w:ascii="Times New Roman" w:eastAsia="Times New Roman" w:hAnsi="Times New Roman" w:cs="Times New Roman"/>
                <w:color w:val="000000" w:themeColor="text1"/>
                <w:sz w:val="24"/>
                <w:szCs w:val="24"/>
                <w:lang w:eastAsia="lv-LV"/>
              </w:rPr>
              <w:t>atbilst</w:t>
            </w:r>
            <w:r w:rsidR="00E84F2D">
              <w:rPr>
                <w:rFonts w:ascii="Times New Roman" w:eastAsia="Times New Roman" w:hAnsi="Times New Roman" w:cs="Times New Roman"/>
                <w:color w:val="000000" w:themeColor="text1"/>
                <w:sz w:val="24"/>
                <w:szCs w:val="24"/>
                <w:lang w:eastAsia="lv-LV"/>
              </w:rPr>
              <w:t xml:space="preserve"> standartu LVS EN 61851 -1/21/23/24, ISO 15118, DIN 70121 prasībām.</w:t>
            </w:r>
          </w:p>
        </w:tc>
      </w:tr>
      <w:bookmarkEnd w:id="2"/>
      <w:bookmarkEnd w:id="3"/>
      <w:tr w:rsidR="00C64876" w:rsidRPr="00790953" w14:paraId="3E56EB1C" w14:textId="77777777" w:rsidTr="004C373B">
        <w:trPr>
          <w:trHeight w:val="175"/>
        </w:trPr>
        <w:tc>
          <w:tcPr>
            <w:tcW w:w="703" w:type="dxa"/>
            <w:vMerge w:val="restart"/>
          </w:tcPr>
          <w:p w14:paraId="7F875113" w14:textId="6CF4AA8A" w:rsidR="00C64876" w:rsidRPr="00790953" w:rsidRDefault="00C64876" w:rsidP="00C64876">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w:t>
            </w:r>
          </w:p>
        </w:tc>
        <w:tc>
          <w:tcPr>
            <w:tcW w:w="9072" w:type="dxa"/>
            <w:shd w:val="clear" w:color="auto" w:fill="D9D9D9" w:themeFill="background1" w:themeFillShade="D9"/>
          </w:tcPr>
          <w:p w14:paraId="053E33D3" w14:textId="66BCCC0D" w:rsidR="00C64876" w:rsidRPr="006641C3" w:rsidRDefault="00C64876" w:rsidP="00C64876">
            <w:pPr>
              <w:pStyle w:val="NoSpacing"/>
              <w:rPr>
                <w:rFonts w:ascii="Times New Roman" w:eastAsia="Times New Roman" w:hAnsi="Times New Roman" w:cs="Times New Roman"/>
                <w:b/>
                <w:bCs/>
                <w:color w:val="000000" w:themeColor="text1"/>
                <w:sz w:val="24"/>
                <w:szCs w:val="24"/>
                <w:lang w:eastAsia="lv-LV"/>
              </w:rPr>
            </w:pPr>
            <w:r w:rsidRPr="006641C3">
              <w:rPr>
                <w:rFonts w:ascii="Times New Roman" w:eastAsia="Times New Roman" w:hAnsi="Times New Roman" w:cs="Times New Roman"/>
                <w:b/>
                <w:bCs/>
                <w:color w:val="000000" w:themeColor="text1"/>
                <w:sz w:val="24"/>
                <w:szCs w:val="24"/>
                <w:lang w:eastAsia="lv-LV"/>
              </w:rPr>
              <w:t xml:space="preserve">Būvkonstrukcijas, </w:t>
            </w:r>
            <w:r w:rsidR="00190E5A">
              <w:rPr>
                <w:rFonts w:ascii="Times New Roman" w:eastAsia="Times New Roman" w:hAnsi="Times New Roman" w:cs="Times New Roman"/>
                <w:b/>
                <w:bCs/>
                <w:color w:val="000000" w:themeColor="text1"/>
                <w:sz w:val="24"/>
                <w:szCs w:val="24"/>
                <w:lang w:eastAsia="lv-LV"/>
              </w:rPr>
              <w:t>b</w:t>
            </w:r>
            <w:r w:rsidRPr="006641C3">
              <w:rPr>
                <w:rFonts w:ascii="Times New Roman" w:eastAsia="Times New Roman" w:hAnsi="Times New Roman" w:cs="Times New Roman"/>
                <w:b/>
                <w:bCs/>
                <w:color w:val="000000" w:themeColor="text1"/>
                <w:sz w:val="24"/>
                <w:szCs w:val="24"/>
                <w:lang w:eastAsia="lv-LV"/>
              </w:rPr>
              <w:t>ūvdarbu apjomu saraksts</w:t>
            </w:r>
          </w:p>
        </w:tc>
      </w:tr>
      <w:tr w:rsidR="00C64876" w:rsidRPr="00790953" w14:paraId="61334657" w14:textId="77777777" w:rsidTr="004C373B">
        <w:trPr>
          <w:trHeight w:val="175"/>
        </w:trPr>
        <w:tc>
          <w:tcPr>
            <w:tcW w:w="703" w:type="dxa"/>
            <w:vMerge/>
          </w:tcPr>
          <w:p w14:paraId="5A387D37" w14:textId="77777777" w:rsidR="00C64876" w:rsidRDefault="00C64876" w:rsidP="00C6487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442882EB" w14:textId="1B0CE456" w:rsidR="00C64876" w:rsidRPr="00790953" w:rsidRDefault="00C64876" w:rsidP="00AD3E32">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Ievērot LVS </w:t>
            </w:r>
            <w:r w:rsidR="00FE467C">
              <w:rPr>
                <w:rFonts w:ascii="Times New Roman" w:eastAsia="Times New Roman" w:hAnsi="Times New Roman" w:cs="Times New Roman"/>
                <w:color w:val="000000" w:themeColor="text1"/>
                <w:sz w:val="24"/>
                <w:szCs w:val="24"/>
                <w:lang w:eastAsia="lv-LV"/>
              </w:rPr>
              <w:t>EN</w:t>
            </w:r>
            <w:r>
              <w:rPr>
                <w:rFonts w:ascii="Times New Roman" w:eastAsia="Times New Roman" w:hAnsi="Times New Roman" w:cs="Times New Roman"/>
                <w:color w:val="000000" w:themeColor="text1"/>
                <w:sz w:val="24"/>
                <w:szCs w:val="24"/>
                <w:lang w:eastAsia="lv-LV"/>
              </w:rPr>
              <w:t xml:space="preserve"> 16310 un LVS 1046 </w:t>
            </w:r>
            <w:r w:rsidR="00FE467C">
              <w:rPr>
                <w:rFonts w:ascii="Times New Roman" w:hAnsi="Times New Roman" w:cs="Times New Roman"/>
                <w:color w:val="000000"/>
                <w:sz w:val="24"/>
                <w:szCs w:val="24"/>
                <w:lang w:eastAsia="lv-LV"/>
              </w:rPr>
              <w:t>standartu prasības tehniskā projekta darba rasējumu stadijai.</w:t>
            </w:r>
          </w:p>
        </w:tc>
      </w:tr>
      <w:tr w:rsidR="00C64876" w:rsidRPr="00790953" w14:paraId="7DFDF5BD" w14:textId="77777777" w:rsidTr="004C373B">
        <w:trPr>
          <w:trHeight w:val="175"/>
        </w:trPr>
        <w:tc>
          <w:tcPr>
            <w:tcW w:w="703" w:type="dxa"/>
            <w:vMerge w:val="restart"/>
          </w:tcPr>
          <w:p w14:paraId="3083EE1B" w14:textId="4F94E330" w:rsidR="00C64876" w:rsidRDefault="00C64876" w:rsidP="00C64876">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4.</w:t>
            </w:r>
          </w:p>
        </w:tc>
        <w:tc>
          <w:tcPr>
            <w:tcW w:w="9072" w:type="dxa"/>
            <w:shd w:val="clear" w:color="auto" w:fill="D9D9D9" w:themeFill="background1" w:themeFillShade="D9"/>
          </w:tcPr>
          <w:p w14:paraId="50523D14" w14:textId="31087DC0" w:rsidR="00C64876" w:rsidRPr="006641C3" w:rsidRDefault="00C64876" w:rsidP="00C64876">
            <w:pPr>
              <w:pStyle w:val="NoSpacing"/>
              <w:rPr>
                <w:rFonts w:ascii="Times New Roman" w:eastAsia="Times New Roman" w:hAnsi="Times New Roman" w:cs="Times New Roman"/>
                <w:b/>
                <w:bCs/>
                <w:color w:val="000000" w:themeColor="text1"/>
                <w:sz w:val="24"/>
                <w:szCs w:val="24"/>
                <w:lang w:eastAsia="lv-LV"/>
              </w:rPr>
            </w:pPr>
            <w:r w:rsidRPr="006641C3">
              <w:rPr>
                <w:rFonts w:ascii="Times New Roman" w:eastAsia="Times New Roman" w:hAnsi="Times New Roman" w:cs="Times New Roman"/>
                <w:b/>
                <w:bCs/>
                <w:color w:val="000000" w:themeColor="text1"/>
                <w:sz w:val="24"/>
                <w:szCs w:val="24"/>
                <w:lang w:eastAsia="lv-LV"/>
              </w:rPr>
              <w:t>Ceļa darbi</w:t>
            </w:r>
          </w:p>
        </w:tc>
      </w:tr>
      <w:tr w:rsidR="00C64876" w:rsidRPr="00790953" w14:paraId="77D1413A" w14:textId="77777777" w:rsidTr="004C373B">
        <w:trPr>
          <w:trHeight w:val="175"/>
        </w:trPr>
        <w:tc>
          <w:tcPr>
            <w:tcW w:w="703" w:type="dxa"/>
            <w:vMerge/>
          </w:tcPr>
          <w:p w14:paraId="7E118679" w14:textId="77777777" w:rsidR="00C64876" w:rsidRPr="00790953" w:rsidRDefault="00C64876" w:rsidP="00C6487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5B4DE31A" w14:textId="4854AD8E" w:rsidR="00C64876" w:rsidRPr="00790953" w:rsidRDefault="00C64876" w:rsidP="00D16406">
            <w:pPr>
              <w:pStyle w:val="NoSpacing"/>
              <w:jc w:val="both"/>
              <w:rPr>
                <w:rFonts w:ascii="Times New Roman" w:hAnsi="Times New Roman" w:cs="Times New Roman"/>
                <w:sz w:val="24"/>
                <w:szCs w:val="24"/>
                <w:lang w:eastAsia="lv-LV"/>
              </w:rPr>
            </w:pPr>
            <w:r w:rsidRPr="00790953">
              <w:rPr>
                <w:rFonts w:ascii="Times New Roman" w:hAnsi="Times New Roman" w:cs="Times New Roman"/>
                <w:color w:val="000000"/>
                <w:sz w:val="24"/>
                <w:szCs w:val="24"/>
                <w:lang w:eastAsia="lv-LV"/>
              </w:rPr>
              <w:t xml:space="preserve">Jāizvērtē objekta stāvlaukuma esošā seguma tehniskais stāvoklis un jāparedz tā </w:t>
            </w:r>
            <w:r w:rsidR="00E051C4">
              <w:rPr>
                <w:rFonts w:ascii="Times New Roman" w:hAnsi="Times New Roman" w:cs="Times New Roman"/>
                <w:color w:val="000000"/>
                <w:sz w:val="24"/>
                <w:szCs w:val="24"/>
                <w:lang w:eastAsia="lv-LV"/>
              </w:rPr>
              <w:t xml:space="preserve">remonts, </w:t>
            </w:r>
            <w:r w:rsidRPr="00790953">
              <w:rPr>
                <w:rFonts w:ascii="Times New Roman" w:hAnsi="Times New Roman" w:cs="Times New Roman"/>
                <w:color w:val="000000"/>
                <w:sz w:val="24"/>
                <w:szCs w:val="24"/>
                <w:lang w:eastAsia="lv-LV"/>
              </w:rPr>
              <w:t xml:space="preserve">atjaunošana </w:t>
            </w:r>
            <w:r w:rsidR="000F1776">
              <w:rPr>
                <w:rFonts w:ascii="Times New Roman" w:hAnsi="Times New Roman" w:cs="Times New Roman"/>
                <w:color w:val="000000"/>
                <w:sz w:val="24"/>
                <w:szCs w:val="24"/>
                <w:lang w:eastAsia="lv-LV"/>
              </w:rPr>
              <w:t>un/</w:t>
            </w:r>
            <w:r w:rsidRPr="00790953">
              <w:rPr>
                <w:rFonts w:ascii="Times New Roman" w:hAnsi="Times New Roman" w:cs="Times New Roman"/>
                <w:color w:val="000000"/>
                <w:sz w:val="24"/>
                <w:szCs w:val="24"/>
                <w:lang w:eastAsia="lv-LV"/>
              </w:rPr>
              <w:t xml:space="preserve">vai pārbūve. Objektā jāparedz seguma veids atbilstoši esošajam segumam, nepieciešamības gadījumā norobežots ar betona apmalēm uz atbilstošas nestspējas pamatnes, ievērtējot ģeoloģiskos apstākļus. </w:t>
            </w:r>
          </w:p>
          <w:p w14:paraId="36FD6FEF" w14:textId="3B76316A" w:rsidR="00A4682A" w:rsidRPr="00D16406" w:rsidRDefault="00A4682A" w:rsidP="00D16406">
            <w:pPr>
              <w:pStyle w:val="NoSpacing"/>
              <w:jc w:val="both"/>
              <w:rPr>
                <w:rFonts w:ascii="Times New Roman" w:hAnsi="Times New Roman" w:cs="Times New Roman"/>
                <w:color w:val="000000"/>
                <w:sz w:val="24"/>
                <w:szCs w:val="24"/>
                <w:lang w:eastAsia="lv-LV"/>
              </w:rPr>
            </w:pPr>
            <w:r w:rsidRPr="00D16406">
              <w:rPr>
                <w:rFonts w:ascii="Times New Roman" w:hAnsi="Times New Roman" w:cs="Times New Roman"/>
                <w:color w:val="000000"/>
                <w:sz w:val="24"/>
                <w:szCs w:val="24"/>
                <w:lang w:eastAsia="lv-LV"/>
              </w:rPr>
              <w:t xml:space="preserve">Būvprojektā ievērot standarta LVS-190-7 </w:t>
            </w:r>
            <w:r w:rsidR="0059709C" w:rsidRPr="00D16406">
              <w:rPr>
                <w:rFonts w:ascii="Times New Roman" w:eastAsia="Times New Roman" w:hAnsi="Times New Roman" w:cs="Times New Roman"/>
                <w:color w:val="000000" w:themeColor="text1"/>
                <w:sz w:val="24"/>
                <w:szCs w:val="24"/>
                <w:lang w:eastAsia="lv-LV"/>
              </w:rPr>
              <w:t>"</w:t>
            </w:r>
            <w:proofErr w:type="spellStart"/>
            <w:r w:rsidRPr="00D16406">
              <w:rPr>
                <w:rFonts w:ascii="Times New Roman" w:hAnsi="Times New Roman" w:cs="Times New Roman"/>
                <w:color w:val="000000"/>
                <w:sz w:val="24"/>
                <w:szCs w:val="24"/>
                <w:lang w:eastAsia="lv-LV"/>
              </w:rPr>
              <w:t>Vienlīmeņa</w:t>
            </w:r>
            <w:proofErr w:type="spellEnd"/>
            <w:r w:rsidRPr="00D16406">
              <w:rPr>
                <w:rFonts w:ascii="Times New Roman" w:hAnsi="Times New Roman" w:cs="Times New Roman"/>
                <w:color w:val="000000"/>
                <w:sz w:val="24"/>
                <w:szCs w:val="24"/>
                <w:lang w:eastAsia="lv-LV"/>
              </w:rPr>
              <w:t xml:space="preserve"> autostāvvietu projektēšanas noteikumi</w:t>
            </w:r>
            <w:r w:rsidR="0059709C" w:rsidRPr="00D16406">
              <w:rPr>
                <w:rFonts w:ascii="Times New Roman" w:eastAsia="Times New Roman" w:hAnsi="Times New Roman" w:cs="Times New Roman"/>
                <w:color w:val="000000" w:themeColor="text1"/>
                <w:sz w:val="24"/>
                <w:szCs w:val="24"/>
                <w:lang w:eastAsia="lv-LV"/>
              </w:rPr>
              <w:t>"</w:t>
            </w:r>
            <w:r w:rsidRPr="00D16406">
              <w:rPr>
                <w:rFonts w:ascii="Times New Roman" w:hAnsi="Times New Roman" w:cs="Times New Roman"/>
                <w:color w:val="000000"/>
                <w:sz w:val="24"/>
                <w:szCs w:val="24"/>
                <w:lang w:eastAsia="lv-LV"/>
              </w:rPr>
              <w:t xml:space="preserve"> prasības.</w:t>
            </w:r>
          </w:p>
          <w:p w14:paraId="0160C0CE" w14:textId="33640399" w:rsidR="00A4682A" w:rsidRPr="00A4682A" w:rsidRDefault="00C64876" w:rsidP="00D16406">
            <w:pPr>
              <w:pStyle w:val="NoSpacing"/>
              <w:jc w:val="both"/>
              <w:rPr>
                <w:rFonts w:ascii="Times New Roman" w:hAnsi="Times New Roman" w:cs="Times New Roman"/>
                <w:color w:val="000000"/>
                <w:sz w:val="24"/>
                <w:szCs w:val="24"/>
                <w:lang w:eastAsia="lv-LV"/>
              </w:rPr>
            </w:pPr>
            <w:r w:rsidRPr="00D16406">
              <w:rPr>
                <w:rFonts w:ascii="Times New Roman" w:hAnsi="Times New Roman" w:cs="Times New Roman"/>
                <w:color w:val="000000"/>
                <w:sz w:val="24"/>
                <w:szCs w:val="24"/>
                <w:lang w:eastAsia="lv-LV"/>
              </w:rPr>
              <w:t>Jāparedz nepieciešamās ceļazīmes un laukuma horizontālais krāsojums</w:t>
            </w:r>
            <w:r w:rsidR="00A4682A" w:rsidRPr="00D16406">
              <w:rPr>
                <w:rFonts w:ascii="Times New Roman" w:hAnsi="Times New Roman" w:cs="Times New Roman"/>
                <w:color w:val="000000"/>
                <w:sz w:val="24"/>
                <w:szCs w:val="24"/>
                <w:lang w:eastAsia="lv-LV"/>
              </w:rPr>
              <w:t>, ievērojot standarta LVS-77-2 “Ceļa zīmes” prasības.</w:t>
            </w:r>
          </w:p>
        </w:tc>
      </w:tr>
      <w:tr w:rsidR="00C64876" w:rsidRPr="00790953" w14:paraId="1576D633" w14:textId="77777777" w:rsidTr="004C373B">
        <w:trPr>
          <w:trHeight w:val="175"/>
        </w:trPr>
        <w:tc>
          <w:tcPr>
            <w:tcW w:w="703" w:type="dxa"/>
            <w:vMerge w:val="restart"/>
          </w:tcPr>
          <w:p w14:paraId="00667FB3" w14:textId="4965D4F3" w:rsidR="00C64876" w:rsidRPr="00790953" w:rsidRDefault="00C64876" w:rsidP="00C64876">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 </w:t>
            </w:r>
          </w:p>
        </w:tc>
        <w:tc>
          <w:tcPr>
            <w:tcW w:w="9072" w:type="dxa"/>
            <w:shd w:val="clear" w:color="auto" w:fill="D9D9D9" w:themeFill="background1" w:themeFillShade="D9"/>
          </w:tcPr>
          <w:p w14:paraId="773DB5DD" w14:textId="3F61FF9C" w:rsidR="00C64876" w:rsidRPr="006641C3" w:rsidRDefault="00C64876" w:rsidP="00C64876">
            <w:pPr>
              <w:pStyle w:val="NoSpacing"/>
              <w:rPr>
                <w:rFonts w:ascii="Times New Roman" w:eastAsia="Times New Roman" w:hAnsi="Times New Roman" w:cs="Times New Roman"/>
                <w:b/>
                <w:bCs/>
                <w:color w:val="000000" w:themeColor="text1"/>
                <w:sz w:val="24"/>
                <w:szCs w:val="24"/>
                <w:lang w:eastAsia="lv-LV"/>
              </w:rPr>
            </w:pPr>
            <w:r w:rsidRPr="006641C3">
              <w:rPr>
                <w:rFonts w:ascii="Times New Roman" w:hAnsi="Times New Roman" w:cs="Times New Roman"/>
                <w:b/>
                <w:bCs/>
                <w:sz w:val="24"/>
                <w:szCs w:val="24"/>
                <w:lang w:eastAsia="lv-LV"/>
              </w:rPr>
              <w:t>Teritorijas apgaismojums</w:t>
            </w:r>
          </w:p>
        </w:tc>
      </w:tr>
      <w:tr w:rsidR="00C64876" w:rsidRPr="00790953" w14:paraId="5F0CA775" w14:textId="77777777" w:rsidTr="004C373B">
        <w:trPr>
          <w:trHeight w:val="175"/>
        </w:trPr>
        <w:tc>
          <w:tcPr>
            <w:tcW w:w="703" w:type="dxa"/>
            <w:vMerge/>
          </w:tcPr>
          <w:p w14:paraId="746E6F7A" w14:textId="77777777" w:rsidR="00C64876" w:rsidRDefault="00C64876" w:rsidP="00C6487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098C5EC2" w14:textId="3BAF07B3" w:rsidR="005D0753" w:rsidRDefault="00C64876" w:rsidP="007A7EA5">
            <w:pPr>
              <w:pStyle w:val="NoSpacing"/>
              <w:jc w:val="both"/>
              <w:rPr>
                <w:rFonts w:ascii="Times New Roman" w:hAnsi="Times New Roman" w:cs="Times New Roman"/>
                <w:sz w:val="24"/>
                <w:szCs w:val="24"/>
                <w:lang w:eastAsia="lv-LV"/>
              </w:rPr>
            </w:pPr>
            <w:r w:rsidRPr="007A7EA5">
              <w:rPr>
                <w:rFonts w:ascii="Times New Roman" w:hAnsi="Times New Roman" w:cs="Times New Roman"/>
                <w:sz w:val="24"/>
                <w:szCs w:val="24"/>
                <w:lang w:eastAsia="lv-LV"/>
              </w:rPr>
              <w:t>Izstrādājot projektējamā stāvlaukuma teritorijas ārējā apgaismojuma elektroapgādes tīklu</w:t>
            </w:r>
            <w:r w:rsidR="006641C3">
              <w:rPr>
                <w:rFonts w:ascii="Times New Roman" w:hAnsi="Times New Roman" w:cs="Times New Roman"/>
                <w:sz w:val="24"/>
                <w:szCs w:val="24"/>
                <w:lang w:eastAsia="lv-LV"/>
              </w:rPr>
              <w:t xml:space="preserve"> risinājumus,</w:t>
            </w:r>
            <w:r w:rsidRPr="007A7EA5">
              <w:rPr>
                <w:rFonts w:ascii="Times New Roman" w:hAnsi="Times New Roman" w:cs="Times New Roman"/>
                <w:sz w:val="24"/>
                <w:szCs w:val="24"/>
                <w:lang w:eastAsia="lv-LV"/>
              </w:rPr>
              <w:t xml:space="preserve"> izmantot </w:t>
            </w:r>
            <w:r w:rsidR="006641C3" w:rsidRPr="006641C3">
              <w:rPr>
                <w:rFonts w:ascii="Times New Roman" w:hAnsi="Times New Roman" w:cs="Times New Roman"/>
                <w:sz w:val="24"/>
                <w:szCs w:val="24"/>
                <w:lang w:eastAsia="lv-LV"/>
              </w:rPr>
              <w:t>tikai energoefektīvus LED tipa gaismas ķermeņus</w:t>
            </w:r>
            <w:r w:rsidR="006641C3">
              <w:rPr>
                <w:rFonts w:ascii="Times New Roman" w:hAnsi="Times New Roman" w:cs="Times New Roman"/>
                <w:sz w:val="24"/>
                <w:szCs w:val="24"/>
                <w:lang w:eastAsia="lv-LV"/>
              </w:rPr>
              <w:t>, kā arī</w:t>
            </w:r>
            <w:r w:rsidR="006641C3">
              <w:rPr>
                <w:iCs/>
                <w:sz w:val="24"/>
                <w:szCs w:val="24"/>
              </w:rPr>
              <w:t xml:space="preserve"> </w:t>
            </w:r>
            <w:r w:rsidRPr="007A7EA5">
              <w:rPr>
                <w:rFonts w:ascii="Times New Roman" w:hAnsi="Times New Roman" w:cs="Times New Roman"/>
                <w:sz w:val="24"/>
                <w:szCs w:val="24"/>
                <w:lang w:eastAsia="lv-LV"/>
              </w:rPr>
              <w:t xml:space="preserve">inovatīvas, efektīvas un ekoloģiskas apgaismojuma sistēmas izbūves principus, t.sk. automātiskās pielāgošanās dienas gaismai principus - intervālu taimeru, krēslas sensoru uzstādīšanu, kas ļaus samazināt elektroenerģijas patēriņu un ar elektroenerģijas saistītas izmaksas, nodrošinās objekta siltumnīcefekta gāzu emisiju samazināšanu un uzlabos objekta apgaismojuma kvalitāti. </w:t>
            </w:r>
          </w:p>
          <w:p w14:paraId="04F67F6B" w14:textId="381144E2" w:rsidR="00C64876" w:rsidRPr="007A7EA5" w:rsidRDefault="00C64876" w:rsidP="007A7EA5">
            <w:pPr>
              <w:pStyle w:val="NoSpacing"/>
              <w:jc w:val="both"/>
              <w:rPr>
                <w:rFonts w:ascii="Times New Roman" w:hAnsi="Times New Roman" w:cs="Times New Roman"/>
                <w:sz w:val="24"/>
                <w:szCs w:val="24"/>
                <w:lang w:eastAsia="lv-LV"/>
              </w:rPr>
            </w:pPr>
            <w:r w:rsidRPr="007A7EA5">
              <w:rPr>
                <w:rFonts w:ascii="Times New Roman" w:hAnsi="Times New Roman" w:cs="Times New Roman"/>
                <w:sz w:val="24"/>
                <w:szCs w:val="24"/>
                <w:lang w:eastAsia="lv-LV"/>
              </w:rPr>
              <w:t>Visas stāvlaukuma daļas jāiekļauj apskatāmajā zonā. Aprēķina zonai no stāvlaukuma ārējā perimetra jābūt tādai, lai darbības līmeņa zonas robežas būtu ne lielākas par 1.0m.</w:t>
            </w:r>
          </w:p>
          <w:p w14:paraId="1648EF7C" w14:textId="5DC3DA69" w:rsidR="00C64876" w:rsidRPr="007A7EA5" w:rsidRDefault="00C64876" w:rsidP="007A7EA5">
            <w:pPr>
              <w:pStyle w:val="NoSpacing"/>
              <w:jc w:val="both"/>
              <w:rPr>
                <w:rFonts w:ascii="Times New Roman" w:hAnsi="Times New Roman" w:cs="Times New Roman"/>
                <w:sz w:val="24"/>
                <w:szCs w:val="24"/>
                <w:lang w:eastAsia="lv-LV"/>
              </w:rPr>
            </w:pPr>
            <w:r w:rsidRPr="007A7EA5">
              <w:rPr>
                <w:rFonts w:ascii="Times New Roman" w:hAnsi="Times New Roman" w:cs="Times New Roman"/>
                <w:sz w:val="24"/>
                <w:szCs w:val="24"/>
                <w:lang w:eastAsia="lv-LV"/>
              </w:rPr>
              <w:t xml:space="preserve">Aprēķini jāveic saskaņā ar Ministru kabineta 28.04.2009. noteikumu Nr.359 </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Darba aizsardzības prasības darba vietās</w:t>
            </w:r>
            <w:r w:rsidR="006269FF" w:rsidRPr="006269FF">
              <w:rPr>
                <w:rFonts w:ascii="Times New Roman" w:hAnsi="Times New Roman" w:cs="Times New Roman"/>
                <w:sz w:val="24"/>
                <w:szCs w:val="24"/>
                <w:lang w:eastAsia="lv-LV"/>
              </w:rPr>
              <w:t>"</w:t>
            </w:r>
            <w:r w:rsidR="00A543A7" w:rsidRPr="007A7EA5">
              <w:rPr>
                <w:rFonts w:ascii="Times New Roman" w:hAnsi="Times New Roman" w:cs="Times New Roman"/>
                <w:sz w:val="24"/>
                <w:szCs w:val="24"/>
                <w:lang w:eastAsia="lv-LV"/>
              </w:rPr>
              <w:t xml:space="preserve"> </w:t>
            </w:r>
            <w:r w:rsidR="00F27F90" w:rsidRPr="007A7EA5">
              <w:rPr>
                <w:rFonts w:ascii="Times New Roman" w:hAnsi="Times New Roman" w:cs="Times New Roman"/>
                <w:sz w:val="24"/>
                <w:szCs w:val="24"/>
                <w:lang w:eastAsia="lv-LV"/>
              </w:rPr>
              <w:t>prasībām</w:t>
            </w:r>
            <w:r w:rsidRPr="007A7EA5">
              <w:rPr>
                <w:rFonts w:ascii="Times New Roman" w:hAnsi="Times New Roman" w:cs="Times New Roman"/>
                <w:sz w:val="24"/>
                <w:szCs w:val="24"/>
                <w:lang w:eastAsia="lv-LV"/>
              </w:rPr>
              <w:t xml:space="preserve">, </w:t>
            </w:r>
            <w:r w:rsidR="00A543A7" w:rsidRPr="007A7EA5">
              <w:rPr>
                <w:rFonts w:ascii="Times New Roman" w:hAnsi="Times New Roman" w:cs="Times New Roman"/>
                <w:sz w:val="24"/>
                <w:szCs w:val="24"/>
                <w:lang w:eastAsia="lv-LV"/>
              </w:rPr>
              <w:t>atbilstoši</w:t>
            </w:r>
            <w:r w:rsidR="00F27F90" w:rsidRPr="007A7EA5">
              <w:rPr>
                <w:rFonts w:ascii="Times New Roman" w:hAnsi="Times New Roman" w:cs="Times New Roman"/>
                <w:sz w:val="24"/>
                <w:szCs w:val="24"/>
                <w:lang w:eastAsia="lv-LV"/>
              </w:rPr>
              <w:t xml:space="preserve"> </w:t>
            </w:r>
            <w:r w:rsidR="00A543A7" w:rsidRPr="007A7EA5">
              <w:rPr>
                <w:rFonts w:ascii="Times New Roman" w:hAnsi="Times New Roman" w:cs="Times New Roman"/>
                <w:sz w:val="24"/>
                <w:szCs w:val="24"/>
                <w:lang w:eastAsia="lv-LV"/>
              </w:rPr>
              <w:t xml:space="preserve">standartu </w:t>
            </w:r>
            <w:r w:rsidRPr="007A7EA5">
              <w:rPr>
                <w:rFonts w:ascii="Times New Roman" w:hAnsi="Times New Roman" w:cs="Times New Roman"/>
                <w:sz w:val="24"/>
                <w:szCs w:val="24"/>
                <w:lang w:eastAsia="lv-LV"/>
              </w:rPr>
              <w:t xml:space="preserve">LVS EN 13201 </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Ceļu apgaisme</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 xml:space="preserve">, LVS EN 12767 </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Ceļa aprīkojuma atbalsta konstrukciju pasīvā drošība</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 xml:space="preserve">, LVS EN 40 </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Apgaismojuma stabi</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 xml:space="preserve">, LVS EN 1838 </w:t>
            </w:r>
            <w:r w:rsidR="006269FF" w:rsidRPr="006269FF">
              <w:rPr>
                <w:rFonts w:ascii="Times New Roman" w:hAnsi="Times New Roman" w:cs="Times New Roman"/>
                <w:sz w:val="24"/>
                <w:szCs w:val="24"/>
                <w:lang w:eastAsia="lv-LV"/>
              </w:rPr>
              <w:t>"</w:t>
            </w:r>
            <w:proofErr w:type="spellStart"/>
            <w:r w:rsidRPr="007A7EA5">
              <w:rPr>
                <w:rFonts w:ascii="Times New Roman" w:hAnsi="Times New Roman" w:cs="Times New Roman"/>
                <w:sz w:val="24"/>
                <w:szCs w:val="24"/>
                <w:lang w:eastAsia="lv-LV"/>
              </w:rPr>
              <w:t>Avārijapgaisme</w:t>
            </w:r>
            <w:proofErr w:type="spellEnd"/>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 xml:space="preserve">, LVN EN 60598 </w:t>
            </w:r>
            <w:r w:rsidR="006269FF" w:rsidRPr="006269FF">
              <w:rPr>
                <w:rFonts w:ascii="Times New Roman" w:hAnsi="Times New Roman" w:cs="Times New Roman"/>
                <w:sz w:val="24"/>
                <w:szCs w:val="24"/>
                <w:lang w:eastAsia="lv-LV"/>
              </w:rPr>
              <w:t>"</w:t>
            </w:r>
            <w:r w:rsidRPr="007A7EA5">
              <w:rPr>
                <w:rFonts w:ascii="Times New Roman" w:hAnsi="Times New Roman" w:cs="Times New Roman"/>
                <w:sz w:val="24"/>
                <w:szCs w:val="24"/>
                <w:lang w:eastAsia="lv-LV"/>
              </w:rPr>
              <w:t>Gaismekļi</w:t>
            </w:r>
            <w:r w:rsidR="006269FF" w:rsidRPr="006269FF">
              <w:rPr>
                <w:rFonts w:ascii="Times New Roman" w:hAnsi="Times New Roman" w:cs="Times New Roman"/>
                <w:sz w:val="24"/>
                <w:szCs w:val="24"/>
                <w:lang w:eastAsia="lv-LV"/>
              </w:rPr>
              <w:t>"</w:t>
            </w:r>
            <w:r w:rsidR="00A543A7" w:rsidRPr="007A7EA5">
              <w:rPr>
                <w:rFonts w:ascii="Times New Roman" w:hAnsi="Times New Roman" w:cs="Times New Roman"/>
                <w:sz w:val="24"/>
                <w:szCs w:val="24"/>
                <w:lang w:eastAsia="lv-LV"/>
              </w:rPr>
              <w:t xml:space="preserve"> </w:t>
            </w:r>
            <w:r w:rsidR="006B6B71" w:rsidRPr="007A7EA5">
              <w:rPr>
                <w:rFonts w:ascii="Times New Roman" w:hAnsi="Times New Roman" w:cs="Times New Roman"/>
                <w:sz w:val="24"/>
                <w:szCs w:val="24"/>
                <w:lang w:eastAsia="lv-LV"/>
              </w:rPr>
              <w:t>prasībām</w:t>
            </w:r>
            <w:r w:rsidR="00A543A7" w:rsidRPr="007A7EA5">
              <w:rPr>
                <w:rFonts w:ascii="Times New Roman" w:hAnsi="Times New Roman" w:cs="Times New Roman"/>
                <w:sz w:val="24"/>
                <w:szCs w:val="24"/>
                <w:lang w:eastAsia="lv-LV"/>
              </w:rPr>
              <w:t xml:space="preserve">. </w:t>
            </w:r>
            <w:r w:rsidRPr="007A7EA5">
              <w:rPr>
                <w:rFonts w:ascii="Times New Roman" w:hAnsi="Times New Roman" w:cs="Times New Roman"/>
                <w:sz w:val="24"/>
                <w:szCs w:val="24"/>
                <w:lang w:eastAsia="lv-LV"/>
              </w:rPr>
              <w:t>Apgaismojums nedrīkst radīt nelaimes gadījuma risku, tai skaitā paaugstinātu redzes sasprindzinājumu un apžilbinājumu. Apgaismojuma kvalitātes pamatkritēriji aprēķinos – apgaismojuma līmenis, apgaismojuma vienmērīgums, gareniskais vienmērīgums, žilbinājuma koeficients, ceļa braucamās daļas apgaismojuma vienmērīgums.</w:t>
            </w:r>
          </w:p>
          <w:p w14:paraId="4BB7A39D" w14:textId="29D9C4EE" w:rsidR="00C64876" w:rsidRPr="00F27F90" w:rsidRDefault="00C64876" w:rsidP="007A7EA5">
            <w:pPr>
              <w:pStyle w:val="NoSpacing"/>
              <w:jc w:val="both"/>
              <w:rPr>
                <w:color w:val="000000"/>
              </w:rPr>
            </w:pPr>
            <w:r w:rsidRPr="007A7EA5">
              <w:rPr>
                <w:rFonts w:ascii="Times New Roman" w:hAnsi="Times New Roman" w:cs="Times New Roman"/>
                <w:sz w:val="24"/>
                <w:szCs w:val="24"/>
                <w:lang w:eastAsia="lv-LV"/>
              </w:rPr>
              <w:t xml:space="preserve">Būvprojektam pievienot apgaismojuma aprēķinus un </w:t>
            </w:r>
            <w:proofErr w:type="spellStart"/>
            <w:r w:rsidRPr="007A7EA5">
              <w:rPr>
                <w:rFonts w:ascii="Times New Roman" w:hAnsi="Times New Roman" w:cs="Times New Roman"/>
                <w:sz w:val="24"/>
                <w:szCs w:val="24"/>
                <w:lang w:eastAsia="lv-LV"/>
              </w:rPr>
              <w:t>vizualizāciju</w:t>
            </w:r>
            <w:proofErr w:type="spellEnd"/>
            <w:r w:rsidRPr="007A7EA5">
              <w:rPr>
                <w:rFonts w:ascii="Times New Roman" w:hAnsi="Times New Roman" w:cs="Times New Roman"/>
                <w:sz w:val="24"/>
                <w:szCs w:val="24"/>
                <w:lang w:eastAsia="lv-LV"/>
              </w:rPr>
              <w:t xml:space="preserve"> </w:t>
            </w:r>
            <w:proofErr w:type="spellStart"/>
            <w:r w:rsidRPr="007A7EA5">
              <w:rPr>
                <w:rFonts w:ascii="Times New Roman" w:hAnsi="Times New Roman" w:cs="Times New Roman"/>
                <w:sz w:val="24"/>
                <w:szCs w:val="24"/>
                <w:lang w:eastAsia="lv-LV"/>
              </w:rPr>
              <w:t>Dialux</w:t>
            </w:r>
            <w:proofErr w:type="spellEnd"/>
            <w:r w:rsidRPr="007A7EA5">
              <w:rPr>
                <w:rFonts w:ascii="Times New Roman" w:hAnsi="Times New Roman" w:cs="Times New Roman"/>
                <w:sz w:val="24"/>
                <w:szCs w:val="24"/>
                <w:lang w:eastAsia="lv-LV"/>
              </w:rPr>
              <w:t>/</w:t>
            </w:r>
            <w:proofErr w:type="spellStart"/>
            <w:r w:rsidRPr="007A7EA5">
              <w:rPr>
                <w:rFonts w:ascii="Times New Roman" w:hAnsi="Times New Roman" w:cs="Times New Roman"/>
                <w:sz w:val="24"/>
                <w:szCs w:val="24"/>
                <w:lang w:eastAsia="lv-LV"/>
              </w:rPr>
              <w:t>Optiwin</w:t>
            </w:r>
            <w:proofErr w:type="spellEnd"/>
            <w:r w:rsidRPr="007A7EA5">
              <w:rPr>
                <w:rFonts w:ascii="Times New Roman" w:hAnsi="Times New Roman" w:cs="Times New Roman"/>
                <w:sz w:val="24"/>
                <w:szCs w:val="24"/>
                <w:lang w:eastAsia="lv-LV"/>
              </w:rPr>
              <w:t xml:space="preserve"> programmā.</w:t>
            </w:r>
          </w:p>
        </w:tc>
      </w:tr>
      <w:tr w:rsidR="00C64876" w:rsidRPr="00790953" w14:paraId="3F922C0F" w14:textId="77777777" w:rsidTr="004C373B">
        <w:trPr>
          <w:trHeight w:val="175"/>
        </w:trPr>
        <w:tc>
          <w:tcPr>
            <w:tcW w:w="703" w:type="dxa"/>
            <w:vMerge w:val="restart"/>
          </w:tcPr>
          <w:p w14:paraId="1B178B46" w14:textId="53122601" w:rsidR="00C64876" w:rsidRPr="00790953" w:rsidRDefault="00C64876" w:rsidP="00C64876">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6.</w:t>
            </w:r>
          </w:p>
        </w:tc>
        <w:tc>
          <w:tcPr>
            <w:tcW w:w="9072" w:type="dxa"/>
            <w:shd w:val="clear" w:color="auto" w:fill="D9D9D9" w:themeFill="background1" w:themeFillShade="D9"/>
          </w:tcPr>
          <w:p w14:paraId="7146AE1B" w14:textId="48D74632" w:rsidR="00C64876" w:rsidRPr="008E23A0" w:rsidRDefault="00C64876" w:rsidP="00C64876">
            <w:pPr>
              <w:pStyle w:val="NoSpacing"/>
              <w:rPr>
                <w:rFonts w:ascii="Times New Roman" w:eastAsia="Times New Roman" w:hAnsi="Times New Roman" w:cs="Times New Roman"/>
                <w:b/>
                <w:bCs/>
                <w:color w:val="000000" w:themeColor="text1"/>
                <w:sz w:val="24"/>
                <w:szCs w:val="24"/>
                <w:lang w:eastAsia="lv-LV"/>
              </w:rPr>
            </w:pPr>
            <w:proofErr w:type="spellStart"/>
            <w:r w:rsidRPr="008E23A0">
              <w:rPr>
                <w:rFonts w:ascii="Times New Roman" w:hAnsi="Times New Roman" w:cs="Times New Roman"/>
                <w:b/>
                <w:bCs/>
                <w:sz w:val="24"/>
                <w:szCs w:val="24"/>
                <w:lang w:eastAsia="lv-LV"/>
              </w:rPr>
              <w:t>Zibensaizsardzības</w:t>
            </w:r>
            <w:proofErr w:type="spellEnd"/>
            <w:r w:rsidRPr="008E23A0">
              <w:rPr>
                <w:rFonts w:ascii="Times New Roman" w:hAnsi="Times New Roman" w:cs="Times New Roman"/>
                <w:b/>
                <w:bCs/>
                <w:sz w:val="24"/>
                <w:szCs w:val="24"/>
                <w:lang w:eastAsia="lv-LV"/>
              </w:rPr>
              <w:t xml:space="preserve">,  </w:t>
            </w:r>
            <w:r w:rsidR="00652E72" w:rsidRPr="008E23A0">
              <w:rPr>
                <w:rFonts w:ascii="Times New Roman" w:hAnsi="Times New Roman" w:cs="Times New Roman"/>
                <w:b/>
                <w:bCs/>
                <w:sz w:val="24"/>
                <w:szCs w:val="24"/>
                <w:lang w:eastAsia="lv-LV"/>
              </w:rPr>
              <w:t xml:space="preserve">potenciālu izlīdzināšanas un </w:t>
            </w:r>
            <w:proofErr w:type="spellStart"/>
            <w:r w:rsidR="00652E72" w:rsidRPr="008E23A0">
              <w:rPr>
                <w:rFonts w:ascii="Times New Roman" w:hAnsi="Times New Roman" w:cs="Times New Roman"/>
                <w:b/>
                <w:bCs/>
                <w:sz w:val="24"/>
                <w:szCs w:val="24"/>
                <w:lang w:eastAsia="lv-LV"/>
              </w:rPr>
              <w:t>pārspriegumaizsardzības</w:t>
            </w:r>
            <w:proofErr w:type="spellEnd"/>
            <w:r w:rsidR="00652E72" w:rsidRPr="008E23A0">
              <w:rPr>
                <w:rFonts w:ascii="Times New Roman" w:hAnsi="Times New Roman" w:cs="Times New Roman"/>
                <w:b/>
                <w:bCs/>
                <w:sz w:val="24"/>
                <w:szCs w:val="24"/>
                <w:lang w:eastAsia="lv-LV"/>
              </w:rPr>
              <w:t xml:space="preserve"> sistēmas</w:t>
            </w:r>
          </w:p>
        </w:tc>
      </w:tr>
      <w:tr w:rsidR="00C64876" w:rsidRPr="00790953" w14:paraId="15D0F03A" w14:textId="77777777" w:rsidTr="004C373B">
        <w:trPr>
          <w:trHeight w:val="175"/>
        </w:trPr>
        <w:tc>
          <w:tcPr>
            <w:tcW w:w="703" w:type="dxa"/>
            <w:vMerge/>
          </w:tcPr>
          <w:p w14:paraId="3D071AA4" w14:textId="77777777" w:rsidR="00C64876" w:rsidRDefault="00C64876" w:rsidP="00C6487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7F26D6BB" w14:textId="32905A65" w:rsidR="005561BB" w:rsidRDefault="00C64876" w:rsidP="00F27F90">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Izstrādāt objekta </w:t>
            </w:r>
            <w:proofErr w:type="spellStart"/>
            <w:r>
              <w:rPr>
                <w:rFonts w:ascii="Times New Roman" w:hAnsi="Times New Roman" w:cs="Times New Roman"/>
                <w:sz w:val="24"/>
                <w:szCs w:val="24"/>
                <w:lang w:eastAsia="lv-LV"/>
              </w:rPr>
              <w:t>zibensaizsardzības</w:t>
            </w:r>
            <w:proofErr w:type="spellEnd"/>
            <w:r>
              <w:rPr>
                <w:rFonts w:ascii="Times New Roman" w:hAnsi="Times New Roman" w:cs="Times New Roman"/>
                <w:sz w:val="24"/>
                <w:szCs w:val="24"/>
                <w:lang w:eastAsia="lv-LV"/>
              </w:rPr>
              <w:t xml:space="preserve">, potenciālu izlīdzināšanas un </w:t>
            </w:r>
            <w:proofErr w:type="spellStart"/>
            <w:r>
              <w:rPr>
                <w:rFonts w:ascii="Times New Roman" w:hAnsi="Times New Roman" w:cs="Times New Roman"/>
                <w:sz w:val="24"/>
                <w:szCs w:val="24"/>
                <w:lang w:eastAsia="lv-LV"/>
              </w:rPr>
              <w:t>pārspriegumaizsardzības</w:t>
            </w:r>
            <w:proofErr w:type="spellEnd"/>
            <w:r>
              <w:rPr>
                <w:rFonts w:ascii="Times New Roman" w:hAnsi="Times New Roman" w:cs="Times New Roman"/>
                <w:sz w:val="24"/>
                <w:szCs w:val="24"/>
                <w:lang w:eastAsia="lv-LV"/>
              </w:rPr>
              <w:t xml:space="preserve"> sistēmas tehniskos risinājumus </w:t>
            </w:r>
            <w:r w:rsidR="005561BB">
              <w:rPr>
                <w:rFonts w:ascii="Times New Roman" w:hAnsi="Times New Roman" w:cs="Times New Roman"/>
                <w:sz w:val="24"/>
                <w:szCs w:val="24"/>
                <w:lang w:eastAsia="lv-LV"/>
              </w:rPr>
              <w:t xml:space="preserve">ievērojot spēkā esošos LBN normatīvus un LVS EN standartus, t.sk. </w:t>
            </w:r>
            <w:r w:rsidR="006B6B71">
              <w:rPr>
                <w:rFonts w:ascii="Times New Roman" w:hAnsi="Times New Roman" w:cs="Times New Roman"/>
                <w:sz w:val="24"/>
                <w:szCs w:val="24"/>
                <w:lang w:eastAsia="lv-LV"/>
              </w:rPr>
              <w:t>atbilstoši standartu</w:t>
            </w:r>
            <w:r>
              <w:rPr>
                <w:rFonts w:ascii="Times New Roman" w:hAnsi="Times New Roman" w:cs="Times New Roman"/>
                <w:sz w:val="24"/>
                <w:szCs w:val="24"/>
                <w:lang w:eastAsia="lv-LV"/>
              </w:rPr>
              <w:t xml:space="preserve"> LVS EN 62305 </w:t>
            </w:r>
            <w:r w:rsidR="006269FF" w:rsidRPr="006269FF">
              <w:rPr>
                <w:rFonts w:ascii="Times New Roman" w:hAnsi="Times New Roman" w:cs="Times New Roman"/>
                <w:sz w:val="24"/>
                <w:szCs w:val="24"/>
                <w:lang w:eastAsia="lv-LV"/>
              </w:rPr>
              <w:t>"</w:t>
            </w:r>
            <w:proofErr w:type="spellStart"/>
            <w:r>
              <w:rPr>
                <w:rFonts w:ascii="Times New Roman" w:hAnsi="Times New Roman" w:cs="Times New Roman"/>
                <w:sz w:val="24"/>
                <w:szCs w:val="24"/>
                <w:lang w:eastAsia="lv-LV"/>
              </w:rPr>
              <w:t>Zibensaizsardzība</w:t>
            </w:r>
            <w:proofErr w:type="spellEnd"/>
            <w:r w:rsidR="006269FF" w:rsidRPr="006269FF">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LVS EN 62561 </w:t>
            </w:r>
            <w:r w:rsidR="006B6B71">
              <w:rPr>
                <w:rFonts w:ascii="Times New Roman" w:hAnsi="Times New Roman" w:cs="Times New Roman"/>
                <w:sz w:val="24"/>
                <w:szCs w:val="24"/>
                <w:lang w:eastAsia="lv-LV"/>
              </w:rPr>
              <w:t>“</w:t>
            </w:r>
            <w:proofErr w:type="spellStart"/>
            <w:r>
              <w:rPr>
                <w:rFonts w:ascii="Times New Roman" w:hAnsi="Times New Roman" w:cs="Times New Roman"/>
                <w:sz w:val="24"/>
                <w:szCs w:val="24"/>
                <w:lang w:eastAsia="lv-LV"/>
              </w:rPr>
              <w:t>Zibensaizsardzības</w:t>
            </w:r>
            <w:proofErr w:type="spellEnd"/>
            <w:r>
              <w:rPr>
                <w:rFonts w:ascii="Times New Roman" w:hAnsi="Times New Roman" w:cs="Times New Roman"/>
                <w:sz w:val="24"/>
                <w:szCs w:val="24"/>
                <w:lang w:eastAsia="lv-LV"/>
              </w:rPr>
              <w:t xml:space="preserve"> sistēmas komponenti</w:t>
            </w:r>
            <w:r w:rsidR="008F7B82" w:rsidRPr="006269FF">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r w:rsidR="006269FF">
              <w:rPr>
                <w:rFonts w:ascii="Times New Roman" w:hAnsi="Times New Roman" w:cs="Times New Roman"/>
                <w:sz w:val="24"/>
                <w:szCs w:val="24"/>
                <w:lang w:eastAsia="lv-LV"/>
              </w:rPr>
              <w:t xml:space="preserve"> </w:t>
            </w:r>
            <w:r w:rsidR="006269FF" w:rsidRPr="007A7EA5">
              <w:rPr>
                <w:rFonts w:ascii="Times New Roman" w:hAnsi="Times New Roman" w:cs="Times New Roman"/>
                <w:sz w:val="24"/>
                <w:szCs w:val="24"/>
                <w:lang w:eastAsia="lv-LV"/>
              </w:rPr>
              <w:t xml:space="preserve">Ministru kabineta </w:t>
            </w:r>
            <w:r w:rsidR="006269FF">
              <w:rPr>
                <w:rFonts w:ascii="Times New Roman" w:hAnsi="Times New Roman" w:cs="Times New Roman"/>
                <w:sz w:val="24"/>
                <w:szCs w:val="24"/>
                <w:lang w:eastAsia="lv-LV"/>
              </w:rPr>
              <w:t>01</w:t>
            </w:r>
            <w:r w:rsidR="006269FF" w:rsidRPr="007A7EA5">
              <w:rPr>
                <w:rFonts w:ascii="Times New Roman" w:hAnsi="Times New Roman" w:cs="Times New Roman"/>
                <w:sz w:val="24"/>
                <w:szCs w:val="24"/>
                <w:lang w:eastAsia="lv-LV"/>
              </w:rPr>
              <w:t>.0</w:t>
            </w:r>
            <w:r w:rsidR="006269FF">
              <w:rPr>
                <w:rFonts w:ascii="Times New Roman" w:hAnsi="Times New Roman" w:cs="Times New Roman"/>
                <w:sz w:val="24"/>
                <w:szCs w:val="24"/>
                <w:lang w:eastAsia="lv-LV"/>
              </w:rPr>
              <w:t>7</w:t>
            </w:r>
            <w:r w:rsidR="006269FF" w:rsidRPr="007A7EA5">
              <w:rPr>
                <w:rFonts w:ascii="Times New Roman" w:hAnsi="Times New Roman" w:cs="Times New Roman"/>
                <w:sz w:val="24"/>
                <w:szCs w:val="24"/>
                <w:lang w:eastAsia="lv-LV"/>
              </w:rPr>
              <w:t>.20</w:t>
            </w:r>
            <w:r w:rsidR="006269FF">
              <w:rPr>
                <w:rFonts w:ascii="Times New Roman" w:hAnsi="Times New Roman" w:cs="Times New Roman"/>
                <w:sz w:val="24"/>
                <w:szCs w:val="24"/>
                <w:lang w:eastAsia="lv-LV"/>
              </w:rPr>
              <w:t>15</w:t>
            </w:r>
            <w:r w:rsidR="006269FF" w:rsidRPr="007A7EA5">
              <w:rPr>
                <w:rFonts w:ascii="Times New Roman" w:hAnsi="Times New Roman" w:cs="Times New Roman"/>
                <w:sz w:val="24"/>
                <w:szCs w:val="24"/>
                <w:lang w:eastAsia="lv-LV"/>
              </w:rPr>
              <w:t>. noteikumu Nr.3</w:t>
            </w:r>
            <w:r w:rsidR="006269FF">
              <w:rPr>
                <w:rFonts w:ascii="Times New Roman" w:hAnsi="Times New Roman" w:cs="Times New Roman"/>
                <w:sz w:val="24"/>
                <w:szCs w:val="24"/>
                <w:lang w:eastAsia="lv-LV"/>
              </w:rPr>
              <w:t>33</w:t>
            </w:r>
            <w:r w:rsidR="006269FF" w:rsidRPr="007A7EA5">
              <w:rPr>
                <w:rFonts w:ascii="Times New Roman" w:hAnsi="Times New Roman" w:cs="Times New Roman"/>
                <w:sz w:val="24"/>
                <w:szCs w:val="24"/>
                <w:lang w:eastAsia="lv-LV"/>
              </w:rPr>
              <w:t xml:space="preserve"> </w:t>
            </w:r>
            <w:r w:rsidR="006269FF" w:rsidRPr="006269FF">
              <w:rPr>
                <w:rFonts w:ascii="Times New Roman" w:hAnsi="Times New Roman" w:cs="Times New Roman"/>
                <w:sz w:val="24"/>
                <w:szCs w:val="24"/>
                <w:lang w:eastAsia="lv-LV"/>
              </w:rPr>
              <w:t>"Noteikumi par Latvijas būvnormatīvu LBN 201-15 "Būvju ugunsdrošība"</w:t>
            </w:r>
            <w:r>
              <w:rPr>
                <w:rFonts w:ascii="Times New Roman" w:hAnsi="Times New Roman" w:cs="Times New Roman"/>
                <w:sz w:val="24"/>
                <w:szCs w:val="24"/>
                <w:lang w:eastAsia="lv-LV"/>
              </w:rPr>
              <w:t xml:space="preserve">, LBN 261-15 </w:t>
            </w:r>
            <w:r w:rsidR="00B441D0" w:rsidRPr="006269FF">
              <w:rPr>
                <w:rFonts w:ascii="Times New Roman" w:hAnsi="Times New Roman" w:cs="Times New Roman"/>
                <w:sz w:val="24"/>
                <w:szCs w:val="24"/>
                <w:lang w:eastAsia="lv-LV"/>
              </w:rPr>
              <w:t>"</w:t>
            </w:r>
            <w:r>
              <w:rPr>
                <w:rFonts w:ascii="Times New Roman" w:hAnsi="Times New Roman" w:cs="Times New Roman"/>
                <w:sz w:val="24"/>
                <w:szCs w:val="24"/>
                <w:lang w:eastAsia="lv-LV"/>
              </w:rPr>
              <w:t>Ēku iekšējā elektroinstalācija</w:t>
            </w:r>
            <w:r w:rsidR="00B441D0" w:rsidRPr="006269FF">
              <w:rPr>
                <w:rFonts w:ascii="Times New Roman" w:hAnsi="Times New Roman" w:cs="Times New Roman"/>
                <w:sz w:val="24"/>
                <w:szCs w:val="24"/>
                <w:lang w:eastAsia="lv-LV"/>
              </w:rPr>
              <w:t>"</w:t>
            </w:r>
            <w:r w:rsidR="005561BB">
              <w:rPr>
                <w:rFonts w:ascii="Times New Roman" w:hAnsi="Times New Roman" w:cs="Times New Roman"/>
                <w:sz w:val="24"/>
                <w:szCs w:val="24"/>
                <w:lang w:eastAsia="lv-LV"/>
              </w:rPr>
              <w:t xml:space="preserve"> prasībām</w:t>
            </w:r>
            <w:r>
              <w:rPr>
                <w:rFonts w:ascii="Times New Roman" w:hAnsi="Times New Roman" w:cs="Times New Roman"/>
                <w:sz w:val="24"/>
                <w:szCs w:val="24"/>
                <w:lang w:eastAsia="lv-LV"/>
              </w:rPr>
              <w:t xml:space="preserve">. </w:t>
            </w:r>
          </w:p>
          <w:p w14:paraId="5495E722" w14:textId="17CDBFDD" w:rsidR="00C64876" w:rsidRPr="00790953" w:rsidRDefault="00C64876" w:rsidP="00F27F90">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Nosakot </w:t>
            </w:r>
            <w:proofErr w:type="spellStart"/>
            <w:r>
              <w:rPr>
                <w:rFonts w:ascii="Times New Roman" w:hAnsi="Times New Roman" w:cs="Times New Roman"/>
                <w:sz w:val="24"/>
                <w:szCs w:val="24"/>
                <w:lang w:eastAsia="lv-LV"/>
              </w:rPr>
              <w:t>zibensaizsardzības</w:t>
            </w:r>
            <w:proofErr w:type="spellEnd"/>
            <w:r>
              <w:rPr>
                <w:rFonts w:ascii="Times New Roman" w:hAnsi="Times New Roman" w:cs="Times New Roman"/>
                <w:sz w:val="24"/>
                <w:szCs w:val="24"/>
                <w:lang w:eastAsia="lv-LV"/>
              </w:rPr>
              <w:t xml:space="preserve"> līmeni, ņemt vērā būves rakstu</w:t>
            </w:r>
            <w:r w:rsidR="003F632A">
              <w:rPr>
                <w:rFonts w:ascii="Times New Roman" w:hAnsi="Times New Roman" w:cs="Times New Roman"/>
                <w:sz w:val="24"/>
                <w:szCs w:val="24"/>
                <w:lang w:eastAsia="lv-LV"/>
              </w:rPr>
              <w:t>r</w:t>
            </w:r>
            <w:r>
              <w:rPr>
                <w:rFonts w:ascii="Times New Roman" w:hAnsi="Times New Roman" w:cs="Times New Roman"/>
                <w:sz w:val="24"/>
                <w:szCs w:val="24"/>
                <w:lang w:eastAsia="lv-LV"/>
              </w:rPr>
              <w:t>lielumus un riska kritērijus.</w:t>
            </w:r>
          </w:p>
        </w:tc>
      </w:tr>
      <w:tr w:rsidR="001B2D5B" w:rsidRPr="00790953" w14:paraId="3B6EF28B" w14:textId="77777777" w:rsidTr="004C373B">
        <w:trPr>
          <w:trHeight w:val="175"/>
        </w:trPr>
        <w:tc>
          <w:tcPr>
            <w:tcW w:w="703" w:type="dxa"/>
            <w:vMerge w:val="restart"/>
          </w:tcPr>
          <w:p w14:paraId="6D207CE7" w14:textId="2A6F9FE7" w:rsidR="001B2D5B" w:rsidRDefault="001B2D5B" w:rsidP="00C64876">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7.</w:t>
            </w:r>
          </w:p>
        </w:tc>
        <w:tc>
          <w:tcPr>
            <w:tcW w:w="9072" w:type="dxa"/>
            <w:shd w:val="clear" w:color="auto" w:fill="D9D9D9" w:themeFill="background1" w:themeFillShade="D9"/>
          </w:tcPr>
          <w:p w14:paraId="1264ADDF" w14:textId="2F0C0BA9" w:rsidR="001B2D5B" w:rsidRPr="008E23A0" w:rsidRDefault="001B2D5B" w:rsidP="00C64876">
            <w:pPr>
              <w:pStyle w:val="NoSpacing"/>
              <w:rPr>
                <w:rFonts w:ascii="Times New Roman" w:eastAsia="Times New Roman" w:hAnsi="Times New Roman" w:cs="Times New Roman"/>
                <w:b/>
                <w:bCs/>
                <w:color w:val="000000" w:themeColor="text1"/>
                <w:sz w:val="24"/>
                <w:szCs w:val="24"/>
                <w:lang w:eastAsia="lv-LV"/>
              </w:rPr>
            </w:pPr>
            <w:r w:rsidRPr="008E23A0">
              <w:rPr>
                <w:rFonts w:ascii="Times New Roman" w:eastAsia="Times New Roman" w:hAnsi="Times New Roman" w:cs="Times New Roman"/>
                <w:b/>
                <w:bCs/>
                <w:color w:val="000000" w:themeColor="text1"/>
                <w:sz w:val="24"/>
                <w:szCs w:val="24"/>
                <w:lang w:eastAsia="lv-LV"/>
              </w:rPr>
              <w:t>Elektroapgāde</w:t>
            </w:r>
          </w:p>
        </w:tc>
      </w:tr>
      <w:tr w:rsidR="001B2D5B" w:rsidRPr="00790953" w14:paraId="3F2DE45D" w14:textId="77777777" w:rsidTr="004C373B">
        <w:trPr>
          <w:trHeight w:val="175"/>
        </w:trPr>
        <w:tc>
          <w:tcPr>
            <w:tcW w:w="703" w:type="dxa"/>
            <w:vMerge/>
          </w:tcPr>
          <w:p w14:paraId="0A304D0E" w14:textId="17563943" w:rsidR="001B2D5B" w:rsidRPr="00790953" w:rsidRDefault="001B2D5B" w:rsidP="00C6487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6CB3AD55" w14:textId="5D5CBC47" w:rsidR="001B2D5B" w:rsidRDefault="001B2D5B" w:rsidP="00E90658">
            <w:pPr>
              <w:pStyle w:val="NoSpacing"/>
              <w:jc w:val="both"/>
              <w:rPr>
                <w:rFonts w:ascii="Times New Roman" w:eastAsia="Times New Roman" w:hAnsi="Times New Roman" w:cs="Times New Roman"/>
                <w:b/>
                <w:bCs/>
                <w:color w:val="000000" w:themeColor="text1"/>
                <w:sz w:val="24"/>
                <w:szCs w:val="24"/>
                <w:lang w:eastAsia="lv-LV"/>
              </w:rPr>
            </w:pPr>
            <w:r w:rsidRPr="00AA671F">
              <w:rPr>
                <w:rFonts w:ascii="Times New Roman" w:eastAsia="Times New Roman" w:hAnsi="Times New Roman" w:cs="Times New Roman"/>
                <w:b/>
                <w:bCs/>
                <w:color w:val="000000" w:themeColor="text1"/>
                <w:sz w:val="24"/>
                <w:szCs w:val="24"/>
                <w:lang w:eastAsia="lv-LV"/>
              </w:rPr>
              <w:t>1.</w:t>
            </w:r>
            <w:r>
              <w:rPr>
                <w:rFonts w:ascii="Times New Roman" w:eastAsia="Times New Roman" w:hAnsi="Times New Roman" w:cs="Times New Roman"/>
                <w:b/>
                <w:bCs/>
                <w:color w:val="000000" w:themeColor="text1"/>
                <w:sz w:val="24"/>
                <w:szCs w:val="24"/>
                <w:lang w:eastAsia="lv-LV"/>
              </w:rPr>
              <w:t xml:space="preserve"> </w:t>
            </w:r>
            <w:r w:rsidRPr="00AA671F">
              <w:rPr>
                <w:rFonts w:ascii="Times New Roman" w:eastAsia="Times New Roman" w:hAnsi="Times New Roman" w:cs="Times New Roman"/>
                <w:b/>
                <w:bCs/>
                <w:color w:val="000000" w:themeColor="text1"/>
                <w:sz w:val="24"/>
                <w:szCs w:val="24"/>
                <w:lang w:eastAsia="lv-LV"/>
              </w:rPr>
              <w:t>Vispārīgie norādījumi</w:t>
            </w:r>
          </w:p>
          <w:p w14:paraId="7A08D059" w14:textId="44DA0B58" w:rsidR="001B2D5B" w:rsidRPr="00E90658" w:rsidRDefault="001B2D5B" w:rsidP="000B3F3D">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Būvprojektu izstrādāt atbilstoši Latvijas Republika spēkā esošajiem normatīvajiem aktiem (Latvijas būvnormatīviem, Ministru kabineta noteikumiem, Pašvaldību sasitošajiem noteikumiem, Latvijas </w:t>
            </w:r>
            <w:proofErr w:type="spellStart"/>
            <w:r>
              <w:rPr>
                <w:rFonts w:ascii="Times New Roman" w:eastAsia="Times New Roman" w:hAnsi="Times New Roman" w:cs="Times New Roman"/>
                <w:color w:val="000000" w:themeColor="text1"/>
                <w:sz w:val="24"/>
                <w:szCs w:val="24"/>
                <w:lang w:eastAsia="lv-LV"/>
              </w:rPr>
              <w:t>energostandartiem</w:t>
            </w:r>
            <w:proofErr w:type="spellEnd"/>
            <w:r>
              <w:rPr>
                <w:rFonts w:ascii="Times New Roman" w:eastAsia="Times New Roman" w:hAnsi="Times New Roman" w:cs="Times New Roman"/>
                <w:color w:val="000000" w:themeColor="text1"/>
                <w:sz w:val="24"/>
                <w:szCs w:val="24"/>
                <w:lang w:eastAsia="lv-LV"/>
              </w:rPr>
              <w:t xml:space="preserve"> u.c.), kas regulē elektroietaišu projektēšanu un izbūvi. </w:t>
            </w:r>
          </w:p>
        </w:tc>
      </w:tr>
      <w:tr w:rsidR="001B2D5B" w:rsidRPr="00790953" w14:paraId="634D3FB2" w14:textId="77777777" w:rsidTr="004C373B">
        <w:trPr>
          <w:trHeight w:val="175"/>
        </w:trPr>
        <w:tc>
          <w:tcPr>
            <w:tcW w:w="703" w:type="dxa"/>
            <w:vMerge/>
          </w:tcPr>
          <w:p w14:paraId="00477EF8" w14:textId="77777777" w:rsidR="001B2D5B" w:rsidRDefault="001B2D5B" w:rsidP="00C6487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3BAF6F7E" w14:textId="7802F224" w:rsidR="001B2D5B" w:rsidRDefault="001B2D5B" w:rsidP="005F426A">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w:t>
            </w:r>
            <w:r w:rsidRPr="005F426A">
              <w:rPr>
                <w:rFonts w:ascii="Times New Roman" w:eastAsia="Times New Roman" w:hAnsi="Times New Roman" w:cs="Times New Roman"/>
                <w:b/>
                <w:bCs/>
                <w:color w:val="000000" w:themeColor="text1"/>
                <w:sz w:val="24"/>
                <w:szCs w:val="24"/>
                <w:lang w:eastAsia="lv-LV"/>
              </w:rPr>
              <w:t>.</w:t>
            </w:r>
            <w:r>
              <w:rPr>
                <w:rFonts w:ascii="Times New Roman" w:eastAsia="Times New Roman" w:hAnsi="Times New Roman" w:cs="Times New Roman"/>
                <w:b/>
                <w:bCs/>
                <w:color w:val="000000" w:themeColor="text1"/>
                <w:sz w:val="24"/>
                <w:szCs w:val="24"/>
                <w:lang w:eastAsia="lv-LV"/>
              </w:rPr>
              <w:t xml:space="preserve"> </w:t>
            </w:r>
            <w:r w:rsidRPr="00AA671F">
              <w:rPr>
                <w:rFonts w:ascii="Times New Roman" w:eastAsia="Times New Roman" w:hAnsi="Times New Roman" w:cs="Times New Roman"/>
                <w:b/>
                <w:bCs/>
                <w:color w:val="000000" w:themeColor="text1"/>
                <w:sz w:val="24"/>
                <w:szCs w:val="24"/>
                <w:lang w:eastAsia="lv-LV"/>
              </w:rPr>
              <w:t>Elektrisko slodžu aprēķins</w:t>
            </w:r>
            <w:r>
              <w:rPr>
                <w:rFonts w:ascii="Times New Roman" w:eastAsia="Times New Roman" w:hAnsi="Times New Roman" w:cs="Times New Roman"/>
                <w:b/>
                <w:bCs/>
                <w:color w:val="000000" w:themeColor="text1"/>
                <w:sz w:val="24"/>
                <w:szCs w:val="24"/>
                <w:lang w:eastAsia="lv-LV"/>
              </w:rPr>
              <w:t xml:space="preserve">. </w:t>
            </w:r>
            <w:r w:rsidRPr="005F426A">
              <w:rPr>
                <w:rFonts w:ascii="Times New Roman" w:eastAsia="Times New Roman" w:hAnsi="Times New Roman" w:cs="Times New Roman"/>
                <w:b/>
                <w:bCs/>
                <w:color w:val="000000" w:themeColor="text1"/>
                <w:sz w:val="24"/>
                <w:szCs w:val="24"/>
                <w:lang w:eastAsia="lv-LV"/>
              </w:rPr>
              <w:t xml:space="preserve">Ārējā elektroapgāde. Nepārtrauktas elektroapgādes nodrošināšana </w:t>
            </w:r>
          </w:p>
          <w:p w14:paraId="24105966" w14:textId="05D6130E" w:rsidR="001C68A3" w:rsidRDefault="001C68A3" w:rsidP="005F426A">
            <w:pPr>
              <w:pStyle w:val="NoSpacing"/>
              <w:jc w:val="both"/>
              <w:rPr>
                <w:rFonts w:ascii="Times New Roman" w:eastAsia="Times New Roman" w:hAnsi="Times New Roman" w:cs="Times New Roman"/>
                <w:b/>
                <w:bCs/>
                <w:color w:val="000000" w:themeColor="text1"/>
                <w:sz w:val="24"/>
                <w:szCs w:val="24"/>
                <w:lang w:eastAsia="lv-LV"/>
              </w:rPr>
            </w:pPr>
            <w:r>
              <w:rPr>
                <w:rFonts w:ascii="Times New Roman" w:hAnsi="Times New Roman" w:cs="Times New Roman"/>
                <w:sz w:val="24"/>
                <w:szCs w:val="24"/>
                <w:lang w:eastAsia="lv-LV"/>
              </w:rPr>
              <w:t>Objekta esošā vienlaicīgā maksimālā slodze ir 0.9MW. Izstrādātajam būvprojekta izstrādes laikā,</w:t>
            </w:r>
            <w:r w:rsidRPr="00D020A1">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atbilstoši elektrobusu prognozējamo piegādes grafikam (2023.g – 30 elektrobusi/</w:t>
            </w:r>
            <w:r w:rsidR="00587C0A">
              <w:rPr>
                <w:rFonts w:ascii="Times New Roman" w:hAnsi="Times New Roman" w:cs="Times New Roman"/>
                <w:sz w:val="24"/>
                <w:szCs w:val="24"/>
                <w:lang w:eastAsia="lv-LV"/>
              </w:rPr>
              <w:t xml:space="preserve">objekta </w:t>
            </w:r>
            <w:r w:rsidRPr="00007837">
              <w:rPr>
                <w:rFonts w:ascii="Times New Roman" w:hAnsi="Times New Roman" w:cs="Times New Roman"/>
                <w:sz w:val="24"/>
                <w:szCs w:val="24"/>
                <w:lang w:eastAsia="lv-LV"/>
              </w:rPr>
              <w:t xml:space="preserve">prognozējamā vienlaicīgā maksimālā slodze </w:t>
            </w:r>
            <w:r w:rsidR="00587C0A">
              <w:rPr>
                <w:rFonts w:ascii="Times New Roman" w:hAnsi="Times New Roman" w:cs="Times New Roman"/>
                <w:sz w:val="24"/>
                <w:szCs w:val="24"/>
                <w:lang w:eastAsia="lv-LV"/>
              </w:rPr>
              <w:t>2</w:t>
            </w:r>
            <w:r w:rsidRPr="00007837">
              <w:rPr>
                <w:rFonts w:ascii="Times New Roman" w:hAnsi="Times New Roman" w:cs="Times New Roman"/>
                <w:sz w:val="24"/>
                <w:szCs w:val="24"/>
                <w:lang w:eastAsia="lv-LV"/>
              </w:rPr>
              <w:t>.</w:t>
            </w:r>
            <w:r w:rsidR="00587C0A">
              <w:rPr>
                <w:rFonts w:ascii="Times New Roman" w:hAnsi="Times New Roman" w:cs="Times New Roman"/>
                <w:sz w:val="24"/>
                <w:szCs w:val="24"/>
                <w:lang w:eastAsia="lv-LV"/>
              </w:rPr>
              <w:t>4</w:t>
            </w:r>
            <w:r w:rsidRPr="00007837">
              <w:rPr>
                <w:rFonts w:ascii="Times New Roman" w:hAnsi="Times New Roman" w:cs="Times New Roman"/>
                <w:sz w:val="24"/>
                <w:szCs w:val="24"/>
                <w:lang w:eastAsia="lv-LV"/>
              </w:rPr>
              <w:t>MW</w:t>
            </w:r>
            <w:r>
              <w:rPr>
                <w:rFonts w:ascii="Times New Roman" w:hAnsi="Times New Roman" w:cs="Times New Roman"/>
                <w:sz w:val="24"/>
                <w:szCs w:val="24"/>
                <w:lang w:eastAsia="lv-LV"/>
              </w:rPr>
              <w:t>, 2025.g – 30 elektrobusi/</w:t>
            </w:r>
            <w:r w:rsidR="00A664EE">
              <w:rPr>
                <w:rFonts w:ascii="Times New Roman" w:hAnsi="Times New Roman" w:cs="Times New Roman"/>
                <w:sz w:val="24"/>
                <w:szCs w:val="24"/>
                <w:lang w:eastAsia="lv-LV"/>
              </w:rPr>
              <w:t xml:space="preserve">objekta </w:t>
            </w:r>
            <w:r w:rsidRPr="00007837">
              <w:rPr>
                <w:rFonts w:ascii="Times New Roman" w:hAnsi="Times New Roman" w:cs="Times New Roman"/>
                <w:sz w:val="24"/>
                <w:szCs w:val="24"/>
                <w:lang w:eastAsia="lv-LV"/>
              </w:rPr>
              <w:t xml:space="preserve">prognozējamā vienlaicīgā maksimālā slodze </w:t>
            </w:r>
            <w:r>
              <w:rPr>
                <w:rFonts w:ascii="Times New Roman" w:hAnsi="Times New Roman" w:cs="Times New Roman"/>
                <w:sz w:val="24"/>
                <w:szCs w:val="24"/>
                <w:lang w:eastAsia="lv-LV"/>
              </w:rPr>
              <w:t>3</w:t>
            </w:r>
            <w:r w:rsidRPr="00007837">
              <w:rPr>
                <w:rFonts w:ascii="Times New Roman" w:hAnsi="Times New Roman" w:cs="Times New Roman"/>
                <w:sz w:val="24"/>
                <w:szCs w:val="24"/>
                <w:lang w:eastAsia="lv-LV"/>
              </w:rPr>
              <w:t>.</w:t>
            </w:r>
            <w:r w:rsidR="00587C0A">
              <w:rPr>
                <w:rFonts w:ascii="Times New Roman" w:hAnsi="Times New Roman" w:cs="Times New Roman"/>
                <w:sz w:val="24"/>
                <w:szCs w:val="24"/>
                <w:lang w:eastAsia="lv-LV"/>
              </w:rPr>
              <w:t>9</w:t>
            </w:r>
            <w:r w:rsidRPr="00007837">
              <w:rPr>
                <w:rFonts w:ascii="Times New Roman" w:hAnsi="Times New Roman" w:cs="Times New Roman"/>
                <w:sz w:val="24"/>
                <w:szCs w:val="24"/>
                <w:lang w:eastAsia="lv-LV"/>
              </w:rPr>
              <w:t>MW</w:t>
            </w:r>
            <w:r>
              <w:rPr>
                <w:rFonts w:ascii="Times New Roman" w:hAnsi="Times New Roman" w:cs="Times New Roman"/>
                <w:sz w:val="24"/>
                <w:szCs w:val="24"/>
                <w:lang w:eastAsia="lv-LV"/>
              </w:rPr>
              <w:t>, perspektīvā 60 elektrobusi/</w:t>
            </w:r>
            <w:r w:rsidR="00A664EE">
              <w:rPr>
                <w:rFonts w:ascii="Times New Roman" w:hAnsi="Times New Roman" w:cs="Times New Roman"/>
                <w:sz w:val="24"/>
                <w:szCs w:val="24"/>
                <w:lang w:eastAsia="lv-LV"/>
              </w:rPr>
              <w:t xml:space="preserve">objekta </w:t>
            </w:r>
            <w:r w:rsidRPr="00007837">
              <w:rPr>
                <w:rFonts w:ascii="Times New Roman" w:hAnsi="Times New Roman" w:cs="Times New Roman"/>
                <w:sz w:val="24"/>
                <w:szCs w:val="24"/>
                <w:lang w:eastAsia="lv-LV"/>
              </w:rPr>
              <w:t xml:space="preserve">prognozējamā vienlaicīgā maksimālā slodze </w:t>
            </w:r>
            <w:r>
              <w:rPr>
                <w:rFonts w:ascii="Times New Roman" w:hAnsi="Times New Roman" w:cs="Times New Roman"/>
                <w:sz w:val="24"/>
                <w:szCs w:val="24"/>
                <w:lang w:eastAsia="lv-LV"/>
              </w:rPr>
              <w:t>6</w:t>
            </w:r>
            <w:r w:rsidRPr="00007837">
              <w:rPr>
                <w:rFonts w:ascii="Times New Roman" w:hAnsi="Times New Roman" w:cs="Times New Roman"/>
                <w:sz w:val="24"/>
                <w:szCs w:val="24"/>
                <w:lang w:eastAsia="lv-LV"/>
              </w:rPr>
              <w:t>.</w:t>
            </w:r>
            <w:r w:rsidR="00587C0A">
              <w:rPr>
                <w:rFonts w:ascii="Times New Roman" w:hAnsi="Times New Roman" w:cs="Times New Roman"/>
                <w:sz w:val="24"/>
                <w:szCs w:val="24"/>
                <w:lang w:eastAsia="lv-LV"/>
              </w:rPr>
              <w:t>9</w:t>
            </w:r>
            <w:r w:rsidRPr="00007837">
              <w:rPr>
                <w:rFonts w:ascii="Times New Roman" w:hAnsi="Times New Roman" w:cs="Times New Roman"/>
                <w:sz w:val="24"/>
                <w:szCs w:val="24"/>
                <w:lang w:eastAsia="lv-LV"/>
              </w:rPr>
              <w:t>MW</w:t>
            </w:r>
            <w:r>
              <w:rPr>
                <w:rFonts w:ascii="Times New Roman" w:hAnsi="Times New Roman" w:cs="Times New Roman"/>
                <w:sz w:val="24"/>
                <w:szCs w:val="24"/>
                <w:lang w:eastAsia="lv-LV"/>
              </w:rPr>
              <w:t xml:space="preserve">), </w:t>
            </w:r>
            <w:r w:rsidRPr="00A91347">
              <w:rPr>
                <w:rFonts w:ascii="Times New Roman" w:hAnsi="Times New Roman" w:cs="Times New Roman"/>
                <w:sz w:val="24"/>
                <w:szCs w:val="24"/>
                <w:lang w:eastAsia="lv-LV"/>
              </w:rPr>
              <w:t>izstrādāt un piedāvāt</w:t>
            </w:r>
            <w:r>
              <w:rPr>
                <w:rFonts w:ascii="Times New Roman" w:hAnsi="Times New Roman" w:cs="Times New Roman"/>
                <w:sz w:val="24"/>
                <w:szCs w:val="24"/>
                <w:lang w:eastAsia="lv-LV"/>
              </w:rPr>
              <w:t xml:space="preserve"> Pasūtītajam racionālu risinājumu, sadalot būvniecības un būvobjekta nodošanu ekspluatācijā pa būves kārtām, norādot kārtu robežas un secību.</w:t>
            </w:r>
          </w:p>
          <w:p w14:paraId="2824B6D7" w14:textId="73E28907" w:rsidR="001B2D5B" w:rsidRDefault="001B2D5B" w:rsidP="00584656">
            <w:pPr>
              <w:pStyle w:val="NoSpacing"/>
              <w:jc w:val="both"/>
              <w:rPr>
                <w:rFonts w:ascii="Times New Roman" w:eastAsia="Times New Roman" w:hAnsi="Times New Roman" w:cs="Times New Roman"/>
                <w:color w:val="000000" w:themeColor="text1"/>
                <w:sz w:val="24"/>
                <w:szCs w:val="24"/>
                <w:lang w:eastAsia="lv-LV"/>
              </w:rPr>
            </w:pPr>
            <w:r w:rsidRPr="00344AD0">
              <w:rPr>
                <w:rFonts w:ascii="Times New Roman" w:eastAsia="Times New Roman" w:hAnsi="Times New Roman" w:cs="Times New Roman"/>
                <w:color w:val="000000" w:themeColor="text1"/>
                <w:sz w:val="24"/>
                <w:szCs w:val="24"/>
                <w:lang w:eastAsia="lv-LV"/>
              </w:rPr>
              <w:t xml:space="preserve">Pirms jauna pieslēguma ierīkošanas vai </w:t>
            </w:r>
            <w:r>
              <w:rPr>
                <w:rFonts w:ascii="Times New Roman" w:eastAsia="Times New Roman" w:hAnsi="Times New Roman" w:cs="Times New Roman"/>
                <w:color w:val="000000" w:themeColor="text1"/>
                <w:sz w:val="24"/>
                <w:szCs w:val="24"/>
                <w:lang w:eastAsia="lv-LV"/>
              </w:rPr>
              <w:t xml:space="preserve">objekta </w:t>
            </w:r>
            <w:r w:rsidRPr="00344AD0">
              <w:rPr>
                <w:rFonts w:ascii="Times New Roman" w:eastAsia="Times New Roman" w:hAnsi="Times New Roman" w:cs="Times New Roman"/>
                <w:color w:val="000000" w:themeColor="text1"/>
                <w:sz w:val="24"/>
                <w:szCs w:val="24"/>
                <w:lang w:eastAsia="lv-LV"/>
              </w:rPr>
              <w:t>slodzes palielināšanas, lai noteiktu nepieciešamo pieslēguma jaudu un izvairīt</w:t>
            </w:r>
            <w:r w:rsidR="003F632A">
              <w:rPr>
                <w:rFonts w:ascii="Times New Roman" w:eastAsia="Times New Roman" w:hAnsi="Times New Roman" w:cs="Times New Roman"/>
                <w:color w:val="000000" w:themeColor="text1"/>
                <w:sz w:val="24"/>
                <w:szCs w:val="24"/>
                <w:lang w:eastAsia="lv-LV"/>
              </w:rPr>
              <w:t>os</w:t>
            </w:r>
            <w:r w:rsidRPr="00344AD0">
              <w:rPr>
                <w:rFonts w:ascii="Times New Roman" w:eastAsia="Times New Roman" w:hAnsi="Times New Roman" w:cs="Times New Roman"/>
                <w:color w:val="000000" w:themeColor="text1"/>
                <w:sz w:val="24"/>
                <w:szCs w:val="24"/>
                <w:lang w:eastAsia="lv-LV"/>
              </w:rPr>
              <w:t xml:space="preserve"> no </w:t>
            </w:r>
            <w:r>
              <w:rPr>
                <w:rFonts w:ascii="Times New Roman" w:eastAsia="Times New Roman" w:hAnsi="Times New Roman" w:cs="Times New Roman"/>
                <w:color w:val="000000" w:themeColor="text1"/>
                <w:sz w:val="24"/>
                <w:szCs w:val="24"/>
                <w:lang w:eastAsia="lv-LV"/>
              </w:rPr>
              <w:t>Pasūtīt</w:t>
            </w:r>
            <w:r w:rsidR="003F632A">
              <w:rPr>
                <w:rFonts w:ascii="Times New Roman" w:eastAsia="Times New Roman" w:hAnsi="Times New Roman" w:cs="Times New Roman"/>
                <w:color w:val="000000" w:themeColor="text1"/>
                <w:sz w:val="24"/>
                <w:szCs w:val="24"/>
                <w:lang w:eastAsia="lv-LV"/>
              </w:rPr>
              <w:t>ā</w:t>
            </w:r>
            <w:r>
              <w:rPr>
                <w:rFonts w:ascii="Times New Roman" w:eastAsia="Times New Roman" w:hAnsi="Times New Roman" w:cs="Times New Roman"/>
                <w:color w:val="000000" w:themeColor="text1"/>
                <w:sz w:val="24"/>
                <w:szCs w:val="24"/>
                <w:lang w:eastAsia="lv-LV"/>
              </w:rPr>
              <w:t xml:space="preserve">ja </w:t>
            </w:r>
            <w:r w:rsidRPr="00344AD0">
              <w:rPr>
                <w:rFonts w:ascii="Times New Roman" w:eastAsia="Times New Roman" w:hAnsi="Times New Roman" w:cs="Times New Roman"/>
                <w:color w:val="000000" w:themeColor="text1"/>
                <w:sz w:val="24"/>
                <w:szCs w:val="24"/>
                <w:lang w:eastAsia="lv-LV"/>
              </w:rPr>
              <w:t>pārmaksas par neefektīvi izmantotu slodzi</w:t>
            </w:r>
            <w:r>
              <w:rPr>
                <w:rFonts w:ascii="Times New Roman" w:eastAsia="Times New Roman" w:hAnsi="Times New Roman" w:cs="Times New Roman"/>
                <w:color w:val="000000" w:themeColor="text1"/>
                <w:sz w:val="24"/>
                <w:szCs w:val="24"/>
                <w:lang w:eastAsia="lv-LV"/>
              </w:rPr>
              <w:t xml:space="preserve"> objekta ekspluatācijas laikā</w:t>
            </w:r>
            <w:r w:rsidRPr="00344AD0">
              <w:rPr>
                <w:rFonts w:ascii="Times New Roman" w:eastAsia="Times New Roman" w:hAnsi="Times New Roman" w:cs="Times New Roman"/>
                <w:color w:val="000000" w:themeColor="text1"/>
                <w:sz w:val="24"/>
                <w:szCs w:val="24"/>
                <w:lang w:eastAsia="lv-LV"/>
              </w:rPr>
              <w:t xml:space="preserve">, veikt projektējamo </w:t>
            </w:r>
            <w:proofErr w:type="spellStart"/>
            <w:r w:rsidRPr="00344AD0">
              <w:rPr>
                <w:rFonts w:ascii="Times New Roman" w:eastAsia="Times New Roman" w:hAnsi="Times New Roman" w:cs="Times New Roman"/>
                <w:color w:val="000000" w:themeColor="text1"/>
                <w:sz w:val="24"/>
                <w:szCs w:val="24"/>
                <w:lang w:eastAsia="lv-LV"/>
              </w:rPr>
              <w:t>elektropatērētāju</w:t>
            </w:r>
            <w:proofErr w:type="spellEnd"/>
            <w:r w:rsidRPr="00344AD0">
              <w:rPr>
                <w:rFonts w:ascii="Times New Roman" w:eastAsia="Times New Roman" w:hAnsi="Times New Roman" w:cs="Times New Roman"/>
                <w:color w:val="000000" w:themeColor="text1"/>
                <w:sz w:val="24"/>
                <w:szCs w:val="24"/>
                <w:lang w:eastAsia="lv-LV"/>
              </w:rPr>
              <w:t xml:space="preserve"> slodzes noteikšanu, jaudas aprēķinu</w:t>
            </w:r>
            <w:r>
              <w:rPr>
                <w:rFonts w:ascii="Times New Roman" w:eastAsia="Times New Roman" w:hAnsi="Times New Roman" w:cs="Times New Roman"/>
                <w:color w:val="000000" w:themeColor="text1"/>
                <w:sz w:val="24"/>
                <w:szCs w:val="24"/>
                <w:lang w:eastAsia="lv-LV"/>
              </w:rPr>
              <w:t xml:space="preserve">, </w:t>
            </w:r>
            <w:r w:rsidRPr="00344AD0">
              <w:rPr>
                <w:rFonts w:ascii="Times New Roman" w:eastAsia="Times New Roman" w:hAnsi="Times New Roman" w:cs="Times New Roman"/>
                <w:color w:val="000000" w:themeColor="text1"/>
                <w:sz w:val="24"/>
                <w:szCs w:val="24"/>
                <w:lang w:eastAsia="lv-LV"/>
              </w:rPr>
              <w:t>ņem</w:t>
            </w:r>
            <w:r>
              <w:rPr>
                <w:rFonts w:ascii="Times New Roman" w:eastAsia="Times New Roman" w:hAnsi="Times New Roman" w:cs="Times New Roman"/>
                <w:color w:val="000000" w:themeColor="text1"/>
                <w:sz w:val="24"/>
                <w:szCs w:val="24"/>
                <w:lang w:eastAsia="lv-LV"/>
              </w:rPr>
              <w:t>ot</w:t>
            </w:r>
            <w:r w:rsidRPr="00344AD0">
              <w:rPr>
                <w:rFonts w:ascii="Times New Roman" w:eastAsia="Times New Roman" w:hAnsi="Times New Roman" w:cs="Times New Roman"/>
                <w:color w:val="000000" w:themeColor="text1"/>
                <w:sz w:val="24"/>
                <w:szCs w:val="24"/>
                <w:lang w:eastAsia="lv-LV"/>
              </w:rPr>
              <w:t xml:space="preserve"> vērā </w:t>
            </w:r>
            <w:r>
              <w:rPr>
                <w:rFonts w:ascii="Times New Roman" w:eastAsia="Times New Roman" w:hAnsi="Times New Roman" w:cs="Times New Roman"/>
                <w:color w:val="000000" w:themeColor="text1"/>
                <w:sz w:val="24"/>
                <w:szCs w:val="24"/>
                <w:lang w:eastAsia="lv-LV"/>
              </w:rPr>
              <w:t xml:space="preserve">t.sk. </w:t>
            </w:r>
            <w:r w:rsidRPr="00344AD0">
              <w:rPr>
                <w:rFonts w:ascii="Times New Roman" w:eastAsia="Times New Roman" w:hAnsi="Times New Roman" w:cs="Times New Roman"/>
                <w:color w:val="000000" w:themeColor="text1"/>
                <w:sz w:val="24"/>
                <w:szCs w:val="24"/>
                <w:lang w:eastAsia="lv-LV"/>
              </w:rPr>
              <w:t>elektroiekārtas vienlaicības koeficientu</w:t>
            </w:r>
            <w:r>
              <w:rPr>
                <w:rFonts w:ascii="Times New Roman" w:eastAsia="Times New Roman" w:hAnsi="Times New Roman" w:cs="Times New Roman"/>
                <w:color w:val="000000" w:themeColor="text1"/>
                <w:sz w:val="24"/>
                <w:szCs w:val="24"/>
                <w:lang w:eastAsia="lv-LV"/>
              </w:rPr>
              <w:t>. Atbilstoši veiktajiem aprēķiniem</w:t>
            </w:r>
            <w:r w:rsidR="00675848">
              <w:rPr>
                <w:rFonts w:ascii="Times New Roman" w:eastAsia="Times New Roman" w:hAnsi="Times New Roman" w:cs="Times New Roman"/>
                <w:color w:val="000000" w:themeColor="text1"/>
                <w:sz w:val="24"/>
                <w:szCs w:val="24"/>
                <w:lang w:eastAsia="lv-LV"/>
              </w:rPr>
              <w:t>, nepieciešamības gadījumā,</w:t>
            </w:r>
            <w:r w:rsidR="00C41CE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veikt</w:t>
            </w:r>
            <w:r w:rsidR="00C41CE3">
              <w:rPr>
                <w:rFonts w:ascii="Times New Roman" w:eastAsia="Times New Roman" w:hAnsi="Times New Roman" w:cs="Times New Roman"/>
                <w:color w:val="000000" w:themeColor="text1"/>
                <w:sz w:val="24"/>
                <w:szCs w:val="24"/>
                <w:lang w:eastAsia="lv-LV"/>
              </w:rPr>
              <w:t xml:space="preserve"> agrāk izsniegtos AS “Sadales tīkls” Elektroietaišu ierīkošanas Tehniskos noteikumos</w:t>
            </w:r>
            <w:r w:rsidR="00C41CE3" w:rsidRPr="004F62E7">
              <w:rPr>
                <w:rFonts w:ascii="Times New Roman" w:eastAsia="Times New Roman" w:hAnsi="Times New Roman" w:cs="Times New Roman"/>
                <w:color w:val="000000" w:themeColor="text1"/>
                <w:sz w:val="24"/>
                <w:szCs w:val="24"/>
                <w:lang w:eastAsia="lv-LV"/>
              </w:rPr>
              <w:t xml:space="preserve"> </w:t>
            </w:r>
            <w:r w:rsidR="00CD537D" w:rsidRPr="00683C95">
              <w:rPr>
                <w:rFonts w:ascii="Times New Roman" w:eastAsia="Times New Roman" w:hAnsi="Times New Roman" w:cs="Times New Roman"/>
                <w:color w:val="000000" w:themeColor="text1"/>
                <w:sz w:val="24"/>
                <w:szCs w:val="24"/>
                <w:lang w:eastAsia="lv-LV"/>
              </w:rPr>
              <w:t>Nr.</w:t>
            </w:r>
            <w:r w:rsidR="00683C95" w:rsidRPr="00683C95">
              <w:rPr>
                <w:rFonts w:ascii="Times New Roman" w:eastAsia="Times New Roman" w:hAnsi="Times New Roman" w:cs="Times New Roman"/>
                <w:color w:val="000000" w:themeColor="text1"/>
                <w:sz w:val="24"/>
                <w:szCs w:val="24"/>
                <w:lang w:eastAsia="lv-LV"/>
              </w:rPr>
              <w:t>122964215</w:t>
            </w:r>
            <w:r w:rsidR="00CD537D" w:rsidRPr="00683C95">
              <w:rPr>
                <w:rFonts w:ascii="Times New Roman" w:eastAsia="Times New Roman" w:hAnsi="Times New Roman" w:cs="Times New Roman"/>
                <w:color w:val="000000" w:themeColor="text1"/>
                <w:sz w:val="24"/>
                <w:szCs w:val="24"/>
                <w:lang w:eastAsia="lv-LV"/>
              </w:rPr>
              <w:t>, Nr.</w:t>
            </w:r>
            <w:r w:rsidR="00683C95" w:rsidRPr="00683C95">
              <w:t xml:space="preserve"> </w:t>
            </w:r>
            <w:r w:rsidR="00683C95" w:rsidRPr="00683C95">
              <w:rPr>
                <w:rFonts w:ascii="Times New Roman" w:eastAsia="Times New Roman" w:hAnsi="Times New Roman" w:cs="Times New Roman"/>
                <w:color w:val="000000" w:themeColor="text1"/>
                <w:sz w:val="24"/>
                <w:szCs w:val="24"/>
                <w:lang w:eastAsia="lv-LV"/>
              </w:rPr>
              <w:t>122966213</w:t>
            </w:r>
            <w:r w:rsidR="00CD537D" w:rsidRPr="00683C95">
              <w:rPr>
                <w:rFonts w:ascii="Times New Roman" w:eastAsia="Times New Roman" w:hAnsi="Times New Roman" w:cs="Times New Roman"/>
                <w:color w:val="000000" w:themeColor="text1"/>
                <w:sz w:val="24"/>
                <w:szCs w:val="24"/>
                <w:lang w:eastAsia="lv-LV"/>
              </w:rPr>
              <w:t>, Nr.</w:t>
            </w:r>
            <w:r w:rsidR="00683C95" w:rsidRPr="00683C95">
              <w:rPr>
                <w:rFonts w:ascii="Times New Roman" w:eastAsia="Times New Roman" w:hAnsi="Times New Roman" w:cs="Times New Roman"/>
                <w:color w:val="000000" w:themeColor="text1"/>
                <w:sz w:val="24"/>
                <w:szCs w:val="24"/>
                <w:lang w:eastAsia="lv-LV"/>
              </w:rPr>
              <w:t>122968211</w:t>
            </w:r>
            <w:r w:rsidR="00CD537D">
              <w:rPr>
                <w:rFonts w:ascii="Times New Roman" w:eastAsia="Times New Roman" w:hAnsi="Times New Roman" w:cs="Times New Roman"/>
                <w:color w:val="000000" w:themeColor="text1"/>
                <w:sz w:val="24"/>
                <w:szCs w:val="24"/>
                <w:lang w:eastAsia="lv-LV"/>
              </w:rPr>
              <w:t xml:space="preserve"> </w:t>
            </w:r>
            <w:r w:rsidR="00A14E22" w:rsidRPr="004F62E7">
              <w:rPr>
                <w:rFonts w:ascii="Times New Roman" w:eastAsia="Times New Roman" w:hAnsi="Times New Roman" w:cs="Times New Roman"/>
                <w:color w:val="000000" w:themeColor="text1"/>
                <w:sz w:val="24"/>
                <w:szCs w:val="24"/>
                <w:lang w:eastAsia="lv-LV"/>
              </w:rPr>
              <w:t>(</w:t>
            </w:r>
            <w:r w:rsidR="00CE75B9">
              <w:rPr>
                <w:rFonts w:ascii="Times New Roman" w:eastAsia="Times New Roman" w:hAnsi="Times New Roman" w:cs="Times New Roman"/>
                <w:color w:val="000000" w:themeColor="text1"/>
                <w:sz w:val="24"/>
                <w:szCs w:val="24"/>
                <w:lang w:eastAsia="lv-LV"/>
              </w:rPr>
              <w:t>pielikumā</w:t>
            </w:r>
            <w:r w:rsidR="00A14E22" w:rsidRPr="004F62E7">
              <w:rPr>
                <w:rFonts w:ascii="Times New Roman" w:eastAsia="Times New Roman" w:hAnsi="Times New Roman" w:cs="Times New Roman"/>
                <w:color w:val="000000" w:themeColor="text1"/>
                <w:sz w:val="24"/>
                <w:szCs w:val="24"/>
                <w:lang w:eastAsia="lv-LV"/>
              </w:rPr>
              <w:t>)</w:t>
            </w:r>
            <w:r w:rsidR="00C41CE3">
              <w:rPr>
                <w:rFonts w:ascii="Times New Roman" w:eastAsia="Times New Roman" w:hAnsi="Times New Roman" w:cs="Times New Roman"/>
                <w:color w:val="000000" w:themeColor="text1"/>
                <w:sz w:val="24"/>
                <w:szCs w:val="24"/>
                <w:lang w:eastAsia="lv-LV"/>
              </w:rPr>
              <w:t xml:space="preserve"> pieprasītas vienlaicīgās maksimālās</w:t>
            </w:r>
            <w:r w:rsidRPr="00E16ED6">
              <w:rPr>
                <w:rFonts w:ascii="Times New Roman" w:eastAsia="Times New Roman" w:hAnsi="Times New Roman" w:cs="Times New Roman"/>
                <w:color w:val="000000" w:themeColor="text1"/>
                <w:sz w:val="24"/>
                <w:szCs w:val="24"/>
                <w:lang w:eastAsia="lv-LV"/>
              </w:rPr>
              <w:t xml:space="preserve"> slodz</w:t>
            </w:r>
            <w:r w:rsidR="00C41CE3">
              <w:rPr>
                <w:rFonts w:ascii="Times New Roman" w:eastAsia="Times New Roman" w:hAnsi="Times New Roman" w:cs="Times New Roman"/>
                <w:color w:val="000000" w:themeColor="text1"/>
                <w:sz w:val="24"/>
                <w:szCs w:val="24"/>
                <w:lang w:eastAsia="lv-LV"/>
              </w:rPr>
              <w:t xml:space="preserve">es </w:t>
            </w:r>
            <w:r>
              <w:rPr>
                <w:rFonts w:ascii="Times New Roman" w:eastAsia="Times New Roman" w:hAnsi="Times New Roman" w:cs="Times New Roman"/>
                <w:color w:val="000000" w:themeColor="text1"/>
                <w:sz w:val="24"/>
                <w:szCs w:val="24"/>
                <w:lang w:eastAsia="lv-LV"/>
              </w:rPr>
              <w:t>korekciju.</w:t>
            </w:r>
          </w:p>
          <w:p w14:paraId="16F1AABD" w14:textId="0D84E53E" w:rsidR="001B2D5B" w:rsidRDefault="001B2D5B" w:rsidP="00584656">
            <w:pPr>
              <w:pStyle w:val="NoSpacing"/>
              <w:jc w:val="both"/>
              <w:rPr>
                <w:rFonts w:ascii="Times New Roman" w:eastAsia="Times New Roman" w:hAnsi="Times New Roman" w:cs="Times New Roman"/>
                <w:color w:val="000000" w:themeColor="text1"/>
                <w:sz w:val="24"/>
                <w:szCs w:val="24"/>
                <w:lang w:eastAsia="lv-LV"/>
              </w:rPr>
            </w:pPr>
            <w:r w:rsidRPr="00E16ED6">
              <w:rPr>
                <w:rFonts w:ascii="Times New Roman" w:eastAsia="Times New Roman" w:hAnsi="Times New Roman" w:cs="Times New Roman"/>
                <w:color w:val="000000" w:themeColor="text1"/>
                <w:sz w:val="24"/>
                <w:szCs w:val="24"/>
                <w:lang w:eastAsia="lv-LV"/>
              </w:rPr>
              <w:t xml:space="preserve">Veikt ārējās elektroapgādes būvprojekta izstrādi </w:t>
            </w:r>
            <w:r w:rsidRPr="004F62E7">
              <w:rPr>
                <w:rFonts w:ascii="Times New Roman" w:eastAsia="Times New Roman" w:hAnsi="Times New Roman" w:cs="Times New Roman"/>
                <w:color w:val="000000" w:themeColor="text1"/>
                <w:sz w:val="24"/>
                <w:szCs w:val="24"/>
                <w:lang w:eastAsia="lv-LV"/>
              </w:rPr>
              <w:t xml:space="preserve">saskaņā ar </w:t>
            </w:r>
            <w:r>
              <w:rPr>
                <w:rFonts w:ascii="Times New Roman" w:eastAsia="Times New Roman" w:hAnsi="Times New Roman" w:cs="Times New Roman"/>
                <w:color w:val="000000" w:themeColor="text1"/>
                <w:sz w:val="24"/>
                <w:szCs w:val="24"/>
                <w:lang w:eastAsia="lv-LV"/>
              </w:rPr>
              <w:t xml:space="preserve">AS “Sadales tīkls” </w:t>
            </w:r>
            <w:r w:rsidR="00A14E22">
              <w:rPr>
                <w:rFonts w:ascii="Times New Roman" w:eastAsia="Times New Roman" w:hAnsi="Times New Roman" w:cs="Times New Roman"/>
                <w:color w:val="000000" w:themeColor="text1"/>
                <w:sz w:val="24"/>
                <w:szCs w:val="24"/>
                <w:lang w:eastAsia="lv-LV"/>
              </w:rPr>
              <w:t xml:space="preserve">Elektroietaišu ierīkošanas </w:t>
            </w:r>
            <w:r>
              <w:rPr>
                <w:rFonts w:ascii="Times New Roman" w:eastAsia="Times New Roman" w:hAnsi="Times New Roman" w:cs="Times New Roman"/>
                <w:color w:val="000000" w:themeColor="text1"/>
                <w:sz w:val="24"/>
                <w:szCs w:val="24"/>
                <w:lang w:eastAsia="lv-LV"/>
              </w:rPr>
              <w:t>Tehniskiem noteikumiem</w:t>
            </w:r>
            <w:r w:rsidRPr="004F62E7">
              <w:rPr>
                <w:rFonts w:ascii="Times New Roman" w:eastAsia="Times New Roman" w:hAnsi="Times New Roman" w:cs="Times New Roman"/>
                <w:color w:val="000000" w:themeColor="text1"/>
                <w:sz w:val="24"/>
                <w:szCs w:val="24"/>
                <w:lang w:eastAsia="lv-LV"/>
              </w:rPr>
              <w:t xml:space="preserve">, šajā Projektēšanas uzdevumā un būvatļaujā ietvertiem nosacījumiem </w:t>
            </w:r>
            <w:proofErr w:type="spellStart"/>
            <w:r w:rsidRPr="004F62E7">
              <w:rPr>
                <w:rFonts w:ascii="Times New Roman" w:eastAsia="Times New Roman" w:hAnsi="Times New Roman" w:cs="Times New Roman"/>
                <w:color w:val="000000" w:themeColor="text1"/>
                <w:sz w:val="24"/>
                <w:szCs w:val="24"/>
                <w:lang w:eastAsia="lv-LV"/>
              </w:rPr>
              <w:t>būvprojektēšanai</w:t>
            </w:r>
            <w:proofErr w:type="spellEnd"/>
            <w:r w:rsidRPr="004F62E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atbilstoši </w:t>
            </w:r>
            <w:proofErr w:type="spellStart"/>
            <w:r>
              <w:rPr>
                <w:rFonts w:ascii="Times New Roman" w:eastAsia="Times New Roman" w:hAnsi="Times New Roman" w:cs="Times New Roman"/>
                <w:color w:val="000000" w:themeColor="text1"/>
                <w:sz w:val="24"/>
                <w:szCs w:val="24"/>
                <w:lang w:eastAsia="lv-LV"/>
              </w:rPr>
              <w:t>E</w:t>
            </w:r>
            <w:r w:rsidRPr="004F62E7">
              <w:rPr>
                <w:rFonts w:ascii="Times New Roman" w:eastAsia="Times New Roman" w:hAnsi="Times New Roman" w:cs="Times New Roman"/>
                <w:color w:val="000000" w:themeColor="text1"/>
                <w:sz w:val="24"/>
                <w:szCs w:val="24"/>
                <w:lang w:eastAsia="lv-LV"/>
              </w:rPr>
              <w:t>nergostandart</w:t>
            </w:r>
            <w:r>
              <w:rPr>
                <w:rFonts w:ascii="Times New Roman" w:eastAsia="Times New Roman" w:hAnsi="Times New Roman" w:cs="Times New Roman"/>
                <w:color w:val="000000" w:themeColor="text1"/>
                <w:sz w:val="24"/>
                <w:szCs w:val="24"/>
                <w:lang w:eastAsia="lv-LV"/>
              </w:rPr>
              <w:t>a</w:t>
            </w:r>
            <w:proofErr w:type="spellEnd"/>
            <w:r w:rsidRPr="004F62E7">
              <w:rPr>
                <w:rFonts w:ascii="Times New Roman" w:eastAsia="Times New Roman" w:hAnsi="Times New Roman" w:cs="Times New Roman"/>
                <w:color w:val="000000" w:themeColor="text1"/>
                <w:sz w:val="24"/>
                <w:szCs w:val="24"/>
                <w:lang w:eastAsia="lv-LV"/>
              </w:rPr>
              <w:t xml:space="preserve"> LEK097 "Prasības būvprojektiem elektrotīkliem ar spriegumu līdz 20 </w:t>
            </w:r>
            <w:proofErr w:type="spellStart"/>
            <w:r w:rsidRPr="004F62E7">
              <w:rPr>
                <w:rFonts w:ascii="Times New Roman" w:eastAsia="Times New Roman" w:hAnsi="Times New Roman" w:cs="Times New Roman"/>
                <w:color w:val="000000" w:themeColor="text1"/>
                <w:sz w:val="24"/>
                <w:szCs w:val="24"/>
                <w:lang w:eastAsia="lv-LV"/>
              </w:rPr>
              <w:t>kV</w:t>
            </w:r>
            <w:proofErr w:type="spellEnd"/>
            <w:r w:rsidRPr="004F62E7">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prasībām. </w:t>
            </w:r>
          </w:p>
          <w:p w14:paraId="1BAB6476" w14:textId="7BD086C2" w:rsidR="001B2D5B" w:rsidRDefault="001B2D5B" w:rsidP="00584656">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Nodrošināt objekta nepārtrauktu elektroapgādi. Būvprojektā jānodrošina divpusēja elektroapgāde pa divām neatkarīgām savstarpēji rezervētām elektrolīnijām no neatkarīgiem barošanas avotiem, un, ja nepieciešams, jāierīko autonoma rezerves barošana.</w:t>
            </w:r>
            <w:r w:rsidR="00C8335C">
              <w:rPr>
                <w:rFonts w:ascii="Times New Roman" w:eastAsia="Times New Roman" w:hAnsi="Times New Roman" w:cs="Times New Roman"/>
                <w:color w:val="000000" w:themeColor="text1"/>
                <w:sz w:val="24"/>
                <w:szCs w:val="24"/>
                <w:lang w:eastAsia="lv-LV"/>
              </w:rPr>
              <w:t xml:space="preserve"> </w:t>
            </w:r>
          </w:p>
          <w:p w14:paraId="0295FDE1" w14:textId="327BC488" w:rsidR="001B2D5B" w:rsidRDefault="001B2D5B" w:rsidP="00584656">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Elektroapgādes atjaunošanas laiks nedrīkst pārsniegt pārslēgšanas aparatūras darbības laiku. Uzstādīt automātiku elektroapgādes pārslēgšanai, kā arī nodrošināt elektroapgādes pārslēgšanu ar rokas aparatūru.</w:t>
            </w:r>
          </w:p>
          <w:p w14:paraId="240EAE56" w14:textId="4C3AE2A8" w:rsidR="001B2D5B" w:rsidRPr="00B84CB1" w:rsidRDefault="001B2D5B" w:rsidP="00584656">
            <w:pPr>
              <w:pStyle w:val="NoSpacing"/>
              <w:jc w:val="both"/>
              <w:rPr>
                <w:rFonts w:ascii="Times New Roman" w:eastAsia="Times New Roman" w:hAnsi="Times New Roman" w:cs="Times New Roman"/>
                <w:color w:val="000000" w:themeColor="text1"/>
                <w:sz w:val="24"/>
                <w:szCs w:val="24"/>
                <w:lang w:eastAsia="lv-LV"/>
              </w:rPr>
            </w:pPr>
            <w:r w:rsidRPr="00B84CB1">
              <w:rPr>
                <w:rFonts w:ascii="Times New Roman" w:eastAsia="Times New Roman" w:hAnsi="Times New Roman" w:cs="Times New Roman"/>
                <w:color w:val="000000" w:themeColor="text1"/>
                <w:sz w:val="24"/>
                <w:szCs w:val="24"/>
                <w:lang w:eastAsia="lv-LV"/>
              </w:rPr>
              <w:t>Veikt visu esošo un projektējamo infrastruktūras elementu tehniski ekonomisko izvērtējumu dažādiem tehnisko risinājumu variantiem maksimāli iespējamās uzlādes stacij</w:t>
            </w:r>
            <w:r w:rsidR="007551E2">
              <w:rPr>
                <w:rFonts w:ascii="Times New Roman" w:eastAsia="Times New Roman" w:hAnsi="Times New Roman" w:cs="Times New Roman"/>
                <w:color w:val="000000" w:themeColor="text1"/>
                <w:sz w:val="24"/>
                <w:szCs w:val="24"/>
                <w:lang w:eastAsia="lv-LV"/>
              </w:rPr>
              <w:t>as</w:t>
            </w:r>
            <w:r w:rsidRPr="00B84CB1">
              <w:rPr>
                <w:rFonts w:ascii="Times New Roman" w:eastAsia="Times New Roman" w:hAnsi="Times New Roman" w:cs="Times New Roman"/>
                <w:color w:val="000000" w:themeColor="text1"/>
                <w:sz w:val="24"/>
                <w:szCs w:val="24"/>
                <w:lang w:eastAsia="lv-LV"/>
              </w:rPr>
              <w:t xml:space="preserve"> darbības intensitāt</w:t>
            </w:r>
            <w:r w:rsidR="003F632A">
              <w:rPr>
                <w:rFonts w:ascii="Times New Roman" w:eastAsia="Times New Roman" w:hAnsi="Times New Roman" w:cs="Times New Roman"/>
                <w:color w:val="000000" w:themeColor="text1"/>
                <w:sz w:val="24"/>
                <w:szCs w:val="24"/>
                <w:lang w:eastAsia="lv-LV"/>
              </w:rPr>
              <w:t>e</w:t>
            </w:r>
            <w:r w:rsidRPr="00B84CB1">
              <w:rPr>
                <w:rFonts w:ascii="Times New Roman" w:eastAsia="Times New Roman" w:hAnsi="Times New Roman" w:cs="Times New Roman"/>
                <w:color w:val="000000" w:themeColor="text1"/>
                <w:sz w:val="24"/>
                <w:szCs w:val="24"/>
                <w:lang w:eastAsia="lv-LV"/>
              </w:rPr>
              <w:t>s un prognozētā elektrobusu apjoma scenārijos</w:t>
            </w:r>
            <w:r w:rsidR="003F632A">
              <w:rPr>
                <w:rFonts w:ascii="Times New Roman" w:eastAsia="Times New Roman" w:hAnsi="Times New Roman" w:cs="Times New Roman"/>
                <w:color w:val="000000" w:themeColor="text1"/>
                <w:sz w:val="24"/>
                <w:szCs w:val="24"/>
                <w:lang w:eastAsia="lv-LV"/>
              </w:rPr>
              <w:t>,</w:t>
            </w:r>
            <w:r w:rsidRPr="00B84CB1">
              <w:rPr>
                <w:rFonts w:ascii="Times New Roman" w:eastAsia="Times New Roman" w:hAnsi="Times New Roman" w:cs="Times New Roman"/>
                <w:color w:val="000000" w:themeColor="text1"/>
                <w:sz w:val="24"/>
                <w:szCs w:val="24"/>
                <w:lang w:eastAsia="lv-LV"/>
              </w:rPr>
              <w:t xml:space="preserve"> un noteikt optimālo</w:t>
            </w:r>
            <w:r>
              <w:rPr>
                <w:rFonts w:ascii="Times New Roman" w:eastAsia="Times New Roman" w:hAnsi="Times New Roman" w:cs="Times New Roman"/>
                <w:color w:val="000000" w:themeColor="text1"/>
                <w:sz w:val="24"/>
                <w:szCs w:val="24"/>
                <w:lang w:eastAsia="lv-LV"/>
              </w:rPr>
              <w:t xml:space="preserve"> objekta nepārtrauktas elektroapgādes</w:t>
            </w:r>
            <w:r w:rsidRPr="00B84CB1">
              <w:rPr>
                <w:rFonts w:ascii="Times New Roman" w:eastAsia="Times New Roman" w:hAnsi="Times New Roman" w:cs="Times New Roman"/>
                <w:color w:val="000000" w:themeColor="text1"/>
                <w:sz w:val="24"/>
                <w:szCs w:val="24"/>
                <w:lang w:eastAsia="lv-LV"/>
              </w:rPr>
              <w:t xml:space="preserve"> risinājuma variantu. </w:t>
            </w:r>
          </w:p>
          <w:p w14:paraId="51DE96D5" w14:textId="633E74D3" w:rsidR="001B2D5B" w:rsidRDefault="001B2D5B" w:rsidP="00584656">
            <w:pPr>
              <w:pStyle w:val="NoSpacing"/>
              <w:jc w:val="both"/>
              <w:rPr>
                <w:rFonts w:ascii="Times New Roman" w:eastAsia="Times New Roman" w:hAnsi="Times New Roman" w:cs="Times New Roman"/>
                <w:color w:val="000000" w:themeColor="text1"/>
                <w:sz w:val="24"/>
                <w:szCs w:val="24"/>
                <w:lang w:eastAsia="lv-LV"/>
              </w:rPr>
            </w:pPr>
            <w:r w:rsidRPr="00B84CB1">
              <w:rPr>
                <w:rFonts w:ascii="Times New Roman" w:eastAsia="Times New Roman" w:hAnsi="Times New Roman" w:cs="Times New Roman"/>
                <w:color w:val="000000" w:themeColor="text1"/>
                <w:sz w:val="24"/>
                <w:szCs w:val="24"/>
                <w:lang w:eastAsia="lv-LV"/>
              </w:rPr>
              <w:t>Projektējot objekta elektroapgādes sistēmu, veikt virkni elektrotehnisku un tehniski ekonomisku aprēķinus (t.sk. elektroenerģijas patēriņa, elektroenerģijas zudumu, elektriskas sistēmas ekonomiskuma novērtējums, elektroenerģijas izmaksas un uzturēšanas izmaksas, sākotnējas investīcijas) gan normāla darba režīmā, gan avārijas režīm</w:t>
            </w:r>
            <w:r w:rsidR="003F632A">
              <w:rPr>
                <w:rFonts w:ascii="Times New Roman" w:eastAsia="Times New Roman" w:hAnsi="Times New Roman" w:cs="Times New Roman"/>
                <w:color w:val="000000" w:themeColor="text1"/>
                <w:sz w:val="24"/>
                <w:szCs w:val="24"/>
                <w:lang w:eastAsia="lv-LV"/>
              </w:rPr>
              <w:t>ā</w:t>
            </w:r>
            <w:r w:rsidRPr="00B84CB1">
              <w:rPr>
                <w:rFonts w:ascii="Times New Roman" w:eastAsia="Times New Roman" w:hAnsi="Times New Roman" w:cs="Times New Roman"/>
                <w:color w:val="000000" w:themeColor="text1"/>
                <w:sz w:val="24"/>
                <w:szCs w:val="24"/>
                <w:lang w:eastAsia="lv-LV"/>
              </w:rPr>
              <w:t xml:space="preserve"> un noteikt </w:t>
            </w:r>
            <w:r>
              <w:rPr>
                <w:rFonts w:ascii="Times New Roman" w:eastAsia="Times New Roman" w:hAnsi="Times New Roman" w:cs="Times New Roman"/>
                <w:color w:val="000000" w:themeColor="text1"/>
                <w:sz w:val="24"/>
                <w:szCs w:val="24"/>
                <w:lang w:eastAsia="lv-LV"/>
              </w:rPr>
              <w:t xml:space="preserve">Pasūtītājam </w:t>
            </w:r>
            <w:r w:rsidRPr="00B84CB1">
              <w:rPr>
                <w:rFonts w:ascii="Times New Roman" w:eastAsia="Times New Roman" w:hAnsi="Times New Roman" w:cs="Times New Roman"/>
                <w:color w:val="000000" w:themeColor="text1"/>
                <w:sz w:val="24"/>
                <w:szCs w:val="24"/>
                <w:lang w:eastAsia="lv-LV"/>
              </w:rPr>
              <w:t xml:space="preserve">izdevīgāko risinājumu. </w:t>
            </w:r>
          </w:p>
        </w:tc>
      </w:tr>
      <w:tr w:rsidR="001B2D5B" w:rsidRPr="00790953" w14:paraId="0C0EF0DA" w14:textId="77777777" w:rsidTr="004C373B">
        <w:trPr>
          <w:trHeight w:val="175"/>
        </w:trPr>
        <w:tc>
          <w:tcPr>
            <w:tcW w:w="703" w:type="dxa"/>
            <w:vMerge/>
          </w:tcPr>
          <w:p w14:paraId="648C2F4B" w14:textId="77777777" w:rsidR="001B2D5B" w:rsidRDefault="001B2D5B" w:rsidP="00C6487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6F940C98" w14:textId="069F2AB6" w:rsidR="001B2D5B" w:rsidRPr="00C72AA6" w:rsidRDefault="001B2D5B" w:rsidP="004F62E7">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w:t>
            </w:r>
            <w:r w:rsidRPr="00C72AA6">
              <w:rPr>
                <w:rFonts w:ascii="Times New Roman" w:eastAsia="Times New Roman" w:hAnsi="Times New Roman" w:cs="Times New Roman"/>
                <w:b/>
                <w:bCs/>
                <w:color w:val="000000" w:themeColor="text1"/>
                <w:sz w:val="24"/>
                <w:szCs w:val="24"/>
                <w:lang w:eastAsia="lv-LV"/>
              </w:rPr>
              <w:t>. Objekta iekšējais augstsprieguma tīkls. Ārējās elektroapgādes teritoriju tīkli</w:t>
            </w:r>
          </w:p>
          <w:p w14:paraId="6094C8C5" w14:textId="1ED268AE" w:rsidR="001B2D5B" w:rsidRDefault="001B2D5B" w:rsidP="00667BBA">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Apakšstaciju izveidojumam jābūt tādam, lai elektroapgādes drošums atbilstu attiecīgo </w:t>
            </w:r>
            <w:proofErr w:type="spellStart"/>
            <w:r>
              <w:rPr>
                <w:rFonts w:ascii="Times New Roman" w:hAnsi="Times New Roman" w:cs="Times New Roman"/>
                <w:sz w:val="24"/>
                <w:szCs w:val="24"/>
                <w:lang w:eastAsia="lv-LV"/>
              </w:rPr>
              <w:t>elektropatērētāju</w:t>
            </w:r>
            <w:proofErr w:type="spellEnd"/>
            <w:r>
              <w:rPr>
                <w:rFonts w:ascii="Times New Roman" w:hAnsi="Times New Roman" w:cs="Times New Roman"/>
                <w:sz w:val="24"/>
                <w:szCs w:val="24"/>
                <w:lang w:eastAsia="lv-LV"/>
              </w:rPr>
              <w:t xml:space="preserve"> prasībām. Apakšstaciju skaita un izvietojuma izvēlē ņemt vērā visā uzņēmuma elektroapgādes sistēmas racionalitāti un ekonomiskumu, izstrādāt savstarpēji rezervētu tīklu shēmas, kurās ar radiālu līniju palīdzību rezervēt maģistrālos tīklus no citām sadalēm vai transformatoru punktiem. Apakšstacijas uzstādīt iespējami tuvāk barojam</w:t>
            </w:r>
            <w:r w:rsidR="003F632A">
              <w:rPr>
                <w:rFonts w:ascii="Times New Roman" w:hAnsi="Times New Roman" w:cs="Times New Roman"/>
                <w:sz w:val="24"/>
                <w:szCs w:val="24"/>
                <w:lang w:eastAsia="lv-LV"/>
              </w:rPr>
              <w:t>ā</w:t>
            </w:r>
            <w:r>
              <w:rPr>
                <w:rFonts w:ascii="Times New Roman" w:hAnsi="Times New Roman" w:cs="Times New Roman"/>
                <w:sz w:val="24"/>
                <w:szCs w:val="24"/>
                <w:lang w:eastAsia="lv-LV"/>
              </w:rPr>
              <w:t xml:space="preserve">m slodzēm, ievērojot darba aizsardzības, ugunsdrošības un dabas aizsardzības prasības. </w:t>
            </w:r>
          </w:p>
          <w:p w14:paraId="18E91232" w14:textId="489C4D60" w:rsidR="001B2D5B" w:rsidRDefault="001B2D5B" w:rsidP="00667BBA">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Projektējamo KTA, iebūvēto TA vietas izvēlei ievērot sekojošās kopējās pamatprincipus:</w:t>
            </w:r>
          </w:p>
          <w:p w14:paraId="2F51381D" w14:textId="4A6628DF" w:rsidR="001B2D5B" w:rsidRPr="00C963E0"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KTA, iebūvētajām TA jābūt izbūvētām atbilstoši Latvijas būvnormatīviem un citiem Latvijā spēkā esošiem normatīviem dokumentiem, tai skaitā Latvijas </w:t>
            </w:r>
            <w:proofErr w:type="spellStart"/>
            <w:r>
              <w:rPr>
                <w:rFonts w:ascii="Times New Roman" w:hAnsi="Times New Roman" w:cs="Times New Roman"/>
                <w:sz w:val="24"/>
                <w:szCs w:val="24"/>
                <w:lang w:eastAsia="lv-LV"/>
              </w:rPr>
              <w:lastRenderedPageBreak/>
              <w:t>En</w:t>
            </w:r>
            <w:r w:rsidR="007D2D14">
              <w:rPr>
                <w:rFonts w:ascii="Times New Roman" w:hAnsi="Times New Roman" w:cs="Times New Roman"/>
                <w:sz w:val="24"/>
                <w:szCs w:val="24"/>
                <w:lang w:eastAsia="lv-LV"/>
              </w:rPr>
              <w:t>e</w:t>
            </w:r>
            <w:r>
              <w:rPr>
                <w:rFonts w:ascii="Times New Roman" w:hAnsi="Times New Roman" w:cs="Times New Roman"/>
                <w:sz w:val="24"/>
                <w:szCs w:val="24"/>
                <w:lang w:eastAsia="lv-LV"/>
              </w:rPr>
              <w:t>rgostandartam</w:t>
            </w:r>
            <w:proofErr w:type="spellEnd"/>
            <w:r>
              <w:rPr>
                <w:rFonts w:ascii="Times New Roman" w:hAnsi="Times New Roman" w:cs="Times New Roman"/>
                <w:sz w:val="24"/>
                <w:szCs w:val="24"/>
                <w:lang w:eastAsia="lv-LV"/>
              </w:rPr>
              <w:t xml:space="preserve"> LEK047 </w:t>
            </w:r>
            <w:r w:rsidRPr="004F62E7">
              <w:rPr>
                <w:rFonts w:ascii="Times New Roman" w:eastAsia="Times New Roman" w:hAnsi="Times New Roman" w:cs="Times New Roman"/>
                <w:color w:val="000000" w:themeColor="text1"/>
                <w:sz w:val="24"/>
                <w:szCs w:val="24"/>
                <w:lang w:eastAsia="lv-LV"/>
              </w:rPr>
              <w:t>"</w:t>
            </w:r>
            <w:proofErr w:type="spellStart"/>
            <w:r>
              <w:rPr>
                <w:rFonts w:ascii="Times New Roman" w:hAnsi="Times New Roman" w:cs="Times New Roman"/>
                <w:sz w:val="24"/>
                <w:szCs w:val="24"/>
                <w:lang w:eastAsia="lv-LV"/>
              </w:rPr>
              <w:t>Vidsprieguma</w:t>
            </w:r>
            <w:proofErr w:type="spellEnd"/>
            <w:r>
              <w:rPr>
                <w:rFonts w:ascii="Times New Roman" w:hAnsi="Times New Roman" w:cs="Times New Roman"/>
                <w:sz w:val="24"/>
                <w:szCs w:val="24"/>
                <w:lang w:eastAsia="lv-LV"/>
              </w:rPr>
              <w:t xml:space="preserve"> (6, 10, 20kV) </w:t>
            </w:r>
            <w:proofErr w:type="spellStart"/>
            <w:r>
              <w:rPr>
                <w:rFonts w:ascii="Times New Roman" w:hAnsi="Times New Roman" w:cs="Times New Roman"/>
                <w:sz w:val="24"/>
                <w:szCs w:val="24"/>
                <w:lang w:eastAsia="lv-LV"/>
              </w:rPr>
              <w:t>sadalietaises</w:t>
            </w:r>
            <w:proofErr w:type="spellEnd"/>
            <w:r>
              <w:rPr>
                <w:rFonts w:ascii="Times New Roman" w:hAnsi="Times New Roman" w:cs="Times New Roman"/>
                <w:sz w:val="24"/>
                <w:szCs w:val="24"/>
                <w:lang w:eastAsia="lv-LV"/>
              </w:rPr>
              <w:t xml:space="preserve"> un apakšstacijas</w:t>
            </w:r>
            <w:r w:rsidRPr="004F62E7">
              <w:rPr>
                <w:rFonts w:ascii="Times New Roman" w:eastAsia="Times New Roman" w:hAnsi="Times New Roman" w:cs="Times New Roman"/>
                <w:color w:val="000000" w:themeColor="text1"/>
                <w:sz w:val="24"/>
                <w:szCs w:val="24"/>
                <w:lang w:eastAsia="lv-LV"/>
              </w:rPr>
              <w:t>"</w:t>
            </w:r>
            <w:r w:rsidR="003F632A">
              <w:rPr>
                <w:rFonts w:ascii="Times New Roman" w:eastAsia="Times New Roman" w:hAnsi="Times New Roman" w:cs="Times New Roman"/>
                <w:color w:val="000000" w:themeColor="text1"/>
                <w:sz w:val="24"/>
                <w:szCs w:val="24"/>
                <w:lang w:eastAsia="lv-LV"/>
              </w:rPr>
              <w:t>.</w:t>
            </w:r>
          </w:p>
          <w:p w14:paraId="6F5407C2" w14:textId="5DFB4C52"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Pieļaujamā gruntsūdens līmeņa augstums ir 0.2 m zem KTA pamata apakšējās virsmas vai iebūvēto TA grīdas līmeņa virsmas. Veicos KTA būvprojekta izstrādi izvēlētājā vietā, jāveic ģeodēziskā izpēte, nosakot gruntsūdens līmeni un grunts sastāvu. Mērījumus izmantot arī projektējamā zemējuma kontūra aprēķiniem. Minimālais KTA, zemējuma kontūra attālums no ēku pamatiem ir 0.6m</w:t>
            </w:r>
            <w:r w:rsidR="003F632A">
              <w:rPr>
                <w:rFonts w:ascii="Times New Roman" w:hAnsi="Times New Roman" w:cs="Times New Roman"/>
                <w:sz w:val="24"/>
                <w:szCs w:val="24"/>
                <w:lang w:eastAsia="lv-LV"/>
              </w:rPr>
              <w:t>.</w:t>
            </w:r>
          </w:p>
          <w:p w14:paraId="648D9A76" w14:textId="0CABCBFF"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KTA/TA apkalpošanas laukumam ir jābūt horizontālā līmenī, ievērojot 2% slīpumu ūdens notecēšanai, attiecībā pret KTA/TA telpas grīdu, un perpendikulāri ieejas durvīm</w:t>
            </w:r>
            <w:r w:rsidR="003F632A">
              <w:rPr>
                <w:rFonts w:ascii="Times New Roman" w:hAnsi="Times New Roman" w:cs="Times New Roman"/>
                <w:sz w:val="24"/>
                <w:szCs w:val="24"/>
                <w:lang w:eastAsia="lv-LV"/>
              </w:rPr>
              <w:t>.</w:t>
            </w:r>
          </w:p>
          <w:p w14:paraId="5CE8A032" w14:textId="35BD9FD3"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Visu esošo, projektējamo un perspektīvā plānoto kabeļu ievadīšanai KTA jāparedz kabeļu </w:t>
            </w:r>
            <w:proofErr w:type="spellStart"/>
            <w:r>
              <w:rPr>
                <w:rFonts w:ascii="Times New Roman" w:hAnsi="Times New Roman" w:cs="Times New Roman"/>
                <w:sz w:val="24"/>
                <w:szCs w:val="24"/>
                <w:lang w:eastAsia="lv-LV"/>
              </w:rPr>
              <w:t>aizsargcaurules</w:t>
            </w:r>
            <w:proofErr w:type="spellEnd"/>
            <w:r w:rsidR="003F632A">
              <w:rPr>
                <w:rFonts w:ascii="Times New Roman" w:hAnsi="Times New Roman" w:cs="Times New Roman"/>
                <w:sz w:val="24"/>
                <w:szCs w:val="24"/>
                <w:lang w:eastAsia="lv-LV"/>
              </w:rPr>
              <w:t>.</w:t>
            </w:r>
          </w:p>
          <w:p w14:paraId="46DAA5E0" w14:textId="46A91F3E"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Ņemt vērā KTA apkalpošanas nosacījumus, minimālus iebrauktuves izmērus elektroiekārtu nomaiņai un iekārtu apkalpošanai ar smago tehniku</w:t>
            </w:r>
            <w:r w:rsidR="003F632A">
              <w:rPr>
                <w:rFonts w:ascii="Times New Roman" w:hAnsi="Times New Roman" w:cs="Times New Roman"/>
                <w:sz w:val="24"/>
                <w:szCs w:val="24"/>
                <w:lang w:eastAsia="lv-LV"/>
              </w:rPr>
              <w:t>.</w:t>
            </w:r>
          </w:p>
          <w:p w14:paraId="03F12E4C" w14:textId="61207333"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Pie KTA veramajām durvīm jānodrošina 2.0m plata apkalpes zona </w:t>
            </w:r>
            <w:r w:rsidR="003F632A">
              <w:rPr>
                <w:rFonts w:ascii="Times New Roman" w:hAnsi="Times New Roman" w:cs="Times New Roman"/>
                <w:sz w:val="24"/>
                <w:szCs w:val="24"/>
                <w:lang w:eastAsia="lv-LV"/>
              </w:rPr>
              <w:t>.</w:t>
            </w:r>
          </w:p>
          <w:p w14:paraId="4FB4B4C6" w14:textId="34F05806"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Nav pieļaujama iebūvētas TA ekspluatācija telpā virs kuras  nav izbūvēts papildus stāvs, vai nav izbūvēts jumta pārsegums</w:t>
            </w:r>
            <w:r w:rsidR="003F632A">
              <w:rPr>
                <w:rFonts w:ascii="Times New Roman" w:hAnsi="Times New Roman" w:cs="Times New Roman"/>
                <w:sz w:val="24"/>
                <w:szCs w:val="24"/>
                <w:lang w:eastAsia="lv-LV"/>
              </w:rPr>
              <w:t>.</w:t>
            </w:r>
          </w:p>
          <w:p w14:paraId="511EB7CF" w14:textId="036DB89F" w:rsidR="001B2D5B" w:rsidRPr="00AA671F" w:rsidRDefault="001B2D5B" w:rsidP="00AA671F">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TA telpām jābūt atdalītām no citām ēkas telpām ar ugunsdrošām sienām, kas atbilstošas ēkai vai TA aptverošās ēkas daļai noteiktajai nesošo konstrukciju </w:t>
            </w:r>
            <w:proofErr w:type="spellStart"/>
            <w:r>
              <w:rPr>
                <w:rFonts w:ascii="Times New Roman" w:hAnsi="Times New Roman" w:cs="Times New Roman"/>
                <w:sz w:val="24"/>
                <w:szCs w:val="24"/>
                <w:lang w:eastAsia="lv-LV"/>
              </w:rPr>
              <w:t>ugunsnoturības</w:t>
            </w:r>
            <w:proofErr w:type="spellEnd"/>
            <w:r>
              <w:rPr>
                <w:rFonts w:ascii="Times New Roman" w:hAnsi="Times New Roman" w:cs="Times New Roman"/>
                <w:sz w:val="24"/>
                <w:szCs w:val="24"/>
                <w:lang w:eastAsia="lv-LV"/>
              </w:rPr>
              <w:t xml:space="preserve"> pakāpes. 1000kVA transformatorus jāuzstāda atsevišķā telpā ar atbilstošu </w:t>
            </w:r>
            <w:proofErr w:type="spellStart"/>
            <w:r>
              <w:rPr>
                <w:rFonts w:ascii="Times New Roman" w:hAnsi="Times New Roman" w:cs="Times New Roman"/>
                <w:sz w:val="24"/>
                <w:szCs w:val="24"/>
                <w:lang w:eastAsia="lv-LV"/>
              </w:rPr>
              <w:t>ugunsnoturību</w:t>
            </w:r>
            <w:proofErr w:type="spellEnd"/>
            <w:r w:rsidR="003F632A">
              <w:rPr>
                <w:rFonts w:ascii="Times New Roman" w:hAnsi="Times New Roman" w:cs="Times New Roman"/>
                <w:sz w:val="24"/>
                <w:szCs w:val="24"/>
                <w:lang w:eastAsia="lv-LV"/>
              </w:rPr>
              <w:t>.</w:t>
            </w:r>
          </w:p>
          <w:p w14:paraId="3ACDAFB2" w14:textId="5EC408EC" w:rsidR="001B2D5B" w:rsidRPr="00EB0221" w:rsidRDefault="001B2D5B" w:rsidP="00EB0221">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Blakus TA telpām nedrīkst atrasties hidrotehniskie mezgli (</w:t>
            </w:r>
            <w:proofErr w:type="spellStart"/>
            <w:r>
              <w:rPr>
                <w:rFonts w:ascii="Times New Roman" w:hAnsi="Times New Roman" w:cs="Times New Roman"/>
                <w:sz w:val="24"/>
                <w:szCs w:val="24"/>
                <w:lang w:eastAsia="lv-LV"/>
              </w:rPr>
              <w:t>siltumpunkti</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sanmezgli</w:t>
            </w:r>
            <w:proofErr w:type="spellEnd"/>
            <w:r>
              <w:rPr>
                <w:rFonts w:ascii="Times New Roman" w:hAnsi="Times New Roman" w:cs="Times New Roman"/>
                <w:sz w:val="24"/>
                <w:szCs w:val="24"/>
                <w:lang w:eastAsia="lv-LV"/>
              </w:rPr>
              <w:t>), virs iebūvētajām transformatoru apakšstacijām nedrīkst atrasties telpas ar slapju tehnoloģisko procesu</w:t>
            </w:r>
            <w:r w:rsidR="003F632A">
              <w:rPr>
                <w:rFonts w:ascii="Times New Roman" w:hAnsi="Times New Roman" w:cs="Times New Roman"/>
                <w:sz w:val="24"/>
                <w:szCs w:val="24"/>
                <w:lang w:eastAsia="lv-LV"/>
              </w:rPr>
              <w:t>.</w:t>
            </w:r>
          </w:p>
          <w:p w14:paraId="1494BB55" w14:textId="38AB14E3"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Iebūvētas TA (ēkas pirmajā stāvā) grīdas līmenim jābūt vismaz 0.1m augstāk</w:t>
            </w:r>
            <w:r w:rsidR="003F632A">
              <w:rPr>
                <w:rFonts w:ascii="Times New Roman" w:hAnsi="Times New Roman" w:cs="Times New Roman"/>
                <w:sz w:val="24"/>
                <w:szCs w:val="24"/>
                <w:lang w:eastAsia="lv-LV"/>
              </w:rPr>
              <w:t>a</w:t>
            </w:r>
            <w:r>
              <w:rPr>
                <w:rFonts w:ascii="Times New Roman" w:hAnsi="Times New Roman" w:cs="Times New Roman"/>
                <w:sz w:val="24"/>
                <w:szCs w:val="24"/>
                <w:lang w:eastAsia="lv-LV"/>
              </w:rPr>
              <w:t>m par pieguļošās  teritorijas līmeni</w:t>
            </w:r>
            <w:r w:rsidR="003F632A">
              <w:rPr>
                <w:rFonts w:ascii="Times New Roman" w:hAnsi="Times New Roman" w:cs="Times New Roman"/>
                <w:sz w:val="24"/>
                <w:szCs w:val="24"/>
                <w:lang w:eastAsia="lv-LV"/>
              </w:rPr>
              <w:t>.</w:t>
            </w:r>
          </w:p>
          <w:p w14:paraId="3CE41417" w14:textId="164D11F9" w:rsidR="001B2D5B" w:rsidRDefault="001B2D5B" w:rsidP="00C963E0">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TA telpai izmēriem jābūt atbilstošiem, lai tajās varētu uzstādīt projektā paredzētās iekārtas, ņemot vērā perspektīvo slodžu pieaugumu</w:t>
            </w:r>
            <w:r w:rsidR="003F632A">
              <w:rPr>
                <w:rFonts w:ascii="Times New Roman" w:hAnsi="Times New Roman" w:cs="Times New Roman"/>
                <w:sz w:val="24"/>
                <w:szCs w:val="24"/>
                <w:lang w:eastAsia="lv-LV"/>
              </w:rPr>
              <w:t>.</w:t>
            </w:r>
          </w:p>
          <w:p w14:paraId="5390CE32" w14:textId="25B73834" w:rsidR="001B2D5B" w:rsidRDefault="001B2D5B" w:rsidP="00667BBA">
            <w:pPr>
              <w:pStyle w:val="NoSpacing"/>
              <w:numPr>
                <w:ilvl w:val="0"/>
                <w:numId w:val="14"/>
              </w:numPr>
              <w:jc w:val="both"/>
              <w:rPr>
                <w:rFonts w:ascii="Times New Roman" w:hAnsi="Times New Roman" w:cs="Times New Roman"/>
                <w:sz w:val="24"/>
                <w:szCs w:val="24"/>
                <w:lang w:eastAsia="lv-LV"/>
              </w:rPr>
            </w:pPr>
            <w:r>
              <w:rPr>
                <w:rFonts w:ascii="Times New Roman" w:hAnsi="Times New Roman" w:cs="Times New Roman"/>
                <w:sz w:val="24"/>
                <w:szCs w:val="24"/>
                <w:lang w:eastAsia="lv-LV"/>
              </w:rPr>
              <w:t>TA telpai, kurā tiek uzstādīti transformatori, jānodrošina ventilācija. Ventilācijas sistēmai jābūt sasaistītai ar ugunsdrošības signalizāciju. Ieslēdzoties signalizācijai, ventilācija atslēdzas. 1000kVA transformatoru telpām jāparedz atsevišķa ventilācijas no kopējās TA telpas</w:t>
            </w:r>
            <w:r w:rsidR="003F632A">
              <w:rPr>
                <w:rFonts w:ascii="Times New Roman" w:hAnsi="Times New Roman" w:cs="Times New Roman"/>
                <w:sz w:val="24"/>
                <w:szCs w:val="24"/>
                <w:lang w:eastAsia="lv-LV"/>
              </w:rPr>
              <w:t>.</w:t>
            </w:r>
          </w:p>
          <w:p w14:paraId="39B68FB6" w14:textId="77777777" w:rsidR="001B2D5B" w:rsidRPr="00EC7F03" w:rsidRDefault="001B2D5B" w:rsidP="00EC7F03">
            <w:pPr>
              <w:pStyle w:val="NoSpacing"/>
              <w:ind w:left="720"/>
              <w:jc w:val="both"/>
              <w:rPr>
                <w:rFonts w:ascii="Times New Roman" w:hAnsi="Times New Roman" w:cs="Times New Roman"/>
                <w:sz w:val="24"/>
                <w:szCs w:val="24"/>
                <w:lang w:eastAsia="lv-LV"/>
              </w:rPr>
            </w:pPr>
          </w:p>
          <w:p w14:paraId="6544EF20" w14:textId="42A664FC" w:rsidR="001B2D5B" w:rsidRDefault="001B2D5B" w:rsidP="004F62E7">
            <w:pPr>
              <w:pStyle w:val="NoSpacing"/>
              <w:jc w:val="both"/>
              <w:rPr>
                <w:rFonts w:ascii="Times New Roman" w:hAnsi="Times New Roman" w:cs="Times New Roman"/>
                <w:sz w:val="24"/>
                <w:szCs w:val="24"/>
                <w:lang w:eastAsia="lv-LV"/>
              </w:rPr>
            </w:pPr>
            <w:r w:rsidRPr="004F62E7">
              <w:rPr>
                <w:rFonts w:ascii="Times New Roman" w:hAnsi="Times New Roman" w:cs="Times New Roman"/>
                <w:sz w:val="24"/>
                <w:szCs w:val="24"/>
                <w:lang w:eastAsia="lv-LV"/>
              </w:rPr>
              <w:t xml:space="preserve">Transformatoru skaita izvelē jāņem vērā </w:t>
            </w:r>
            <w:r>
              <w:rPr>
                <w:rFonts w:ascii="Times New Roman" w:hAnsi="Times New Roman" w:cs="Times New Roman"/>
                <w:sz w:val="24"/>
                <w:szCs w:val="24"/>
                <w:lang w:eastAsia="lv-LV"/>
              </w:rPr>
              <w:t>t.sk.</w:t>
            </w:r>
            <w:r w:rsidRPr="004F62E7">
              <w:rPr>
                <w:rFonts w:ascii="Times New Roman" w:hAnsi="Times New Roman" w:cs="Times New Roman"/>
                <w:sz w:val="24"/>
                <w:szCs w:val="24"/>
                <w:lang w:eastAsia="lv-LV"/>
              </w:rPr>
              <w:t xml:space="preserve"> </w:t>
            </w:r>
            <w:proofErr w:type="spellStart"/>
            <w:r w:rsidRPr="004F62E7">
              <w:rPr>
                <w:rFonts w:ascii="Times New Roman" w:hAnsi="Times New Roman" w:cs="Times New Roman"/>
                <w:sz w:val="24"/>
                <w:szCs w:val="24"/>
                <w:lang w:eastAsia="lv-LV"/>
              </w:rPr>
              <w:t>elektro</w:t>
            </w:r>
            <w:r>
              <w:rPr>
                <w:rFonts w:ascii="Times New Roman" w:hAnsi="Times New Roman" w:cs="Times New Roman"/>
                <w:sz w:val="24"/>
                <w:szCs w:val="24"/>
                <w:lang w:eastAsia="lv-LV"/>
              </w:rPr>
              <w:t>patērētāju</w:t>
            </w:r>
            <w:proofErr w:type="spellEnd"/>
            <w:r w:rsidRPr="004F62E7">
              <w:rPr>
                <w:rFonts w:ascii="Times New Roman" w:hAnsi="Times New Roman" w:cs="Times New Roman"/>
                <w:sz w:val="24"/>
                <w:szCs w:val="24"/>
                <w:lang w:eastAsia="lv-LV"/>
              </w:rPr>
              <w:t xml:space="preserve"> drošuma kategorija</w:t>
            </w:r>
            <w:r>
              <w:rPr>
                <w:rFonts w:ascii="Times New Roman" w:hAnsi="Times New Roman" w:cs="Times New Roman"/>
                <w:sz w:val="24"/>
                <w:szCs w:val="24"/>
                <w:lang w:eastAsia="lv-LV"/>
              </w:rPr>
              <w:t xml:space="preserve"> un </w:t>
            </w:r>
            <w:proofErr w:type="spellStart"/>
            <w:r>
              <w:rPr>
                <w:rFonts w:ascii="Times New Roman" w:hAnsi="Times New Roman" w:cs="Times New Roman"/>
                <w:sz w:val="24"/>
                <w:szCs w:val="24"/>
                <w:lang w:eastAsia="lv-LV"/>
              </w:rPr>
              <w:t>elektro</w:t>
            </w:r>
            <w:r w:rsidRPr="004F62E7">
              <w:rPr>
                <w:rFonts w:ascii="Times New Roman" w:hAnsi="Times New Roman" w:cs="Times New Roman"/>
                <w:sz w:val="24"/>
                <w:szCs w:val="24"/>
                <w:lang w:eastAsia="lv-LV"/>
              </w:rPr>
              <w:t>patērētāju</w:t>
            </w:r>
            <w:proofErr w:type="spellEnd"/>
            <w:r w:rsidRPr="004F62E7">
              <w:rPr>
                <w:rFonts w:ascii="Times New Roman" w:hAnsi="Times New Roman" w:cs="Times New Roman"/>
                <w:sz w:val="24"/>
                <w:szCs w:val="24"/>
                <w:lang w:eastAsia="lv-LV"/>
              </w:rPr>
              <w:t xml:space="preserve"> rezer</w:t>
            </w:r>
            <w:r w:rsidRPr="004F62E7">
              <w:rPr>
                <w:rFonts w:ascii="Times New Roman" w:hAnsi="Times New Roman" w:cs="Times New Roman"/>
                <w:sz w:val="24"/>
                <w:szCs w:val="24"/>
                <w:lang w:eastAsia="lv-LV"/>
              </w:rPr>
              <w:softHyphen/>
              <w:t>vēšanas iespējas pa zemsprieguma tīklu</w:t>
            </w:r>
            <w:r>
              <w:rPr>
                <w:rFonts w:ascii="Times New Roman" w:hAnsi="Times New Roman" w:cs="Times New Roman"/>
                <w:sz w:val="24"/>
                <w:szCs w:val="24"/>
                <w:lang w:eastAsia="lv-LV"/>
              </w:rPr>
              <w:t xml:space="preserve">. </w:t>
            </w:r>
          </w:p>
          <w:p w14:paraId="25E36E37" w14:textId="754347A0" w:rsidR="001B2D5B" w:rsidRDefault="001B2D5B" w:rsidP="004F62E7">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Elektroietaisēm, kuram darbības nodrošināšanai nav pieļaujamas īslaicīgas standartam atbilstošas sprieguma novirzes, nepieciešamā elektroapgādes drošuma sasniegšanai veikt papildpasākumus, uzstādot nepārtrauktas barošanas avotu (UPS).</w:t>
            </w:r>
          </w:p>
          <w:p w14:paraId="70FF4535" w14:textId="71AB29A5" w:rsidR="001B2D5B" w:rsidRDefault="001B2D5B" w:rsidP="004F62E7">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Izveidot elektroinstalāciju, jāievēro darba un apkalpes personāla drošība. Elektroinstalācijai jābūt ekonomiskai, tā nedrīkst pasliktināt telpas izskatu. </w:t>
            </w:r>
          </w:p>
        </w:tc>
      </w:tr>
      <w:tr w:rsidR="002C1276" w:rsidRPr="00790953" w14:paraId="0C453E3D" w14:textId="77777777" w:rsidTr="004C373B">
        <w:trPr>
          <w:trHeight w:val="175"/>
        </w:trPr>
        <w:tc>
          <w:tcPr>
            <w:tcW w:w="703" w:type="dxa"/>
            <w:vMerge/>
          </w:tcPr>
          <w:p w14:paraId="647FA914" w14:textId="77777777" w:rsidR="002C1276" w:rsidRDefault="002C1276" w:rsidP="00C72AA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075E748A" w14:textId="7C2F7B10" w:rsidR="002C1276" w:rsidRPr="002C1276" w:rsidRDefault="002C1276" w:rsidP="002C1276">
            <w:pPr>
              <w:pStyle w:val="NoSpacing"/>
              <w:jc w:val="both"/>
              <w:rPr>
                <w:rFonts w:ascii="Times New Roman" w:eastAsia="Times New Roman" w:hAnsi="Times New Roman" w:cs="Times New Roman"/>
                <w:b/>
                <w:bCs/>
                <w:color w:val="000000" w:themeColor="text1"/>
                <w:sz w:val="24"/>
                <w:szCs w:val="24"/>
                <w:lang w:eastAsia="lv-LV"/>
              </w:rPr>
            </w:pPr>
            <w:r w:rsidRPr="002C1276">
              <w:rPr>
                <w:rFonts w:ascii="Times New Roman" w:eastAsia="Times New Roman" w:hAnsi="Times New Roman" w:cs="Times New Roman"/>
                <w:b/>
                <w:bCs/>
                <w:color w:val="000000" w:themeColor="text1"/>
                <w:sz w:val="24"/>
                <w:szCs w:val="24"/>
                <w:lang w:eastAsia="lv-LV"/>
              </w:rPr>
              <w:t>4. Sinhronizētā, dinamiskā jaudas izlīdzināšanas sistēma</w:t>
            </w:r>
          </w:p>
          <w:p w14:paraId="108653B0" w14:textId="5C66EF9D" w:rsidR="002C1276" w:rsidRDefault="002C1276" w:rsidP="002C1276">
            <w:pPr>
              <w:pStyle w:val="NoSpacing"/>
              <w:jc w:val="both"/>
              <w:rPr>
                <w:rFonts w:ascii="Times New Roman" w:eastAsia="Times New Roman" w:hAnsi="Times New Roman" w:cs="Times New Roman"/>
                <w:b/>
                <w:bCs/>
                <w:color w:val="000000" w:themeColor="text1"/>
                <w:sz w:val="24"/>
                <w:szCs w:val="24"/>
                <w:lang w:eastAsia="lv-LV"/>
              </w:rPr>
            </w:pPr>
            <w:r w:rsidRPr="002C1276">
              <w:rPr>
                <w:rFonts w:ascii="Times New Roman" w:eastAsia="Times New Roman" w:hAnsi="Times New Roman" w:cs="Times New Roman"/>
                <w:color w:val="000000" w:themeColor="text1"/>
                <w:sz w:val="24"/>
                <w:szCs w:val="24"/>
                <w:lang w:eastAsia="lv-LV"/>
              </w:rPr>
              <w:t xml:space="preserve">Izvērtēt, izstrādāt un piedāvāt Pasūtītajam objekta slodzes izlīdzināšanas iespējas tehnisko risinājumu, kas palīdz līdzsvarot enerģijas patēriņu starp uzlādes </w:t>
            </w:r>
            <w:r w:rsidR="00F84E04">
              <w:rPr>
                <w:rFonts w:ascii="Times New Roman" w:eastAsia="Times New Roman" w:hAnsi="Times New Roman" w:cs="Times New Roman"/>
                <w:color w:val="000000" w:themeColor="text1"/>
                <w:sz w:val="24"/>
                <w:szCs w:val="24"/>
                <w:lang w:eastAsia="lv-LV"/>
              </w:rPr>
              <w:t>iekārt</w:t>
            </w:r>
            <w:r w:rsidRPr="002C1276">
              <w:rPr>
                <w:rFonts w:ascii="Times New Roman" w:eastAsia="Times New Roman" w:hAnsi="Times New Roman" w:cs="Times New Roman"/>
                <w:color w:val="000000" w:themeColor="text1"/>
                <w:sz w:val="24"/>
                <w:szCs w:val="24"/>
                <w:lang w:eastAsia="lv-LV"/>
              </w:rPr>
              <w:t>ām, pielāgojoties pieejamajai jaudai, nepārslogojot tīklu.</w:t>
            </w:r>
          </w:p>
        </w:tc>
      </w:tr>
      <w:tr w:rsidR="002C1276" w:rsidRPr="00790953" w14:paraId="356E4987" w14:textId="77777777" w:rsidTr="004C373B">
        <w:trPr>
          <w:trHeight w:val="1153"/>
        </w:trPr>
        <w:tc>
          <w:tcPr>
            <w:tcW w:w="703" w:type="dxa"/>
            <w:vMerge/>
          </w:tcPr>
          <w:p w14:paraId="55C39A8F" w14:textId="77777777" w:rsidR="002C1276" w:rsidRDefault="002C1276" w:rsidP="00C72AA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3ECDD7D0" w14:textId="77777777" w:rsidR="002C1276" w:rsidRPr="0099093E" w:rsidRDefault="002C1276" w:rsidP="0099093E">
            <w:pPr>
              <w:pStyle w:val="NoSpacing"/>
              <w:jc w:val="both"/>
              <w:rPr>
                <w:rFonts w:ascii="Times New Roman" w:eastAsia="Times New Roman" w:hAnsi="Times New Roman" w:cs="Times New Roman"/>
                <w:b/>
                <w:bCs/>
                <w:color w:val="000000" w:themeColor="text1"/>
                <w:sz w:val="24"/>
                <w:szCs w:val="24"/>
                <w:lang w:eastAsia="lv-LV"/>
              </w:rPr>
            </w:pPr>
            <w:r w:rsidRPr="0099093E">
              <w:rPr>
                <w:rFonts w:ascii="Times New Roman" w:eastAsia="Times New Roman" w:hAnsi="Times New Roman" w:cs="Times New Roman"/>
                <w:b/>
                <w:bCs/>
                <w:color w:val="000000" w:themeColor="text1"/>
                <w:sz w:val="24"/>
                <w:szCs w:val="24"/>
                <w:lang w:eastAsia="lv-LV"/>
              </w:rPr>
              <w:t>5. Reaktīvas jaudas kompensācija</w:t>
            </w:r>
          </w:p>
          <w:p w14:paraId="4C0D4DCB" w14:textId="4FCD80D6" w:rsidR="002C1276" w:rsidRPr="0099093E" w:rsidRDefault="002C1276" w:rsidP="0099093E">
            <w:pPr>
              <w:pStyle w:val="NoSpacing"/>
              <w:jc w:val="both"/>
              <w:rPr>
                <w:rFonts w:ascii="Times New Roman" w:eastAsia="Times New Roman" w:hAnsi="Times New Roman" w:cs="Times New Roman"/>
                <w:color w:val="000000" w:themeColor="text1"/>
                <w:sz w:val="24"/>
                <w:szCs w:val="24"/>
                <w:lang w:eastAsia="lv-LV"/>
              </w:rPr>
            </w:pPr>
            <w:r w:rsidRPr="004F62E7">
              <w:rPr>
                <w:rFonts w:ascii="Times New Roman" w:eastAsia="Times New Roman" w:hAnsi="Times New Roman" w:cs="Times New Roman"/>
                <w:color w:val="000000" w:themeColor="text1"/>
                <w:sz w:val="24"/>
                <w:szCs w:val="24"/>
                <w:lang w:eastAsia="lv-LV"/>
              </w:rPr>
              <w:t>Izvērtēt, izstrādāt un piedāvāt Pasūtītajam</w:t>
            </w:r>
            <w:r>
              <w:rPr>
                <w:rFonts w:ascii="Times New Roman" w:eastAsia="Times New Roman" w:hAnsi="Times New Roman" w:cs="Times New Roman"/>
                <w:color w:val="000000" w:themeColor="text1"/>
                <w:sz w:val="24"/>
                <w:szCs w:val="24"/>
                <w:lang w:eastAsia="lv-LV"/>
              </w:rPr>
              <w:t xml:space="preserve"> objekta reaktīvas jaudas kompensācijas risinājumu, kas ļaus novērt</w:t>
            </w:r>
            <w:r w:rsidR="003F632A">
              <w:rPr>
                <w:rFonts w:ascii="Times New Roman" w:eastAsia="Times New Roman" w:hAnsi="Times New Roman" w:cs="Times New Roman"/>
                <w:color w:val="000000" w:themeColor="text1"/>
                <w:sz w:val="24"/>
                <w:szCs w:val="24"/>
                <w:lang w:eastAsia="lv-LV"/>
              </w:rPr>
              <w:t>ēt</w:t>
            </w:r>
            <w:r>
              <w:rPr>
                <w:rFonts w:ascii="Times New Roman" w:eastAsia="Times New Roman" w:hAnsi="Times New Roman" w:cs="Times New Roman"/>
                <w:color w:val="000000" w:themeColor="text1"/>
                <w:sz w:val="24"/>
                <w:szCs w:val="24"/>
                <w:lang w:eastAsia="lv-LV"/>
              </w:rPr>
              <w:t xml:space="preserve"> nelietderīgus elektroenerģijas jaudas zudumus, uzlabos sprieguma kvalitāti, palīdz</w:t>
            </w:r>
            <w:r w:rsidR="003F632A">
              <w:rPr>
                <w:rFonts w:ascii="Times New Roman" w:eastAsia="Times New Roman" w:hAnsi="Times New Roman" w:cs="Times New Roman"/>
                <w:color w:val="000000" w:themeColor="text1"/>
                <w:sz w:val="24"/>
                <w:szCs w:val="24"/>
                <w:lang w:eastAsia="lv-LV"/>
              </w:rPr>
              <w:t>ēs</w:t>
            </w:r>
            <w:r>
              <w:rPr>
                <w:rFonts w:ascii="Times New Roman" w:eastAsia="Times New Roman" w:hAnsi="Times New Roman" w:cs="Times New Roman"/>
                <w:color w:val="000000" w:themeColor="text1"/>
                <w:sz w:val="24"/>
                <w:szCs w:val="24"/>
                <w:lang w:eastAsia="lv-LV"/>
              </w:rPr>
              <w:t xml:space="preserve"> samazināt gan enerģijas patēriņu, gan elektrotīkla pārslodzes riskus.</w:t>
            </w:r>
          </w:p>
        </w:tc>
      </w:tr>
      <w:tr w:rsidR="002C1276" w:rsidRPr="00790953" w14:paraId="5DF66ADE" w14:textId="77777777" w:rsidTr="001E7AEC">
        <w:trPr>
          <w:trHeight w:val="872"/>
        </w:trPr>
        <w:tc>
          <w:tcPr>
            <w:tcW w:w="703" w:type="dxa"/>
            <w:vMerge/>
          </w:tcPr>
          <w:p w14:paraId="229E0B84" w14:textId="77777777" w:rsidR="002C1276" w:rsidRDefault="002C1276" w:rsidP="00C72AA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61F51BEE" w14:textId="77777777" w:rsidR="002C1276" w:rsidRDefault="002C1276" w:rsidP="0099093E">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6. </w:t>
            </w:r>
            <w:r w:rsidRPr="00367514">
              <w:rPr>
                <w:rFonts w:ascii="Times New Roman" w:eastAsia="Times New Roman" w:hAnsi="Times New Roman" w:cs="Times New Roman"/>
                <w:b/>
                <w:bCs/>
                <w:color w:val="000000" w:themeColor="text1"/>
                <w:sz w:val="24"/>
                <w:szCs w:val="24"/>
                <w:lang w:eastAsia="lv-LV"/>
              </w:rPr>
              <w:t xml:space="preserve">Elektroapgādes sistēmas </w:t>
            </w:r>
            <w:proofErr w:type="spellStart"/>
            <w:r w:rsidRPr="00367514">
              <w:rPr>
                <w:rFonts w:ascii="Times New Roman" w:eastAsia="Times New Roman" w:hAnsi="Times New Roman" w:cs="Times New Roman"/>
                <w:b/>
                <w:bCs/>
                <w:color w:val="000000" w:themeColor="text1"/>
                <w:sz w:val="24"/>
                <w:szCs w:val="24"/>
                <w:lang w:eastAsia="lv-LV"/>
              </w:rPr>
              <w:t>relejaizsardzība</w:t>
            </w:r>
            <w:proofErr w:type="spellEnd"/>
            <w:r w:rsidRPr="00367514">
              <w:rPr>
                <w:rFonts w:ascii="Times New Roman" w:eastAsia="Times New Roman" w:hAnsi="Times New Roman" w:cs="Times New Roman"/>
                <w:b/>
                <w:bCs/>
                <w:color w:val="000000" w:themeColor="text1"/>
                <w:sz w:val="24"/>
                <w:szCs w:val="24"/>
                <w:lang w:eastAsia="lv-LV"/>
              </w:rPr>
              <w:t xml:space="preserve"> un automātika</w:t>
            </w:r>
          </w:p>
          <w:p w14:paraId="242C9900" w14:textId="39B2AF56" w:rsidR="00781D9F" w:rsidRPr="0099093E" w:rsidRDefault="004A2439" w:rsidP="0099093E">
            <w:pPr>
              <w:pStyle w:val="NoSpacing"/>
              <w:jc w:val="both"/>
              <w:rPr>
                <w:rFonts w:ascii="Times New Roman" w:eastAsia="Times New Roman" w:hAnsi="Times New Roman" w:cs="Times New Roman"/>
                <w:b/>
                <w:bCs/>
                <w:color w:val="000000" w:themeColor="text1"/>
                <w:sz w:val="24"/>
                <w:szCs w:val="24"/>
                <w:lang w:eastAsia="lv-LV"/>
              </w:rPr>
            </w:pPr>
            <w:r>
              <w:rPr>
                <w:rFonts w:ascii="Times New Roman" w:hAnsi="Times New Roman" w:cs="Times New Roman"/>
                <w:sz w:val="24"/>
                <w:szCs w:val="24"/>
                <w:lang w:eastAsia="lv-LV"/>
              </w:rPr>
              <w:t>Būvprojektā paredzēt visus nepieciešamus</w:t>
            </w:r>
            <w:r w:rsidRPr="004A2439">
              <w:rPr>
                <w:rFonts w:ascii="Times New Roman" w:hAnsi="Times New Roman" w:cs="Times New Roman"/>
                <w:sz w:val="24"/>
                <w:szCs w:val="24"/>
                <w:lang w:eastAsia="lv-LV"/>
              </w:rPr>
              <w:t xml:space="preserve"> objekta elektroapgādes sistēmas </w:t>
            </w:r>
            <w:proofErr w:type="spellStart"/>
            <w:r w:rsidRPr="004A2439">
              <w:rPr>
                <w:rFonts w:ascii="Times New Roman" w:hAnsi="Times New Roman" w:cs="Times New Roman"/>
                <w:sz w:val="24"/>
                <w:szCs w:val="24"/>
                <w:lang w:eastAsia="lv-LV"/>
              </w:rPr>
              <w:t>relejaizsardzības</w:t>
            </w:r>
            <w:proofErr w:type="spellEnd"/>
            <w:r w:rsidRPr="004A2439">
              <w:rPr>
                <w:rFonts w:ascii="Times New Roman" w:hAnsi="Times New Roman" w:cs="Times New Roman"/>
                <w:sz w:val="24"/>
                <w:szCs w:val="24"/>
                <w:lang w:eastAsia="lv-LV"/>
              </w:rPr>
              <w:t xml:space="preserve"> un automātikas tehniskos risinājumus.</w:t>
            </w:r>
          </w:p>
        </w:tc>
      </w:tr>
      <w:tr w:rsidR="001B2D5B" w:rsidRPr="00790953" w14:paraId="38D81E83" w14:textId="77777777" w:rsidTr="001B2D5B">
        <w:trPr>
          <w:trHeight w:val="329"/>
        </w:trPr>
        <w:tc>
          <w:tcPr>
            <w:tcW w:w="703" w:type="dxa"/>
            <w:vMerge w:val="restart"/>
          </w:tcPr>
          <w:p w14:paraId="491BDAA8" w14:textId="5AE1C08B" w:rsidR="001B2D5B" w:rsidRDefault="001B2D5B" w:rsidP="001B2D5B">
            <w:pPr>
              <w:pStyle w:val="NoSpacing"/>
              <w:jc w:val="center"/>
              <w:rPr>
                <w:rFonts w:ascii="Times New Roman" w:eastAsia="Times New Roman" w:hAnsi="Times New Roman" w:cs="Times New Roman"/>
                <w:color w:val="000000" w:themeColor="text1"/>
                <w:sz w:val="24"/>
                <w:szCs w:val="24"/>
                <w:lang w:eastAsia="lv-LV"/>
              </w:rPr>
            </w:pPr>
            <w:bookmarkStart w:id="4" w:name="_Hlk77242503"/>
            <w:r>
              <w:rPr>
                <w:rFonts w:ascii="Times New Roman" w:eastAsia="Times New Roman" w:hAnsi="Times New Roman" w:cs="Times New Roman"/>
                <w:color w:val="000000" w:themeColor="text1"/>
                <w:sz w:val="24"/>
                <w:szCs w:val="24"/>
                <w:lang w:eastAsia="lv-LV"/>
              </w:rPr>
              <w:lastRenderedPageBreak/>
              <w:t>8.</w:t>
            </w:r>
          </w:p>
        </w:tc>
        <w:tc>
          <w:tcPr>
            <w:tcW w:w="9072" w:type="dxa"/>
            <w:shd w:val="clear" w:color="auto" w:fill="D9D9D9" w:themeFill="background1" w:themeFillShade="D9"/>
          </w:tcPr>
          <w:p w14:paraId="4CA0332D" w14:textId="7D29247F" w:rsidR="001B2D5B" w:rsidRDefault="001B2D5B" w:rsidP="001B2D5B">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U</w:t>
            </w:r>
            <w:r w:rsidRPr="006608EF">
              <w:rPr>
                <w:rFonts w:ascii="Times New Roman" w:eastAsia="Times New Roman" w:hAnsi="Times New Roman" w:cs="Times New Roman"/>
                <w:b/>
                <w:bCs/>
                <w:color w:val="000000" w:themeColor="text1"/>
                <w:sz w:val="24"/>
                <w:szCs w:val="24"/>
                <w:lang w:eastAsia="lv-LV"/>
              </w:rPr>
              <w:t>gunsdrošības pasākumu</w:t>
            </w:r>
            <w:r w:rsidR="0084195E">
              <w:rPr>
                <w:rFonts w:ascii="Times New Roman" w:eastAsia="Times New Roman" w:hAnsi="Times New Roman" w:cs="Times New Roman"/>
                <w:b/>
                <w:bCs/>
                <w:color w:val="000000" w:themeColor="text1"/>
                <w:sz w:val="24"/>
                <w:szCs w:val="24"/>
                <w:lang w:eastAsia="lv-LV"/>
              </w:rPr>
              <w:t xml:space="preserve"> apraksts</w:t>
            </w:r>
          </w:p>
        </w:tc>
      </w:tr>
      <w:tr w:rsidR="001B2D5B" w:rsidRPr="00790953" w14:paraId="14301D4E" w14:textId="77777777" w:rsidTr="001B2D5B">
        <w:trPr>
          <w:trHeight w:val="844"/>
        </w:trPr>
        <w:tc>
          <w:tcPr>
            <w:tcW w:w="703" w:type="dxa"/>
            <w:vMerge/>
          </w:tcPr>
          <w:p w14:paraId="0D6ED0E8" w14:textId="425E1BAA" w:rsidR="001B2D5B" w:rsidRDefault="001B2D5B" w:rsidP="00C72AA6">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6F511218" w14:textId="54936734" w:rsidR="001B2D5B" w:rsidRPr="006608EF" w:rsidRDefault="004A2439" w:rsidP="007707FF">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B</w:t>
            </w:r>
            <w:r w:rsidR="001B2D5B">
              <w:rPr>
                <w:rFonts w:ascii="Times New Roman" w:hAnsi="Times New Roman" w:cs="Times New Roman"/>
                <w:sz w:val="24"/>
                <w:szCs w:val="24"/>
                <w:lang w:eastAsia="lv-LV"/>
              </w:rPr>
              <w:t>ūvprojektā paredzēt visus nepieciešam</w:t>
            </w:r>
            <w:r w:rsidR="003F632A">
              <w:rPr>
                <w:rFonts w:ascii="Times New Roman" w:hAnsi="Times New Roman" w:cs="Times New Roman"/>
                <w:sz w:val="24"/>
                <w:szCs w:val="24"/>
                <w:lang w:eastAsia="lv-LV"/>
              </w:rPr>
              <w:t>o</w:t>
            </w:r>
            <w:r w:rsidR="001B2D5B">
              <w:rPr>
                <w:rFonts w:ascii="Times New Roman" w:hAnsi="Times New Roman" w:cs="Times New Roman"/>
                <w:sz w:val="24"/>
                <w:szCs w:val="24"/>
                <w:lang w:eastAsia="lv-LV"/>
              </w:rPr>
              <w:t>s tehniskās ugunsdrošības pasākumu</w:t>
            </w:r>
            <w:r w:rsidR="00000494">
              <w:rPr>
                <w:rFonts w:ascii="Times New Roman" w:hAnsi="Times New Roman" w:cs="Times New Roman"/>
                <w:sz w:val="24"/>
                <w:szCs w:val="24"/>
                <w:lang w:eastAsia="lv-LV"/>
              </w:rPr>
              <w:t>s</w:t>
            </w:r>
            <w:r w:rsidR="001B2D5B">
              <w:rPr>
                <w:rFonts w:ascii="Times New Roman" w:hAnsi="Times New Roman" w:cs="Times New Roman"/>
                <w:sz w:val="24"/>
                <w:szCs w:val="24"/>
                <w:lang w:eastAsia="lv-LV"/>
              </w:rPr>
              <w:t>, tai skaitā būves sadalīšanu ar ugunsdrošām būvkonstrukcijām, ugunsdrošības sekciju uzturēšanas principus.</w:t>
            </w:r>
          </w:p>
        </w:tc>
      </w:tr>
      <w:tr w:rsidR="001B2D5B" w:rsidRPr="00790953" w14:paraId="4354115A" w14:textId="77777777" w:rsidTr="001B2D5B">
        <w:trPr>
          <w:trHeight w:val="275"/>
        </w:trPr>
        <w:tc>
          <w:tcPr>
            <w:tcW w:w="703" w:type="dxa"/>
            <w:vMerge w:val="restart"/>
          </w:tcPr>
          <w:p w14:paraId="572D7A11" w14:textId="77E57D5F" w:rsidR="001B2D5B" w:rsidRDefault="001B2D5B" w:rsidP="001B2D5B">
            <w:pPr>
              <w:pStyle w:val="NoSpacing"/>
              <w:jc w:val="center"/>
              <w:rPr>
                <w:rFonts w:ascii="Times New Roman" w:eastAsia="Times New Roman" w:hAnsi="Times New Roman" w:cs="Times New Roman"/>
                <w:color w:val="000000" w:themeColor="text1"/>
                <w:sz w:val="24"/>
                <w:szCs w:val="24"/>
                <w:lang w:eastAsia="lv-LV"/>
              </w:rPr>
            </w:pPr>
            <w:bookmarkStart w:id="5" w:name="_Hlk77242484"/>
            <w:bookmarkEnd w:id="4"/>
            <w:r>
              <w:rPr>
                <w:rFonts w:ascii="Times New Roman" w:eastAsia="Times New Roman" w:hAnsi="Times New Roman" w:cs="Times New Roman"/>
                <w:color w:val="000000" w:themeColor="text1"/>
                <w:sz w:val="24"/>
                <w:szCs w:val="24"/>
                <w:lang w:eastAsia="lv-LV"/>
              </w:rPr>
              <w:t>9.</w:t>
            </w:r>
          </w:p>
        </w:tc>
        <w:tc>
          <w:tcPr>
            <w:tcW w:w="9072" w:type="dxa"/>
            <w:shd w:val="clear" w:color="auto" w:fill="D9D9D9" w:themeFill="background1" w:themeFillShade="D9"/>
          </w:tcPr>
          <w:p w14:paraId="06B0AFC7" w14:textId="688094B5" w:rsidR="001B2D5B" w:rsidRDefault="001B2D5B" w:rsidP="001B2D5B">
            <w:pPr>
              <w:pStyle w:val="No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Lietus ūdens novadīšana un kanalizācijas tīkli</w:t>
            </w:r>
          </w:p>
        </w:tc>
      </w:tr>
      <w:tr w:rsidR="001B2D5B" w:rsidRPr="00790953" w14:paraId="6BDF8492" w14:textId="77777777" w:rsidTr="007D319B">
        <w:trPr>
          <w:trHeight w:val="1148"/>
        </w:trPr>
        <w:tc>
          <w:tcPr>
            <w:tcW w:w="703" w:type="dxa"/>
            <w:vMerge/>
          </w:tcPr>
          <w:p w14:paraId="60282630" w14:textId="27D5C730" w:rsidR="001B2D5B" w:rsidRDefault="001B2D5B" w:rsidP="004C373B">
            <w:pPr>
              <w:pStyle w:val="NoSpacing"/>
              <w:jc w:val="center"/>
              <w:rPr>
                <w:rFonts w:ascii="Times New Roman" w:eastAsia="Times New Roman" w:hAnsi="Times New Roman" w:cs="Times New Roman"/>
                <w:color w:val="000000" w:themeColor="text1"/>
                <w:sz w:val="24"/>
                <w:szCs w:val="24"/>
                <w:lang w:eastAsia="lv-LV"/>
              </w:rPr>
            </w:pPr>
          </w:p>
        </w:tc>
        <w:tc>
          <w:tcPr>
            <w:tcW w:w="9072" w:type="dxa"/>
            <w:shd w:val="clear" w:color="auto" w:fill="auto"/>
          </w:tcPr>
          <w:p w14:paraId="7F4DEF3A" w14:textId="27FCB16D" w:rsidR="001B2D5B" w:rsidRPr="00CF1FEA" w:rsidRDefault="001B2D5B" w:rsidP="002A54ED">
            <w:pPr>
              <w:pStyle w:val="NoSpacing"/>
              <w:jc w:val="both"/>
              <w:rPr>
                <w:rFonts w:ascii="Times New Roman" w:hAnsi="Times New Roman" w:cs="Times New Roman"/>
                <w:sz w:val="24"/>
                <w:szCs w:val="24"/>
                <w:lang w:eastAsia="lv-LV"/>
              </w:rPr>
            </w:pPr>
            <w:r w:rsidRPr="00CF1FEA">
              <w:rPr>
                <w:rFonts w:ascii="Times New Roman" w:hAnsi="Times New Roman" w:cs="Times New Roman"/>
                <w:sz w:val="24"/>
                <w:szCs w:val="24"/>
                <w:lang w:eastAsia="lv-LV"/>
              </w:rPr>
              <w:t xml:space="preserve">Nodrošināt </w:t>
            </w:r>
            <w:r w:rsidR="00CF1FEA">
              <w:rPr>
                <w:rFonts w:ascii="Times New Roman" w:hAnsi="Times New Roman" w:cs="Times New Roman"/>
                <w:sz w:val="24"/>
                <w:szCs w:val="24"/>
                <w:lang w:eastAsia="lv-LV"/>
              </w:rPr>
              <w:t>autostāvvietā</w:t>
            </w:r>
            <w:r w:rsidR="00E0108C">
              <w:rPr>
                <w:rFonts w:ascii="Times New Roman" w:hAnsi="Times New Roman" w:cs="Times New Roman"/>
                <w:sz w:val="24"/>
                <w:szCs w:val="24"/>
                <w:lang w:eastAsia="lv-LV"/>
              </w:rPr>
              <w:t>s</w:t>
            </w:r>
            <w:r w:rsidR="00CF1FEA">
              <w:rPr>
                <w:rFonts w:ascii="Times New Roman" w:hAnsi="Times New Roman" w:cs="Times New Roman"/>
                <w:sz w:val="24"/>
                <w:szCs w:val="24"/>
                <w:lang w:eastAsia="lv-LV"/>
              </w:rPr>
              <w:t xml:space="preserve"> </w:t>
            </w:r>
            <w:r w:rsidRPr="00CF1FEA">
              <w:rPr>
                <w:rFonts w:ascii="Times New Roman" w:hAnsi="Times New Roman" w:cs="Times New Roman"/>
                <w:sz w:val="24"/>
                <w:szCs w:val="24"/>
                <w:lang w:eastAsia="lv-LV"/>
              </w:rPr>
              <w:t>lietus ūdens novadīšanas sistēmu</w:t>
            </w:r>
            <w:r w:rsidR="00CF1FEA">
              <w:rPr>
                <w:rFonts w:ascii="Times New Roman" w:hAnsi="Times New Roman" w:cs="Times New Roman"/>
                <w:sz w:val="24"/>
                <w:szCs w:val="24"/>
                <w:lang w:eastAsia="lv-LV"/>
              </w:rPr>
              <w:t xml:space="preserve">. </w:t>
            </w:r>
            <w:r w:rsidR="004E1B15">
              <w:rPr>
                <w:rFonts w:ascii="Times New Roman" w:hAnsi="Times New Roman" w:cs="Times New Roman"/>
                <w:sz w:val="24"/>
                <w:szCs w:val="24"/>
                <w:lang w:eastAsia="lv-LV"/>
              </w:rPr>
              <w:t xml:space="preserve">Būvprojekta izstrādei izmantot </w:t>
            </w:r>
            <w:r w:rsidR="00367E6D">
              <w:rPr>
                <w:rFonts w:ascii="Times New Roman" w:hAnsi="Times New Roman" w:cs="Times New Roman"/>
                <w:sz w:val="24"/>
                <w:szCs w:val="24"/>
              </w:rPr>
              <w:t>2020.gadā SIA “AMECO” izstrādātā “Kanalizācijas tīklu tehniskās izpētes atskaite Rīgas pašvaldības SIA “Rīgas Satiksme” autobusu parka teritorijā Vestienas ielā 35, Rīgā.”</w:t>
            </w:r>
            <w:r w:rsidR="007D319B">
              <w:rPr>
                <w:rFonts w:ascii="Times New Roman" w:hAnsi="Times New Roman" w:cs="Times New Roman"/>
                <w:sz w:val="24"/>
                <w:szCs w:val="24"/>
              </w:rPr>
              <w:t xml:space="preserve"> </w:t>
            </w:r>
            <w:r w:rsidR="007D319B" w:rsidRPr="007D319B">
              <w:rPr>
                <w:rFonts w:ascii="Times New Roman" w:hAnsi="Times New Roman" w:cs="Times New Roman"/>
                <w:sz w:val="24"/>
                <w:szCs w:val="24"/>
              </w:rPr>
              <w:t>Ar tehnisko atskaiti var iepazīties klātienē Brīvības ielā 191, Rīgā</w:t>
            </w:r>
            <w:r w:rsidR="007D319B">
              <w:rPr>
                <w:rFonts w:ascii="Times New Roman" w:hAnsi="Times New Roman" w:cs="Times New Roman"/>
                <w:sz w:val="24"/>
                <w:szCs w:val="24"/>
              </w:rPr>
              <w:t>.</w:t>
            </w:r>
          </w:p>
        </w:tc>
      </w:tr>
      <w:bookmarkEnd w:id="5"/>
      <w:tr w:rsidR="00C72AA6" w:rsidRPr="00790953" w14:paraId="6EF2F8F9" w14:textId="77777777" w:rsidTr="004C373B">
        <w:trPr>
          <w:trHeight w:val="175"/>
        </w:trPr>
        <w:tc>
          <w:tcPr>
            <w:tcW w:w="703" w:type="dxa"/>
          </w:tcPr>
          <w:p w14:paraId="353AD8A5" w14:textId="5388FD6D" w:rsidR="00C72AA6" w:rsidRPr="00790953" w:rsidRDefault="00C72AA6" w:rsidP="00C72AA6">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w:t>
            </w:r>
          </w:p>
        </w:tc>
        <w:tc>
          <w:tcPr>
            <w:tcW w:w="9072" w:type="dxa"/>
            <w:shd w:val="clear" w:color="auto" w:fill="E2EFD9" w:themeFill="accent6" w:themeFillTint="33"/>
          </w:tcPr>
          <w:p w14:paraId="0BAA69CC" w14:textId="77777777" w:rsidR="00C72AA6" w:rsidRDefault="00C72AA6" w:rsidP="00C72AA6">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BŪVPROJEKTA IZSTRĀDES LAIKS UN IESNIEGŠANAS KĀRTĪBA</w:t>
            </w:r>
          </w:p>
          <w:p w14:paraId="2D9602B7" w14:textId="7B6FD0CE" w:rsidR="00570146" w:rsidRPr="00790953" w:rsidRDefault="00570146" w:rsidP="00C72AA6">
            <w:pPr>
              <w:pStyle w:val="NoSpacing"/>
              <w:rPr>
                <w:rFonts w:ascii="Times New Roman" w:eastAsia="Times New Roman" w:hAnsi="Times New Roman" w:cs="Times New Roman"/>
                <w:b/>
                <w:bCs/>
                <w:iCs/>
                <w:sz w:val="24"/>
                <w:szCs w:val="24"/>
                <w:lang w:eastAsia="ar-SA"/>
              </w:rPr>
            </w:pPr>
          </w:p>
        </w:tc>
      </w:tr>
      <w:tr w:rsidR="00363BE9" w:rsidRPr="00790953" w14:paraId="58194970" w14:textId="77777777" w:rsidTr="00284382">
        <w:trPr>
          <w:trHeight w:val="175"/>
        </w:trPr>
        <w:tc>
          <w:tcPr>
            <w:tcW w:w="703" w:type="dxa"/>
            <w:shd w:val="clear" w:color="auto" w:fill="auto"/>
          </w:tcPr>
          <w:p w14:paraId="1BB30110" w14:textId="0DCCED7B" w:rsidR="00363BE9" w:rsidRPr="00284382" w:rsidRDefault="00363BE9" w:rsidP="00363BE9">
            <w:pPr>
              <w:pStyle w:val="NoSpacing"/>
              <w:jc w:val="center"/>
              <w:rPr>
                <w:rFonts w:ascii="Times New Roman" w:hAnsi="Times New Roman" w:cs="Times New Roman"/>
                <w:b/>
                <w:bCs/>
                <w:sz w:val="24"/>
                <w:szCs w:val="24"/>
              </w:rPr>
            </w:pPr>
            <w:r w:rsidRPr="00284382">
              <w:rPr>
                <w:rFonts w:ascii="Times New Roman" w:hAnsi="Times New Roman" w:cs="Times New Roman"/>
                <w:sz w:val="24"/>
                <w:szCs w:val="24"/>
              </w:rPr>
              <w:t>1.</w:t>
            </w:r>
          </w:p>
        </w:tc>
        <w:tc>
          <w:tcPr>
            <w:tcW w:w="9072" w:type="dxa"/>
            <w:shd w:val="clear" w:color="auto" w:fill="auto"/>
          </w:tcPr>
          <w:p w14:paraId="3D3C947D" w14:textId="0730D260" w:rsidR="00363BE9" w:rsidRPr="00055DA8" w:rsidRDefault="00363BE9" w:rsidP="00170653">
            <w:pPr>
              <w:pStyle w:val="NoSpacing"/>
              <w:jc w:val="both"/>
              <w:rPr>
                <w:rFonts w:ascii="Times New Roman" w:hAnsi="Times New Roman" w:cs="Times New Roman"/>
                <w:sz w:val="24"/>
                <w:szCs w:val="24"/>
                <w:lang w:eastAsia="lv-LV"/>
              </w:rPr>
            </w:pPr>
            <w:r w:rsidRPr="00055DA8">
              <w:rPr>
                <w:rFonts w:ascii="Times New Roman" w:hAnsi="Times New Roman" w:cs="Times New Roman"/>
                <w:sz w:val="24"/>
                <w:szCs w:val="24"/>
                <w:lang w:eastAsia="lv-LV"/>
              </w:rPr>
              <w:t>Ne r</w:t>
            </w:r>
            <w:r>
              <w:rPr>
                <w:rFonts w:ascii="Times New Roman" w:hAnsi="Times New Roman" w:cs="Times New Roman"/>
                <w:sz w:val="24"/>
                <w:szCs w:val="24"/>
                <w:lang w:eastAsia="lv-LV"/>
              </w:rPr>
              <w:t>e</w:t>
            </w:r>
            <w:r w:rsidRPr="00055DA8">
              <w:rPr>
                <w:rFonts w:ascii="Times New Roman" w:hAnsi="Times New Roman" w:cs="Times New Roman"/>
                <w:sz w:val="24"/>
                <w:szCs w:val="24"/>
                <w:lang w:eastAsia="lv-LV"/>
              </w:rPr>
              <w:t xml:space="preserve">tāk kā </w:t>
            </w:r>
            <w:r>
              <w:rPr>
                <w:rFonts w:ascii="Times New Roman" w:hAnsi="Times New Roman" w:cs="Times New Roman"/>
                <w:sz w:val="24"/>
                <w:szCs w:val="24"/>
                <w:lang w:eastAsia="lv-LV"/>
              </w:rPr>
              <w:t>divas reizes mēnesī Izstrādātājs sniedz Pasūtītājam progresa atskaiti par izpildītajiem darbiem.</w:t>
            </w:r>
          </w:p>
        </w:tc>
      </w:tr>
      <w:tr w:rsidR="00363BE9" w:rsidRPr="00790953" w14:paraId="665C0FE5" w14:textId="77777777" w:rsidTr="00284382">
        <w:trPr>
          <w:trHeight w:val="175"/>
        </w:trPr>
        <w:tc>
          <w:tcPr>
            <w:tcW w:w="703" w:type="dxa"/>
            <w:shd w:val="clear" w:color="auto" w:fill="auto"/>
          </w:tcPr>
          <w:p w14:paraId="6B9EA2F8" w14:textId="55696753" w:rsidR="00363BE9" w:rsidRPr="00284382" w:rsidRDefault="00363BE9" w:rsidP="00363BE9">
            <w:pPr>
              <w:pStyle w:val="NoSpacing"/>
              <w:jc w:val="center"/>
              <w:rPr>
                <w:rFonts w:ascii="Times New Roman" w:hAnsi="Times New Roman" w:cs="Times New Roman"/>
                <w:b/>
                <w:bCs/>
                <w:sz w:val="24"/>
                <w:szCs w:val="24"/>
              </w:rPr>
            </w:pPr>
            <w:r w:rsidRPr="00C15497">
              <w:rPr>
                <w:rFonts w:ascii="Times New Roman" w:hAnsi="Times New Roman" w:cs="Times New Roman"/>
                <w:sz w:val="24"/>
                <w:szCs w:val="24"/>
              </w:rPr>
              <w:t>2.</w:t>
            </w:r>
            <w:r>
              <w:rPr>
                <w:rFonts w:ascii="Times New Roman" w:hAnsi="Times New Roman" w:cs="Times New Roman"/>
                <w:b/>
                <w:bCs/>
                <w:sz w:val="24"/>
                <w:szCs w:val="24"/>
              </w:rPr>
              <w:t xml:space="preserve"> </w:t>
            </w:r>
          </w:p>
        </w:tc>
        <w:tc>
          <w:tcPr>
            <w:tcW w:w="9072" w:type="dxa"/>
            <w:shd w:val="clear" w:color="auto" w:fill="auto"/>
          </w:tcPr>
          <w:p w14:paraId="3FDEEDF8" w14:textId="722CD618" w:rsidR="00363BE9" w:rsidRPr="00284382" w:rsidRDefault="00363BE9" w:rsidP="00170653">
            <w:pPr>
              <w:pStyle w:val="NoSpacing"/>
              <w:jc w:val="both"/>
              <w:rPr>
                <w:rFonts w:ascii="Times New Roman" w:eastAsia="Times New Roman" w:hAnsi="Times New Roman" w:cs="Times New Roman"/>
                <w:b/>
                <w:bCs/>
                <w:iCs/>
                <w:sz w:val="24"/>
                <w:szCs w:val="24"/>
                <w:lang w:eastAsia="ar-SA"/>
              </w:rPr>
            </w:pPr>
            <w:r w:rsidRPr="00055DA8">
              <w:rPr>
                <w:rFonts w:ascii="Times New Roman" w:hAnsi="Times New Roman" w:cs="Times New Roman"/>
                <w:sz w:val="24"/>
                <w:szCs w:val="24"/>
                <w:lang w:eastAsia="lv-LV"/>
              </w:rPr>
              <w:t>Ne ilgāk kā 2 (divu) mēnešu laikā</w:t>
            </w:r>
            <w:r>
              <w:rPr>
                <w:rFonts w:ascii="Times New Roman" w:eastAsia="Times New Roman" w:hAnsi="Times New Roman" w:cs="Times New Roman"/>
                <w:b/>
                <w:bCs/>
                <w:iCs/>
                <w:sz w:val="24"/>
                <w:szCs w:val="24"/>
                <w:lang w:eastAsia="ar-SA"/>
              </w:rPr>
              <w:t xml:space="preserve"> </w:t>
            </w:r>
            <w:r w:rsidRPr="003B526B">
              <w:rPr>
                <w:rFonts w:ascii="Times New Roman" w:hAnsi="Times New Roman" w:cs="Times New Roman"/>
                <w:sz w:val="24"/>
                <w:szCs w:val="24"/>
                <w:lang w:eastAsia="lv-LV"/>
              </w:rPr>
              <w:t>pēc līguma</w:t>
            </w:r>
            <w:r w:rsidRPr="00C15497">
              <w:rPr>
                <w:rFonts w:ascii="Times New Roman" w:hAnsi="Times New Roman" w:cs="Times New Roman"/>
                <w:sz w:val="24"/>
                <w:szCs w:val="24"/>
                <w:lang w:eastAsia="lv-LV"/>
              </w:rPr>
              <w:t xml:space="preserve"> parakstīšanas, Izstrādātājs iesniedz un saskaņo ar Pasūtītāju visus principiālos </w:t>
            </w:r>
            <w:r>
              <w:rPr>
                <w:rFonts w:ascii="Times New Roman" w:hAnsi="Times New Roman" w:cs="Times New Roman"/>
                <w:sz w:val="24"/>
                <w:szCs w:val="24"/>
                <w:lang w:eastAsia="lv-LV"/>
              </w:rPr>
              <w:t xml:space="preserve">tehniskos </w:t>
            </w:r>
            <w:r w:rsidRPr="00C15497">
              <w:rPr>
                <w:rFonts w:ascii="Times New Roman" w:hAnsi="Times New Roman" w:cs="Times New Roman"/>
                <w:sz w:val="24"/>
                <w:szCs w:val="24"/>
                <w:lang w:eastAsia="lv-LV"/>
              </w:rPr>
              <w:t>risinājumus</w:t>
            </w:r>
            <w:r>
              <w:rPr>
                <w:rFonts w:ascii="Times New Roman" w:eastAsia="Times New Roman" w:hAnsi="Times New Roman" w:cs="Times New Roman"/>
                <w:b/>
                <w:bCs/>
                <w:iCs/>
                <w:sz w:val="24"/>
                <w:szCs w:val="24"/>
                <w:lang w:eastAsia="ar-SA"/>
              </w:rPr>
              <w:t xml:space="preserve">  </w:t>
            </w:r>
          </w:p>
        </w:tc>
      </w:tr>
      <w:tr w:rsidR="00363BE9" w:rsidRPr="00790953" w14:paraId="45C161CB" w14:textId="77777777" w:rsidTr="00284382">
        <w:trPr>
          <w:trHeight w:val="175"/>
        </w:trPr>
        <w:tc>
          <w:tcPr>
            <w:tcW w:w="703" w:type="dxa"/>
            <w:shd w:val="clear" w:color="auto" w:fill="auto"/>
          </w:tcPr>
          <w:p w14:paraId="516C8A28" w14:textId="3D1E39D9" w:rsidR="00363BE9" w:rsidRPr="00284382" w:rsidRDefault="00363BE9" w:rsidP="00363BE9">
            <w:pPr>
              <w:pStyle w:val="NoSpacing"/>
              <w:jc w:val="center"/>
              <w:rPr>
                <w:rFonts w:ascii="Times New Roman" w:hAnsi="Times New Roman" w:cs="Times New Roman"/>
                <w:b/>
                <w:bCs/>
                <w:sz w:val="24"/>
                <w:szCs w:val="24"/>
              </w:rPr>
            </w:pPr>
            <w:r w:rsidRPr="00C15497">
              <w:rPr>
                <w:rFonts w:ascii="Times New Roman" w:hAnsi="Times New Roman" w:cs="Times New Roman"/>
                <w:sz w:val="24"/>
                <w:szCs w:val="24"/>
              </w:rPr>
              <w:t>3.</w:t>
            </w:r>
          </w:p>
        </w:tc>
        <w:tc>
          <w:tcPr>
            <w:tcW w:w="9072" w:type="dxa"/>
            <w:shd w:val="clear" w:color="auto" w:fill="auto"/>
          </w:tcPr>
          <w:p w14:paraId="4BFD0BFA" w14:textId="2699E0AD" w:rsidR="00363BE9" w:rsidRPr="00284382" w:rsidRDefault="00363BE9" w:rsidP="00170653">
            <w:pPr>
              <w:pStyle w:val="NoSpacing"/>
              <w:jc w:val="both"/>
              <w:rPr>
                <w:rFonts w:ascii="Times New Roman" w:eastAsia="Times New Roman" w:hAnsi="Times New Roman" w:cs="Times New Roman"/>
                <w:b/>
                <w:bCs/>
                <w:iCs/>
                <w:sz w:val="24"/>
                <w:szCs w:val="24"/>
                <w:lang w:eastAsia="ar-SA"/>
              </w:rPr>
            </w:pPr>
            <w:r w:rsidRPr="00C15497">
              <w:rPr>
                <w:rFonts w:ascii="Times New Roman" w:hAnsi="Times New Roman" w:cs="Times New Roman"/>
                <w:sz w:val="24"/>
                <w:szCs w:val="24"/>
                <w:lang w:eastAsia="lv-LV"/>
              </w:rPr>
              <w:t xml:space="preserve">Ne ilgāk kā </w:t>
            </w:r>
            <w:r w:rsidR="00C66B13">
              <w:rPr>
                <w:rFonts w:ascii="Times New Roman" w:hAnsi="Times New Roman" w:cs="Times New Roman"/>
                <w:sz w:val="24"/>
                <w:szCs w:val="24"/>
                <w:lang w:eastAsia="lv-LV"/>
              </w:rPr>
              <w:t>8</w:t>
            </w:r>
            <w:r w:rsidRPr="00C15497">
              <w:rPr>
                <w:rFonts w:ascii="Times New Roman" w:hAnsi="Times New Roman" w:cs="Times New Roman"/>
                <w:sz w:val="24"/>
                <w:szCs w:val="24"/>
                <w:lang w:eastAsia="lv-LV"/>
              </w:rPr>
              <w:t xml:space="preserve"> (</w:t>
            </w:r>
            <w:r w:rsidR="00C66B13">
              <w:rPr>
                <w:rFonts w:ascii="Times New Roman" w:hAnsi="Times New Roman" w:cs="Times New Roman"/>
                <w:sz w:val="24"/>
                <w:szCs w:val="24"/>
                <w:lang w:eastAsia="lv-LV"/>
              </w:rPr>
              <w:t>astoņ</w:t>
            </w:r>
            <w:r w:rsidRPr="00C15497">
              <w:rPr>
                <w:rFonts w:ascii="Times New Roman" w:hAnsi="Times New Roman" w:cs="Times New Roman"/>
                <w:sz w:val="24"/>
                <w:szCs w:val="24"/>
                <w:lang w:eastAsia="lv-LV"/>
              </w:rPr>
              <w:t>u) mēnešu laikā</w:t>
            </w:r>
            <w:r>
              <w:rPr>
                <w:rFonts w:ascii="Times New Roman" w:hAnsi="Times New Roman" w:cs="Times New Roman"/>
                <w:sz w:val="24"/>
                <w:szCs w:val="24"/>
                <w:lang w:eastAsia="lv-LV"/>
              </w:rPr>
              <w:t xml:space="preserve"> no līguma noslēgšanas </w:t>
            </w:r>
            <w:r w:rsidRPr="00C15497">
              <w:rPr>
                <w:rFonts w:ascii="Times New Roman" w:hAnsi="Times New Roman" w:cs="Times New Roman"/>
                <w:sz w:val="24"/>
                <w:szCs w:val="24"/>
                <w:lang w:eastAsia="lv-LV"/>
              </w:rPr>
              <w:t>Izstrādātājs</w:t>
            </w:r>
            <w:r>
              <w:rPr>
                <w:rFonts w:ascii="Times New Roman" w:hAnsi="Times New Roman" w:cs="Times New Roman"/>
                <w:sz w:val="24"/>
                <w:szCs w:val="24"/>
                <w:lang w:eastAsia="lv-LV"/>
              </w:rPr>
              <w:t xml:space="preserve"> </w:t>
            </w:r>
            <w:r w:rsidRPr="00BF0F5D">
              <w:rPr>
                <w:rFonts w:ascii="Times New Roman" w:hAnsi="Times New Roman" w:cs="Times New Roman"/>
                <w:sz w:val="24"/>
                <w:szCs w:val="24"/>
                <w:lang w:eastAsia="lv-LV"/>
              </w:rPr>
              <w:t xml:space="preserve">saņem visus nepieciešamos saskaņojumos un </w:t>
            </w:r>
            <w:r>
              <w:rPr>
                <w:rFonts w:ascii="Times New Roman" w:hAnsi="Times New Roman" w:cs="Times New Roman"/>
                <w:sz w:val="24"/>
                <w:szCs w:val="24"/>
                <w:lang w:eastAsia="lv-LV"/>
              </w:rPr>
              <w:t>iesniedz Pasūtītajam Rīgas pilsētas būvvaldē saskaņotu būvprojektu.</w:t>
            </w:r>
          </w:p>
        </w:tc>
      </w:tr>
      <w:tr w:rsidR="00C72AA6" w:rsidRPr="00790953" w14:paraId="50AFD07C" w14:textId="77777777" w:rsidTr="004C373B">
        <w:trPr>
          <w:trHeight w:val="175"/>
        </w:trPr>
        <w:tc>
          <w:tcPr>
            <w:tcW w:w="703" w:type="dxa"/>
          </w:tcPr>
          <w:p w14:paraId="7187A87E" w14:textId="236D7E44" w:rsidR="00C72AA6" w:rsidRPr="00790953" w:rsidRDefault="00C72AA6" w:rsidP="00C72AA6">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VII</w:t>
            </w:r>
          </w:p>
        </w:tc>
        <w:tc>
          <w:tcPr>
            <w:tcW w:w="9072" w:type="dxa"/>
            <w:shd w:val="clear" w:color="auto" w:fill="E2EFD9" w:themeFill="accent6" w:themeFillTint="33"/>
          </w:tcPr>
          <w:p w14:paraId="7C57D5BE" w14:textId="181A17D4" w:rsidR="00C72AA6" w:rsidRPr="00790953" w:rsidRDefault="00C72AA6" w:rsidP="00C72AA6">
            <w:pPr>
              <w:pStyle w:val="NoSpacing"/>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AUTORUZRAUDZĪBA</w:t>
            </w:r>
          </w:p>
        </w:tc>
      </w:tr>
      <w:tr w:rsidR="00C72AA6" w:rsidRPr="00790953" w14:paraId="70958E41" w14:textId="77777777" w:rsidTr="004C373B">
        <w:trPr>
          <w:trHeight w:val="175"/>
        </w:trPr>
        <w:tc>
          <w:tcPr>
            <w:tcW w:w="703" w:type="dxa"/>
          </w:tcPr>
          <w:p w14:paraId="1C48F721" w14:textId="1E62DA81" w:rsidR="00C72AA6" w:rsidRPr="00F30CE4" w:rsidRDefault="00F30CE4" w:rsidP="00C72AA6">
            <w:pPr>
              <w:pStyle w:val="NoSpacing"/>
              <w:jc w:val="center"/>
              <w:rPr>
                <w:rFonts w:ascii="Times New Roman" w:hAnsi="Times New Roman" w:cs="Times New Roman"/>
                <w:sz w:val="24"/>
                <w:szCs w:val="24"/>
              </w:rPr>
            </w:pPr>
            <w:r w:rsidRPr="00F30CE4">
              <w:rPr>
                <w:rFonts w:ascii="Times New Roman" w:hAnsi="Times New Roman" w:cs="Times New Roman"/>
                <w:sz w:val="24"/>
                <w:szCs w:val="24"/>
              </w:rPr>
              <w:t>1.</w:t>
            </w:r>
          </w:p>
        </w:tc>
        <w:tc>
          <w:tcPr>
            <w:tcW w:w="9072" w:type="dxa"/>
          </w:tcPr>
          <w:p w14:paraId="31D67382" w14:textId="2F58C7BC" w:rsidR="00FB3AC5" w:rsidRDefault="007F4903" w:rsidP="00FB3AC5">
            <w:pPr>
              <w:pStyle w:val="NoSpacing"/>
              <w:jc w:val="both"/>
              <w:rPr>
                <w:rFonts w:ascii="Times New Roman" w:hAnsi="Times New Roman" w:cs="Times New Roman"/>
                <w:sz w:val="24"/>
                <w:szCs w:val="24"/>
                <w:lang w:eastAsia="lv-LV"/>
              </w:rPr>
            </w:pPr>
            <w:r w:rsidRPr="007F4903">
              <w:rPr>
                <w:rFonts w:ascii="Times New Roman" w:hAnsi="Times New Roman" w:cs="Times New Roman"/>
                <w:sz w:val="24"/>
                <w:szCs w:val="24"/>
                <w:lang w:eastAsia="lv-LV"/>
              </w:rPr>
              <w:t>Autoruzraudzības mērķis ir nepieļaut būvniecības dalībnieku patvaļīgas atkāpes no akceptētās ieceres un izstrādātā būvprojekta, kā arī normatīvo aktu un standartu pārkāpumus būvdarbu gaitā</w:t>
            </w:r>
            <w:r w:rsidR="00F30CE4">
              <w:rPr>
                <w:rFonts w:ascii="Times New Roman" w:hAnsi="Times New Roman" w:cs="Times New Roman"/>
                <w:sz w:val="24"/>
                <w:szCs w:val="24"/>
                <w:lang w:eastAsia="lv-LV"/>
              </w:rPr>
              <w:t>.</w:t>
            </w:r>
            <w:r w:rsidR="00FB3AC5">
              <w:rPr>
                <w:rFonts w:ascii="Times New Roman" w:hAnsi="Times New Roman" w:cs="Times New Roman"/>
                <w:sz w:val="24"/>
                <w:szCs w:val="24"/>
                <w:lang w:eastAsia="lv-LV"/>
              </w:rPr>
              <w:t xml:space="preserve"> </w:t>
            </w:r>
          </w:p>
          <w:p w14:paraId="363D8149" w14:textId="39E23AAA" w:rsidR="00C72AA6" w:rsidRPr="00790953" w:rsidRDefault="00FB3AC5" w:rsidP="00FB3AC5">
            <w:pPr>
              <w:pStyle w:val="NoSpacing"/>
              <w:jc w:val="both"/>
              <w:rPr>
                <w:rFonts w:ascii="Times New Roman" w:eastAsia="Times New Roman" w:hAnsi="Times New Roman" w:cs="Times New Roman"/>
                <w:b/>
                <w:bCs/>
                <w:iCs/>
                <w:sz w:val="24"/>
                <w:szCs w:val="24"/>
                <w:lang w:eastAsia="ar-SA"/>
              </w:rPr>
            </w:pPr>
            <w:r w:rsidRPr="00FB3AC5">
              <w:rPr>
                <w:rFonts w:ascii="Times New Roman" w:hAnsi="Times New Roman" w:cs="Times New Roman"/>
                <w:sz w:val="24"/>
                <w:szCs w:val="24"/>
                <w:lang w:eastAsia="lv-LV"/>
              </w:rPr>
              <w:t xml:space="preserve">Saskaņā ar Ministru kabineta 19.08.2014. noteikumu Nr. 500 “Vispārīgie būvnoteikumi” būvprojekta vadītājam ir pienākums </w:t>
            </w:r>
            <w:r>
              <w:rPr>
                <w:rFonts w:ascii="Times New Roman" w:hAnsi="Times New Roman" w:cs="Times New Roman"/>
                <w:sz w:val="24"/>
                <w:szCs w:val="24"/>
                <w:lang w:eastAsia="lv-LV"/>
              </w:rPr>
              <w:t xml:space="preserve">t.sk. </w:t>
            </w:r>
            <w:r w:rsidRPr="00FB3AC5">
              <w:rPr>
                <w:rFonts w:ascii="Times New Roman" w:hAnsi="Times New Roman" w:cs="Times New Roman"/>
                <w:sz w:val="24"/>
                <w:szCs w:val="24"/>
                <w:lang w:eastAsia="lv-LV"/>
              </w:rPr>
              <w:t>būvprojekta izmaiņu gadījumā nodrošināt atbilstošu to iestrādāšanu visās attiecīgajās būvprojekta daļās, ja nepieciešams, informēt par izmaiņām būvatļauju izdevušo institūciju un organizēt atbilstošu saskaņošanas procedūru</w:t>
            </w:r>
            <w:r>
              <w:rPr>
                <w:rFonts w:ascii="Times New Roman" w:hAnsi="Times New Roman" w:cs="Times New Roman"/>
                <w:sz w:val="24"/>
                <w:szCs w:val="24"/>
                <w:lang w:eastAsia="lv-LV"/>
              </w:rPr>
              <w:t xml:space="preserve">, ka arī </w:t>
            </w:r>
            <w:r w:rsidRPr="00FB3AC5">
              <w:rPr>
                <w:rFonts w:ascii="Times New Roman" w:hAnsi="Times New Roman" w:cs="Times New Roman"/>
                <w:sz w:val="24"/>
                <w:szCs w:val="24"/>
                <w:lang w:eastAsia="lv-LV"/>
              </w:rPr>
              <w:t>pārliecināties, ka būvprojektā ir iekļautas un izstrādātas visas nepieciešamās daļas atbilstoši projektēšanas uzdevumam un būvatļaujā ietvertajiem nosacījumiem.</w:t>
            </w:r>
          </w:p>
        </w:tc>
      </w:tr>
      <w:tr w:rsidR="00F30CE4" w:rsidRPr="00790953" w14:paraId="53571AE1" w14:textId="77777777" w:rsidTr="004C373B">
        <w:trPr>
          <w:trHeight w:val="175"/>
        </w:trPr>
        <w:tc>
          <w:tcPr>
            <w:tcW w:w="703" w:type="dxa"/>
          </w:tcPr>
          <w:p w14:paraId="6D7EEEA6" w14:textId="012B94EF" w:rsidR="00F30CE4" w:rsidRPr="00F30CE4" w:rsidRDefault="00F30CE4" w:rsidP="00C72AA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9072" w:type="dxa"/>
          </w:tcPr>
          <w:p w14:paraId="39963AB6" w14:textId="21CB290B" w:rsidR="00F30CE4" w:rsidRDefault="004B603C" w:rsidP="00170653">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I</w:t>
            </w:r>
            <w:r w:rsidR="00F30CE4">
              <w:rPr>
                <w:rFonts w:ascii="Times New Roman" w:hAnsi="Times New Roman" w:cs="Times New Roman"/>
                <w:sz w:val="24"/>
                <w:szCs w:val="24"/>
                <w:lang w:eastAsia="lv-LV"/>
              </w:rPr>
              <w:t xml:space="preserve">zstrādātājs nodrošina autoruzraudzības veikšanu būvprojekta realizācijas (būvdarbu) laikā atbilstoši Ministru kabineta 19.08.2014. noteikumu Nr.500 “Vispārīgie būvnoteikumi” prasībām u.c. Latvijas Republikas spēkā esošajiem normatīvajiem aktiem. </w:t>
            </w:r>
          </w:p>
        </w:tc>
      </w:tr>
      <w:tr w:rsidR="00F30CE4" w:rsidRPr="00790953" w14:paraId="1C42A1A4" w14:textId="77777777" w:rsidTr="004C373B">
        <w:trPr>
          <w:trHeight w:val="175"/>
        </w:trPr>
        <w:tc>
          <w:tcPr>
            <w:tcW w:w="703" w:type="dxa"/>
          </w:tcPr>
          <w:p w14:paraId="47071EEF" w14:textId="6224F111" w:rsidR="00F30CE4" w:rsidRPr="00F30CE4" w:rsidRDefault="00F30CE4" w:rsidP="00C72AA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9072" w:type="dxa"/>
          </w:tcPr>
          <w:p w14:paraId="773A8D10" w14:textId="29424BEA" w:rsidR="00F30CE4" w:rsidRDefault="00F30CE4" w:rsidP="00170653">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Izpildītājs apņemas veikt autoruzraudzību no būvprojekta paredzēto būvdarbu uzsākšanas dienas līdz objekta pieņemšanas ekspluatācijā un būvdarbu pilnīgai pabeigšanai, ko apliecina attiecīgs starp Pasūtītāju un būvdarbu veicēju parakstīts akts.</w:t>
            </w:r>
          </w:p>
        </w:tc>
      </w:tr>
    </w:tbl>
    <w:p w14:paraId="1A67E509" w14:textId="77777777" w:rsidR="00976A08" w:rsidRPr="00790953" w:rsidRDefault="00976A08" w:rsidP="00976A08">
      <w:pPr>
        <w:rPr>
          <w:rFonts w:ascii="Times New Roman" w:hAnsi="Times New Roman" w:cs="Times New Roman"/>
          <w:sz w:val="24"/>
          <w:szCs w:val="24"/>
        </w:rPr>
      </w:pPr>
    </w:p>
    <w:sectPr w:rsidR="00976A08" w:rsidRPr="00790953" w:rsidSect="00AC1DB2">
      <w:headerReference w:type="default" r:id="rId8"/>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046D3" w14:textId="77777777" w:rsidR="004C373B" w:rsidRDefault="004C373B" w:rsidP="004C373B">
      <w:pPr>
        <w:spacing w:after="0" w:line="240" w:lineRule="auto"/>
      </w:pPr>
      <w:r>
        <w:separator/>
      </w:r>
    </w:p>
  </w:endnote>
  <w:endnote w:type="continuationSeparator" w:id="0">
    <w:p w14:paraId="60B21D8E" w14:textId="77777777" w:rsidR="004C373B" w:rsidRDefault="004C373B"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AF20E" w14:textId="77777777" w:rsidR="004C373B" w:rsidRDefault="004C373B" w:rsidP="004C373B">
      <w:pPr>
        <w:spacing w:after="0" w:line="240" w:lineRule="auto"/>
      </w:pPr>
      <w:r>
        <w:separator/>
      </w:r>
    </w:p>
  </w:footnote>
  <w:footnote w:type="continuationSeparator" w:id="0">
    <w:p w14:paraId="4472C2DE" w14:textId="77777777" w:rsidR="004C373B" w:rsidRDefault="004C373B"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35162"/>
      <w:docPartObj>
        <w:docPartGallery w:val="Page Numbers (Top of Page)"/>
        <w:docPartUnique/>
      </w:docPartObj>
    </w:sdtPr>
    <w:sdtEndPr>
      <w:rPr>
        <w:noProof/>
      </w:rPr>
    </w:sdtEndPr>
    <w:sdtContent>
      <w:p w14:paraId="4413B6C3" w14:textId="03F8E91E" w:rsidR="004C373B" w:rsidRDefault="004C37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2"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0"/>
  </w:num>
  <w:num w:numId="5">
    <w:abstractNumId w:val="1"/>
  </w:num>
  <w:num w:numId="6">
    <w:abstractNumId w:val="7"/>
  </w:num>
  <w:num w:numId="7">
    <w:abstractNumId w:val="13"/>
  </w:num>
  <w:num w:numId="8">
    <w:abstractNumId w:val="8"/>
  </w:num>
  <w:num w:numId="9">
    <w:abstractNumId w:val="4"/>
  </w:num>
  <w:num w:numId="10">
    <w:abstractNumId w:val="2"/>
  </w:num>
  <w:num w:numId="11">
    <w:abstractNumId w:val="11"/>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08"/>
    <w:rsid w:val="00000494"/>
    <w:rsid w:val="00005272"/>
    <w:rsid w:val="000058F7"/>
    <w:rsid w:val="00007837"/>
    <w:rsid w:val="000107C1"/>
    <w:rsid w:val="00013C9D"/>
    <w:rsid w:val="00014AB1"/>
    <w:rsid w:val="000314FE"/>
    <w:rsid w:val="00037B9C"/>
    <w:rsid w:val="00041475"/>
    <w:rsid w:val="000432FF"/>
    <w:rsid w:val="000447DF"/>
    <w:rsid w:val="00046E4D"/>
    <w:rsid w:val="00047D85"/>
    <w:rsid w:val="00050E61"/>
    <w:rsid w:val="00054E65"/>
    <w:rsid w:val="00055DA8"/>
    <w:rsid w:val="00066A90"/>
    <w:rsid w:val="00067230"/>
    <w:rsid w:val="000704BF"/>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76EC"/>
    <w:rsid w:val="000933DA"/>
    <w:rsid w:val="00096AE9"/>
    <w:rsid w:val="00097D3E"/>
    <w:rsid w:val="00097DE3"/>
    <w:rsid w:val="000A5289"/>
    <w:rsid w:val="000A52F3"/>
    <w:rsid w:val="000B0F0B"/>
    <w:rsid w:val="000B3F3D"/>
    <w:rsid w:val="000C352E"/>
    <w:rsid w:val="000C6909"/>
    <w:rsid w:val="000C7274"/>
    <w:rsid w:val="000C7B10"/>
    <w:rsid w:val="000D584E"/>
    <w:rsid w:val="000D7BDC"/>
    <w:rsid w:val="000E07B3"/>
    <w:rsid w:val="000E0CF9"/>
    <w:rsid w:val="000E7BA3"/>
    <w:rsid w:val="000F1776"/>
    <w:rsid w:val="000F33B5"/>
    <w:rsid w:val="001026E0"/>
    <w:rsid w:val="001068E9"/>
    <w:rsid w:val="00111EF9"/>
    <w:rsid w:val="00113056"/>
    <w:rsid w:val="001130F8"/>
    <w:rsid w:val="00115FD8"/>
    <w:rsid w:val="001247D0"/>
    <w:rsid w:val="00126661"/>
    <w:rsid w:val="00141BDE"/>
    <w:rsid w:val="00155F95"/>
    <w:rsid w:val="001577AD"/>
    <w:rsid w:val="001609E8"/>
    <w:rsid w:val="001649A7"/>
    <w:rsid w:val="00165421"/>
    <w:rsid w:val="0016558D"/>
    <w:rsid w:val="00167E9E"/>
    <w:rsid w:val="00170653"/>
    <w:rsid w:val="001709CB"/>
    <w:rsid w:val="00171636"/>
    <w:rsid w:val="0017290A"/>
    <w:rsid w:val="00185565"/>
    <w:rsid w:val="00190E5A"/>
    <w:rsid w:val="00193C93"/>
    <w:rsid w:val="001A6C51"/>
    <w:rsid w:val="001A7E27"/>
    <w:rsid w:val="001B18B7"/>
    <w:rsid w:val="001B2D5B"/>
    <w:rsid w:val="001C3D50"/>
    <w:rsid w:val="001C4BE0"/>
    <w:rsid w:val="001C68A3"/>
    <w:rsid w:val="001C6D69"/>
    <w:rsid w:val="001D0014"/>
    <w:rsid w:val="001D36B7"/>
    <w:rsid w:val="001D7AC4"/>
    <w:rsid w:val="001E122A"/>
    <w:rsid w:val="001E1E43"/>
    <w:rsid w:val="001E7AEC"/>
    <w:rsid w:val="001F00F8"/>
    <w:rsid w:val="001F26A7"/>
    <w:rsid w:val="001F687F"/>
    <w:rsid w:val="0021020C"/>
    <w:rsid w:val="0021544B"/>
    <w:rsid w:val="00215B65"/>
    <w:rsid w:val="00217327"/>
    <w:rsid w:val="002251F3"/>
    <w:rsid w:val="00226203"/>
    <w:rsid w:val="002358E3"/>
    <w:rsid w:val="00254228"/>
    <w:rsid w:val="00256A4C"/>
    <w:rsid w:val="002578A6"/>
    <w:rsid w:val="00262D20"/>
    <w:rsid w:val="00263649"/>
    <w:rsid w:val="002703EF"/>
    <w:rsid w:val="00273F0F"/>
    <w:rsid w:val="00277413"/>
    <w:rsid w:val="00281BBD"/>
    <w:rsid w:val="00281C21"/>
    <w:rsid w:val="00284382"/>
    <w:rsid w:val="00287B68"/>
    <w:rsid w:val="0029085C"/>
    <w:rsid w:val="0029648D"/>
    <w:rsid w:val="00297AAF"/>
    <w:rsid w:val="002A1FC0"/>
    <w:rsid w:val="002A2C60"/>
    <w:rsid w:val="002A328C"/>
    <w:rsid w:val="002A54ED"/>
    <w:rsid w:val="002A6044"/>
    <w:rsid w:val="002A7543"/>
    <w:rsid w:val="002A7F85"/>
    <w:rsid w:val="002B0549"/>
    <w:rsid w:val="002B1CA4"/>
    <w:rsid w:val="002B40AB"/>
    <w:rsid w:val="002B5801"/>
    <w:rsid w:val="002B67EB"/>
    <w:rsid w:val="002C06BF"/>
    <w:rsid w:val="002C1276"/>
    <w:rsid w:val="002C2498"/>
    <w:rsid w:val="002C382E"/>
    <w:rsid w:val="002C3F91"/>
    <w:rsid w:val="002C7FCC"/>
    <w:rsid w:val="002D055D"/>
    <w:rsid w:val="002D2D81"/>
    <w:rsid w:val="002D3FAE"/>
    <w:rsid w:val="002E0DD6"/>
    <w:rsid w:val="002E2B02"/>
    <w:rsid w:val="002E3E12"/>
    <w:rsid w:val="002E42DA"/>
    <w:rsid w:val="002E58E2"/>
    <w:rsid w:val="002E6790"/>
    <w:rsid w:val="002F10AC"/>
    <w:rsid w:val="002F4EDA"/>
    <w:rsid w:val="0030045B"/>
    <w:rsid w:val="003021E2"/>
    <w:rsid w:val="00304ADE"/>
    <w:rsid w:val="00306B25"/>
    <w:rsid w:val="003100B0"/>
    <w:rsid w:val="003125E2"/>
    <w:rsid w:val="00313106"/>
    <w:rsid w:val="00314726"/>
    <w:rsid w:val="00314F4E"/>
    <w:rsid w:val="003218AA"/>
    <w:rsid w:val="0032210D"/>
    <w:rsid w:val="0032727E"/>
    <w:rsid w:val="00327343"/>
    <w:rsid w:val="003314CB"/>
    <w:rsid w:val="00335767"/>
    <w:rsid w:val="00340BE0"/>
    <w:rsid w:val="0034214B"/>
    <w:rsid w:val="00343DD8"/>
    <w:rsid w:val="00344AD0"/>
    <w:rsid w:val="00345E88"/>
    <w:rsid w:val="00350770"/>
    <w:rsid w:val="0035081D"/>
    <w:rsid w:val="00353E3D"/>
    <w:rsid w:val="00353EBD"/>
    <w:rsid w:val="003560C3"/>
    <w:rsid w:val="0036276D"/>
    <w:rsid w:val="00363BE9"/>
    <w:rsid w:val="00365510"/>
    <w:rsid w:val="003660E7"/>
    <w:rsid w:val="00367514"/>
    <w:rsid w:val="003678B8"/>
    <w:rsid w:val="00367A31"/>
    <w:rsid w:val="00367E6D"/>
    <w:rsid w:val="0037051A"/>
    <w:rsid w:val="0037185E"/>
    <w:rsid w:val="00375644"/>
    <w:rsid w:val="0037589C"/>
    <w:rsid w:val="003841B3"/>
    <w:rsid w:val="00384A2D"/>
    <w:rsid w:val="00384AD1"/>
    <w:rsid w:val="00386F8A"/>
    <w:rsid w:val="0039154A"/>
    <w:rsid w:val="00392ED8"/>
    <w:rsid w:val="0039459C"/>
    <w:rsid w:val="00395474"/>
    <w:rsid w:val="00397484"/>
    <w:rsid w:val="003B1541"/>
    <w:rsid w:val="003B4020"/>
    <w:rsid w:val="003B526B"/>
    <w:rsid w:val="003B7803"/>
    <w:rsid w:val="003B7C00"/>
    <w:rsid w:val="003C11D0"/>
    <w:rsid w:val="003C269C"/>
    <w:rsid w:val="003C34D7"/>
    <w:rsid w:val="003C3BED"/>
    <w:rsid w:val="003D1401"/>
    <w:rsid w:val="003E1F3C"/>
    <w:rsid w:val="003E2F1D"/>
    <w:rsid w:val="003E392A"/>
    <w:rsid w:val="003F10D0"/>
    <w:rsid w:val="003F2E9E"/>
    <w:rsid w:val="003F632A"/>
    <w:rsid w:val="004037AC"/>
    <w:rsid w:val="00410AC4"/>
    <w:rsid w:val="00415072"/>
    <w:rsid w:val="004156F3"/>
    <w:rsid w:val="0042463F"/>
    <w:rsid w:val="00424FB3"/>
    <w:rsid w:val="00427696"/>
    <w:rsid w:val="00431467"/>
    <w:rsid w:val="00431C3F"/>
    <w:rsid w:val="00433524"/>
    <w:rsid w:val="00435BE8"/>
    <w:rsid w:val="004375FA"/>
    <w:rsid w:val="0044358E"/>
    <w:rsid w:val="0046031B"/>
    <w:rsid w:val="00460B5F"/>
    <w:rsid w:val="004620BA"/>
    <w:rsid w:val="004671AB"/>
    <w:rsid w:val="00470DC2"/>
    <w:rsid w:val="00473C55"/>
    <w:rsid w:val="00475C9F"/>
    <w:rsid w:val="004829F1"/>
    <w:rsid w:val="00482A75"/>
    <w:rsid w:val="00486AD5"/>
    <w:rsid w:val="004911CC"/>
    <w:rsid w:val="00496540"/>
    <w:rsid w:val="00497AE9"/>
    <w:rsid w:val="004A2439"/>
    <w:rsid w:val="004A27D7"/>
    <w:rsid w:val="004A39FC"/>
    <w:rsid w:val="004A5886"/>
    <w:rsid w:val="004A7B06"/>
    <w:rsid w:val="004B280E"/>
    <w:rsid w:val="004B2E0F"/>
    <w:rsid w:val="004B603C"/>
    <w:rsid w:val="004C16C4"/>
    <w:rsid w:val="004C21FE"/>
    <w:rsid w:val="004C3093"/>
    <w:rsid w:val="004C373B"/>
    <w:rsid w:val="004D0B64"/>
    <w:rsid w:val="004D509F"/>
    <w:rsid w:val="004D7618"/>
    <w:rsid w:val="004E1B15"/>
    <w:rsid w:val="004E3781"/>
    <w:rsid w:val="004E6881"/>
    <w:rsid w:val="004E7AB4"/>
    <w:rsid w:val="004F13F2"/>
    <w:rsid w:val="004F3BDD"/>
    <w:rsid w:val="004F4A87"/>
    <w:rsid w:val="004F62E7"/>
    <w:rsid w:val="004F6DA9"/>
    <w:rsid w:val="0050465A"/>
    <w:rsid w:val="00505EE8"/>
    <w:rsid w:val="00507585"/>
    <w:rsid w:val="0050777B"/>
    <w:rsid w:val="005109B2"/>
    <w:rsid w:val="00511149"/>
    <w:rsid w:val="00511CBF"/>
    <w:rsid w:val="005207E5"/>
    <w:rsid w:val="005219FC"/>
    <w:rsid w:val="0052300F"/>
    <w:rsid w:val="00523F8F"/>
    <w:rsid w:val="00524E5B"/>
    <w:rsid w:val="00527B53"/>
    <w:rsid w:val="005306E3"/>
    <w:rsid w:val="00532E27"/>
    <w:rsid w:val="005400E2"/>
    <w:rsid w:val="005408A1"/>
    <w:rsid w:val="0054344D"/>
    <w:rsid w:val="005436AB"/>
    <w:rsid w:val="00552045"/>
    <w:rsid w:val="00552BC7"/>
    <w:rsid w:val="0055395D"/>
    <w:rsid w:val="005561BB"/>
    <w:rsid w:val="00556FEA"/>
    <w:rsid w:val="005572CA"/>
    <w:rsid w:val="005630D8"/>
    <w:rsid w:val="005634B1"/>
    <w:rsid w:val="00563793"/>
    <w:rsid w:val="00563F9F"/>
    <w:rsid w:val="005662E0"/>
    <w:rsid w:val="00570146"/>
    <w:rsid w:val="00574870"/>
    <w:rsid w:val="00575AF8"/>
    <w:rsid w:val="00575D32"/>
    <w:rsid w:val="00576659"/>
    <w:rsid w:val="00577D48"/>
    <w:rsid w:val="00581623"/>
    <w:rsid w:val="00582781"/>
    <w:rsid w:val="00584656"/>
    <w:rsid w:val="00584EA7"/>
    <w:rsid w:val="00587B02"/>
    <w:rsid w:val="00587C0A"/>
    <w:rsid w:val="0059709C"/>
    <w:rsid w:val="005A6D6F"/>
    <w:rsid w:val="005B1800"/>
    <w:rsid w:val="005B26EB"/>
    <w:rsid w:val="005B672B"/>
    <w:rsid w:val="005C126B"/>
    <w:rsid w:val="005C249A"/>
    <w:rsid w:val="005C424E"/>
    <w:rsid w:val="005D0753"/>
    <w:rsid w:val="005D0DA1"/>
    <w:rsid w:val="005D4238"/>
    <w:rsid w:val="005D5E98"/>
    <w:rsid w:val="005D79AC"/>
    <w:rsid w:val="005D7CEF"/>
    <w:rsid w:val="005E0ECF"/>
    <w:rsid w:val="005E17BF"/>
    <w:rsid w:val="005E1F9F"/>
    <w:rsid w:val="005E4456"/>
    <w:rsid w:val="005F1E1B"/>
    <w:rsid w:val="005F3ABF"/>
    <w:rsid w:val="005F426A"/>
    <w:rsid w:val="005F6CAF"/>
    <w:rsid w:val="0060190D"/>
    <w:rsid w:val="00615E55"/>
    <w:rsid w:val="00616118"/>
    <w:rsid w:val="006240E7"/>
    <w:rsid w:val="006269FF"/>
    <w:rsid w:val="006416AE"/>
    <w:rsid w:val="00642317"/>
    <w:rsid w:val="006426E7"/>
    <w:rsid w:val="00644A0D"/>
    <w:rsid w:val="0065210A"/>
    <w:rsid w:val="00652E72"/>
    <w:rsid w:val="00656903"/>
    <w:rsid w:val="006608EF"/>
    <w:rsid w:val="006641C3"/>
    <w:rsid w:val="00664F52"/>
    <w:rsid w:val="00667BBA"/>
    <w:rsid w:val="00672001"/>
    <w:rsid w:val="00674886"/>
    <w:rsid w:val="00675848"/>
    <w:rsid w:val="00677697"/>
    <w:rsid w:val="006804C6"/>
    <w:rsid w:val="00683A54"/>
    <w:rsid w:val="00683C95"/>
    <w:rsid w:val="006915A2"/>
    <w:rsid w:val="00695652"/>
    <w:rsid w:val="006978B7"/>
    <w:rsid w:val="006A087F"/>
    <w:rsid w:val="006A7199"/>
    <w:rsid w:val="006B387E"/>
    <w:rsid w:val="006B5460"/>
    <w:rsid w:val="006B6B71"/>
    <w:rsid w:val="006B7300"/>
    <w:rsid w:val="006C7506"/>
    <w:rsid w:val="006C76F3"/>
    <w:rsid w:val="006D17FE"/>
    <w:rsid w:val="006D58CD"/>
    <w:rsid w:val="006D768D"/>
    <w:rsid w:val="006E3DEC"/>
    <w:rsid w:val="006F199B"/>
    <w:rsid w:val="006F6C71"/>
    <w:rsid w:val="006F6DEB"/>
    <w:rsid w:val="006F76E2"/>
    <w:rsid w:val="00700806"/>
    <w:rsid w:val="007019F2"/>
    <w:rsid w:val="00703681"/>
    <w:rsid w:val="00704790"/>
    <w:rsid w:val="00705771"/>
    <w:rsid w:val="0070580B"/>
    <w:rsid w:val="00706041"/>
    <w:rsid w:val="007116C2"/>
    <w:rsid w:val="0071438A"/>
    <w:rsid w:val="007170B4"/>
    <w:rsid w:val="00722BF7"/>
    <w:rsid w:val="007234D7"/>
    <w:rsid w:val="007254D8"/>
    <w:rsid w:val="00731FB7"/>
    <w:rsid w:val="00733101"/>
    <w:rsid w:val="007335DB"/>
    <w:rsid w:val="007338CD"/>
    <w:rsid w:val="00734DFE"/>
    <w:rsid w:val="00736550"/>
    <w:rsid w:val="007403E6"/>
    <w:rsid w:val="007424B8"/>
    <w:rsid w:val="00742D15"/>
    <w:rsid w:val="00754845"/>
    <w:rsid w:val="007551E2"/>
    <w:rsid w:val="00757040"/>
    <w:rsid w:val="00764492"/>
    <w:rsid w:val="00766865"/>
    <w:rsid w:val="007707FF"/>
    <w:rsid w:val="00773154"/>
    <w:rsid w:val="00773F3D"/>
    <w:rsid w:val="007775DA"/>
    <w:rsid w:val="00781D9F"/>
    <w:rsid w:val="0078279C"/>
    <w:rsid w:val="00782856"/>
    <w:rsid w:val="00784798"/>
    <w:rsid w:val="00787B15"/>
    <w:rsid w:val="00790314"/>
    <w:rsid w:val="00790953"/>
    <w:rsid w:val="007955ED"/>
    <w:rsid w:val="007A15EC"/>
    <w:rsid w:val="007A1E8E"/>
    <w:rsid w:val="007A54F8"/>
    <w:rsid w:val="007A7C45"/>
    <w:rsid w:val="007A7EA5"/>
    <w:rsid w:val="007B0813"/>
    <w:rsid w:val="007C114D"/>
    <w:rsid w:val="007C207D"/>
    <w:rsid w:val="007C2263"/>
    <w:rsid w:val="007C36BD"/>
    <w:rsid w:val="007D2D14"/>
    <w:rsid w:val="007D3097"/>
    <w:rsid w:val="007D319B"/>
    <w:rsid w:val="007D6899"/>
    <w:rsid w:val="007E156C"/>
    <w:rsid w:val="007F3420"/>
    <w:rsid w:val="007F4903"/>
    <w:rsid w:val="008125B5"/>
    <w:rsid w:val="00814A69"/>
    <w:rsid w:val="00822390"/>
    <w:rsid w:val="008230C6"/>
    <w:rsid w:val="008304BF"/>
    <w:rsid w:val="00840D47"/>
    <w:rsid w:val="00841428"/>
    <w:rsid w:val="0084195E"/>
    <w:rsid w:val="00841F5C"/>
    <w:rsid w:val="00844BF8"/>
    <w:rsid w:val="00851474"/>
    <w:rsid w:val="00851CDE"/>
    <w:rsid w:val="00856814"/>
    <w:rsid w:val="00860E2C"/>
    <w:rsid w:val="00865174"/>
    <w:rsid w:val="008652B7"/>
    <w:rsid w:val="008663BE"/>
    <w:rsid w:val="0086741B"/>
    <w:rsid w:val="0087702A"/>
    <w:rsid w:val="008776FE"/>
    <w:rsid w:val="00880349"/>
    <w:rsid w:val="0089083C"/>
    <w:rsid w:val="00897CD8"/>
    <w:rsid w:val="008A07A9"/>
    <w:rsid w:val="008A08D8"/>
    <w:rsid w:val="008A1C1E"/>
    <w:rsid w:val="008A1C31"/>
    <w:rsid w:val="008A1DF4"/>
    <w:rsid w:val="008A5C79"/>
    <w:rsid w:val="008A7A2D"/>
    <w:rsid w:val="008B72DD"/>
    <w:rsid w:val="008C21C8"/>
    <w:rsid w:val="008C4C8B"/>
    <w:rsid w:val="008C6AA6"/>
    <w:rsid w:val="008C75B6"/>
    <w:rsid w:val="008D29C2"/>
    <w:rsid w:val="008D5319"/>
    <w:rsid w:val="008E016F"/>
    <w:rsid w:val="008E1B80"/>
    <w:rsid w:val="008E23A0"/>
    <w:rsid w:val="008E4B01"/>
    <w:rsid w:val="008E4DA1"/>
    <w:rsid w:val="008E711F"/>
    <w:rsid w:val="008F0913"/>
    <w:rsid w:val="008F3BEE"/>
    <w:rsid w:val="008F3ED7"/>
    <w:rsid w:val="008F5A01"/>
    <w:rsid w:val="008F7B82"/>
    <w:rsid w:val="009008A0"/>
    <w:rsid w:val="00900D96"/>
    <w:rsid w:val="00903027"/>
    <w:rsid w:val="00906E91"/>
    <w:rsid w:val="00907B70"/>
    <w:rsid w:val="00915722"/>
    <w:rsid w:val="009317B3"/>
    <w:rsid w:val="009357BE"/>
    <w:rsid w:val="00935B7F"/>
    <w:rsid w:val="00936FD8"/>
    <w:rsid w:val="00937705"/>
    <w:rsid w:val="00937C4F"/>
    <w:rsid w:val="00946D15"/>
    <w:rsid w:val="009502EC"/>
    <w:rsid w:val="0095415E"/>
    <w:rsid w:val="00955020"/>
    <w:rsid w:val="009563DC"/>
    <w:rsid w:val="009613AE"/>
    <w:rsid w:val="0096247F"/>
    <w:rsid w:val="00962CF2"/>
    <w:rsid w:val="00964432"/>
    <w:rsid w:val="00966A32"/>
    <w:rsid w:val="009715C7"/>
    <w:rsid w:val="0097510B"/>
    <w:rsid w:val="00976A08"/>
    <w:rsid w:val="009778AF"/>
    <w:rsid w:val="0098034E"/>
    <w:rsid w:val="00980C97"/>
    <w:rsid w:val="009860A6"/>
    <w:rsid w:val="0099093E"/>
    <w:rsid w:val="00991ED4"/>
    <w:rsid w:val="00993D52"/>
    <w:rsid w:val="00993EC6"/>
    <w:rsid w:val="009970C0"/>
    <w:rsid w:val="009979AF"/>
    <w:rsid w:val="009A0322"/>
    <w:rsid w:val="009A0CF5"/>
    <w:rsid w:val="009A449C"/>
    <w:rsid w:val="009A5D96"/>
    <w:rsid w:val="009A6CAD"/>
    <w:rsid w:val="009B0EFF"/>
    <w:rsid w:val="009B301E"/>
    <w:rsid w:val="009C1D1B"/>
    <w:rsid w:val="009C3010"/>
    <w:rsid w:val="009D02C3"/>
    <w:rsid w:val="009D1B9B"/>
    <w:rsid w:val="009D30DB"/>
    <w:rsid w:val="009D4171"/>
    <w:rsid w:val="009D5144"/>
    <w:rsid w:val="009D7548"/>
    <w:rsid w:val="009E3379"/>
    <w:rsid w:val="009E5CDC"/>
    <w:rsid w:val="009E67FB"/>
    <w:rsid w:val="009E6D6A"/>
    <w:rsid w:val="009E7BE7"/>
    <w:rsid w:val="009F00EA"/>
    <w:rsid w:val="009F5629"/>
    <w:rsid w:val="009F56D6"/>
    <w:rsid w:val="009F63CB"/>
    <w:rsid w:val="009F7770"/>
    <w:rsid w:val="00A0172B"/>
    <w:rsid w:val="00A020BF"/>
    <w:rsid w:val="00A0302D"/>
    <w:rsid w:val="00A05195"/>
    <w:rsid w:val="00A13173"/>
    <w:rsid w:val="00A14309"/>
    <w:rsid w:val="00A14C9B"/>
    <w:rsid w:val="00A14E22"/>
    <w:rsid w:val="00A16B19"/>
    <w:rsid w:val="00A23846"/>
    <w:rsid w:val="00A25D9F"/>
    <w:rsid w:val="00A3458A"/>
    <w:rsid w:val="00A35557"/>
    <w:rsid w:val="00A363CE"/>
    <w:rsid w:val="00A3654F"/>
    <w:rsid w:val="00A466A1"/>
    <w:rsid w:val="00A4682A"/>
    <w:rsid w:val="00A543A7"/>
    <w:rsid w:val="00A569EE"/>
    <w:rsid w:val="00A56C8C"/>
    <w:rsid w:val="00A57E1E"/>
    <w:rsid w:val="00A6373E"/>
    <w:rsid w:val="00A664EE"/>
    <w:rsid w:val="00A7032E"/>
    <w:rsid w:val="00A740AB"/>
    <w:rsid w:val="00A825FE"/>
    <w:rsid w:val="00A8516C"/>
    <w:rsid w:val="00A851D1"/>
    <w:rsid w:val="00A87EB4"/>
    <w:rsid w:val="00A91314"/>
    <w:rsid w:val="00A91347"/>
    <w:rsid w:val="00A9210C"/>
    <w:rsid w:val="00AA15ED"/>
    <w:rsid w:val="00AA671F"/>
    <w:rsid w:val="00AA7586"/>
    <w:rsid w:val="00AB046B"/>
    <w:rsid w:val="00AB3B40"/>
    <w:rsid w:val="00AC1DB2"/>
    <w:rsid w:val="00AC3E2B"/>
    <w:rsid w:val="00AC687A"/>
    <w:rsid w:val="00AC7754"/>
    <w:rsid w:val="00AD15AE"/>
    <w:rsid w:val="00AD3E32"/>
    <w:rsid w:val="00AD4572"/>
    <w:rsid w:val="00AD47E8"/>
    <w:rsid w:val="00AD6B72"/>
    <w:rsid w:val="00AD7849"/>
    <w:rsid w:val="00AE3883"/>
    <w:rsid w:val="00AE55DF"/>
    <w:rsid w:val="00AE5978"/>
    <w:rsid w:val="00AE7275"/>
    <w:rsid w:val="00AF2F95"/>
    <w:rsid w:val="00B042CE"/>
    <w:rsid w:val="00B116D3"/>
    <w:rsid w:val="00B12831"/>
    <w:rsid w:val="00B1393B"/>
    <w:rsid w:val="00B148B2"/>
    <w:rsid w:val="00B2082D"/>
    <w:rsid w:val="00B22364"/>
    <w:rsid w:val="00B223A1"/>
    <w:rsid w:val="00B240E3"/>
    <w:rsid w:val="00B30FA9"/>
    <w:rsid w:val="00B32F64"/>
    <w:rsid w:val="00B33B43"/>
    <w:rsid w:val="00B35568"/>
    <w:rsid w:val="00B37580"/>
    <w:rsid w:val="00B4057D"/>
    <w:rsid w:val="00B441D0"/>
    <w:rsid w:val="00B50FB2"/>
    <w:rsid w:val="00B54D85"/>
    <w:rsid w:val="00B5585C"/>
    <w:rsid w:val="00B55F8F"/>
    <w:rsid w:val="00B70B50"/>
    <w:rsid w:val="00B70E49"/>
    <w:rsid w:val="00B7417E"/>
    <w:rsid w:val="00B754E0"/>
    <w:rsid w:val="00B76E6E"/>
    <w:rsid w:val="00B7741A"/>
    <w:rsid w:val="00B83C5F"/>
    <w:rsid w:val="00B83D2D"/>
    <w:rsid w:val="00B84CB1"/>
    <w:rsid w:val="00B84E2D"/>
    <w:rsid w:val="00B853A7"/>
    <w:rsid w:val="00B92235"/>
    <w:rsid w:val="00B96682"/>
    <w:rsid w:val="00B97F41"/>
    <w:rsid w:val="00BA0575"/>
    <w:rsid w:val="00BA4AB2"/>
    <w:rsid w:val="00BA72C1"/>
    <w:rsid w:val="00BA7710"/>
    <w:rsid w:val="00BC0A6C"/>
    <w:rsid w:val="00BC1F7A"/>
    <w:rsid w:val="00BC5340"/>
    <w:rsid w:val="00BC55DE"/>
    <w:rsid w:val="00BC5DA5"/>
    <w:rsid w:val="00BD1F4D"/>
    <w:rsid w:val="00BD4A8C"/>
    <w:rsid w:val="00BD4AD2"/>
    <w:rsid w:val="00BD641C"/>
    <w:rsid w:val="00BE13E9"/>
    <w:rsid w:val="00BE2550"/>
    <w:rsid w:val="00BE34DB"/>
    <w:rsid w:val="00BE46C6"/>
    <w:rsid w:val="00BE5B4B"/>
    <w:rsid w:val="00BE75F5"/>
    <w:rsid w:val="00BF0F5D"/>
    <w:rsid w:val="00BF1A68"/>
    <w:rsid w:val="00BF4E66"/>
    <w:rsid w:val="00BF616D"/>
    <w:rsid w:val="00BF75F6"/>
    <w:rsid w:val="00C01234"/>
    <w:rsid w:val="00C02CEB"/>
    <w:rsid w:val="00C046DD"/>
    <w:rsid w:val="00C05E0D"/>
    <w:rsid w:val="00C13C49"/>
    <w:rsid w:val="00C1750D"/>
    <w:rsid w:val="00C21B12"/>
    <w:rsid w:val="00C21C77"/>
    <w:rsid w:val="00C241C1"/>
    <w:rsid w:val="00C3181A"/>
    <w:rsid w:val="00C323CE"/>
    <w:rsid w:val="00C34AC1"/>
    <w:rsid w:val="00C35D6B"/>
    <w:rsid w:val="00C35EF9"/>
    <w:rsid w:val="00C37A65"/>
    <w:rsid w:val="00C41CE3"/>
    <w:rsid w:val="00C437E1"/>
    <w:rsid w:val="00C43D1C"/>
    <w:rsid w:val="00C45171"/>
    <w:rsid w:val="00C4620C"/>
    <w:rsid w:val="00C512E8"/>
    <w:rsid w:val="00C52FC5"/>
    <w:rsid w:val="00C5334F"/>
    <w:rsid w:val="00C541E9"/>
    <w:rsid w:val="00C54529"/>
    <w:rsid w:val="00C54A8F"/>
    <w:rsid w:val="00C55223"/>
    <w:rsid w:val="00C57F11"/>
    <w:rsid w:val="00C57F14"/>
    <w:rsid w:val="00C637D1"/>
    <w:rsid w:val="00C63C1E"/>
    <w:rsid w:val="00C64876"/>
    <w:rsid w:val="00C65728"/>
    <w:rsid w:val="00C66B13"/>
    <w:rsid w:val="00C70455"/>
    <w:rsid w:val="00C72AA6"/>
    <w:rsid w:val="00C75E94"/>
    <w:rsid w:val="00C81A86"/>
    <w:rsid w:val="00C8335C"/>
    <w:rsid w:val="00C90D69"/>
    <w:rsid w:val="00C963E0"/>
    <w:rsid w:val="00C9661A"/>
    <w:rsid w:val="00CA05A0"/>
    <w:rsid w:val="00CA111C"/>
    <w:rsid w:val="00CA12D6"/>
    <w:rsid w:val="00CA1DD0"/>
    <w:rsid w:val="00CA1E66"/>
    <w:rsid w:val="00CA1FC1"/>
    <w:rsid w:val="00CA6CBE"/>
    <w:rsid w:val="00CB01D3"/>
    <w:rsid w:val="00CB4AEE"/>
    <w:rsid w:val="00CB6339"/>
    <w:rsid w:val="00CB704C"/>
    <w:rsid w:val="00CB7159"/>
    <w:rsid w:val="00CB77A5"/>
    <w:rsid w:val="00CC67FB"/>
    <w:rsid w:val="00CD0989"/>
    <w:rsid w:val="00CD4ECC"/>
    <w:rsid w:val="00CD4F4A"/>
    <w:rsid w:val="00CD537D"/>
    <w:rsid w:val="00CD6367"/>
    <w:rsid w:val="00CD644C"/>
    <w:rsid w:val="00CE5590"/>
    <w:rsid w:val="00CE75B9"/>
    <w:rsid w:val="00CF1FEA"/>
    <w:rsid w:val="00CF78CC"/>
    <w:rsid w:val="00CF7EF1"/>
    <w:rsid w:val="00D008AE"/>
    <w:rsid w:val="00D020A1"/>
    <w:rsid w:val="00D0238B"/>
    <w:rsid w:val="00D04B29"/>
    <w:rsid w:val="00D04D99"/>
    <w:rsid w:val="00D10B88"/>
    <w:rsid w:val="00D11BF4"/>
    <w:rsid w:val="00D11C88"/>
    <w:rsid w:val="00D16406"/>
    <w:rsid w:val="00D22257"/>
    <w:rsid w:val="00D258E2"/>
    <w:rsid w:val="00D32F4F"/>
    <w:rsid w:val="00D3359A"/>
    <w:rsid w:val="00D40AB3"/>
    <w:rsid w:val="00D43CAF"/>
    <w:rsid w:val="00D44152"/>
    <w:rsid w:val="00D46823"/>
    <w:rsid w:val="00D4708D"/>
    <w:rsid w:val="00D52F90"/>
    <w:rsid w:val="00D5435D"/>
    <w:rsid w:val="00D54592"/>
    <w:rsid w:val="00D55CF5"/>
    <w:rsid w:val="00D63383"/>
    <w:rsid w:val="00D646F8"/>
    <w:rsid w:val="00D7515A"/>
    <w:rsid w:val="00D77297"/>
    <w:rsid w:val="00D84832"/>
    <w:rsid w:val="00D85AF6"/>
    <w:rsid w:val="00D96225"/>
    <w:rsid w:val="00DA2FCD"/>
    <w:rsid w:val="00DA3F12"/>
    <w:rsid w:val="00DB36B8"/>
    <w:rsid w:val="00DB59BC"/>
    <w:rsid w:val="00DB6BD2"/>
    <w:rsid w:val="00DD5D36"/>
    <w:rsid w:val="00DD6F8F"/>
    <w:rsid w:val="00DD767F"/>
    <w:rsid w:val="00DD7FD5"/>
    <w:rsid w:val="00DE1189"/>
    <w:rsid w:val="00DE61DC"/>
    <w:rsid w:val="00DE76E8"/>
    <w:rsid w:val="00E0104D"/>
    <w:rsid w:val="00E0108C"/>
    <w:rsid w:val="00E039C9"/>
    <w:rsid w:val="00E05106"/>
    <w:rsid w:val="00E051C4"/>
    <w:rsid w:val="00E05C64"/>
    <w:rsid w:val="00E116D4"/>
    <w:rsid w:val="00E16ED6"/>
    <w:rsid w:val="00E20EDB"/>
    <w:rsid w:val="00E232F4"/>
    <w:rsid w:val="00E24C05"/>
    <w:rsid w:val="00E25AEF"/>
    <w:rsid w:val="00E3139B"/>
    <w:rsid w:val="00E378FA"/>
    <w:rsid w:val="00E41F5B"/>
    <w:rsid w:val="00E441C7"/>
    <w:rsid w:val="00E455EF"/>
    <w:rsid w:val="00E465A9"/>
    <w:rsid w:val="00E52754"/>
    <w:rsid w:val="00E53BD6"/>
    <w:rsid w:val="00E57C05"/>
    <w:rsid w:val="00E63E80"/>
    <w:rsid w:val="00E66650"/>
    <w:rsid w:val="00E72DA8"/>
    <w:rsid w:val="00E746F5"/>
    <w:rsid w:val="00E74F6F"/>
    <w:rsid w:val="00E77C1E"/>
    <w:rsid w:val="00E84F2D"/>
    <w:rsid w:val="00E87A5E"/>
    <w:rsid w:val="00E90658"/>
    <w:rsid w:val="00E921B2"/>
    <w:rsid w:val="00EA305A"/>
    <w:rsid w:val="00EA6246"/>
    <w:rsid w:val="00EB0221"/>
    <w:rsid w:val="00EB34AE"/>
    <w:rsid w:val="00EB3A11"/>
    <w:rsid w:val="00EC0787"/>
    <w:rsid w:val="00EC5DA0"/>
    <w:rsid w:val="00EC7F03"/>
    <w:rsid w:val="00ED11E6"/>
    <w:rsid w:val="00ED6340"/>
    <w:rsid w:val="00ED73B3"/>
    <w:rsid w:val="00EE0398"/>
    <w:rsid w:val="00EE0603"/>
    <w:rsid w:val="00EF0ECC"/>
    <w:rsid w:val="00EF32DC"/>
    <w:rsid w:val="00EF4476"/>
    <w:rsid w:val="00EF78B7"/>
    <w:rsid w:val="00F05C74"/>
    <w:rsid w:val="00F0638C"/>
    <w:rsid w:val="00F06BDD"/>
    <w:rsid w:val="00F111B5"/>
    <w:rsid w:val="00F14B50"/>
    <w:rsid w:val="00F20019"/>
    <w:rsid w:val="00F21621"/>
    <w:rsid w:val="00F24239"/>
    <w:rsid w:val="00F24E18"/>
    <w:rsid w:val="00F2790B"/>
    <w:rsid w:val="00F27F90"/>
    <w:rsid w:val="00F30CE4"/>
    <w:rsid w:val="00F3142D"/>
    <w:rsid w:val="00F32385"/>
    <w:rsid w:val="00F3253F"/>
    <w:rsid w:val="00F33EB6"/>
    <w:rsid w:val="00F35B61"/>
    <w:rsid w:val="00F36DC0"/>
    <w:rsid w:val="00F41865"/>
    <w:rsid w:val="00F4190D"/>
    <w:rsid w:val="00F5444B"/>
    <w:rsid w:val="00F574D7"/>
    <w:rsid w:val="00F57FC3"/>
    <w:rsid w:val="00F61956"/>
    <w:rsid w:val="00F622CD"/>
    <w:rsid w:val="00F67C51"/>
    <w:rsid w:val="00F7730B"/>
    <w:rsid w:val="00F84E04"/>
    <w:rsid w:val="00F90F70"/>
    <w:rsid w:val="00F94A2D"/>
    <w:rsid w:val="00FA0815"/>
    <w:rsid w:val="00FA666E"/>
    <w:rsid w:val="00FB11AD"/>
    <w:rsid w:val="00FB202A"/>
    <w:rsid w:val="00FB3AC5"/>
    <w:rsid w:val="00FB4704"/>
    <w:rsid w:val="00FC1210"/>
    <w:rsid w:val="00FC320A"/>
    <w:rsid w:val="00FC4494"/>
    <w:rsid w:val="00FC4662"/>
    <w:rsid w:val="00FC5172"/>
    <w:rsid w:val="00FC6A6A"/>
    <w:rsid w:val="00FD1317"/>
    <w:rsid w:val="00FD280A"/>
    <w:rsid w:val="00FD573D"/>
    <w:rsid w:val="00FD6C7A"/>
    <w:rsid w:val="00FE2ABB"/>
    <w:rsid w:val="00FE467C"/>
    <w:rsid w:val="00FE5295"/>
    <w:rsid w:val="00FE7A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DDA5-07D1-4DA0-8A81-C204332B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17145</Words>
  <Characters>9774</Characters>
  <Application>Microsoft Office Word</Application>
  <DocSecurity>0</DocSecurity>
  <Lines>81</Lines>
  <Paragraphs>53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Pēteris Kassalietis</cp:lastModifiedBy>
  <cp:revision>8</cp:revision>
  <cp:lastPrinted>2021-06-04T12:32:00Z</cp:lastPrinted>
  <dcterms:created xsi:type="dcterms:W3CDTF">2021-07-15T08:48:00Z</dcterms:created>
  <dcterms:modified xsi:type="dcterms:W3CDTF">2021-07-16T09:16:00Z</dcterms:modified>
</cp:coreProperties>
</file>