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E5A10DA" w14:textId="65E0ACF3" w:rsidR="00F64042" w:rsidRDefault="00F64042" w:rsidP="00F64042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64042">
        <w:rPr>
          <w:rFonts w:ascii="Times New Roman" w:hAnsi="Times New Roman" w:cs="Times New Roman"/>
          <w:i/>
          <w:iCs/>
          <w:sz w:val="24"/>
          <w:szCs w:val="24"/>
        </w:rPr>
        <w:t>Apmācības tēmā</w:t>
      </w:r>
      <w:r w:rsidR="007E1D5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F64042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 w:rsidR="00B13769" w:rsidRPr="00B13769">
        <w:rPr>
          <w:rFonts w:ascii="Times New Roman" w:hAnsi="Times New Roman" w:cs="Times New Roman"/>
          <w:i/>
          <w:iCs/>
          <w:sz w:val="24"/>
          <w:szCs w:val="24"/>
        </w:rPr>
        <w:t>Sarunas prasmju attīstīšana un rezultātu paaugstināšana</w:t>
      </w:r>
      <w:r w:rsidRPr="00F6404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F54B6B">
        <w:rPr>
          <w:rFonts w:ascii="Times New Roman" w:hAnsi="Times New Roman" w:cs="Times New Roman"/>
          <w:i/>
          <w:iCs/>
          <w:sz w:val="24"/>
          <w:szCs w:val="24"/>
        </w:rPr>
        <w:t xml:space="preserve"> un “</w:t>
      </w:r>
      <w:r w:rsidR="00F54B6B" w:rsidRPr="00F54B6B">
        <w:rPr>
          <w:rFonts w:ascii="Times New Roman" w:hAnsi="Times New Roman" w:cs="Times New Roman"/>
          <w:i/>
          <w:iCs/>
          <w:sz w:val="24"/>
          <w:szCs w:val="24"/>
        </w:rPr>
        <w:t>Emocionālā inteliģence. Veiksmīga sadarbība un emocionālais līdzsvars</w:t>
      </w:r>
      <w:r w:rsidR="00F54B6B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437648C3" w14:textId="5B40C1DD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042FADC8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F54B6B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91278EB" w14:textId="02621A29" w:rsidR="00EB6CA3" w:rsidRPr="00B33100" w:rsidRDefault="005D1BC8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szCs w:val="24"/>
        </w:rPr>
        <w:t>3.1</w:t>
      </w: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</w:t>
      </w:r>
      <w:r w:rsidR="00C44A88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526D4F8E" w14:textId="10654625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F64042">
        <w:rPr>
          <w:rFonts w:ascii="Times New Roman" w:hAnsi="Times New Roman"/>
          <w:b/>
          <w:bCs/>
          <w:szCs w:val="24"/>
        </w:rPr>
        <w:t>2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>
        <w:rPr>
          <w:rFonts w:ascii="Times New Roman" w:hAnsi="Times New Roman"/>
          <w:b/>
          <w:bCs/>
          <w:szCs w:val="24"/>
        </w:rPr>
        <w:t>pakalpojuma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33100" w:rsidRDefault="00B9626D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B9626D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DC3C0B6" w14:textId="325FE992" w:rsidR="00F54B6B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6404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F54B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Piesakāmies dalībai </w:t>
      </w:r>
      <w:r w:rsidR="00E7796A">
        <w:rPr>
          <w:rFonts w:ascii="Times New Roman" w:hAnsi="Times New Roman" w:cs="Times New Roman"/>
          <w:b/>
          <w:sz w:val="24"/>
          <w:szCs w:val="24"/>
          <w:lang w:eastAsia="ar-SA"/>
        </w:rPr>
        <w:t>tirgus izpētē šādā apmācību tēmā/tēmās:</w:t>
      </w:r>
    </w:p>
    <w:p w14:paraId="43077A57" w14:textId="77BB34E4" w:rsidR="00E7796A" w:rsidRPr="00B33100" w:rsidRDefault="00E7796A" w:rsidP="00E7796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4724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> </w:t>
      </w:r>
      <w:r w:rsidR="000F2EE6" w:rsidRPr="000F2EE6">
        <w:rPr>
          <w:rFonts w:ascii="Times New Roman" w:hAnsi="Times New Roman"/>
          <w:szCs w:val="24"/>
        </w:rPr>
        <w:t>Sarunas prasmju attīstīšana un rezultātu paaugstināšana</w:t>
      </w:r>
      <w:r w:rsidRPr="00B33100">
        <w:rPr>
          <w:rFonts w:ascii="Times New Roman" w:hAnsi="Times New Roman"/>
          <w:szCs w:val="24"/>
        </w:rPr>
        <w:t>;</w:t>
      </w:r>
    </w:p>
    <w:p w14:paraId="10ED4675" w14:textId="5080F848" w:rsidR="00E7796A" w:rsidRPr="00B33100" w:rsidRDefault="00E7796A" w:rsidP="00E7796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9444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> </w:t>
      </w:r>
      <w:r w:rsidR="00582CEA" w:rsidRPr="00582CEA">
        <w:rPr>
          <w:rFonts w:ascii="Times New Roman" w:hAnsi="Times New Roman"/>
          <w:szCs w:val="24"/>
        </w:rPr>
        <w:t>Emocionālā inteliģence. Veiksmīga sadarbība un emocionālais līdzsvars</w:t>
      </w:r>
      <w:r w:rsidR="00582CEA">
        <w:rPr>
          <w:rFonts w:ascii="Times New Roman" w:hAnsi="Times New Roman"/>
          <w:szCs w:val="24"/>
        </w:rPr>
        <w:t>.</w:t>
      </w:r>
    </w:p>
    <w:p w14:paraId="193E99B0" w14:textId="06631BA4" w:rsidR="00B5769B" w:rsidRPr="00B33100" w:rsidRDefault="00EB6CA3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Default="00B9626D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210FAE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210FAE">
        <w:rPr>
          <w:rFonts w:ascii="Times New Roman" w:hAnsi="Times New Roman"/>
          <w:szCs w:val="24"/>
        </w:rPr>
        <w:t>sniegsim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081A2DA0" w:rsidR="00F150DE" w:rsidRDefault="00B9626D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210FAE">
        <w:rPr>
          <w:rFonts w:ascii="Times New Roman" w:hAnsi="Times New Roman"/>
          <w:szCs w:val="24"/>
        </w:rPr>
        <w:t>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pašnodarbinātas</w:t>
      </w:r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B33100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B33100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C0A4D4" w14:textId="54E59D1E" w:rsidR="004634C6" w:rsidRPr="00B3310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2646F2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00F010F4" w:rsidR="00B22A1F" w:rsidRPr="00F64042" w:rsidRDefault="00D51EEF" w:rsidP="00DC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r w:rsidR="00B22A1F" w:rsidRPr="00F64042">
        <w:rPr>
          <w:rFonts w:ascii="Times New Roman" w:hAnsi="Times New Roman" w:cs="Times New Roman"/>
          <w:sz w:val="24"/>
          <w:szCs w:val="24"/>
        </w:rPr>
        <w:t xml:space="preserve">Pretendentam ir pieredze </w:t>
      </w:r>
      <w:r w:rsidR="00F64042">
        <w:rPr>
          <w:rFonts w:ascii="Times New Roman" w:hAnsi="Times New Roman" w:cs="Times New Roman"/>
          <w:sz w:val="24"/>
          <w:szCs w:val="24"/>
        </w:rPr>
        <w:t xml:space="preserve">apmācību par </w:t>
      </w:r>
      <w:r w:rsidR="002871E6">
        <w:rPr>
          <w:rFonts w:ascii="Times New Roman" w:hAnsi="Times New Roman" w:cs="Times New Roman"/>
          <w:sz w:val="24"/>
          <w:szCs w:val="24"/>
        </w:rPr>
        <w:t>s</w:t>
      </w:r>
      <w:r w:rsidR="002871E6" w:rsidRPr="002871E6">
        <w:rPr>
          <w:rFonts w:ascii="Times New Roman" w:hAnsi="Times New Roman" w:cs="Times New Roman"/>
          <w:sz w:val="24"/>
          <w:szCs w:val="24"/>
        </w:rPr>
        <w:t>arun</w:t>
      </w:r>
      <w:r w:rsidR="002871E6">
        <w:rPr>
          <w:rFonts w:ascii="Times New Roman" w:hAnsi="Times New Roman" w:cs="Times New Roman"/>
          <w:sz w:val="24"/>
          <w:szCs w:val="24"/>
        </w:rPr>
        <w:t>u</w:t>
      </w:r>
      <w:r w:rsidR="002871E6" w:rsidRPr="002871E6">
        <w:rPr>
          <w:rFonts w:ascii="Times New Roman" w:hAnsi="Times New Roman" w:cs="Times New Roman"/>
          <w:sz w:val="24"/>
          <w:szCs w:val="24"/>
        </w:rPr>
        <w:t xml:space="preserve"> prasmju attīstīšan</w:t>
      </w:r>
      <w:r w:rsidR="002871E6">
        <w:rPr>
          <w:rFonts w:ascii="Times New Roman" w:hAnsi="Times New Roman" w:cs="Times New Roman"/>
          <w:sz w:val="24"/>
          <w:szCs w:val="24"/>
        </w:rPr>
        <w:t>u</w:t>
      </w:r>
      <w:r w:rsidR="002871E6" w:rsidRPr="002871E6">
        <w:rPr>
          <w:rFonts w:ascii="Times New Roman" w:hAnsi="Times New Roman" w:cs="Times New Roman"/>
          <w:sz w:val="24"/>
          <w:szCs w:val="24"/>
        </w:rPr>
        <w:t xml:space="preserve"> un rezultātu paaugstināšan</w:t>
      </w:r>
      <w:r w:rsidR="002871E6">
        <w:rPr>
          <w:rFonts w:ascii="Times New Roman" w:hAnsi="Times New Roman" w:cs="Times New Roman"/>
          <w:sz w:val="24"/>
          <w:szCs w:val="24"/>
        </w:rPr>
        <w:t>u</w:t>
      </w:r>
      <w:r w:rsidR="00DC4477" w:rsidRPr="00F64042">
        <w:rPr>
          <w:rFonts w:ascii="Times New Roman" w:hAnsi="Times New Roman" w:cs="Times New Roman"/>
          <w:sz w:val="24"/>
          <w:szCs w:val="24"/>
        </w:rPr>
        <w:t xml:space="preserve"> sniegšanā </w:t>
      </w:r>
      <w:r w:rsidR="00B22A1F" w:rsidRPr="00F64042">
        <w:rPr>
          <w:rFonts w:ascii="Times New Roman" w:hAnsi="Times New Roman" w:cs="Times New Roman"/>
          <w:sz w:val="24"/>
          <w:szCs w:val="24"/>
        </w:rPr>
        <w:t xml:space="preserve">iepriekšējos </w:t>
      </w:r>
      <w:r w:rsidR="002871E6">
        <w:rPr>
          <w:rFonts w:ascii="Times New Roman" w:hAnsi="Times New Roman" w:cs="Times New Roman"/>
          <w:sz w:val="24"/>
          <w:szCs w:val="24"/>
        </w:rPr>
        <w:t>5</w:t>
      </w:r>
      <w:r w:rsidR="00B22A1F" w:rsidRPr="00F64042">
        <w:rPr>
          <w:rFonts w:ascii="Times New Roman" w:hAnsi="Times New Roman" w:cs="Times New Roman"/>
          <w:sz w:val="24"/>
          <w:szCs w:val="24"/>
        </w:rPr>
        <w:t xml:space="preserve"> (</w:t>
      </w:r>
      <w:r w:rsidR="002871E6">
        <w:rPr>
          <w:rFonts w:ascii="Times New Roman" w:hAnsi="Times New Roman" w:cs="Times New Roman"/>
          <w:sz w:val="24"/>
          <w:szCs w:val="24"/>
        </w:rPr>
        <w:t>piecos</w:t>
      </w:r>
      <w:r w:rsidR="00B22A1F" w:rsidRPr="00F64042">
        <w:rPr>
          <w:rFonts w:ascii="Times New Roman" w:hAnsi="Times New Roman" w:cs="Times New Roman"/>
          <w:sz w:val="24"/>
          <w:szCs w:val="24"/>
        </w:rPr>
        <w:t xml:space="preserve">) gados (jānorāda </w:t>
      </w:r>
      <w:r w:rsidR="006B49B8" w:rsidRPr="00F64042">
        <w:rPr>
          <w:rFonts w:ascii="Times New Roman" w:hAnsi="Times New Roman" w:cs="Times New Roman"/>
          <w:sz w:val="24"/>
          <w:szCs w:val="24"/>
        </w:rPr>
        <w:t xml:space="preserve">3 </w:t>
      </w:r>
      <w:r w:rsidR="00B22A1F" w:rsidRPr="00F64042">
        <w:rPr>
          <w:rFonts w:ascii="Times New Roman" w:hAnsi="Times New Roman" w:cs="Times New Roman"/>
          <w:sz w:val="24"/>
          <w:szCs w:val="24"/>
        </w:rPr>
        <w:t xml:space="preserve">līdz 5 </w:t>
      </w:r>
      <w:r w:rsidR="00377AD2">
        <w:rPr>
          <w:rFonts w:ascii="Times New Roman" w:hAnsi="Times New Roman" w:cs="Times New Roman"/>
          <w:sz w:val="24"/>
          <w:szCs w:val="24"/>
        </w:rPr>
        <w:t>apmācības, vēlams dažādiem pasūtītājiem</w:t>
      </w:r>
      <w:r w:rsidR="00B22A1F" w:rsidRPr="00F6404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5"/>
        <w:gridCol w:w="3541"/>
      </w:tblGrid>
      <w:tr w:rsidR="00A2270D" w:rsidRPr="00B33100" w14:paraId="62F0FC76" w14:textId="77777777" w:rsidTr="00C43180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4016AA89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Laika periods </w:t>
            </w:r>
          </w:p>
          <w:p w14:paraId="409922B6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739D1898" w14:textId="4DD56AE5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6CC57D2C" w14:textId="18F4EC8C" w:rsidR="00A2270D" w:rsidRPr="00B33100" w:rsidRDefault="00C315B1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A2270D"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asūtītāja nosaukums, kontaktinformācija</w:t>
            </w:r>
            <w:r w:rsidR="005C0049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6F5FE7DC" w14:textId="6E39B908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Īss </w:t>
            </w:r>
            <w:r w:rsidR="000D2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apmācību apraksts, </w:t>
            </w:r>
            <w:r w:rsidR="00BD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dalībnieku skaits, </w:t>
            </w:r>
            <w:r w:rsidR="000D2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pasniedzēji</w:t>
            </w:r>
          </w:p>
        </w:tc>
      </w:tr>
      <w:tr w:rsidR="00A2270D" w:rsidRPr="00B33100" w14:paraId="0DF6C979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521226C3" w14:textId="03DED64F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65F643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BA51F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1F287586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60090F1" w14:textId="51B81DA3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EC5196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A6BA868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FE24C2C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4A4A421F" w14:textId="3A88B5D8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D76F9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CE09C8A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65F3935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3058B277" w14:textId="1E432395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5C3583F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21D3A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6C9DFC24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7018333" w14:textId="1B49C86A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6012EBEE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50F1F05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A65185E" w14:textId="42C34DBD" w:rsidR="002871E6" w:rsidRPr="00F64042" w:rsidRDefault="002871E6" w:rsidP="00287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4042">
        <w:rPr>
          <w:rFonts w:ascii="Times New Roman" w:hAnsi="Times New Roman" w:cs="Times New Roman"/>
          <w:sz w:val="24"/>
          <w:szCs w:val="24"/>
        </w:rPr>
        <w:t xml:space="preserve">Pretendentam ir pieredze </w:t>
      </w:r>
      <w:r>
        <w:rPr>
          <w:rFonts w:ascii="Times New Roman" w:hAnsi="Times New Roman" w:cs="Times New Roman"/>
          <w:sz w:val="24"/>
          <w:szCs w:val="24"/>
        </w:rPr>
        <w:t xml:space="preserve">apmācību par </w:t>
      </w:r>
      <w:r w:rsidR="00BD0C62">
        <w:rPr>
          <w:rFonts w:ascii="Times New Roman" w:hAnsi="Times New Roman" w:cs="Times New Roman"/>
          <w:sz w:val="24"/>
          <w:szCs w:val="24"/>
        </w:rPr>
        <w:t xml:space="preserve">emocionālo </w:t>
      </w:r>
      <w:r w:rsidR="00436691">
        <w:rPr>
          <w:rFonts w:ascii="Times New Roman" w:hAnsi="Times New Roman" w:cs="Times New Roman"/>
          <w:sz w:val="24"/>
          <w:szCs w:val="24"/>
        </w:rPr>
        <w:t xml:space="preserve">inteliģenci un </w:t>
      </w:r>
      <w:r w:rsidR="004A11D6">
        <w:rPr>
          <w:rFonts w:ascii="Times New Roman" w:hAnsi="Times New Roman" w:cs="Times New Roman"/>
          <w:sz w:val="24"/>
          <w:szCs w:val="24"/>
        </w:rPr>
        <w:t>stresa vadību</w:t>
      </w:r>
      <w:r w:rsidR="00436691">
        <w:rPr>
          <w:rFonts w:ascii="Times New Roman" w:hAnsi="Times New Roman" w:cs="Times New Roman"/>
          <w:sz w:val="24"/>
          <w:szCs w:val="24"/>
        </w:rPr>
        <w:t xml:space="preserve"> darb</w:t>
      </w:r>
      <w:r w:rsidR="004A11D6">
        <w:rPr>
          <w:rFonts w:ascii="Times New Roman" w:hAnsi="Times New Roman" w:cs="Times New Roman"/>
          <w:sz w:val="24"/>
          <w:szCs w:val="24"/>
        </w:rPr>
        <w:t>ā</w:t>
      </w:r>
      <w:r w:rsidRPr="00F64042">
        <w:rPr>
          <w:rFonts w:ascii="Times New Roman" w:hAnsi="Times New Roman" w:cs="Times New Roman"/>
          <w:sz w:val="24"/>
          <w:szCs w:val="24"/>
        </w:rPr>
        <w:t xml:space="preserve"> sniegšanā iepriekšējos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404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piecos</w:t>
      </w:r>
      <w:r w:rsidRPr="00F64042">
        <w:rPr>
          <w:rFonts w:ascii="Times New Roman" w:hAnsi="Times New Roman" w:cs="Times New Roman"/>
          <w:sz w:val="24"/>
          <w:szCs w:val="24"/>
        </w:rPr>
        <w:t xml:space="preserve">) gados (jānorāda 3 līdz 5 </w:t>
      </w:r>
      <w:r>
        <w:rPr>
          <w:rFonts w:ascii="Times New Roman" w:hAnsi="Times New Roman" w:cs="Times New Roman"/>
          <w:sz w:val="24"/>
          <w:szCs w:val="24"/>
        </w:rPr>
        <w:t>apmācības, vēlams dažādiem pasūtītājiem</w:t>
      </w:r>
      <w:r w:rsidRPr="00F6404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5"/>
        <w:gridCol w:w="3541"/>
      </w:tblGrid>
      <w:tr w:rsidR="002871E6" w:rsidRPr="00B33100" w14:paraId="355338EC" w14:textId="77777777" w:rsidTr="004F0049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336484FF" w14:textId="77777777" w:rsidR="002871E6" w:rsidRPr="00B559D9" w:rsidRDefault="002871E6" w:rsidP="004F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Laika periods </w:t>
            </w:r>
          </w:p>
          <w:p w14:paraId="324F02FA" w14:textId="77777777" w:rsidR="002871E6" w:rsidRPr="00B559D9" w:rsidRDefault="002871E6" w:rsidP="004F0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1C321095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47B2DCD9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asūtītāja nosaukums, kontaktinformācija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33CF5DEE" w14:textId="407B1EC8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Īss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apmācību apraksts, </w:t>
            </w:r>
            <w:r w:rsidR="00BD0C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dalībnieku skaits,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pasniedzēji</w:t>
            </w:r>
          </w:p>
        </w:tc>
      </w:tr>
      <w:tr w:rsidR="002871E6" w:rsidRPr="00B33100" w14:paraId="2AAB9132" w14:textId="77777777" w:rsidTr="004F0049">
        <w:trPr>
          <w:trHeight w:val="239"/>
        </w:trPr>
        <w:tc>
          <w:tcPr>
            <w:tcW w:w="1371" w:type="pct"/>
            <w:shd w:val="clear" w:color="auto" w:fill="auto"/>
          </w:tcPr>
          <w:p w14:paraId="54BB77D2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36F09512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693AEF4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71E6" w:rsidRPr="00B33100" w14:paraId="10B830D8" w14:textId="77777777" w:rsidTr="004F0049">
        <w:trPr>
          <w:trHeight w:val="239"/>
        </w:trPr>
        <w:tc>
          <w:tcPr>
            <w:tcW w:w="1371" w:type="pct"/>
            <w:shd w:val="clear" w:color="auto" w:fill="auto"/>
          </w:tcPr>
          <w:p w14:paraId="12EDFABE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4EB8FAC1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29788CA4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71E6" w:rsidRPr="00B33100" w14:paraId="591E5B06" w14:textId="77777777" w:rsidTr="004F0049">
        <w:trPr>
          <w:trHeight w:val="239"/>
        </w:trPr>
        <w:tc>
          <w:tcPr>
            <w:tcW w:w="1371" w:type="pct"/>
            <w:shd w:val="clear" w:color="auto" w:fill="auto"/>
          </w:tcPr>
          <w:p w14:paraId="053689F7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85784C0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708C802E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71E6" w:rsidRPr="00B33100" w14:paraId="3761DAF9" w14:textId="77777777" w:rsidTr="004F0049">
        <w:trPr>
          <w:trHeight w:val="239"/>
        </w:trPr>
        <w:tc>
          <w:tcPr>
            <w:tcW w:w="1371" w:type="pct"/>
            <w:shd w:val="clear" w:color="auto" w:fill="auto"/>
          </w:tcPr>
          <w:p w14:paraId="7C96C7D2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3F7CD0E7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32671372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871E6" w:rsidRPr="00B33100" w14:paraId="569D6103" w14:textId="77777777" w:rsidTr="004F0049">
        <w:trPr>
          <w:trHeight w:val="239"/>
        </w:trPr>
        <w:tc>
          <w:tcPr>
            <w:tcW w:w="1371" w:type="pct"/>
            <w:shd w:val="clear" w:color="auto" w:fill="auto"/>
          </w:tcPr>
          <w:p w14:paraId="401A6523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4FA6D205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DD3EFA5" w14:textId="77777777" w:rsidR="002871E6" w:rsidRPr="00B33100" w:rsidRDefault="002871E6" w:rsidP="004F00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203A502" w14:textId="14C7225B" w:rsidR="00E74D62" w:rsidRDefault="00C95CE3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Pretendenta piesaistītie speciālisti</w:t>
      </w:r>
      <w:r w:rsidR="008E3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049">
        <w:rPr>
          <w:rFonts w:ascii="Times New Roman" w:hAnsi="Times New Roman" w:cs="Times New Roman"/>
          <w:b/>
          <w:sz w:val="24"/>
          <w:szCs w:val="24"/>
        </w:rPr>
        <w:t xml:space="preserve">apmācību īstenošanā </w:t>
      </w:r>
      <w:r w:rsidR="008E3031" w:rsidRPr="008E3031">
        <w:rPr>
          <w:rFonts w:ascii="Times New Roman" w:hAnsi="Times New Roman" w:cs="Times New Roman"/>
          <w:bCs/>
          <w:i/>
          <w:iCs/>
          <w:sz w:val="24"/>
          <w:szCs w:val="24"/>
        </w:rPr>
        <w:t>(var papildināt rindas pēc nepieciešamības)</w:t>
      </w:r>
      <w:r w:rsidRPr="008E303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6"/>
        <w:gridCol w:w="2343"/>
        <w:gridCol w:w="2511"/>
        <w:gridCol w:w="2044"/>
      </w:tblGrid>
      <w:tr w:rsidR="00251001" w14:paraId="4B29D768" w14:textId="069B2C97" w:rsidTr="00251001">
        <w:tc>
          <w:tcPr>
            <w:tcW w:w="2446" w:type="dxa"/>
            <w:shd w:val="clear" w:color="auto" w:fill="DEEAF6" w:themeFill="accent5" w:themeFillTint="33"/>
            <w:vAlign w:val="center"/>
          </w:tcPr>
          <w:p w14:paraId="5E11BBE7" w14:textId="79A4B361" w:rsidR="00251001" w:rsidRDefault="00251001" w:rsidP="002510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Speciālista loma</w:t>
            </w:r>
          </w:p>
        </w:tc>
        <w:tc>
          <w:tcPr>
            <w:tcW w:w="2343" w:type="dxa"/>
            <w:shd w:val="clear" w:color="auto" w:fill="DEEAF6" w:themeFill="accent5" w:themeFillTint="33"/>
            <w:vAlign w:val="center"/>
          </w:tcPr>
          <w:p w14:paraId="696287A6" w14:textId="49750FDC" w:rsidR="00251001" w:rsidRDefault="00251001" w:rsidP="002510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511" w:type="dxa"/>
            <w:shd w:val="clear" w:color="auto" w:fill="DEEAF6" w:themeFill="accent5" w:themeFillTint="33"/>
            <w:vAlign w:val="center"/>
          </w:tcPr>
          <w:p w14:paraId="0EEFD685" w14:textId="77777777" w:rsidR="00251001" w:rsidRDefault="00251001" w:rsidP="002510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Pieredze</w:t>
            </w:r>
          </w:p>
          <w:p w14:paraId="03FAE4D8" w14:textId="607A4F3E" w:rsidR="00251001" w:rsidRPr="00102138" w:rsidRDefault="00251001" w:rsidP="00251001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(īss būtiskākās pieredzes raksturojums tieši apmācāmās tēmas jomā</w:t>
            </w:r>
            <w:r w:rsidR="00504CB5"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piemēram, vadītās apmācības, izstrādātās mācību programmas, publicētie pētījumi, raksti vai grāmatas </w:t>
            </w:r>
            <w:r w:rsidR="009B55FA"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apmācību tēmas jomā utt.</w:t>
            </w:r>
            <w:r w:rsidR="00504CB5"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0213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r w:rsidRPr="00102138">
              <w:rPr>
                <w:rStyle w:val="FootnoteReference"/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footnoteReference w:id="3"/>
            </w:r>
          </w:p>
        </w:tc>
        <w:tc>
          <w:tcPr>
            <w:tcW w:w="2044" w:type="dxa"/>
            <w:shd w:val="clear" w:color="auto" w:fill="DEEAF6" w:themeFill="accent5" w:themeFillTint="33"/>
            <w:vAlign w:val="center"/>
          </w:tcPr>
          <w:p w14:paraId="0A0A3ECD" w14:textId="684AABAF" w:rsidR="00251001" w:rsidRDefault="00251001" w:rsidP="002510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 darbinieks vai piesaistītais speciālists</w:t>
            </w:r>
          </w:p>
        </w:tc>
      </w:tr>
      <w:tr w:rsidR="00251001" w14:paraId="3A6A31AF" w14:textId="4570E5D0" w:rsidTr="00251001">
        <w:tc>
          <w:tcPr>
            <w:tcW w:w="2446" w:type="dxa"/>
          </w:tcPr>
          <w:p w14:paraId="1F399FAD" w14:textId="66265BC0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Norāda </w:t>
            </w:r>
            <w:r w:rsidRPr="00E558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speciālist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us</w:t>
            </w:r>
            <w:r w:rsidRPr="00E558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14:paraId="00AF8319" w14:textId="77777777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84501FD" w14:textId="77777777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172D3AC0" w14:textId="77777777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001" w14:paraId="4EC05BDD" w14:textId="06BEEF60" w:rsidTr="00251001">
        <w:tc>
          <w:tcPr>
            <w:tcW w:w="2446" w:type="dxa"/>
          </w:tcPr>
          <w:p w14:paraId="1700E5A9" w14:textId="4231D078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14:paraId="18774B21" w14:textId="77777777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3389F673" w14:textId="77777777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14:paraId="65F1F556" w14:textId="77777777" w:rsidR="00251001" w:rsidRDefault="00251001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232F24" w14:textId="45CFD54B" w:rsidR="009B188E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9B188E">
        <w:rPr>
          <w:rFonts w:ascii="Times New Roman" w:hAnsi="Times New Roman" w:cs="Times New Roman"/>
          <w:b/>
          <w:sz w:val="24"/>
          <w:szCs w:val="24"/>
        </w:rPr>
        <w:t>PIEDĀVĀJUM</w:t>
      </w:r>
      <w:r w:rsidR="005218AE">
        <w:rPr>
          <w:rFonts w:ascii="Times New Roman" w:hAnsi="Times New Roman" w:cs="Times New Roman"/>
          <w:b/>
          <w:sz w:val="24"/>
          <w:szCs w:val="24"/>
        </w:rPr>
        <w:t>S</w:t>
      </w:r>
    </w:p>
    <w:p w14:paraId="144273A9" w14:textId="400978C2" w:rsidR="005218AE" w:rsidRDefault="005218AE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672E83">
        <w:rPr>
          <w:rFonts w:ascii="Times New Roman" w:hAnsi="Times New Roman" w:cs="Times New Roman"/>
          <w:b/>
          <w:sz w:val="24"/>
          <w:szCs w:val="24"/>
        </w:rPr>
        <w:t>A</w:t>
      </w:r>
      <w:r w:rsidR="00672E83" w:rsidRPr="00672E83">
        <w:rPr>
          <w:rFonts w:ascii="Times New Roman" w:hAnsi="Times New Roman" w:cs="Times New Roman"/>
          <w:b/>
          <w:sz w:val="24"/>
          <w:szCs w:val="24"/>
        </w:rPr>
        <w:t>pmācību tēmā  “Sarunas prasmju attīstīšana un rezultātu paaugstināšana”</w:t>
      </w:r>
    </w:p>
    <w:p w14:paraId="186DEC00" w14:textId="7101049D" w:rsidR="009B188E" w:rsidRDefault="00B9626D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3314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> Iesniedzam 2 dienu apmācību programmu (pielikumā);</w:t>
      </w:r>
      <w:r w:rsidR="00E95AEC">
        <w:rPr>
          <w:rFonts w:ascii="Times New Roman" w:hAnsi="Times New Roman"/>
          <w:szCs w:val="24"/>
        </w:rPr>
        <w:t xml:space="preserve"> </w:t>
      </w:r>
    </w:p>
    <w:p w14:paraId="1A7A915A" w14:textId="77777777" w:rsidR="007F64CE" w:rsidRDefault="00E95AEC" w:rsidP="00E95AEC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9761EE">
        <w:rPr>
          <w:rFonts w:ascii="Times New Roman" w:hAnsi="Times New Roman"/>
          <w:i/>
          <w:iCs/>
          <w:szCs w:val="24"/>
        </w:rPr>
        <w:t>Programmā jānorāda</w:t>
      </w:r>
      <w:r w:rsidR="007F64CE">
        <w:rPr>
          <w:rFonts w:ascii="Times New Roman" w:hAnsi="Times New Roman"/>
          <w:i/>
          <w:iCs/>
          <w:szCs w:val="24"/>
        </w:rPr>
        <w:t>:</w:t>
      </w:r>
    </w:p>
    <w:p w14:paraId="1275BE2F" w14:textId="4920FD9D" w:rsidR="00381218" w:rsidRDefault="00381218" w:rsidP="00381218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>pamat</w:t>
      </w:r>
      <w:r w:rsidR="00E95AEC" w:rsidRPr="00FD5CC2">
        <w:rPr>
          <w:rFonts w:ascii="Times New Roman" w:hAnsi="Times New Roman"/>
          <w:b/>
          <w:bCs/>
          <w:i/>
          <w:iCs/>
          <w:szCs w:val="24"/>
        </w:rPr>
        <w:t>tēmas</w:t>
      </w:r>
      <w:r w:rsidR="00461124">
        <w:rPr>
          <w:rFonts w:ascii="Times New Roman" w:hAnsi="Times New Roman"/>
          <w:i/>
          <w:iCs/>
          <w:szCs w:val="24"/>
        </w:rPr>
        <w:t xml:space="preserve"> (obligāti iekļaujamas tehniskajā specifikācijā norādītās tēmas</w:t>
      </w:r>
      <w:r>
        <w:rPr>
          <w:rFonts w:ascii="Times New Roman" w:hAnsi="Times New Roman"/>
          <w:i/>
          <w:iCs/>
          <w:szCs w:val="24"/>
        </w:rPr>
        <w:t>)</w:t>
      </w:r>
      <w:r w:rsidR="00D31290">
        <w:rPr>
          <w:rFonts w:ascii="Times New Roman" w:hAnsi="Times New Roman"/>
          <w:i/>
          <w:iCs/>
          <w:szCs w:val="24"/>
        </w:rPr>
        <w:t xml:space="preserve">, </w:t>
      </w:r>
      <w:r w:rsidR="00D31290" w:rsidRPr="00FD5CC2">
        <w:rPr>
          <w:rFonts w:ascii="Times New Roman" w:hAnsi="Times New Roman"/>
          <w:b/>
          <w:bCs/>
          <w:i/>
          <w:iCs/>
          <w:szCs w:val="24"/>
        </w:rPr>
        <w:t>apmācību metodes</w:t>
      </w:r>
      <w:r w:rsidR="00967C86" w:rsidRPr="00FD5CC2">
        <w:rPr>
          <w:rFonts w:ascii="Times New Roman" w:hAnsi="Times New Roman"/>
          <w:b/>
          <w:bCs/>
          <w:i/>
          <w:iCs/>
          <w:szCs w:val="24"/>
        </w:rPr>
        <w:t xml:space="preserve"> un pasniedzēji</w:t>
      </w:r>
      <w:r>
        <w:rPr>
          <w:rFonts w:ascii="Times New Roman" w:hAnsi="Times New Roman"/>
          <w:i/>
          <w:iCs/>
          <w:szCs w:val="24"/>
        </w:rPr>
        <w:t>;</w:t>
      </w:r>
      <w:r w:rsidR="00461124">
        <w:rPr>
          <w:rFonts w:ascii="Times New Roman" w:hAnsi="Times New Roman"/>
          <w:i/>
          <w:iCs/>
          <w:szCs w:val="24"/>
        </w:rPr>
        <w:t xml:space="preserve"> </w:t>
      </w:r>
    </w:p>
    <w:p w14:paraId="4B8D22A6" w14:textId="575FAD5F" w:rsidR="00381218" w:rsidRDefault="00381218" w:rsidP="00381218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>papildtē</w:t>
      </w:r>
      <w:r w:rsidR="008A3051" w:rsidRPr="00FD5CC2">
        <w:rPr>
          <w:rFonts w:ascii="Times New Roman" w:hAnsi="Times New Roman"/>
          <w:b/>
          <w:bCs/>
          <w:i/>
          <w:iCs/>
          <w:szCs w:val="24"/>
        </w:rPr>
        <w:t>mas</w:t>
      </w:r>
      <w:r w:rsidR="008A3051">
        <w:rPr>
          <w:rFonts w:ascii="Times New Roman" w:hAnsi="Times New Roman"/>
          <w:i/>
          <w:iCs/>
          <w:szCs w:val="24"/>
        </w:rPr>
        <w:t>, ja tiek piedāvātas (</w:t>
      </w:r>
      <w:r w:rsidR="00AC11DA">
        <w:rPr>
          <w:rFonts w:ascii="Times New Roman" w:hAnsi="Times New Roman"/>
          <w:i/>
          <w:iCs/>
          <w:szCs w:val="24"/>
        </w:rPr>
        <w:t xml:space="preserve">pretendents var papildināt ar papildu tēmām, kas </w:t>
      </w:r>
      <w:r w:rsidR="007F64CE">
        <w:rPr>
          <w:rFonts w:ascii="Times New Roman" w:hAnsi="Times New Roman"/>
          <w:i/>
          <w:iCs/>
          <w:szCs w:val="24"/>
        </w:rPr>
        <w:t>veicinās apmācību mērķa sasniegšanu)</w:t>
      </w:r>
      <w:r w:rsidR="00967C86">
        <w:rPr>
          <w:rFonts w:ascii="Times New Roman" w:hAnsi="Times New Roman"/>
          <w:i/>
          <w:iCs/>
          <w:szCs w:val="24"/>
        </w:rPr>
        <w:t xml:space="preserve">, </w:t>
      </w:r>
      <w:r w:rsidR="00D31290" w:rsidRPr="00FD5CC2">
        <w:rPr>
          <w:rFonts w:ascii="Times New Roman" w:hAnsi="Times New Roman"/>
          <w:b/>
          <w:bCs/>
          <w:i/>
          <w:iCs/>
          <w:szCs w:val="24"/>
        </w:rPr>
        <w:t xml:space="preserve">apmācību metodes </w:t>
      </w:r>
      <w:r w:rsidR="00967C86" w:rsidRPr="00FD5CC2">
        <w:rPr>
          <w:rFonts w:ascii="Times New Roman" w:hAnsi="Times New Roman"/>
          <w:b/>
          <w:bCs/>
          <w:i/>
          <w:iCs/>
          <w:szCs w:val="24"/>
        </w:rPr>
        <w:t>un pasniedzēji</w:t>
      </w:r>
      <w:r w:rsidR="008A3051">
        <w:rPr>
          <w:rFonts w:ascii="Times New Roman" w:hAnsi="Times New Roman"/>
          <w:i/>
          <w:iCs/>
          <w:szCs w:val="24"/>
        </w:rPr>
        <w:t>;</w:t>
      </w:r>
      <w:r w:rsidR="00E95AEC" w:rsidRPr="009761EE">
        <w:rPr>
          <w:rFonts w:ascii="Times New Roman" w:hAnsi="Times New Roman"/>
          <w:i/>
          <w:iCs/>
          <w:szCs w:val="24"/>
        </w:rPr>
        <w:t xml:space="preserve"> </w:t>
      </w:r>
    </w:p>
    <w:p w14:paraId="38C2D4EA" w14:textId="4B29D705" w:rsidR="00CF4145" w:rsidRDefault="00427E40" w:rsidP="00381218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 xml:space="preserve">apmācību </w:t>
      </w:r>
      <w:r w:rsidR="008A3051" w:rsidRPr="00FD5CC2">
        <w:rPr>
          <w:rFonts w:ascii="Times New Roman" w:hAnsi="Times New Roman"/>
          <w:b/>
          <w:bCs/>
          <w:i/>
          <w:iCs/>
          <w:szCs w:val="24"/>
        </w:rPr>
        <w:t xml:space="preserve">dienu </w:t>
      </w:r>
      <w:r w:rsidRPr="00FD5CC2">
        <w:rPr>
          <w:rFonts w:ascii="Times New Roman" w:hAnsi="Times New Roman"/>
          <w:b/>
          <w:bCs/>
          <w:i/>
          <w:iCs/>
          <w:szCs w:val="24"/>
        </w:rPr>
        <w:t>laika plāns</w:t>
      </w:r>
      <w:r w:rsidR="00CF4145">
        <w:rPr>
          <w:rFonts w:ascii="Times New Roman" w:hAnsi="Times New Roman"/>
          <w:i/>
          <w:iCs/>
          <w:szCs w:val="24"/>
        </w:rPr>
        <w:t xml:space="preserve"> (jāparedz pauzes, kopējais paužu apjoms </w:t>
      </w:r>
      <w:r w:rsidR="002C1526">
        <w:rPr>
          <w:rFonts w:ascii="Times New Roman" w:hAnsi="Times New Roman"/>
          <w:i/>
          <w:iCs/>
          <w:szCs w:val="24"/>
        </w:rPr>
        <w:t xml:space="preserve">no </w:t>
      </w:r>
      <w:r w:rsidR="00CB2EE2">
        <w:rPr>
          <w:rFonts w:ascii="Times New Roman" w:hAnsi="Times New Roman"/>
          <w:i/>
          <w:iCs/>
          <w:szCs w:val="24"/>
        </w:rPr>
        <w:t>15</w:t>
      </w:r>
      <w:r w:rsidR="002C1526">
        <w:rPr>
          <w:rFonts w:ascii="Times New Roman" w:hAnsi="Times New Roman"/>
          <w:i/>
          <w:iCs/>
          <w:szCs w:val="24"/>
        </w:rPr>
        <w:t xml:space="preserve"> – 20%</w:t>
      </w:r>
      <w:r w:rsidR="00CB2EE2">
        <w:rPr>
          <w:rFonts w:ascii="Times New Roman" w:hAnsi="Times New Roman"/>
          <w:i/>
          <w:iCs/>
          <w:szCs w:val="24"/>
        </w:rPr>
        <w:t xml:space="preserve"> no apmā</w:t>
      </w:r>
      <w:r w:rsidR="007C3E49">
        <w:rPr>
          <w:rFonts w:ascii="Times New Roman" w:hAnsi="Times New Roman"/>
          <w:i/>
          <w:iCs/>
          <w:szCs w:val="24"/>
        </w:rPr>
        <w:t>cību dienas stundu skaita</w:t>
      </w:r>
      <w:r w:rsidR="00E25912">
        <w:rPr>
          <w:rFonts w:ascii="Times New Roman" w:hAnsi="Times New Roman"/>
          <w:i/>
          <w:iCs/>
          <w:szCs w:val="24"/>
        </w:rPr>
        <w:t>; jāņem vērā, ka pasūtītāja darbinieku darba laiks</w:t>
      </w:r>
      <w:r w:rsidR="00E25912">
        <w:rPr>
          <w:rStyle w:val="FootnoteReference"/>
          <w:rFonts w:ascii="Times New Roman" w:hAnsi="Times New Roman"/>
          <w:i/>
          <w:iCs/>
          <w:szCs w:val="24"/>
        </w:rPr>
        <w:footnoteReference w:id="4"/>
      </w:r>
      <w:r w:rsidR="002C1526">
        <w:rPr>
          <w:rFonts w:ascii="Times New Roman" w:hAnsi="Times New Roman"/>
          <w:i/>
          <w:iCs/>
          <w:szCs w:val="24"/>
        </w:rPr>
        <w:t>);</w:t>
      </w:r>
    </w:p>
    <w:p w14:paraId="4F944D91" w14:textId="05C93D6B" w:rsidR="00672D85" w:rsidRDefault="00427E40" w:rsidP="00381218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9761EE">
        <w:rPr>
          <w:rFonts w:ascii="Times New Roman" w:hAnsi="Times New Roman"/>
          <w:i/>
          <w:iCs/>
          <w:szCs w:val="24"/>
        </w:rPr>
        <w:t xml:space="preserve"> </w:t>
      </w:r>
      <w:r w:rsidRPr="00FD5CC2">
        <w:rPr>
          <w:rFonts w:ascii="Times New Roman" w:hAnsi="Times New Roman"/>
          <w:b/>
          <w:bCs/>
          <w:i/>
          <w:iCs/>
          <w:szCs w:val="24"/>
        </w:rPr>
        <w:t xml:space="preserve">apmācību dalībniekiem </w:t>
      </w:r>
      <w:r w:rsidR="00F83A21" w:rsidRPr="00FD5CC2">
        <w:rPr>
          <w:rFonts w:ascii="Times New Roman" w:hAnsi="Times New Roman"/>
          <w:b/>
          <w:bCs/>
          <w:i/>
          <w:iCs/>
          <w:szCs w:val="24"/>
        </w:rPr>
        <w:t>plānoto mācību materiālu veidi</w:t>
      </w:r>
      <w:r w:rsidR="00F83A21" w:rsidRPr="009761EE">
        <w:rPr>
          <w:rFonts w:ascii="Times New Roman" w:hAnsi="Times New Roman"/>
          <w:i/>
          <w:iCs/>
          <w:szCs w:val="24"/>
        </w:rPr>
        <w:t xml:space="preserve"> (var arī piedāvāt </w:t>
      </w:r>
      <w:r w:rsidR="008924F2" w:rsidRPr="009761EE">
        <w:rPr>
          <w:rFonts w:ascii="Times New Roman" w:hAnsi="Times New Roman"/>
          <w:i/>
          <w:iCs/>
          <w:szCs w:val="24"/>
        </w:rPr>
        <w:t xml:space="preserve">arī </w:t>
      </w:r>
      <w:r w:rsidR="00F83A21" w:rsidRPr="009761EE">
        <w:rPr>
          <w:rFonts w:ascii="Times New Roman" w:hAnsi="Times New Roman"/>
          <w:i/>
          <w:iCs/>
          <w:szCs w:val="24"/>
        </w:rPr>
        <w:t>izdrukātus materiālus</w:t>
      </w:r>
      <w:r w:rsidR="008924F2" w:rsidRPr="009761EE">
        <w:rPr>
          <w:rFonts w:ascii="Times New Roman" w:hAnsi="Times New Roman"/>
          <w:i/>
          <w:iCs/>
          <w:szCs w:val="24"/>
        </w:rPr>
        <w:t>, kuri līdz mācību dienai tiek nogādāti Pasūtītājam)</w:t>
      </w:r>
      <w:r w:rsidR="00672D85">
        <w:rPr>
          <w:rFonts w:ascii="Times New Roman" w:hAnsi="Times New Roman"/>
          <w:i/>
          <w:iCs/>
          <w:szCs w:val="24"/>
        </w:rPr>
        <w:t>;</w:t>
      </w:r>
      <w:r w:rsidR="008924F2" w:rsidRPr="009761EE">
        <w:rPr>
          <w:rFonts w:ascii="Times New Roman" w:hAnsi="Times New Roman"/>
          <w:i/>
          <w:iCs/>
          <w:szCs w:val="24"/>
        </w:rPr>
        <w:t xml:space="preserve"> </w:t>
      </w:r>
    </w:p>
    <w:p w14:paraId="4F1AE1FC" w14:textId="1B2DD6B1" w:rsidR="00E95AEC" w:rsidRPr="009761EE" w:rsidRDefault="008924F2" w:rsidP="00381218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 xml:space="preserve">apmācību norises </w:t>
      </w:r>
      <w:r w:rsidR="009761EE" w:rsidRPr="00FD5CC2">
        <w:rPr>
          <w:rFonts w:ascii="Times New Roman" w:hAnsi="Times New Roman"/>
          <w:b/>
          <w:bCs/>
          <w:i/>
          <w:iCs/>
          <w:szCs w:val="24"/>
        </w:rPr>
        <w:t>vide</w:t>
      </w:r>
      <w:r w:rsidR="00B8468C" w:rsidRPr="00FD5CC2">
        <w:rPr>
          <w:rFonts w:ascii="Times New Roman" w:hAnsi="Times New Roman"/>
          <w:b/>
          <w:bCs/>
          <w:i/>
          <w:iCs/>
          <w:szCs w:val="24"/>
        </w:rPr>
        <w:t>s</w:t>
      </w:r>
      <w:r w:rsidR="00672D85">
        <w:rPr>
          <w:rFonts w:ascii="Times New Roman" w:hAnsi="Times New Roman"/>
          <w:i/>
          <w:iCs/>
          <w:szCs w:val="24"/>
        </w:rPr>
        <w:t xml:space="preserve"> (piemēram, Zoom, MSTeams</w:t>
      </w:r>
      <w:r w:rsidR="00B8468C">
        <w:rPr>
          <w:rFonts w:ascii="Times New Roman" w:hAnsi="Times New Roman"/>
          <w:i/>
          <w:iCs/>
          <w:szCs w:val="24"/>
        </w:rPr>
        <w:t xml:space="preserve"> vai citas)</w:t>
      </w:r>
      <w:r w:rsidR="003C6406">
        <w:rPr>
          <w:rFonts w:ascii="Times New Roman" w:hAnsi="Times New Roman"/>
          <w:i/>
          <w:iCs/>
          <w:szCs w:val="24"/>
        </w:rPr>
        <w:t>.</w:t>
      </w:r>
    </w:p>
    <w:p w14:paraId="4C0377B8" w14:textId="22EF3473" w:rsidR="009B188E" w:rsidRPr="00B33100" w:rsidRDefault="00B9626D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944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> </w:t>
      </w:r>
      <w:r w:rsidR="009761EE">
        <w:rPr>
          <w:rFonts w:ascii="Times New Roman" w:hAnsi="Times New Roman"/>
          <w:szCs w:val="24"/>
        </w:rPr>
        <w:t xml:space="preserve">Finanšu </w:t>
      </w:r>
      <w:r w:rsidR="00824D57">
        <w:rPr>
          <w:rFonts w:ascii="Times New Roman" w:hAnsi="Times New Roman"/>
          <w:szCs w:val="24"/>
        </w:rPr>
        <w:t>piedāvājums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733EBA" w14:paraId="6A1E97FA" w14:textId="39915813" w:rsidTr="00942594">
        <w:tc>
          <w:tcPr>
            <w:tcW w:w="4815" w:type="dxa"/>
          </w:tcPr>
          <w:p w14:paraId="23F787B9" w14:textId="042C7E91" w:rsidR="00733EBA" w:rsidRDefault="00733EBA" w:rsidP="00377AD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1 </w:t>
            </w:r>
            <w:r w:rsidR="0094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apmācībām* EUR bez PVN</w:t>
            </w:r>
            <w:r w:rsidR="00942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attālināti</w:t>
            </w:r>
          </w:p>
        </w:tc>
        <w:tc>
          <w:tcPr>
            <w:tcW w:w="4536" w:type="dxa"/>
          </w:tcPr>
          <w:p w14:paraId="17ECAD11" w14:textId="29A802D5" w:rsidR="00733EBA" w:rsidRDefault="00942594" w:rsidP="00377AD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par 1 grupas apmācībām* EUR bez PVN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klātienē</w:t>
            </w:r>
          </w:p>
        </w:tc>
      </w:tr>
      <w:tr w:rsidR="00733EBA" w14:paraId="1CFE516A" w14:textId="3C08B799" w:rsidTr="00942594">
        <w:tc>
          <w:tcPr>
            <w:tcW w:w="4815" w:type="dxa"/>
          </w:tcPr>
          <w:p w14:paraId="0539FF28" w14:textId="214158E7" w:rsidR="00733EBA" w:rsidRPr="003B0208" w:rsidRDefault="00733EBA" w:rsidP="00377AD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783A41" w14:textId="77777777" w:rsidR="00733EBA" w:rsidRPr="003B0208" w:rsidRDefault="00733EBA" w:rsidP="00377AD2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00C82A71" w14:textId="00A72BDE" w:rsidR="009B188E" w:rsidRPr="003B0208" w:rsidRDefault="003B0208" w:rsidP="003B0208">
      <w:pPr>
        <w:spacing w:before="60" w:after="120" w:line="300" w:lineRule="auto"/>
        <w:rPr>
          <w:rFonts w:ascii="Times New Roman" w:hAnsi="Times New Roman" w:cs="Times New Roman"/>
          <w:b/>
          <w:sz w:val="20"/>
          <w:szCs w:val="20"/>
        </w:rPr>
      </w:pPr>
      <w:r w:rsidRPr="003B0208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3B0208">
        <w:rPr>
          <w:rFonts w:ascii="Times New Roman" w:hAnsi="Times New Roman" w:cs="Times New Roman"/>
          <w:bCs/>
          <w:i/>
          <w:iCs/>
          <w:sz w:val="20"/>
          <w:szCs w:val="20"/>
        </w:rPr>
        <w:t>Cena par 2 dienu apmācībām, t.sk. izdales materiāli, ja tādi paredzēti, apliecība par dalību apmācībās.</w:t>
      </w:r>
    </w:p>
    <w:p w14:paraId="19890A61" w14:textId="51768528" w:rsidR="006F188E" w:rsidRPr="00873012" w:rsidRDefault="00F05640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73012">
        <w:rPr>
          <w:rFonts w:ascii="Times New Roman" w:hAnsi="Times New Roman"/>
          <w:i/>
          <w:iCs/>
          <w:sz w:val="24"/>
          <w:szCs w:val="24"/>
        </w:rPr>
        <w:t xml:space="preserve">Kopā plānotas </w:t>
      </w:r>
      <w:r w:rsidR="00B36643" w:rsidRPr="00873012">
        <w:rPr>
          <w:rFonts w:ascii="Times New Roman" w:hAnsi="Times New Roman"/>
          <w:i/>
          <w:iCs/>
          <w:sz w:val="24"/>
          <w:szCs w:val="24"/>
        </w:rPr>
        <w:t xml:space="preserve">4 apmācību grupas. </w:t>
      </w:r>
      <w:r w:rsidR="006A6E6C">
        <w:rPr>
          <w:rFonts w:ascii="Times New Roman" w:hAnsi="Times New Roman"/>
          <w:i/>
          <w:iCs/>
          <w:sz w:val="24"/>
          <w:szCs w:val="24"/>
        </w:rPr>
        <w:t xml:space="preserve">Pasūtītājam ir tiesības izvēlēties, vai apmācības notiek tikai attālināti vai klātienē, vai kombinēti. </w:t>
      </w:r>
    </w:p>
    <w:p w14:paraId="033F89CA" w14:textId="48B995D6" w:rsidR="00085824" w:rsidRDefault="00085824" w:rsidP="00DC2D8C">
      <w:pPr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A</w:t>
      </w:r>
      <w:r w:rsidRPr="00672E83">
        <w:rPr>
          <w:rFonts w:ascii="Times New Roman" w:hAnsi="Times New Roman" w:cs="Times New Roman"/>
          <w:b/>
          <w:sz w:val="24"/>
          <w:szCs w:val="24"/>
        </w:rPr>
        <w:t>pmācību tēmā  “</w:t>
      </w:r>
      <w:r w:rsidR="00DC2D8C" w:rsidRPr="00DC2D8C">
        <w:rPr>
          <w:rFonts w:ascii="Times New Roman" w:hAnsi="Times New Roman" w:cs="Times New Roman"/>
          <w:b/>
          <w:sz w:val="24"/>
          <w:szCs w:val="24"/>
        </w:rPr>
        <w:t>Emocionālā inteliģence. Veiksmīga sadarbība un emocionālais līdzsvars”</w:t>
      </w:r>
    </w:p>
    <w:p w14:paraId="3795AE33" w14:textId="7D6C7F9D" w:rsidR="00085824" w:rsidRDefault="00085824" w:rsidP="00085824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19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 Iesniedzam </w:t>
      </w:r>
      <w:r w:rsidR="005D0E6C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dien</w:t>
      </w:r>
      <w:r w:rsidR="005D0E6C"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 xml:space="preserve"> apmācību programmu (pielikumā); </w:t>
      </w:r>
    </w:p>
    <w:p w14:paraId="0448ADA1" w14:textId="77777777" w:rsidR="00085824" w:rsidRDefault="00085824" w:rsidP="00085824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9761EE">
        <w:rPr>
          <w:rFonts w:ascii="Times New Roman" w:hAnsi="Times New Roman"/>
          <w:i/>
          <w:iCs/>
          <w:szCs w:val="24"/>
        </w:rPr>
        <w:t>Programmā jānorāda</w:t>
      </w:r>
      <w:r>
        <w:rPr>
          <w:rFonts w:ascii="Times New Roman" w:hAnsi="Times New Roman"/>
          <w:i/>
          <w:iCs/>
          <w:szCs w:val="24"/>
        </w:rPr>
        <w:t>:</w:t>
      </w:r>
    </w:p>
    <w:p w14:paraId="7339AE76" w14:textId="77777777" w:rsidR="00085824" w:rsidRDefault="00085824" w:rsidP="00085824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>pamattēmas</w:t>
      </w:r>
      <w:r>
        <w:rPr>
          <w:rFonts w:ascii="Times New Roman" w:hAnsi="Times New Roman"/>
          <w:i/>
          <w:iCs/>
          <w:szCs w:val="24"/>
        </w:rPr>
        <w:t xml:space="preserve"> (obligāti iekļaujamas tehniskajā specifikācijā norādītās tēmas), </w:t>
      </w:r>
      <w:r w:rsidRPr="00FD5CC2">
        <w:rPr>
          <w:rFonts w:ascii="Times New Roman" w:hAnsi="Times New Roman"/>
          <w:b/>
          <w:bCs/>
          <w:i/>
          <w:iCs/>
          <w:szCs w:val="24"/>
        </w:rPr>
        <w:t>apmācību metodes un pasniedzēji</w:t>
      </w:r>
      <w:r>
        <w:rPr>
          <w:rFonts w:ascii="Times New Roman" w:hAnsi="Times New Roman"/>
          <w:i/>
          <w:iCs/>
          <w:szCs w:val="24"/>
        </w:rPr>
        <w:t xml:space="preserve">; </w:t>
      </w:r>
    </w:p>
    <w:p w14:paraId="06E6CED2" w14:textId="77777777" w:rsidR="00085824" w:rsidRDefault="00085824" w:rsidP="00085824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>papildtēmas</w:t>
      </w:r>
      <w:r>
        <w:rPr>
          <w:rFonts w:ascii="Times New Roman" w:hAnsi="Times New Roman"/>
          <w:i/>
          <w:iCs/>
          <w:szCs w:val="24"/>
        </w:rPr>
        <w:t xml:space="preserve">, ja tiek piedāvātas (pretendents var papildināt ar papildu tēmām, kas veicinās apmācību mērķa sasniegšanu), </w:t>
      </w:r>
      <w:r w:rsidRPr="00FD5CC2">
        <w:rPr>
          <w:rFonts w:ascii="Times New Roman" w:hAnsi="Times New Roman"/>
          <w:b/>
          <w:bCs/>
          <w:i/>
          <w:iCs/>
          <w:szCs w:val="24"/>
        </w:rPr>
        <w:t>apmācību metodes un pasniedzēji</w:t>
      </w:r>
      <w:r>
        <w:rPr>
          <w:rFonts w:ascii="Times New Roman" w:hAnsi="Times New Roman"/>
          <w:i/>
          <w:iCs/>
          <w:szCs w:val="24"/>
        </w:rPr>
        <w:t>;</w:t>
      </w:r>
      <w:r w:rsidRPr="009761EE">
        <w:rPr>
          <w:rFonts w:ascii="Times New Roman" w:hAnsi="Times New Roman"/>
          <w:i/>
          <w:iCs/>
          <w:szCs w:val="24"/>
        </w:rPr>
        <w:t xml:space="preserve"> </w:t>
      </w:r>
    </w:p>
    <w:p w14:paraId="5F98FBC5" w14:textId="77777777" w:rsidR="00085824" w:rsidRDefault="00085824" w:rsidP="00085824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>apmācību dienu laika plāns</w:t>
      </w:r>
      <w:r>
        <w:rPr>
          <w:rFonts w:ascii="Times New Roman" w:hAnsi="Times New Roman"/>
          <w:i/>
          <w:iCs/>
          <w:szCs w:val="24"/>
        </w:rPr>
        <w:t xml:space="preserve"> (jāparedz pauzes, kopējais paužu apjoms no 15 – 20% no apmācību dienas stundu skaita; jāņem vērā, ka pasūtītāja darbinieku darba laiks</w:t>
      </w:r>
      <w:r>
        <w:rPr>
          <w:rStyle w:val="FootnoteReference"/>
          <w:rFonts w:ascii="Times New Roman" w:hAnsi="Times New Roman"/>
          <w:i/>
          <w:iCs/>
          <w:szCs w:val="24"/>
        </w:rPr>
        <w:footnoteReference w:id="5"/>
      </w:r>
      <w:r>
        <w:rPr>
          <w:rFonts w:ascii="Times New Roman" w:hAnsi="Times New Roman"/>
          <w:i/>
          <w:iCs/>
          <w:szCs w:val="24"/>
        </w:rPr>
        <w:t>);</w:t>
      </w:r>
    </w:p>
    <w:p w14:paraId="0AFF9839" w14:textId="77777777" w:rsidR="00085824" w:rsidRDefault="00085824" w:rsidP="00085824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9761EE">
        <w:rPr>
          <w:rFonts w:ascii="Times New Roman" w:hAnsi="Times New Roman"/>
          <w:i/>
          <w:iCs/>
          <w:szCs w:val="24"/>
        </w:rPr>
        <w:t xml:space="preserve"> </w:t>
      </w:r>
      <w:r w:rsidRPr="00FD5CC2">
        <w:rPr>
          <w:rFonts w:ascii="Times New Roman" w:hAnsi="Times New Roman"/>
          <w:b/>
          <w:bCs/>
          <w:i/>
          <w:iCs/>
          <w:szCs w:val="24"/>
        </w:rPr>
        <w:t>apmācību dalībniekiem plānoto mācību materiālu veidi</w:t>
      </w:r>
      <w:r w:rsidRPr="009761EE">
        <w:rPr>
          <w:rFonts w:ascii="Times New Roman" w:hAnsi="Times New Roman"/>
          <w:i/>
          <w:iCs/>
          <w:szCs w:val="24"/>
        </w:rPr>
        <w:t xml:space="preserve"> (var arī piedāvāt arī izdrukātus materiālus, kuri līdz mācību dienai tiek nogādāti Pasūtītājam)</w:t>
      </w:r>
      <w:r>
        <w:rPr>
          <w:rFonts w:ascii="Times New Roman" w:hAnsi="Times New Roman"/>
          <w:i/>
          <w:iCs/>
          <w:szCs w:val="24"/>
        </w:rPr>
        <w:t>;</w:t>
      </w:r>
      <w:r w:rsidRPr="009761EE">
        <w:rPr>
          <w:rFonts w:ascii="Times New Roman" w:hAnsi="Times New Roman"/>
          <w:i/>
          <w:iCs/>
          <w:szCs w:val="24"/>
        </w:rPr>
        <w:t xml:space="preserve"> </w:t>
      </w:r>
    </w:p>
    <w:p w14:paraId="0A7F8C84" w14:textId="77777777" w:rsidR="00085824" w:rsidRPr="009761EE" w:rsidRDefault="00085824" w:rsidP="00085824">
      <w:pPr>
        <w:pStyle w:val="BodyText2"/>
        <w:numPr>
          <w:ilvl w:val="0"/>
          <w:numId w:val="6"/>
        </w:numPr>
        <w:spacing w:line="300" w:lineRule="auto"/>
        <w:outlineLvl w:val="9"/>
        <w:rPr>
          <w:rFonts w:ascii="Times New Roman" w:hAnsi="Times New Roman"/>
          <w:i/>
          <w:iCs/>
          <w:szCs w:val="24"/>
        </w:rPr>
      </w:pPr>
      <w:r w:rsidRPr="00FD5CC2">
        <w:rPr>
          <w:rFonts w:ascii="Times New Roman" w:hAnsi="Times New Roman"/>
          <w:b/>
          <w:bCs/>
          <w:i/>
          <w:iCs/>
          <w:szCs w:val="24"/>
        </w:rPr>
        <w:t>apmācību norises vides</w:t>
      </w:r>
      <w:r>
        <w:rPr>
          <w:rFonts w:ascii="Times New Roman" w:hAnsi="Times New Roman"/>
          <w:i/>
          <w:iCs/>
          <w:szCs w:val="24"/>
        </w:rPr>
        <w:t xml:space="preserve"> (piemēram, Zoom, MSTeams vai citas).</w:t>
      </w:r>
    </w:p>
    <w:p w14:paraId="5A3E5435" w14:textId="77777777" w:rsidR="00085824" w:rsidRPr="00B33100" w:rsidRDefault="00085824" w:rsidP="00085824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33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> Finanšu piedāvājums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085824" w14:paraId="778B6807" w14:textId="77777777" w:rsidTr="004F0049">
        <w:tc>
          <w:tcPr>
            <w:tcW w:w="4815" w:type="dxa"/>
          </w:tcPr>
          <w:p w14:paraId="24314E32" w14:textId="77777777" w:rsidR="00085824" w:rsidRDefault="00085824" w:rsidP="004F0049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Cena par 1 grupas apmācībām* EUR bez PVN attālināti</w:t>
            </w:r>
          </w:p>
        </w:tc>
        <w:tc>
          <w:tcPr>
            <w:tcW w:w="4536" w:type="dxa"/>
          </w:tcPr>
          <w:p w14:paraId="12919EF2" w14:textId="77777777" w:rsidR="00085824" w:rsidRDefault="00085824" w:rsidP="004F0049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par 1 grupas apmācībām* EUR bez PVN klātienē</w:t>
            </w:r>
          </w:p>
        </w:tc>
      </w:tr>
      <w:tr w:rsidR="00085824" w14:paraId="0A9CAB5A" w14:textId="77777777" w:rsidTr="004F0049">
        <w:tc>
          <w:tcPr>
            <w:tcW w:w="4815" w:type="dxa"/>
          </w:tcPr>
          <w:p w14:paraId="3A22C4A3" w14:textId="77777777" w:rsidR="00085824" w:rsidRPr="003B0208" w:rsidRDefault="00085824" w:rsidP="004F0049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DE70DD" w14:textId="77777777" w:rsidR="00085824" w:rsidRPr="003B0208" w:rsidRDefault="00085824" w:rsidP="004F0049">
            <w:pPr>
              <w:spacing w:before="120" w:after="12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37663FBD" w14:textId="77777777" w:rsidR="00085824" w:rsidRPr="003B0208" w:rsidRDefault="00085824" w:rsidP="00085824">
      <w:pPr>
        <w:spacing w:before="60" w:after="120" w:line="300" w:lineRule="auto"/>
        <w:rPr>
          <w:rFonts w:ascii="Times New Roman" w:hAnsi="Times New Roman" w:cs="Times New Roman"/>
          <w:b/>
          <w:sz w:val="20"/>
          <w:szCs w:val="20"/>
        </w:rPr>
      </w:pPr>
      <w:r w:rsidRPr="003B0208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3B0208">
        <w:rPr>
          <w:rFonts w:ascii="Times New Roman" w:hAnsi="Times New Roman" w:cs="Times New Roman"/>
          <w:bCs/>
          <w:i/>
          <w:iCs/>
          <w:sz w:val="20"/>
          <w:szCs w:val="20"/>
        </w:rPr>
        <w:t>Cena par 2 dienu apmācībām, t.sk. izdales materiāli, ja tādi paredzēti, apliecība par dalību apmācībās.</w:t>
      </w:r>
    </w:p>
    <w:p w14:paraId="68A7F74C" w14:textId="6DF9EF3B" w:rsidR="00085824" w:rsidRPr="00873012" w:rsidRDefault="00085824" w:rsidP="00085824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73012">
        <w:rPr>
          <w:rFonts w:ascii="Times New Roman" w:hAnsi="Times New Roman"/>
          <w:i/>
          <w:iCs/>
          <w:sz w:val="24"/>
          <w:szCs w:val="24"/>
        </w:rPr>
        <w:t xml:space="preserve">Kopā plānotas </w:t>
      </w:r>
      <w:r w:rsidR="003965EC">
        <w:rPr>
          <w:rFonts w:ascii="Times New Roman" w:hAnsi="Times New Roman"/>
          <w:i/>
          <w:iCs/>
          <w:sz w:val="24"/>
          <w:szCs w:val="24"/>
        </w:rPr>
        <w:t>18</w:t>
      </w:r>
      <w:r w:rsidRPr="00873012">
        <w:rPr>
          <w:rFonts w:ascii="Times New Roman" w:hAnsi="Times New Roman"/>
          <w:i/>
          <w:iCs/>
          <w:sz w:val="24"/>
          <w:szCs w:val="24"/>
        </w:rPr>
        <w:t xml:space="preserve"> apmācību grupas. </w:t>
      </w:r>
      <w:r>
        <w:rPr>
          <w:rFonts w:ascii="Times New Roman" w:hAnsi="Times New Roman"/>
          <w:i/>
          <w:iCs/>
          <w:sz w:val="24"/>
          <w:szCs w:val="24"/>
        </w:rPr>
        <w:t>Pasūtītājam ir tiesības izvēlēties, vai apmācības notiek tikai attālināti vai klātienē, vai kombinēti.</w:t>
      </w:r>
      <w:r w:rsidR="00F5743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616E">
        <w:rPr>
          <w:rFonts w:ascii="Times New Roman" w:hAnsi="Times New Roman"/>
          <w:i/>
          <w:iCs/>
          <w:sz w:val="24"/>
          <w:szCs w:val="24"/>
        </w:rPr>
        <w:t>Pasūtītājs plāno</w:t>
      </w:r>
      <w:r w:rsidR="006F60FD">
        <w:rPr>
          <w:rFonts w:ascii="Times New Roman" w:hAnsi="Times New Roman"/>
          <w:i/>
          <w:iCs/>
          <w:sz w:val="24"/>
          <w:szCs w:val="24"/>
        </w:rPr>
        <w:t>, ka</w:t>
      </w:r>
      <w:r w:rsidR="007B616E">
        <w:rPr>
          <w:rFonts w:ascii="Times New Roman" w:hAnsi="Times New Roman"/>
          <w:i/>
          <w:iCs/>
          <w:sz w:val="24"/>
          <w:szCs w:val="24"/>
        </w:rPr>
        <w:t xml:space="preserve"> apmācības līdz 2021. gada beigām</w:t>
      </w:r>
      <w:r w:rsidR="006F60FD">
        <w:rPr>
          <w:rFonts w:ascii="Times New Roman" w:hAnsi="Times New Roman"/>
          <w:i/>
          <w:iCs/>
          <w:sz w:val="24"/>
          <w:szCs w:val="24"/>
        </w:rPr>
        <w:t xml:space="preserve"> tiks īstenotas</w:t>
      </w:r>
      <w:r w:rsidR="007B616E">
        <w:rPr>
          <w:rFonts w:ascii="Times New Roman" w:hAnsi="Times New Roman"/>
          <w:i/>
          <w:iCs/>
          <w:sz w:val="24"/>
          <w:szCs w:val="24"/>
        </w:rPr>
        <w:t xml:space="preserve"> ne vairāk kā </w:t>
      </w:r>
      <w:r w:rsidR="006F60FD">
        <w:rPr>
          <w:rFonts w:ascii="Times New Roman" w:hAnsi="Times New Roman"/>
          <w:i/>
          <w:iCs/>
          <w:sz w:val="24"/>
          <w:szCs w:val="24"/>
        </w:rPr>
        <w:t>3 grupām.</w:t>
      </w:r>
    </w:p>
    <w:p w14:paraId="65438AEE" w14:textId="1A49DFC9" w:rsidR="00164B6F" w:rsidRDefault="003D1DC5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</w:t>
      </w:r>
      <w:r w:rsidR="00E74D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pakalpojuma atlīdzības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2C50A7A4" w14:textId="77777777" w:rsidTr="00EE17D0">
        <w:tc>
          <w:tcPr>
            <w:tcW w:w="9493" w:type="dxa"/>
          </w:tcPr>
          <w:p w14:paraId="4EF51C6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0"/>
    <w:p w14:paraId="2765EB01" w14:textId="48DB05FE" w:rsidR="0034716F" w:rsidRPr="00B33100" w:rsidRDefault="003D1DC5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</w:t>
      </w:r>
      <w:r w:rsidR="00E74D6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06888C42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68F86C95" w14:textId="747FE434" w:rsidR="00B22A1F" w:rsidRDefault="00B80784" w:rsidP="00B80784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B80784">
        <w:rPr>
          <w:rFonts w:ascii="Times New Roman" w:hAnsi="Times New Roman" w:cs="Times New Roman"/>
          <w:b/>
          <w:sz w:val="24"/>
          <w:szCs w:val="24"/>
        </w:rPr>
        <w:t>5. PIEDĀVĀJUMU IZVĒLES PROCESS</w:t>
      </w:r>
      <w:r w:rsidR="00B34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62944D" w14:textId="4B5D4892" w:rsidR="00B340A0" w:rsidRPr="008220EC" w:rsidRDefault="00BB5D58" w:rsidP="008220EC">
      <w:pPr>
        <w:spacing w:before="240"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EC">
        <w:rPr>
          <w:rFonts w:ascii="Times New Roman" w:hAnsi="Times New Roman" w:cs="Times New Roman"/>
          <w:bCs/>
          <w:sz w:val="24"/>
          <w:szCs w:val="24"/>
        </w:rPr>
        <w:t>Lai izvēlētos pretendentu, kuram būtu piešķiramas līguma slēgšanas tiesības, pasūtītājs</w:t>
      </w:r>
      <w:r w:rsidR="00F21ADC" w:rsidRPr="008220EC">
        <w:rPr>
          <w:rFonts w:ascii="Times New Roman" w:hAnsi="Times New Roman" w:cs="Times New Roman"/>
          <w:bCs/>
          <w:sz w:val="24"/>
          <w:szCs w:val="24"/>
        </w:rPr>
        <w:t xml:space="preserve"> salīdzinās</w:t>
      </w:r>
      <w:r w:rsidRPr="008220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F125BA0" w14:textId="1194719D" w:rsidR="00BB5D58" w:rsidRPr="008220EC" w:rsidRDefault="00F21ADC" w:rsidP="008220EC">
      <w:pPr>
        <w:pStyle w:val="ListParagraph"/>
        <w:numPr>
          <w:ilvl w:val="0"/>
          <w:numId w:val="8"/>
        </w:numPr>
        <w:spacing w:before="240" w:after="120" w:line="300" w:lineRule="auto"/>
        <w:jc w:val="both"/>
        <w:rPr>
          <w:bCs/>
          <w:lang w:val="lv-LV"/>
        </w:rPr>
      </w:pPr>
      <w:r w:rsidRPr="008220EC">
        <w:rPr>
          <w:bCs/>
          <w:lang w:val="lv-LV"/>
        </w:rPr>
        <w:t>iesniegtās apmācību programmas un piedāvātos pasniedzējus (</w:t>
      </w:r>
      <w:r w:rsidR="005A4B0B" w:rsidRPr="008220EC">
        <w:rPr>
          <w:bCs/>
          <w:lang w:val="lv-LV"/>
        </w:rPr>
        <w:t>prioritārais izvēles kritērijs)</w:t>
      </w:r>
      <w:r w:rsidRPr="008220EC">
        <w:rPr>
          <w:bCs/>
          <w:lang w:val="lv-LV"/>
        </w:rPr>
        <w:t>;</w:t>
      </w:r>
    </w:p>
    <w:p w14:paraId="5CF4762D" w14:textId="4ACCDAB5" w:rsidR="00F21ADC" w:rsidRPr="008220EC" w:rsidRDefault="005A4B0B" w:rsidP="008220EC">
      <w:pPr>
        <w:pStyle w:val="ListParagraph"/>
        <w:numPr>
          <w:ilvl w:val="0"/>
          <w:numId w:val="8"/>
        </w:numPr>
        <w:spacing w:before="240" w:after="120" w:line="300" w:lineRule="auto"/>
        <w:jc w:val="both"/>
        <w:rPr>
          <w:bCs/>
          <w:lang w:val="lv-LV"/>
        </w:rPr>
      </w:pPr>
      <w:r w:rsidRPr="008220EC">
        <w:rPr>
          <w:bCs/>
          <w:lang w:val="lv-LV"/>
        </w:rPr>
        <w:t>iesniegtos cenu piedāvājumus;</w:t>
      </w:r>
    </w:p>
    <w:p w14:paraId="2FEF2C45" w14:textId="1A87B0E2" w:rsidR="005A4B0B" w:rsidRDefault="00486468" w:rsidP="008220EC">
      <w:pPr>
        <w:pStyle w:val="ListParagraph"/>
        <w:numPr>
          <w:ilvl w:val="0"/>
          <w:numId w:val="8"/>
        </w:numPr>
        <w:spacing w:before="240" w:after="120" w:line="300" w:lineRule="auto"/>
        <w:jc w:val="both"/>
        <w:rPr>
          <w:bCs/>
          <w:lang w:val="lv-LV"/>
        </w:rPr>
      </w:pPr>
      <w:r w:rsidRPr="008220EC">
        <w:rPr>
          <w:bCs/>
          <w:lang w:val="lv-LV"/>
        </w:rPr>
        <w:t xml:space="preserve">pretendenta elastību piedāvājuma pielāgošanā pasūtītāja vajadzībām (piem., </w:t>
      </w:r>
      <w:r w:rsidR="00E45C30" w:rsidRPr="008220EC">
        <w:rPr>
          <w:bCs/>
          <w:lang w:val="lv-LV"/>
        </w:rPr>
        <w:t xml:space="preserve">dienas plānojuma, mācību metožu, norises laiku, klātienes un neklātienes </w:t>
      </w:r>
      <w:r w:rsidR="008220EC" w:rsidRPr="008220EC">
        <w:rPr>
          <w:bCs/>
          <w:lang w:val="lv-LV"/>
        </w:rPr>
        <w:t>apmācību iespējamību un kombinēšanas iespēju)</w:t>
      </w:r>
      <w:r w:rsidR="007337AE">
        <w:rPr>
          <w:bCs/>
          <w:lang w:val="lv-LV"/>
        </w:rPr>
        <w:t>.</w:t>
      </w:r>
      <w:r w:rsidR="006A239F">
        <w:rPr>
          <w:bCs/>
          <w:lang w:val="lv-LV"/>
        </w:rPr>
        <w:t xml:space="preserve"> </w:t>
      </w:r>
    </w:p>
    <w:p w14:paraId="5229AAF4" w14:textId="7B683B8B" w:rsidR="007D4E05" w:rsidRPr="000C0303" w:rsidRDefault="007D4E05" w:rsidP="006A239F">
      <w:pPr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303">
        <w:rPr>
          <w:rFonts w:ascii="Times New Roman" w:hAnsi="Times New Roman" w:cs="Times New Roman"/>
          <w:b/>
          <w:sz w:val="24"/>
          <w:szCs w:val="24"/>
        </w:rPr>
        <w:t xml:space="preserve">Labākās vai labāko apmācību programmu iesniedzējiem tiks lūgts sagatavot programmas prezentāciju un </w:t>
      </w:r>
      <w:r w:rsidR="004A3CB8" w:rsidRPr="000C0303">
        <w:rPr>
          <w:rFonts w:ascii="Times New Roman" w:hAnsi="Times New Roman" w:cs="Times New Roman"/>
          <w:b/>
          <w:sz w:val="24"/>
          <w:szCs w:val="24"/>
        </w:rPr>
        <w:t xml:space="preserve">prezentēt </w:t>
      </w:r>
      <w:r w:rsidR="00715D8A" w:rsidRPr="000C0303">
        <w:rPr>
          <w:rFonts w:ascii="Times New Roman" w:hAnsi="Times New Roman" w:cs="Times New Roman"/>
          <w:b/>
          <w:sz w:val="24"/>
          <w:szCs w:val="24"/>
        </w:rPr>
        <w:t xml:space="preserve">pasūtītāja pārstāvjiem. Par prezentāciju tiks paziņots vismaz </w:t>
      </w:r>
      <w:r w:rsidR="00B61EEC" w:rsidRPr="000C0303">
        <w:rPr>
          <w:rFonts w:ascii="Times New Roman" w:hAnsi="Times New Roman" w:cs="Times New Roman"/>
          <w:b/>
          <w:sz w:val="24"/>
          <w:szCs w:val="24"/>
        </w:rPr>
        <w:t>2</w:t>
      </w:r>
      <w:r w:rsidR="00715D8A" w:rsidRPr="000C0303">
        <w:rPr>
          <w:rFonts w:ascii="Times New Roman" w:hAnsi="Times New Roman" w:cs="Times New Roman"/>
          <w:b/>
          <w:sz w:val="24"/>
          <w:szCs w:val="24"/>
        </w:rPr>
        <w:t xml:space="preserve"> darba dienas iepriekš. </w:t>
      </w:r>
      <w:r w:rsidR="00CB7120" w:rsidRPr="000C0303">
        <w:rPr>
          <w:rFonts w:ascii="Times New Roman" w:hAnsi="Times New Roman" w:cs="Times New Roman"/>
          <w:b/>
          <w:sz w:val="24"/>
          <w:szCs w:val="24"/>
        </w:rPr>
        <w:t xml:space="preserve">Pasūtītājs var lūgt prezentācijā piedalīties arī apmācību programmā norādītajiem pasniedzējiem. </w:t>
      </w:r>
    </w:p>
    <w:p w14:paraId="62999F52" w14:textId="1A59BC94" w:rsidR="006A239F" w:rsidRPr="007D4E05" w:rsidRDefault="002F6249" w:rsidP="006A239F">
      <w:pPr>
        <w:spacing w:before="240"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4E05">
        <w:rPr>
          <w:rFonts w:ascii="Times New Roman" w:hAnsi="Times New Roman" w:cs="Times New Roman"/>
          <w:bCs/>
          <w:sz w:val="24"/>
          <w:szCs w:val="24"/>
        </w:rPr>
        <w:t>Ņemot vērā minētos kritērijus, iespējama arī piedāvājum</w:t>
      </w:r>
      <w:r w:rsidR="00B9626D">
        <w:rPr>
          <w:rFonts w:ascii="Times New Roman" w:hAnsi="Times New Roman" w:cs="Times New Roman"/>
          <w:bCs/>
          <w:sz w:val="24"/>
          <w:szCs w:val="24"/>
        </w:rPr>
        <w:t>a</w:t>
      </w:r>
      <w:bookmarkStart w:id="1" w:name="_GoBack"/>
      <w:bookmarkEnd w:id="1"/>
      <w:r w:rsidRPr="007D4E05">
        <w:rPr>
          <w:rFonts w:ascii="Times New Roman" w:hAnsi="Times New Roman" w:cs="Times New Roman"/>
          <w:bCs/>
          <w:sz w:val="24"/>
          <w:szCs w:val="24"/>
        </w:rPr>
        <w:t xml:space="preserve"> precizēšana vai</w:t>
      </w:r>
      <w:r w:rsidR="00035CB0">
        <w:rPr>
          <w:rFonts w:ascii="Times New Roman" w:hAnsi="Times New Roman" w:cs="Times New Roman"/>
          <w:bCs/>
          <w:sz w:val="24"/>
          <w:szCs w:val="24"/>
        </w:rPr>
        <w:t xml:space="preserve"> papildināšana</w:t>
      </w:r>
      <w:r w:rsidRPr="007D4E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288E" w:rsidRPr="007D4E05">
        <w:rPr>
          <w:rFonts w:ascii="Times New Roman" w:hAnsi="Times New Roman" w:cs="Times New Roman"/>
          <w:bCs/>
          <w:sz w:val="24"/>
          <w:szCs w:val="24"/>
        </w:rPr>
        <w:t>ja pasūtītājs pēc sarunām ar pretendentiem precizē tehnisko specifikāciju, atkārtota piedāvājuma iesniegšana</w:t>
      </w:r>
      <w:r w:rsidR="007D4E05" w:rsidRPr="007D4E05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6A239F" w:rsidRPr="007D4E05" w:rsidSect="00377AD2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E6D1" w14:textId="77777777" w:rsidR="00AF4978" w:rsidRDefault="00AF4978" w:rsidP="00F150DE">
      <w:pPr>
        <w:spacing w:after="0" w:line="240" w:lineRule="auto"/>
      </w:pPr>
      <w:r>
        <w:separator/>
      </w:r>
    </w:p>
  </w:endnote>
  <w:endnote w:type="continuationSeparator" w:id="0">
    <w:p w14:paraId="6F8399E7" w14:textId="77777777" w:rsidR="00AF4978" w:rsidRDefault="00AF497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1A81" w14:textId="77777777" w:rsidR="00AF4978" w:rsidRDefault="00AF4978" w:rsidP="00F150DE">
      <w:pPr>
        <w:spacing w:after="0" w:line="240" w:lineRule="auto"/>
      </w:pPr>
      <w:r>
        <w:separator/>
      </w:r>
    </w:p>
  </w:footnote>
  <w:footnote w:type="continuationSeparator" w:id="0">
    <w:p w14:paraId="35222626" w14:textId="77777777" w:rsidR="00AF4978" w:rsidRDefault="00AF4978" w:rsidP="00F150DE">
      <w:pPr>
        <w:spacing w:after="0" w:line="240" w:lineRule="auto"/>
      </w:pPr>
      <w:r>
        <w:continuationSeparator/>
      </w:r>
    </w:p>
  </w:footnote>
  <w:footnote w:id="1">
    <w:p w14:paraId="07237079" w14:textId="53CD7C42" w:rsidR="005C0049" w:rsidRDefault="005C0049">
      <w:pPr>
        <w:pStyle w:val="FootnoteText"/>
      </w:pPr>
      <w:r>
        <w:rPr>
          <w:rStyle w:val="FootnoteReference"/>
        </w:rPr>
        <w:footnoteRef/>
      </w:r>
      <w:r>
        <w:t xml:space="preserve"> Ja tās ir paša pretendenta organizētas apmācības, tad norāda, ka paša pretendenta organizētas mācības. </w:t>
      </w:r>
    </w:p>
  </w:footnote>
  <w:footnote w:id="2">
    <w:p w14:paraId="6E9F8249" w14:textId="77777777" w:rsidR="002871E6" w:rsidRDefault="002871E6" w:rsidP="002871E6">
      <w:pPr>
        <w:pStyle w:val="FootnoteText"/>
      </w:pPr>
      <w:r>
        <w:rPr>
          <w:rStyle w:val="FootnoteReference"/>
        </w:rPr>
        <w:footnoteRef/>
      </w:r>
      <w:r>
        <w:t xml:space="preserve"> Ja tās ir paša pretendenta organizētas apmācības, tad norāda, ka paša pretendenta organizētas mācības. </w:t>
      </w:r>
    </w:p>
  </w:footnote>
  <w:footnote w:id="3">
    <w:p w14:paraId="41D52EBA" w14:textId="3222F844" w:rsidR="00251001" w:rsidRDefault="00251001">
      <w:pPr>
        <w:pStyle w:val="FootnoteText"/>
      </w:pPr>
      <w:r>
        <w:rPr>
          <w:rStyle w:val="FootnoteReference"/>
        </w:rPr>
        <w:footnoteRef/>
      </w:r>
      <w:r>
        <w:t xml:space="preserve"> Var iesniegt speciālista pieredzes aprakstu arī citā formā vai kā CV, ja tajā ir atspoguļota prasītā informācija. </w:t>
      </w:r>
    </w:p>
  </w:footnote>
  <w:footnote w:id="4">
    <w:p w14:paraId="1F2AC930" w14:textId="569F915F" w:rsidR="00E25912" w:rsidRDefault="00E25912">
      <w:pPr>
        <w:pStyle w:val="FootnoteText"/>
      </w:pPr>
      <w:r>
        <w:rPr>
          <w:rStyle w:val="FootnoteReference"/>
        </w:rPr>
        <w:footnoteRef/>
      </w:r>
      <w:r>
        <w:t xml:space="preserve"> No pirmdienas līdz ceturtdienai no </w:t>
      </w:r>
      <w:r w:rsidR="006276DD">
        <w:t>pulksten 7.30 – 16.30, piektdienās no pulksten 7.30 – 14.00.</w:t>
      </w:r>
    </w:p>
  </w:footnote>
  <w:footnote w:id="5">
    <w:p w14:paraId="02E29DB2" w14:textId="77777777" w:rsidR="00085824" w:rsidRDefault="00085824" w:rsidP="00085824">
      <w:pPr>
        <w:pStyle w:val="FootnoteText"/>
      </w:pPr>
      <w:r>
        <w:rPr>
          <w:rStyle w:val="FootnoteReference"/>
        </w:rPr>
        <w:footnoteRef/>
      </w:r>
      <w:r>
        <w:t xml:space="preserve"> No pirmdienas līdz ceturtdienai no pulksten 7.30 – 16.30, piektdienās no pulksten 7.30 – 14.00.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3B015181"/>
    <w:multiLevelType w:val="hybridMultilevel"/>
    <w:tmpl w:val="6FF47F54"/>
    <w:lvl w:ilvl="0" w:tplc="9DBA6A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3746FB"/>
    <w:multiLevelType w:val="hybridMultilevel"/>
    <w:tmpl w:val="BA16834C"/>
    <w:lvl w:ilvl="0" w:tplc="7BD86AF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CC2335"/>
    <w:multiLevelType w:val="hybridMultilevel"/>
    <w:tmpl w:val="05F04A24"/>
    <w:lvl w:ilvl="0" w:tplc="CF9AE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203D2"/>
    <w:rsid w:val="00027E59"/>
    <w:rsid w:val="00030658"/>
    <w:rsid w:val="00030EA2"/>
    <w:rsid w:val="00035CB0"/>
    <w:rsid w:val="000717BE"/>
    <w:rsid w:val="0007254E"/>
    <w:rsid w:val="00085824"/>
    <w:rsid w:val="000B553F"/>
    <w:rsid w:val="000C0303"/>
    <w:rsid w:val="000D20FD"/>
    <w:rsid w:val="000D3FF9"/>
    <w:rsid w:val="000D6905"/>
    <w:rsid w:val="000E0759"/>
    <w:rsid w:val="000E5063"/>
    <w:rsid w:val="000F2EE6"/>
    <w:rsid w:val="000F4687"/>
    <w:rsid w:val="000F77F6"/>
    <w:rsid w:val="00102138"/>
    <w:rsid w:val="001022FE"/>
    <w:rsid w:val="00104C9C"/>
    <w:rsid w:val="00124654"/>
    <w:rsid w:val="001304C9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B0CC3"/>
    <w:rsid w:val="001C4B33"/>
    <w:rsid w:val="001F78E6"/>
    <w:rsid w:val="00204279"/>
    <w:rsid w:val="00210FAE"/>
    <w:rsid w:val="0021169C"/>
    <w:rsid w:val="0022597B"/>
    <w:rsid w:val="00231ACF"/>
    <w:rsid w:val="00231B0C"/>
    <w:rsid w:val="002349AC"/>
    <w:rsid w:val="00234F59"/>
    <w:rsid w:val="00251001"/>
    <w:rsid w:val="002566BF"/>
    <w:rsid w:val="002569DE"/>
    <w:rsid w:val="00263111"/>
    <w:rsid w:val="002646F2"/>
    <w:rsid w:val="002737BF"/>
    <w:rsid w:val="002750AE"/>
    <w:rsid w:val="002871E6"/>
    <w:rsid w:val="002C0B41"/>
    <w:rsid w:val="002C1526"/>
    <w:rsid w:val="002D7533"/>
    <w:rsid w:val="002D7C30"/>
    <w:rsid w:val="002F6249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DD6"/>
    <w:rsid w:val="00354FBB"/>
    <w:rsid w:val="00363366"/>
    <w:rsid w:val="00371E54"/>
    <w:rsid w:val="003740A4"/>
    <w:rsid w:val="00377AD2"/>
    <w:rsid w:val="00381218"/>
    <w:rsid w:val="00395EF3"/>
    <w:rsid w:val="003965EC"/>
    <w:rsid w:val="00396BED"/>
    <w:rsid w:val="003B0208"/>
    <w:rsid w:val="003B4A03"/>
    <w:rsid w:val="003C6406"/>
    <w:rsid w:val="003C6869"/>
    <w:rsid w:val="003D1DC5"/>
    <w:rsid w:val="003D555A"/>
    <w:rsid w:val="003E6D4C"/>
    <w:rsid w:val="003F365A"/>
    <w:rsid w:val="003F69FB"/>
    <w:rsid w:val="00412A56"/>
    <w:rsid w:val="004158A3"/>
    <w:rsid w:val="00416B3A"/>
    <w:rsid w:val="00427E40"/>
    <w:rsid w:val="00431787"/>
    <w:rsid w:val="004349C4"/>
    <w:rsid w:val="00436691"/>
    <w:rsid w:val="00437793"/>
    <w:rsid w:val="0044070F"/>
    <w:rsid w:val="00445B40"/>
    <w:rsid w:val="00451616"/>
    <w:rsid w:val="004541E0"/>
    <w:rsid w:val="00461124"/>
    <w:rsid w:val="004634C6"/>
    <w:rsid w:val="00473755"/>
    <w:rsid w:val="00475680"/>
    <w:rsid w:val="00475F3C"/>
    <w:rsid w:val="00484768"/>
    <w:rsid w:val="00486468"/>
    <w:rsid w:val="00486EC6"/>
    <w:rsid w:val="004A11D6"/>
    <w:rsid w:val="004A3CB8"/>
    <w:rsid w:val="004C4D3B"/>
    <w:rsid w:val="004D1B61"/>
    <w:rsid w:val="004D24A0"/>
    <w:rsid w:val="004D2A89"/>
    <w:rsid w:val="004F20AD"/>
    <w:rsid w:val="00504CB5"/>
    <w:rsid w:val="00510D17"/>
    <w:rsid w:val="00515345"/>
    <w:rsid w:val="00520E0E"/>
    <w:rsid w:val="005218AE"/>
    <w:rsid w:val="00540ABD"/>
    <w:rsid w:val="00544AED"/>
    <w:rsid w:val="00545DCC"/>
    <w:rsid w:val="00557AF8"/>
    <w:rsid w:val="00574185"/>
    <w:rsid w:val="00582CEA"/>
    <w:rsid w:val="00586484"/>
    <w:rsid w:val="005918B1"/>
    <w:rsid w:val="00597017"/>
    <w:rsid w:val="00597AB9"/>
    <w:rsid w:val="005A4B0B"/>
    <w:rsid w:val="005B40DB"/>
    <w:rsid w:val="005B7315"/>
    <w:rsid w:val="005C0049"/>
    <w:rsid w:val="005D0E6C"/>
    <w:rsid w:val="005D1BC8"/>
    <w:rsid w:val="005E1EDF"/>
    <w:rsid w:val="0060230A"/>
    <w:rsid w:val="00616B7C"/>
    <w:rsid w:val="006276DD"/>
    <w:rsid w:val="006325D2"/>
    <w:rsid w:val="0065423A"/>
    <w:rsid w:val="00656981"/>
    <w:rsid w:val="00660E62"/>
    <w:rsid w:val="00664177"/>
    <w:rsid w:val="00666AFC"/>
    <w:rsid w:val="00671806"/>
    <w:rsid w:val="00672BA5"/>
    <w:rsid w:val="00672D85"/>
    <w:rsid w:val="00672E83"/>
    <w:rsid w:val="0069416E"/>
    <w:rsid w:val="00694BA2"/>
    <w:rsid w:val="006971CA"/>
    <w:rsid w:val="00697615"/>
    <w:rsid w:val="0069772F"/>
    <w:rsid w:val="006A009F"/>
    <w:rsid w:val="006A1BDC"/>
    <w:rsid w:val="006A239F"/>
    <w:rsid w:val="006A6E6C"/>
    <w:rsid w:val="006B069F"/>
    <w:rsid w:val="006B188A"/>
    <w:rsid w:val="006B2295"/>
    <w:rsid w:val="006B49B8"/>
    <w:rsid w:val="006C2563"/>
    <w:rsid w:val="006D73D8"/>
    <w:rsid w:val="006E1C5E"/>
    <w:rsid w:val="006E52F7"/>
    <w:rsid w:val="006F188E"/>
    <w:rsid w:val="006F60FD"/>
    <w:rsid w:val="00700C7C"/>
    <w:rsid w:val="007071AA"/>
    <w:rsid w:val="0071141E"/>
    <w:rsid w:val="00715D8A"/>
    <w:rsid w:val="007206B9"/>
    <w:rsid w:val="00722A5E"/>
    <w:rsid w:val="007337AE"/>
    <w:rsid w:val="00733EBA"/>
    <w:rsid w:val="007376C1"/>
    <w:rsid w:val="00737D5C"/>
    <w:rsid w:val="0075064A"/>
    <w:rsid w:val="0076728A"/>
    <w:rsid w:val="00776A36"/>
    <w:rsid w:val="00777777"/>
    <w:rsid w:val="00792C23"/>
    <w:rsid w:val="007A1C82"/>
    <w:rsid w:val="007A7E78"/>
    <w:rsid w:val="007B21E3"/>
    <w:rsid w:val="007B616E"/>
    <w:rsid w:val="007C3E49"/>
    <w:rsid w:val="007C535E"/>
    <w:rsid w:val="007D4E05"/>
    <w:rsid w:val="007E1D55"/>
    <w:rsid w:val="007E65B1"/>
    <w:rsid w:val="007F64CE"/>
    <w:rsid w:val="00805258"/>
    <w:rsid w:val="008220EC"/>
    <w:rsid w:val="00824D57"/>
    <w:rsid w:val="008257FE"/>
    <w:rsid w:val="008271BF"/>
    <w:rsid w:val="00847FB8"/>
    <w:rsid w:val="00854FAD"/>
    <w:rsid w:val="00855C82"/>
    <w:rsid w:val="00872E95"/>
    <w:rsid w:val="00873012"/>
    <w:rsid w:val="008746A1"/>
    <w:rsid w:val="00880917"/>
    <w:rsid w:val="008809B1"/>
    <w:rsid w:val="00882163"/>
    <w:rsid w:val="00883A8E"/>
    <w:rsid w:val="008924F2"/>
    <w:rsid w:val="00897F70"/>
    <w:rsid w:val="008A3051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2594"/>
    <w:rsid w:val="00942FEB"/>
    <w:rsid w:val="00943897"/>
    <w:rsid w:val="0095017F"/>
    <w:rsid w:val="00965BCC"/>
    <w:rsid w:val="00967C86"/>
    <w:rsid w:val="009761EE"/>
    <w:rsid w:val="00987EEB"/>
    <w:rsid w:val="00991942"/>
    <w:rsid w:val="00991A13"/>
    <w:rsid w:val="00992A67"/>
    <w:rsid w:val="0099592B"/>
    <w:rsid w:val="009968D5"/>
    <w:rsid w:val="00996A22"/>
    <w:rsid w:val="009A09CC"/>
    <w:rsid w:val="009B188E"/>
    <w:rsid w:val="009B2380"/>
    <w:rsid w:val="009B55FA"/>
    <w:rsid w:val="009C098E"/>
    <w:rsid w:val="009C1A77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238A"/>
    <w:rsid w:val="00A537DB"/>
    <w:rsid w:val="00A57965"/>
    <w:rsid w:val="00A65115"/>
    <w:rsid w:val="00A67021"/>
    <w:rsid w:val="00A7083E"/>
    <w:rsid w:val="00A735E3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11DA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13769"/>
    <w:rsid w:val="00B22206"/>
    <w:rsid w:val="00B22A1F"/>
    <w:rsid w:val="00B313CC"/>
    <w:rsid w:val="00B33100"/>
    <w:rsid w:val="00B340A0"/>
    <w:rsid w:val="00B36643"/>
    <w:rsid w:val="00B37A37"/>
    <w:rsid w:val="00B5288E"/>
    <w:rsid w:val="00B540F3"/>
    <w:rsid w:val="00B559D9"/>
    <w:rsid w:val="00B5769B"/>
    <w:rsid w:val="00B61EEC"/>
    <w:rsid w:val="00B6499A"/>
    <w:rsid w:val="00B80784"/>
    <w:rsid w:val="00B8468C"/>
    <w:rsid w:val="00B9626D"/>
    <w:rsid w:val="00B96CEA"/>
    <w:rsid w:val="00BB4C11"/>
    <w:rsid w:val="00BB5D58"/>
    <w:rsid w:val="00BC0BCD"/>
    <w:rsid w:val="00BC7732"/>
    <w:rsid w:val="00BD0C62"/>
    <w:rsid w:val="00BD3761"/>
    <w:rsid w:val="00BD3AC3"/>
    <w:rsid w:val="00BD4E76"/>
    <w:rsid w:val="00BD5021"/>
    <w:rsid w:val="00BF65DC"/>
    <w:rsid w:val="00C02817"/>
    <w:rsid w:val="00C02BB6"/>
    <w:rsid w:val="00C15141"/>
    <w:rsid w:val="00C26718"/>
    <w:rsid w:val="00C315B1"/>
    <w:rsid w:val="00C43180"/>
    <w:rsid w:val="00C44A88"/>
    <w:rsid w:val="00C507B2"/>
    <w:rsid w:val="00C56E21"/>
    <w:rsid w:val="00C65C83"/>
    <w:rsid w:val="00C90F7C"/>
    <w:rsid w:val="00C95CE3"/>
    <w:rsid w:val="00CA36F1"/>
    <w:rsid w:val="00CB2EE2"/>
    <w:rsid w:val="00CB418C"/>
    <w:rsid w:val="00CB7120"/>
    <w:rsid w:val="00CE2FA0"/>
    <w:rsid w:val="00CE4BD4"/>
    <w:rsid w:val="00CE559E"/>
    <w:rsid w:val="00CF4145"/>
    <w:rsid w:val="00D227E3"/>
    <w:rsid w:val="00D23093"/>
    <w:rsid w:val="00D30CCD"/>
    <w:rsid w:val="00D31290"/>
    <w:rsid w:val="00D320CA"/>
    <w:rsid w:val="00D32F57"/>
    <w:rsid w:val="00D360ED"/>
    <w:rsid w:val="00D36DC4"/>
    <w:rsid w:val="00D51537"/>
    <w:rsid w:val="00D51EEF"/>
    <w:rsid w:val="00D54D69"/>
    <w:rsid w:val="00D62D04"/>
    <w:rsid w:val="00D86A6A"/>
    <w:rsid w:val="00D94EFD"/>
    <w:rsid w:val="00DA5855"/>
    <w:rsid w:val="00DA67DE"/>
    <w:rsid w:val="00DB5D14"/>
    <w:rsid w:val="00DB74C6"/>
    <w:rsid w:val="00DC2D8C"/>
    <w:rsid w:val="00DC4477"/>
    <w:rsid w:val="00DD4E04"/>
    <w:rsid w:val="00DD4E58"/>
    <w:rsid w:val="00DE0624"/>
    <w:rsid w:val="00DE2F7D"/>
    <w:rsid w:val="00E0034B"/>
    <w:rsid w:val="00E23EAC"/>
    <w:rsid w:val="00E25450"/>
    <w:rsid w:val="00E25912"/>
    <w:rsid w:val="00E30F04"/>
    <w:rsid w:val="00E37845"/>
    <w:rsid w:val="00E45C30"/>
    <w:rsid w:val="00E5140B"/>
    <w:rsid w:val="00E55875"/>
    <w:rsid w:val="00E6246E"/>
    <w:rsid w:val="00E641E6"/>
    <w:rsid w:val="00E70536"/>
    <w:rsid w:val="00E73F09"/>
    <w:rsid w:val="00E74D62"/>
    <w:rsid w:val="00E76734"/>
    <w:rsid w:val="00E7796A"/>
    <w:rsid w:val="00E8492D"/>
    <w:rsid w:val="00E874E5"/>
    <w:rsid w:val="00E87EB3"/>
    <w:rsid w:val="00E95AEC"/>
    <w:rsid w:val="00E9768F"/>
    <w:rsid w:val="00EA0EBE"/>
    <w:rsid w:val="00EA0F01"/>
    <w:rsid w:val="00EB1A17"/>
    <w:rsid w:val="00EB46C8"/>
    <w:rsid w:val="00EB6CA3"/>
    <w:rsid w:val="00EC2C91"/>
    <w:rsid w:val="00EC6F8F"/>
    <w:rsid w:val="00ED04E5"/>
    <w:rsid w:val="00ED0E7A"/>
    <w:rsid w:val="00ED125A"/>
    <w:rsid w:val="00ED1282"/>
    <w:rsid w:val="00EE728E"/>
    <w:rsid w:val="00EF522F"/>
    <w:rsid w:val="00F05640"/>
    <w:rsid w:val="00F07350"/>
    <w:rsid w:val="00F150DE"/>
    <w:rsid w:val="00F21ADC"/>
    <w:rsid w:val="00F247B2"/>
    <w:rsid w:val="00F35DF8"/>
    <w:rsid w:val="00F429AE"/>
    <w:rsid w:val="00F50171"/>
    <w:rsid w:val="00F53A64"/>
    <w:rsid w:val="00F54B6B"/>
    <w:rsid w:val="00F5743B"/>
    <w:rsid w:val="00F61B3E"/>
    <w:rsid w:val="00F64042"/>
    <w:rsid w:val="00F651FD"/>
    <w:rsid w:val="00F74ACD"/>
    <w:rsid w:val="00F83A21"/>
    <w:rsid w:val="00F92377"/>
    <w:rsid w:val="00FA41A9"/>
    <w:rsid w:val="00FB004F"/>
    <w:rsid w:val="00FB1A91"/>
    <w:rsid w:val="00FB7B59"/>
    <w:rsid w:val="00FC2C2F"/>
    <w:rsid w:val="00FD43F8"/>
    <w:rsid w:val="00FD5CC2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www.w3.org/XML/1998/namespace"/>
    <ds:schemaRef ds:uri="13232249-b7b2-4d5d-a673-2497437b762d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a6383c-9756-4074-bb8c-4f7bfe5c696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D7128E-A628-4DD7-8AF5-16EF90E1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4252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132</cp:revision>
  <dcterms:created xsi:type="dcterms:W3CDTF">2020-12-30T10:23:00Z</dcterms:created>
  <dcterms:modified xsi:type="dcterms:W3CDTF">2021-11-05T11:40:00Z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