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5"/>
        <w:gridCol w:w="1874"/>
        <w:gridCol w:w="4633"/>
      </w:tblGrid>
      <w:tr w:rsidR="00000000" w14:paraId="7393AEA9" w14:textId="77777777">
        <w:tblPrEx>
          <w:tblCellMar>
            <w:top w:w="0" w:type="dxa"/>
            <w:bottom w:w="0" w:type="dxa"/>
          </w:tblCellMar>
        </w:tblPrEx>
        <w:trPr>
          <w:cantSplit/>
          <w:trHeight w:val="2268"/>
          <w:jc w:val="center"/>
        </w:trPr>
        <w:tc>
          <w:tcPr>
            <w:tcW w:w="2705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AD6A660" w14:textId="09AE6DB1" w:rsidR="007F0C51" w:rsidRDefault="007F0C5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656192" behindDoc="0" locked="0" layoutInCell="1" allowOverlap="1" wp14:anchorId="29856D7C" wp14:editId="7843C54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323850</wp:posOffset>
                  </wp:positionV>
                  <wp:extent cx="1471295" cy="588645"/>
                  <wp:effectExtent l="0" t="0" r="0" b="0"/>
                  <wp:wrapNone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07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14:paraId="07B985D9" w14:textId="77777777" w:rsidR="007F0C51" w:rsidRDefault="007F0C5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VOSSLOH COGIFER </w:t>
            </w:r>
          </w:p>
          <w:p w14:paraId="7350888E" w14:textId="77777777" w:rsidR="007F0C51" w:rsidRDefault="007F0C5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POLSKA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Sp. z o.o.</w:t>
            </w:r>
          </w:p>
        </w:tc>
      </w:tr>
      <w:tr w:rsidR="00000000" w14:paraId="236DA760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4579" w:type="dxa"/>
            <w:gridSpan w:val="2"/>
            <w:tcBorders>
              <w:top w:val="single" w:sz="2" w:space="0" w:color="auto"/>
            </w:tcBorders>
            <w:vAlign w:val="center"/>
          </w:tcPr>
          <w:p w14:paraId="03A08C00" w14:textId="77777777" w:rsidR="007F0C51" w:rsidRDefault="007F0C5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Instrukcija</w:t>
            </w:r>
          </w:p>
        </w:tc>
        <w:tc>
          <w:tcPr>
            <w:tcW w:w="4633" w:type="dxa"/>
            <w:tcBorders>
              <w:top w:val="single" w:sz="2" w:space="0" w:color="auto"/>
            </w:tcBorders>
            <w:vAlign w:val="center"/>
          </w:tcPr>
          <w:p w14:paraId="41278031" w14:textId="77777777" w:rsidR="007F0C51" w:rsidRDefault="007F0C5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Inst/GS/15/1</w:t>
            </w:r>
          </w:p>
        </w:tc>
      </w:tr>
      <w:tr w:rsidR="00000000" w14:paraId="106EE807" w14:textId="7777777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579" w:type="dxa"/>
            <w:gridSpan w:val="2"/>
            <w:vAlign w:val="center"/>
          </w:tcPr>
          <w:p w14:paraId="40BAE3F8" w14:textId="77777777" w:rsidR="007F0C51" w:rsidRDefault="007F0C51">
            <w:pPr>
              <w:rPr>
                <w:rFonts w:ascii="Arial" w:hAnsi="Arial" w:cs="Arial"/>
                <w:bCs/>
                <w:sz w:val="30"/>
                <w:szCs w:val="30"/>
              </w:rPr>
            </w:pPr>
            <w:r>
              <w:rPr>
                <w:rFonts w:ascii="Arial" w:hAnsi="Arial" w:cs="Arial"/>
                <w:bCs/>
                <w:sz w:val="30"/>
                <w:szCs w:val="30"/>
              </w:rPr>
              <w:t>Aizvieto:</w:t>
            </w:r>
          </w:p>
        </w:tc>
        <w:tc>
          <w:tcPr>
            <w:tcW w:w="4633" w:type="dxa"/>
            <w:vAlign w:val="center"/>
          </w:tcPr>
          <w:p w14:paraId="5CC86F9E" w14:textId="77777777" w:rsidR="007F0C51" w:rsidRDefault="007F0C51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>Lappušu skaits</w:t>
            </w:r>
            <w:r>
              <w:rPr>
                <w:rFonts w:ascii="Arial" w:hAnsi="Arial" w:cs="Arial"/>
                <w:bCs/>
                <w:sz w:val="30"/>
                <w:szCs w:val="30"/>
              </w:rPr>
              <w:t>: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Style w:val="PageNumber"/>
                <w:rFonts w:ascii="Arial" w:hAnsi="Arial" w:cs="Arial"/>
                <w:b/>
                <w:sz w:val="30"/>
                <w:szCs w:val="30"/>
              </w:rPr>
              <w:t>3</w:t>
            </w:r>
          </w:p>
        </w:tc>
      </w:tr>
      <w:tr w:rsidR="00000000" w14:paraId="5B1C0BA6" w14:textId="77777777">
        <w:tblPrEx>
          <w:tblCellMar>
            <w:top w:w="0" w:type="dxa"/>
            <w:bottom w:w="0" w:type="dxa"/>
          </w:tblCellMar>
        </w:tblPrEx>
        <w:trPr>
          <w:cantSplit/>
          <w:trHeight w:val="3075"/>
          <w:jc w:val="center"/>
        </w:trPr>
        <w:tc>
          <w:tcPr>
            <w:tcW w:w="9212" w:type="dxa"/>
            <w:gridSpan w:val="3"/>
            <w:vAlign w:val="center"/>
          </w:tcPr>
          <w:p w14:paraId="09C8100A" w14:textId="77777777" w:rsidR="007F0C51" w:rsidRDefault="007F0C5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  <w:r>
              <w:rPr>
                <w:rStyle w:val="hps"/>
                <w:rFonts w:ascii="Arial" w:hAnsi="Arial" w:cs="Arial"/>
                <w:sz w:val="36"/>
              </w:rPr>
              <w:t>ramvaju</w:t>
            </w:r>
            <w:r>
              <w:rPr>
                <w:rStyle w:val="shorttext"/>
                <w:rFonts w:ascii="Arial" w:hAnsi="Arial" w:cs="Arial"/>
                <w:sz w:val="36"/>
              </w:rPr>
              <w:t xml:space="preserve"> </w:t>
            </w:r>
            <w:r>
              <w:rPr>
                <w:rStyle w:val="hpsalt-edited"/>
                <w:rFonts w:ascii="Arial" w:hAnsi="Arial" w:cs="Arial"/>
                <w:sz w:val="36"/>
              </w:rPr>
              <w:t xml:space="preserve">krusteņu </w:t>
            </w:r>
            <w:r>
              <w:rPr>
                <w:rStyle w:val="hps"/>
                <w:rFonts w:ascii="Arial" w:hAnsi="Arial" w:cs="Arial"/>
                <w:sz w:val="36"/>
              </w:rPr>
              <w:t>rievu</w:t>
            </w:r>
            <w:r>
              <w:rPr>
                <w:rStyle w:val="shorttext"/>
                <w:rFonts w:ascii="Arial" w:hAnsi="Arial" w:cs="Arial"/>
                <w:sz w:val="36"/>
              </w:rPr>
              <w:t xml:space="preserve"> r</w:t>
            </w:r>
            <w:r>
              <w:rPr>
                <w:rStyle w:val="hpsalt-edited"/>
                <w:rFonts w:ascii="Arial" w:hAnsi="Arial" w:cs="Arial"/>
                <w:sz w:val="36"/>
              </w:rPr>
              <w:t>emonta rokasgrāmata</w:t>
            </w:r>
          </w:p>
        </w:tc>
      </w:tr>
      <w:tr w:rsidR="00000000" w14:paraId="77B9879E" w14:textId="77777777">
        <w:tblPrEx>
          <w:tblCellMar>
            <w:top w:w="0" w:type="dxa"/>
            <w:bottom w:w="0" w:type="dxa"/>
          </w:tblCellMar>
        </w:tblPrEx>
        <w:trPr>
          <w:trHeight w:val="2552"/>
          <w:jc w:val="center"/>
        </w:trPr>
        <w:tc>
          <w:tcPr>
            <w:tcW w:w="9212" w:type="dxa"/>
            <w:gridSpan w:val="3"/>
            <w:vAlign w:val="center"/>
          </w:tcPr>
          <w:p w14:paraId="5DF7CC19" w14:textId="77777777" w:rsidR="007F0C51" w:rsidRDefault="007F0C5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Izstrādāja:</w:t>
            </w:r>
          </w:p>
          <w:p w14:paraId="065DD166" w14:textId="77777777" w:rsidR="007F0C51" w:rsidRDefault="007F0C51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Karols Andžejevskis (</w:t>
            </w:r>
            <w:r>
              <w:rPr>
                <w:rFonts w:ascii="Arial" w:hAnsi="Arial" w:cs="Arial"/>
                <w:i/>
                <w:iCs/>
                <w:sz w:val="30"/>
                <w:szCs w:val="30"/>
              </w:rPr>
              <w:t>Karol Andrzejewski</w:t>
            </w:r>
            <w:r>
              <w:rPr>
                <w:rFonts w:ascii="Arial" w:hAnsi="Arial" w:cs="Arial"/>
                <w:sz w:val="30"/>
                <w:szCs w:val="30"/>
              </w:rPr>
              <w:t>)</w:t>
            </w:r>
          </w:p>
          <w:p w14:paraId="5836E243" w14:textId="77777777" w:rsidR="007F0C51" w:rsidRDefault="007F0C5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Inženieris metinātājs</w:t>
            </w:r>
          </w:p>
          <w:p w14:paraId="4C93049F" w14:textId="77777777" w:rsidR="007F0C51" w:rsidRDefault="007F0C5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Pārbaudīja:</w:t>
            </w:r>
          </w:p>
          <w:p w14:paraId="3F253143" w14:textId="77777777" w:rsidR="007F0C51" w:rsidRDefault="007F0C51">
            <w:pPr>
              <w:pStyle w:val="Heading4"/>
              <w:spacing w:before="180" w:after="180"/>
            </w:pPr>
            <w:r>
              <w:t>Tomašs Vozņaks (</w:t>
            </w:r>
            <w:r>
              <w:rPr>
                <w:i/>
                <w:iCs/>
              </w:rPr>
              <w:t>Tomasz Woźnia</w:t>
            </w:r>
            <w:r>
              <w:rPr>
                <w:i/>
                <w:iCs/>
              </w:rPr>
              <w:t>k</w:t>
            </w:r>
            <w:r>
              <w:t>)</w:t>
            </w:r>
          </w:p>
          <w:p w14:paraId="10DFA797" w14:textId="77777777" w:rsidR="007F0C51" w:rsidRDefault="007F0C51">
            <w:pPr>
              <w:spacing w:before="180" w:after="18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Inženieris metinātājs</w:t>
            </w:r>
          </w:p>
          <w:p w14:paraId="6F2D13EF" w14:textId="77777777" w:rsidR="007F0C51" w:rsidRDefault="007F0C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Datums: 11.08.2015.</w:t>
            </w:r>
          </w:p>
          <w:p w14:paraId="2F62ADFD" w14:textId="77777777" w:rsidR="007F0C51" w:rsidRDefault="007F0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 w14:paraId="3F72F22C" w14:textId="77777777">
        <w:tblPrEx>
          <w:tblCellMar>
            <w:top w:w="0" w:type="dxa"/>
            <w:bottom w:w="0" w:type="dxa"/>
          </w:tblCellMar>
        </w:tblPrEx>
        <w:trPr>
          <w:cantSplit/>
          <w:trHeight w:val="2835"/>
          <w:jc w:val="center"/>
        </w:trPr>
        <w:tc>
          <w:tcPr>
            <w:tcW w:w="9212" w:type="dxa"/>
            <w:gridSpan w:val="3"/>
          </w:tcPr>
          <w:p w14:paraId="2394A7E5" w14:textId="77777777" w:rsidR="007F0C51" w:rsidRDefault="007F0C51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Saskaņojumi:</w:t>
            </w:r>
          </w:p>
          <w:p w14:paraId="18F9BA76" w14:textId="77777777" w:rsidR="007F0C51" w:rsidRDefault="007F0C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C14964" w14:textId="77777777" w:rsidR="007F0C51" w:rsidRDefault="007F0C5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14:paraId="0D295F24" w14:textId="77777777" w:rsidR="007F0C51" w:rsidRDefault="007F0C51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33AB71" w14:textId="77777777" w:rsidR="007F0C51" w:rsidRDefault="007F0C51">
      <w:pPr>
        <w:rPr>
          <w:rFonts w:ascii="Arial" w:hAnsi="Arial" w:cs="Arial"/>
          <w:sz w:val="20"/>
          <w:szCs w:val="20"/>
        </w:rPr>
      </w:pPr>
    </w:p>
    <w:tbl>
      <w:tblPr>
        <w:tblW w:w="9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220"/>
        <w:gridCol w:w="2700"/>
      </w:tblGrid>
      <w:tr w:rsidR="00000000" w14:paraId="3435B9DC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870" w:type="dxa"/>
            <w:vMerge w:val="restart"/>
          </w:tcPr>
          <w:p w14:paraId="6444CCD7" w14:textId="06183DCC" w:rsidR="007F0C51" w:rsidRDefault="007F0C51">
            <w:pPr>
              <w:pStyle w:val="Heading1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7EC5F85F" wp14:editId="7D27B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276225</wp:posOffset>
                  </wp:positionV>
                  <wp:extent cx="1028700" cy="411480"/>
                  <wp:effectExtent l="0" t="0" r="0" b="0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Align w:val="center"/>
          </w:tcPr>
          <w:p w14:paraId="3E733630" w14:textId="77777777" w:rsidR="007F0C51" w:rsidRDefault="007F0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VOSSLOH COGIFER POLSKA </w:t>
            </w:r>
          </w:p>
          <w:p w14:paraId="64F2A05C" w14:textId="77777777" w:rsidR="007F0C51" w:rsidRDefault="007F0C51">
            <w:pPr>
              <w:jc w:val="center"/>
              <w:rPr>
                <w:rFonts w:ascii="Arial" w:hAnsi="Arial" w:cs="Arial"/>
                <w:bCs/>
                <w:smallCaps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IEKŠĒJIE MATERIĀLI</w:t>
            </w:r>
          </w:p>
        </w:tc>
        <w:tc>
          <w:tcPr>
            <w:tcW w:w="2700" w:type="dxa"/>
            <w:vAlign w:val="center"/>
          </w:tcPr>
          <w:p w14:paraId="4AFEC9DB" w14:textId="77777777" w:rsidR="007F0C51" w:rsidRDefault="007F0C51">
            <w:pPr>
              <w:pStyle w:val="Head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INDEKSS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2B92A7A2" w14:textId="77777777" w:rsidR="007F0C51" w:rsidRDefault="007F0C51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Inst/GS/15/1</w:t>
            </w:r>
          </w:p>
        </w:tc>
      </w:tr>
      <w:tr w:rsidR="00000000" w14:paraId="224B9788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870" w:type="dxa"/>
            <w:vMerge/>
          </w:tcPr>
          <w:p w14:paraId="0C27F5C1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vAlign w:val="center"/>
          </w:tcPr>
          <w:p w14:paraId="740BB5DE" w14:textId="77777777" w:rsidR="007F0C51" w:rsidRDefault="007F0C51">
            <w:pPr>
              <w:pStyle w:val="Header"/>
              <w:ind w:left="-57" w:right="-57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DILLIDUR 400V METINĀŠANA </w:t>
            </w:r>
          </w:p>
        </w:tc>
        <w:tc>
          <w:tcPr>
            <w:tcW w:w="2700" w:type="dxa"/>
            <w:vAlign w:val="center"/>
          </w:tcPr>
          <w:p w14:paraId="004CEDCE" w14:textId="77777777" w:rsidR="007F0C51" w:rsidRDefault="007F0C51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DATUMS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11.08.2015.g.</w:t>
            </w:r>
          </w:p>
        </w:tc>
      </w:tr>
      <w:tr w:rsidR="00000000" w14:paraId="3F5F75B3" w14:textId="7777777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870" w:type="dxa"/>
            <w:vMerge/>
          </w:tcPr>
          <w:p w14:paraId="49010FE1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14:paraId="48CAF9F0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2DE345CE" w14:textId="77777777" w:rsidR="007F0C51" w:rsidRDefault="007F0C51">
            <w:pPr>
              <w:pStyle w:val="Header"/>
              <w:tabs>
                <w:tab w:val="left" w:pos="146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LAPPUSE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  <w:p w14:paraId="02F9AC9B" w14:textId="77777777" w:rsidR="007F0C51" w:rsidRDefault="007F0C51">
            <w:pPr>
              <w:pStyle w:val="Header"/>
              <w:tabs>
                <w:tab w:val="left" w:pos="14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PAGE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</w:tbl>
    <w:p w14:paraId="4C332121" w14:textId="77777777" w:rsidR="007F0C51" w:rsidRDefault="007F0C51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SATURA RĀDĪTĀJS:</w:t>
      </w:r>
    </w:p>
    <w:p w14:paraId="608ADC4F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Metināšanas virsmas sagatavo</w:t>
      </w:r>
      <w:r>
        <w:rPr>
          <w:rFonts w:ascii="Arial" w:hAnsi="Arial" w:cs="Arial"/>
          <w:sz w:val="20"/>
          <w:szCs w:val="20"/>
        </w:rPr>
        <w:t>šana.</w:t>
      </w:r>
    </w:p>
    <w:p w14:paraId="4A329D10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Papildus metināšanas materiālu sagatavošana.</w:t>
      </w:r>
    </w:p>
    <w:p w14:paraId="12C04AE7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Sasildīšana pirms metināšanas.</w:t>
      </w:r>
    </w:p>
    <w:p w14:paraId="76063C75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Metināšanas process.</w:t>
      </w:r>
    </w:p>
    <w:p w14:paraId="684A4BB6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Slīpēšana.</w:t>
      </w:r>
    </w:p>
    <w:p w14:paraId="05478506" w14:textId="77777777" w:rsidR="007F0C51" w:rsidRDefault="007F0C51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Pārbaudes.</w:t>
      </w:r>
    </w:p>
    <w:p w14:paraId="23C6ECFB" w14:textId="77777777" w:rsidR="007F0C51" w:rsidRDefault="007F0C51">
      <w:pPr>
        <w:numPr>
          <w:ilvl w:val="0"/>
          <w:numId w:val="6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Papildu prasības – pastāvošo normu un noteikumu izpildīšana.</w:t>
      </w:r>
    </w:p>
    <w:p w14:paraId="217E1CB2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Rievas pamatnes nolietojuma vietas sagatavošana atbilstošai labošanas </w:t>
      </w:r>
      <w:r>
        <w:rPr>
          <w:rFonts w:ascii="Arial" w:hAnsi="Arial" w:cs="Arial"/>
          <w:sz w:val="20"/>
          <w:szCs w:val="20"/>
        </w:rPr>
        <w:t>procesa veikšanai:</w:t>
      </w:r>
    </w:p>
    <w:p w14:paraId="7E1FA563" w14:textId="77777777" w:rsidR="007F0C51" w:rsidRDefault="007F0C5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Rievas pamatnes sagatavošana – slīpēšana līdz rievas pilnas plakanas virsmas iegūšanas;</w:t>
      </w:r>
    </w:p>
    <w:p w14:paraId="1F18C72B" w14:textId="77777777" w:rsidR="007F0C51" w:rsidRDefault="007F0C5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Virsmas notīrīt no rūsas, eļļām, smērvielām, krāsas un citiem konstatētiem piesārņojumiem.</w:t>
      </w:r>
    </w:p>
    <w:p w14:paraId="149D8E5F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Sagatavot papildus metināšanas materiālus:</w:t>
      </w:r>
    </w:p>
    <w:p w14:paraId="7B6B8C81" w14:textId="77777777" w:rsidR="007F0C51" w:rsidRDefault="007F0C5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Stieple ESAB OK Tubrodur 15.43 – skatīt informatīvo karti;</w:t>
      </w:r>
    </w:p>
    <w:p w14:paraId="67FA2154" w14:textId="77777777" w:rsidR="007F0C51" w:rsidRDefault="007F0C5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Stiepli pirms lietošanas vislabāk izņemt no oriģinālā iepakojuma.</w:t>
      </w:r>
    </w:p>
    <w:p w14:paraId="01DD8616" w14:textId="77777777" w:rsidR="007F0C51" w:rsidRDefault="007F0C51">
      <w:pPr>
        <w:spacing w:line="360" w:lineRule="auto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Nelietot bojātus materiālus, nemarķētus, sarūsējušus no iepriekš atvērta iepakojuma.</w:t>
      </w:r>
    </w:p>
    <w:p w14:paraId="2A6DA30E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Tērauda Dillidur 400V elementu pareizai labošanas procesa norisei, ir to sasildīšana līdz noteiktai temperatūrai un atbilstošas starpšuvju temperatūras uzturēšana noteiktās robežās.</w:t>
      </w:r>
    </w:p>
    <w:p w14:paraId="4B15183E" w14:textId="77777777" w:rsidR="007F0C51" w:rsidRDefault="007F0C51">
      <w:pPr>
        <w:spacing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Labošanas vieta jāsasilda ar degli līdz 100–150</w:t>
      </w:r>
      <w:r>
        <w:rPr>
          <w:rFonts w:ascii="Arial" w:hAnsi="Arial" w:cs="Arial"/>
          <w:sz w:val="20"/>
          <w:szCs w:val="20"/>
          <w:vertAlign w:val="superscript"/>
        </w:rPr>
        <w:t xml:space="preserve">0 </w:t>
      </w:r>
      <w:r>
        <w:rPr>
          <w:rFonts w:ascii="Arial" w:hAnsi="Arial" w:cs="Arial"/>
          <w:sz w:val="20"/>
          <w:szCs w:val="20"/>
        </w:rPr>
        <w:t xml:space="preserve">C temperatūrai. Temperatūra kontrolējama ar </w:t>
      </w:r>
    </w:p>
    <w:p w14:paraId="034FF04C" w14:textId="77777777" w:rsidR="007F0C51" w:rsidRDefault="007F0C51">
      <w:pPr>
        <w:spacing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</w:rPr>
        <w:t>bezkontakta</w:t>
      </w:r>
      <w:r>
        <w:rPr>
          <w:rStyle w:val="shorttext"/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termometru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CC24B0F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Uzreiz pēc sasildīšanas jāsāk metināšanas process.</w:t>
      </w:r>
    </w:p>
    <w:p w14:paraId="34C641D0" w14:textId="77777777" w:rsidR="007F0C51" w:rsidRDefault="007F0C51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 veicams visā rievas platumā paralēlās šuvēs, saskaņā ar pievienoto pWPS /CP/2015/1. Temperatūra obligāti kontrolējama visā procesa laikā. Temperatūras pazemināšanas gadījumā zem 100</w:t>
      </w:r>
      <w:r>
        <w:rPr>
          <w:rFonts w:ascii="Arial" w:hAnsi="Arial" w:cs="Arial"/>
          <w:sz w:val="20"/>
          <w:szCs w:val="20"/>
          <w:vertAlign w:val="superscript"/>
        </w:rPr>
        <w:t xml:space="preserve">0 </w:t>
      </w:r>
      <w:r>
        <w:rPr>
          <w:rFonts w:ascii="Arial" w:hAnsi="Arial" w:cs="Arial"/>
          <w:sz w:val="20"/>
          <w:szCs w:val="20"/>
        </w:rPr>
        <w:t>C, obligāti jāveic uzsildīšana līdz atbilstošai temperatūrai.</w:t>
      </w:r>
    </w:p>
    <w:p w14:paraId="34D79E5B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Slīpēšana veicama ar iekārtām, kas ir aprīkotas ar slīpripām, kuru forma ir piemērota labojamās rievas ģeometrijai, tādā veidā, lai iegūtu atbilstošu augstumu un platumu.</w:t>
      </w:r>
    </w:p>
    <w:p w14:paraId="4EE2E213" w14:textId="77777777" w:rsidR="007F0C51" w:rsidRDefault="007F0C51">
      <w:pPr>
        <w:spacing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Slīpēt līdz taisnuma 0,5 [mm] uz 1 [m] iegūšanai.</w:t>
      </w:r>
    </w:p>
    <w:p w14:paraId="7107C4A5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VT pārbaudes veicamas saskaņā ar normu PN–EN ISO 17637 un PT saskaņā ar normu PN–EN ISO 3452–1.</w:t>
      </w:r>
    </w:p>
    <w:p w14:paraId="520FF4A9" w14:textId="77777777" w:rsidR="007F0C51" w:rsidRDefault="007F0C51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Papildu prasības:</w:t>
      </w:r>
    </w:p>
    <w:p w14:paraId="4929E803" w14:textId="77777777" w:rsidR="007F0C51" w:rsidRDefault="007F0C51">
      <w:pPr>
        <w:numPr>
          <w:ilvl w:val="1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Procesa veikšanas nosacījumi:</w:t>
      </w:r>
    </w:p>
    <w:p w14:paraId="67B69527" w14:textId="77777777" w:rsidR="007F0C51" w:rsidRDefault="007F0C51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Vides temperatūra: min. 10</w:t>
      </w:r>
      <w:r>
        <w:rPr>
          <w:rFonts w:ascii="Arial" w:hAnsi="Arial" w:cs="Arial"/>
          <w:sz w:val="20"/>
          <w:szCs w:val="20"/>
          <w:vertAlign w:val="superscript"/>
        </w:rPr>
        <w:t xml:space="preserve">0 </w:t>
      </w:r>
      <w:r>
        <w:rPr>
          <w:rFonts w:ascii="Arial" w:hAnsi="Arial" w:cs="Arial"/>
          <w:sz w:val="20"/>
          <w:szCs w:val="20"/>
        </w:rPr>
        <w:t>C.</w:t>
      </w:r>
    </w:p>
    <w:p w14:paraId="6284DFBE" w14:textId="77777777" w:rsidR="007F0C51" w:rsidRDefault="007F0C51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Mitrums: max. 70%.</w:t>
      </w:r>
    </w:p>
    <w:p w14:paraId="1E886F6A" w14:textId="77777777" w:rsidR="007F0C51" w:rsidRDefault="007F0C51">
      <w:pPr>
        <w:numPr>
          <w:ilvl w:val="2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Vēja ātrums: max. 1,5 m/s.</w:t>
      </w:r>
    </w:p>
    <w:p w14:paraId="732704DB" w14:textId="77777777" w:rsidR="007F0C51" w:rsidRDefault="007F0C51">
      <w:pPr>
        <w:numPr>
          <w:ilvl w:val="1"/>
          <w:numId w:val="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Aktuāls sertifikāts PN–EN ISO 3834–2 uzņēmumam, kas veic metināšanas procesu.</w:t>
      </w:r>
    </w:p>
    <w:p w14:paraId="3AF22D1C" w14:textId="77777777" w:rsidR="007F0C51" w:rsidRDefault="007F0C5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220"/>
        <w:gridCol w:w="2700"/>
      </w:tblGrid>
      <w:tr w:rsidR="00000000" w14:paraId="52337BB1" w14:textId="77777777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870" w:type="dxa"/>
            <w:vMerge w:val="restart"/>
          </w:tcPr>
          <w:p w14:paraId="77B96635" w14:textId="66D4993B" w:rsidR="007F0C51" w:rsidRDefault="007F0C51">
            <w:pPr>
              <w:pStyle w:val="Heading1"/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0BD65BE9" wp14:editId="03B2CB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231775</wp:posOffset>
                  </wp:positionV>
                  <wp:extent cx="1028700" cy="411480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vAlign w:val="center"/>
          </w:tcPr>
          <w:p w14:paraId="1E92F3B2" w14:textId="77777777" w:rsidR="007F0C51" w:rsidRDefault="007F0C5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VOSSLOH COGIFER POLSKA </w:t>
            </w:r>
          </w:p>
          <w:p w14:paraId="069BB1A2" w14:textId="77777777" w:rsidR="007F0C51" w:rsidRDefault="007F0C51">
            <w:pPr>
              <w:jc w:val="center"/>
              <w:rPr>
                <w:rFonts w:ascii="Arial" w:hAnsi="Arial" w:cs="Arial"/>
                <w:bCs/>
                <w:smallCaps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IEKŠĒJIE MATERIĀLI</w:t>
            </w:r>
          </w:p>
        </w:tc>
        <w:tc>
          <w:tcPr>
            <w:tcW w:w="2700" w:type="dxa"/>
            <w:vAlign w:val="center"/>
          </w:tcPr>
          <w:p w14:paraId="1DFA4FA6" w14:textId="77777777" w:rsidR="007F0C51" w:rsidRDefault="007F0C51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INDEKSS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26CE44D6" w14:textId="77777777" w:rsidR="007F0C51" w:rsidRDefault="007F0C51">
            <w:pPr>
              <w:pStyle w:val="Header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Inst/GS/15/1</w:t>
            </w:r>
          </w:p>
        </w:tc>
      </w:tr>
      <w:tr w:rsidR="00000000" w14:paraId="4FDB9098" w14:textId="7777777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870" w:type="dxa"/>
            <w:vMerge/>
          </w:tcPr>
          <w:p w14:paraId="1C1D06C0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220" w:type="dxa"/>
            <w:vMerge w:val="restart"/>
            <w:vAlign w:val="center"/>
          </w:tcPr>
          <w:p w14:paraId="2098B83D" w14:textId="77777777" w:rsidR="007F0C51" w:rsidRDefault="007F0C51">
            <w:pPr>
              <w:pStyle w:val="Header"/>
              <w:ind w:left="-57" w:right="-57"/>
              <w:jc w:val="center"/>
              <w:rPr>
                <w:rFonts w:ascii="Arial" w:hAnsi="Arial" w:cs="Arial"/>
                <w:b/>
                <w:caps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DILLIDUR 400V METINĀŠANA</w:t>
            </w:r>
          </w:p>
        </w:tc>
        <w:tc>
          <w:tcPr>
            <w:tcW w:w="2700" w:type="dxa"/>
            <w:vAlign w:val="center"/>
          </w:tcPr>
          <w:p w14:paraId="1DE0B063" w14:textId="77777777" w:rsidR="007F0C51" w:rsidRDefault="007F0C51">
            <w:pPr>
              <w:pStyle w:val="Head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DATUMS</w:t>
            </w:r>
            <w:r>
              <w:rPr>
                <w:rFonts w:ascii="Arial" w:hAnsi="Arial" w:cs="Arial"/>
                <w:sz w:val="22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11.08.2015.g.</w:t>
            </w:r>
          </w:p>
        </w:tc>
      </w:tr>
      <w:tr w:rsidR="00000000" w14:paraId="17FA0095" w14:textId="77777777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1870" w:type="dxa"/>
            <w:vMerge/>
          </w:tcPr>
          <w:p w14:paraId="3546EDC3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5220" w:type="dxa"/>
            <w:vMerge/>
          </w:tcPr>
          <w:p w14:paraId="7D1C23CF" w14:textId="77777777" w:rsidR="007F0C51" w:rsidRDefault="007F0C51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14:paraId="3B96B176" w14:textId="77777777" w:rsidR="007F0C51" w:rsidRDefault="007F0C51">
            <w:pPr>
              <w:pStyle w:val="Header"/>
              <w:tabs>
                <w:tab w:val="left" w:pos="146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LAPPUSE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14:paraId="1F22E00C" w14:textId="77777777" w:rsidR="007F0C51" w:rsidRDefault="007F0C51">
            <w:pPr>
              <w:pStyle w:val="Header"/>
              <w:tabs>
                <w:tab w:val="left" w:pos="14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/3</w:t>
            </w:r>
          </w:p>
        </w:tc>
      </w:tr>
    </w:tbl>
    <w:p w14:paraId="6CF50DE5" w14:textId="77777777" w:rsidR="007F0C51" w:rsidRDefault="007F0C51">
      <w:pPr>
        <w:numPr>
          <w:ilvl w:val="0"/>
          <w:numId w:val="10"/>
        </w:numPr>
        <w:spacing w:before="3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Kvalificēta metināšanas tehnoloģija saskaņā ar normām: EN ISO 15614, EN ISO 1561</w:t>
      </w:r>
      <w:r>
        <w:rPr>
          <w:rFonts w:ascii="Arial" w:hAnsi="Arial" w:cs="Arial"/>
          <w:sz w:val="20"/>
          <w:szCs w:val="20"/>
        </w:rPr>
        <w:t>3, EN ISO 15611 vai EN ISO 15613.</w:t>
      </w:r>
    </w:p>
    <w:p w14:paraId="10230C1F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Aktuāls metinātāja sertifikāts saskaņā ar normu PN–EN ISO 9606–1 (EN 287–1) – pielietotajā metināšanas metodē.</w:t>
      </w:r>
    </w:p>
    <w:p w14:paraId="2B94B38A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Metināšanas uzraudzība saskaņā ar normu PN–EN ISO 14731, min IWS.</w:t>
      </w:r>
    </w:p>
    <w:p w14:paraId="02B88A68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Pārbaudes un pētījumu personāls saskaņā ar no</w:t>
      </w:r>
      <w:r>
        <w:rPr>
          <w:rFonts w:ascii="Arial" w:hAnsi="Arial" w:cs="Arial"/>
          <w:sz w:val="20"/>
          <w:szCs w:val="20"/>
        </w:rPr>
        <w:t>rmu PN–EN ISO 9712, min. level 2.</w:t>
      </w:r>
    </w:p>
    <w:p w14:paraId="7CA26004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Temperatūras mērījums veicams saskaņā ar normu PN–EN ISO 13916.</w:t>
      </w:r>
    </w:p>
    <w:p w14:paraId="7C4A680C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Style w:val="hps"/>
          <w:rFonts w:ascii="Arial" w:hAnsi="Arial" w:cs="Arial"/>
          <w:sz w:val="20"/>
        </w:rPr>
        <w:t>Infrasarkanais</w:t>
      </w:r>
      <w:r>
        <w:rPr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termometrs ar</w:t>
      </w:r>
      <w:r>
        <w:rPr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pašreizējo</w:t>
      </w:r>
      <w:r>
        <w:rPr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kalibrēšanas</w:t>
      </w:r>
      <w:r>
        <w:rPr>
          <w:rFonts w:ascii="Arial" w:hAnsi="Arial" w:cs="Arial"/>
          <w:sz w:val="20"/>
        </w:rPr>
        <w:t xml:space="preserve"> </w:t>
      </w:r>
      <w:r>
        <w:rPr>
          <w:rStyle w:val="hps"/>
          <w:rFonts w:ascii="Arial" w:hAnsi="Arial" w:cs="Arial"/>
          <w:sz w:val="20"/>
        </w:rPr>
        <w:t>sertifikātu</w:t>
      </w:r>
      <w:r>
        <w:rPr>
          <w:rFonts w:ascii="Arial" w:hAnsi="Arial" w:cs="Arial"/>
          <w:sz w:val="20"/>
          <w:szCs w:val="20"/>
        </w:rPr>
        <w:t>.</w:t>
      </w:r>
    </w:p>
    <w:p w14:paraId="4D86892C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Pēc slīpēšanas veikt VT pārbaudes saskaņā ar normu PN–EN ISO 17637, kvalitātes klase D saskaņā ar normu EN ISO 5817.</w:t>
      </w:r>
    </w:p>
    <w:p w14:paraId="3D493DB8" w14:textId="77777777" w:rsidR="007F0C51" w:rsidRDefault="007F0C51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Pēc VT pārbaudēm veikt PT pārbaudes saskaņā ar normu PN–EN ISO 3452–1, </w:t>
      </w:r>
      <w:r>
        <w:rPr>
          <w:rStyle w:val="hpsalt-edited"/>
          <w:rFonts w:ascii="Arial" w:hAnsi="Arial" w:cs="Arial"/>
          <w:sz w:val="20"/>
        </w:rPr>
        <w:t>akceptēšanas</w:t>
      </w:r>
      <w:r>
        <w:rPr>
          <w:rStyle w:val="shorttext"/>
          <w:rFonts w:ascii="Arial" w:hAnsi="Arial" w:cs="Arial"/>
          <w:sz w:val="20"/>
        </w:rPr>
        <w:t xml:space="preserve"> līmenis </w:t>
      </w:r>
      <w:r>
        <w:rPr>
          <w:rStyle w:val="hpsalt-edited"/>
          <w:rFonts w:ascii="Arial" w:hAnsi="Arial" w:cs="Arial"/>
          <w:sz w:val="20"/>
        </w:rPr>
        <w:t>akceptēšanas</w:t>
      </w:r>
      <w:r>
        <w:rPr>
          <w:rFonts w:ascii="Arial" w:hAnsi="Arial" w:cs="Arial"/>
          <w:sz w:val="20"/>
          <w:szCs w:val="20"/>
        </w:rPr>
        <w:t xml:space="preserve"> „3” saskaņā ar normu PN–EN ISO 23277.</w:t>
      </w:r>
    </w:p>
    <w:p w14:paraId="3DD1826D" w14:textId="0505557B" w:rsidR="007F0C51" w:rsidRDefault="007F0C51">
      <w:pPr>
        <w:pStyle w:val="Tekstdymk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90B5D0" wp14:editId="28EF726C">
                <wp:simplePos x="0" y="0"/>
                <wp:positionH relativeFrom="column">
                  <wp:posOffset>3657600</wp:posOffset>
                </wp:positionH>
                <wp:positionV relativeFrom="paragraph">
                  <wp:posOffset>121920</wp:posOffset>
                </wp:positionV>
                <wp:extent cx="2286000" cy="1143000"/>
                <wp:effectExtent l="14605" t="9525" r="13970" b="9525"/>
                <wp:wrapNone/>
                <wp:docPr id="7009805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23757" w14:textId="77777777" w:rsidR="007F0C51" w:rsidRDefault="007F0C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maģ. inž.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Karols Andžejevskis</w:t>
                            </w:r>
                          </w:p>
                          <w:p w14:paraId="65B1D1B4" w14:textId="77777777" w:rsidR="007F0C51" w:rsidRDefault="007F0C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mgr inż.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Karol Andrzejewski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1C6E312" w14:textId="77777777" w:rsidR="007F0C51" w:rsidRDefault="007F0C51">
                            <w:pPr>
                              <w:pStyle w:val="Heading5"/>
                            </w:pPr>
                            <w:r>
                              <w:t>PL – IWE – 00</w:t>
                            </w:r>
                            <w:r>
                              <w:t>908 / 2011</w:t>
                            </w:r>
                          </w:p>
                          <w:p w14:paraId="76020CF7" w14:textId="77777777" w:rsidR="007F0C51" w:rsidRDefault="007F0C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inž.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Tomasz Woźniak </w:t>
                            </w:r>
                          </w:p>
                          <w:p w14:paraId="47B8616E" w14:textId="77777777" w:rsidR="007F0C51" w:rsidRDefault="007F0C5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inż.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Tomasz Woźniak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77EA2FD" w14:textId="77777777" w:rsidR="007F0C51" w:rsidRDefault="007F0C51">
                            <w:pPr>
                              <w:pStyle w:val="Heading5"/>
                              <w:spacing w:after="0"/>
                            </w:pPr>
                            <w:r>
                              <w:t>PL – IWE – 00919 / 2011</w:t>
                            </w:r>
                          </w:p>
                          <w:p w14:paraId="203F7836" w14:textId="77777777" w:rsidR="007F0C51" w:rsidRDefault="007F0C5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PL/ IWI–C / 394 /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0B5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9.6pt;width:180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" strokeweight="1.5pt">
                <v:textbox>
                  <w:txbxContent>
                    <w:p w14:paraId="32223757" w14:textId="77777777" w:rsidR="007F0C51" w:rsidRDefault="007F0C5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maģ. inž.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Karols Andžejevskis</w:t>
                      </w:r>
                    </w:p>
                    <w:p w14:paraId="65B1D1B4" w14:textId="77777777" w:rsidR="007F0C51" w:rsidRDefault="007F0C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mgr inż.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Karol Andrzejewski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71C6E312" w14:textId="77777777" w:rsidR="007F0C51" w:rsidRDefault="007F0C51">
                      <w:pPr>
                        <w:pStyle w:val="Heading5"/>
                      </w:pPr>
                      <w:r>
                        <w:t>PL – IWE – 00</w:t>
                      </w:r>
                      <w:r>
                        <w:t>908 / 2011</w:t>
                      </w:r>
                    </w:p>
                    <w:p w14:paraId="76020CF7" w14:textId="77777777" w:rsidR="007F0C51" w:rsidRDefault="007F0C5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inž.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Tomasz Woźniak </w:t>
                      </w:r>
                    </w:p>
                    <w:p w14:paraId="47B8616E" w14:textId="77777777" w:rsidR="007F0C51" w:rsidRDefault="007F0C51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inż. </w:t>
                      </w:r>
                      <w:r>
                        <w:rPr>
                          <w:rFonts w:ascii="Arial" w:hAnsi="Arial" w:cs="Arial"/>
                          <w:b/>
                          <w:i/>
                          <w:iCs/>
                          <w:sz w:val="20"/>
                          <w:szCs w:val="20"/>
                        </w:rPr>
                        <w:t>Tomasz Woźniak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14:paraId="077EA2FD" w14:textId="77777777" w:rsidR="007F0C51" w:rsidRDefault="007F0C51">
                      <w:pPr>
                        <w:pStyle w:val="Heading5"/>
                        <w:spacing w:after="0"/>
                      </w:pPr>
                      <w:r>
                        <w:t>PL – IWE – 00919 / 2011</w:t>
                      </w:r>
                    </w:p>
                    <w:p w14:paraId="203F7836" w14:textId="77777777" w:rsidR="007F0C51" w:rsidRDefault="007F0C51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PL/ IWI–C / 394 / 2013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000">
      <w:pgSz w:w="11906" w:h="16838" w:code="9"/>
      <w:pgMar w:top="360" w:right="92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B8278" w14:textId="77777777" w:rsidR="007F0C51" w:rsidRDefault="007F0C51">
      <w:r>
        <w:separator/>
      </w:r>
    </w:p>
  </w:endnote>
  <w:endnote w:type="continuationSeparator" w:id="0">
    <w:p w14:paraId="65A59A43" w14:textId="77777777" w:rsidR="007F0C51" w:rsidRDefault="007F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55889" w14:textId="77777777" w:rsidR="007F0C51" w:rsidRDefault="007F0C51">
      <w:r>
        <w:separator/>
      </w:r>
    </w:p>
  </w:footnote>
  <w:footnote w:type="continuationSeparator" w:id="0">
    <w:p w14:paraId="715D94AE" w14:textId="77777777" w:rsidR="007F0C51" w:rsidRDefault="007F0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64B3"/>
    <w:multiLevelType w:val="hybridMultilevel"/>
    <w:tmpl w:val="E0C44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D649B"/>
    <w:multiLevelType w:val="hybridMultilevel"/>
    <w:tmpl w:val="D5CED00E"/>
    <w:lvl w:ilvl="0" w:tplc="E4E494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150F0C6">
      <w:start w:val="1"/>
      <w:numFmt w:val="upperRoman"/>
      <w:lvlText w:val="%2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tabs>
          <w:tab w:val="num" w:pos="1980"/>
        </w:tabs>
        <w:ind w:left="198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6D31B9A"/>
    <w:multiLevelType w:val="multilevel"/>
    <w:tmpl w:val="2B166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3A0D70"/>
    <w:multiLevelType w:val="hybridMultilevel"/>
    <w:tmpl w:val="B11044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2B6367"/>
    <w:multiLevelType w:val="multilevel"/>
    <w:tmpl w:val="E0C4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4326C4"/>
    <w:multiLevelType w:val="hybridMultilevel"/>
    <w:tmpl w:val="AFEEF32C"/>
    <w:lvl w:ilvl="0" w:tplc="39B89818">
      <w:start w:val="1"/>
      <w:numFmt w:val="upperRoman"/>
      <w:lvlText w:val="%1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D6456F"/>
    <w:multiLevelType w:val="hybridMultilevel"/>
    <w:tmpl w:val="DA5CA3F6"/>
    <w:lvl w:ilvl="0" w:tplc="A7AE5F2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1B06C3"/>
    <w:multiLevelType w:val="hybridMultilevel"/>
    <w:tmpl w:val="D5CED00E"/>
    <w:lvl w:ilvl="0" w:tplc="E4E494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150F0C6">
      <w:start w:val="1"/>
      <w:numFmt w:val="upperRoman"/>
      <w:lvlText w:val="%2."/>
      <w:lvlJc w:val="right"/>
      <w:pPr>
        <w:tabs>
          <w:tab w:val="num" w:pos="720"/>
        </w:tabs>
        <w:ind w:left="720" w:hanging="363"/>
      </w:pPr>
      <w:rPr>
        <w:rFonts w:hint="default"/>
      </w:rPr>
    </w:lvl>
    <w:lvl w:ilvl="2" w:tplc="6482241C">
      <w:start w:val="1"/>
      <w:numFmt w:val="bullet"/>
      <w:lvlText w:val="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3" w:tplc="A150F0C6">
      <w:start w:val="1"/>
      <w:numFmt w:val="upperRoman"/>
      <w:lvlText w:val="%4."/>
      <w:lvlJc w:val="right"/>
      <w:pPr>
        <w:tabs>
          <w:tab w:val="num" w:pos="2703"/>
        </w:tabs>
        <w:ind w:left="2703" w:hanging="363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83542B2"/>
    <w:multiLevelType w:val="hybridMultilevel"/>
    <w:tmpl w:val="2B1661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A97AC9"/>
    <w:multiLevelType w:val="multilevel"/>
    <w:tmpl w:val="5A0CE66E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1963225247">
    <w:abstractNumId w:val="9"/>
  </w:num>
  <w:num w:numId="2" w16cid:durableId="1221090741">
    <w:abstractNumId w:val="8"/>
  </w:num>
  <w:num w:numId="3" w16cid:durableId="1022513282">
    <w:abstractNumId w:val="3"/>
  </w:num>
  <w:num w:numId="4" w16cid:durableId="1085759433">
    <w:abstractNumId w:val="2"/>
  </w:num>
  <w:num w:numId="5" w16cid:durableId="1899970973">
    <w:abstractNumId w:val="1"/>
  </w:num>
  <w:num w:numId="6" w16cid:durableId="1565683601">
    <w:abstractNumId w:val="6"/>
  </w:num>
  <w:num w:numId="7" w16cid:durableId="1456754832">
    <w:abstractNumId w:val="0"/>
  </w:num>
  <w:num w:numId="8" w16cid:durableId="1477801084">
    <w:abstractNumId w:val="4"/>
  </w:num>
  <w:num w:numId="9" w16cid:durableId="195779509">
    <w:abstractNumId w:val="7"/>
  </w:num>
  <w:num w:numId="10" w16cid:durableId="3651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19"/>
    <w:rsid w:val="007F0C51"/>
    <w:rsid w:val="00F3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2BF6DC95"/>
  <w15:chartTrackingRefBased/>
  <w15:docId w15:val="{3900A7D3-B499-461E-8FDB-C762A97A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lv-LV" w:eastAsia="pl-P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0"/>
      <w:szCs w:val="30"/>
    </w:rPr>
  </w:style>
  <w:style w:type="paragraph" w:styleId="Heading5">
    <w:name w:val="heading 5"/>
    <w:basedOn w:val="Normal"/>
    <w:next w:val="Normal"/>
    <w:qFormat/>
    <w:pPr>
      <w:keepNext/>
      <w:spacing w:after="60"/>
      <w:jc w:val="center"/>
      <w:outlineLvl w:val="4"/>
    </w:pPr>
    <w:rPr>
      <w:rFonts w:ascii="Arial" w:hAnsi="Arial" w:cs="Arial"/>
      <w:b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character" w:styleId="PageNumber">
    <w:name w:val="page number"/>
    <w:basedOn w:val="DefaultParagraphFont"/>
    <w:semiHidden/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ekstdymka">
    <w:name w:val="Tekst dymka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biggertext3">
    <w:name w:val="biggertext3"/>
    <w:rPr>
      <w:sz w:val="28"/>
      <w:szCs w:val="28"/>
    </w:rPr>
  </w:style>
  <w:style w:type="character" w:customStyle="1" w:styleId="shorttext">
    <w:name w:val="short_text"/>
    <w:basedOn w:val="DefaultParagraphFont"/>
  </w:style>
  <w:style w:type="character" w:customStyle="1" w:styleId="hpsalt-edited">
    <w:name w:val="hps alt-edited"/>
    <w:basedOn w:val="DefaultParagraphFont"/>
  </w:style>
  <w:style w:type="character" w:customStyle="1" w:styleId="hps">
    <w:name w:val="hps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0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ne%20aplikacji\Microsoft\Szablony\Dokument%20technicz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techniczny</Template>
  <TotalTime>1</TotalTime>
  <Pages>3</Pages>
  <Words>483</Words>
  <Characters>2759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Ble ble ble</vt:lpstr>
    </vt:vector>
  </TitlesOfParts>
  <Company>COGIFER</Company>
  <LinksUpToDate>false</LinksUpToDate>
  <CharactersWithSpaces>3236</CharactersWithSpaces>
  <SharedDoc>false</SharedDoc>
  <HLinks>
    <vt:vector size="18" baseType="variant">
      <vt:variant>
        <vt:i4>1048602</vt:i4>
      </vt:variant>
      <vt:variant>
        <vt:i4>-1</vt:i4>
      </vt:variant>
      <vt:variant>
        <vt:i4>1026</vt:i4>
      </vt:variant>
      <vt:variant>
        <vt:i4>1</vt:i4>
      </vt:variant>
      <vt:variant>
        <vt:lpwstr>VOSSLOH COGIFER LOGO</vt:lpwstr>
      </vt:variant>
      <vt:variant>
        <vt:lpwstr/>
      </vt:variant>
      <vt:variant>
        <vt:i4>1048602</vt:i4>
      </vt:variant>
      <vt:variant>
        <vt:i4>-1</vt:i4>
      </vt:variant>
      <vt:variant>
        <vt:i4>1031</vt:i4>
      </vt:variant>
      <vt:variant>
        <vt:i4>1</vt:i4>
      </vt:variant>
      <vt:variant>
        <vt:lpwstr>VOSSLOH COGIFER LOGO</vt:lpwstr>
      </vt:variant>
      <vt:variant>
        <vt:lpwstr/>
      </vt:variant>
      <vt:variant>
        <vt:i4>1048602</vt:i4>
      </vt:variant>
      <vt:variant>
        <vt:i4>-1</vt:i4>
      </vt:variant>
      <vt:variant>
        <vt:i4>1032</vt:i4>
      </vt:variant>
      <vt:variant>
        <vt:i4>1</vt:i4>
      </vt:variant>
      <vt:variant>
        <vt:lpwstr>VOSSLOH COGIFER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 ble ble</dc:title>
  <dc:subject/>
  <dc:creator>Administrator</dc:creator>
  <cp:keywords/>
  <cp:lastModifiedBy>Ivars Teibe</cp:lastModifiedBy>
  <cp:revision>2</cp:revision>
  <cp:lastPrinted>2013-05-21T06:05:00Z</cp:lastPrinted>
  <dcterms:created xsi:type="dcterms:W3CDTF">2025-03-20T10:21:00Z</dcterms:created>
  <dcterms:modified xsi:type="dcterms:W3CDTF">2025-03-20T10:21:00Z</dcterms:modified>
</cp:coreProperties>
</file>