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E43DC" w14:textId="60B6F1C3" w:rsidR="00976A08" w:rsidRPr="007778A4" w:rsidRDefault="00D008AE" w:rsidP="00976A08">
      <w:pPr>
        <w:jc w:val="center"/>
        <w:rPr>
          <w:rFonts w:ascii="Times New Roman" w:hAnsi="Times New Roman" w:cs="Times New Roman"/>
          <w:b/>
          <w:sz w:val="24"/>
          <w:szCs w:val="24"/>
        </w:rPr>
      </w:pPr>
      <w:bookmarkStart w:id="0" w:name="_Hlk73697183"/>
      <w:r w:rsidRPr="007778A4">
        <w:rPr>
          <w:rFonts w:ascii="Times New Roman" w:hAnsi="Times New Roman" w:cs="Times New Roman"/>
          <w:b/>
          <w:sz w:val="24"/>
          <w:szCs w:val="24"/>
        </w:rPr>
        <w:t>PROJEKTĒŠANAS UZDEVUMS</w:t>
      </w:r>
    </w:p>
    <w:p w14:paraId="533A975E" w14:textId="7E75C5AF" w:rsidR="00D008AE" w:rsidRPr="007778A4" w:rsidRDefault="00D13794" w:rsidP="00D13794">
      <w:pPr>
        <w:spacing w:after="0"/>
        <w:jc w:val="center"/>
        <w:rPr>
          <w:rFonts w:ascii="Times New Roman" w:hAnsi="Times New Roman" w:cs="Times New Roman"/>
          <w:bCs/>
          <w:sz w:val="24"/>
          <w:szCs w:val="24"/>
        </w:rPr>
      </w:pPr>
      <w:bookmarkStart w:id="1" w:name="_Hlk86310528"/>
      <w:r w:rsidRPr="007778A4">
        <w:rPr>
          <w:rFonts w:ascii="Times New Roman" w:hAnsi="Times New Roman" w:cs="Times New Roman"/>
          <w:bCs/>
          <w:sz w:val="24"/>
          <w:szCs w:val="24"/>
        </w:rPr>
        <w:t xml:space="preserve">objekta </w:t>
      </w:r>
      <w:r w:rsidR="00D008AE" w:rsidRPr="007778A4">
        <w:rPr>
          <w:rFonts w:ascii="Times New Roman" w:hAnsi="Times New Roman" w:cs="Times New Roman"/>
          <w:bCs/>
          <w:sz w:val="24"/>
          <w:szCs w:val="24"/>
        </w:rPr>
        <w:t>“</w:t>
      </w:r>
      <w:r w:rsidR="00417DDC">
        <w:rPr>
          <w:rFonts w:ascii="Times New Roman" w:hAnsi="Times New Roman" w:cs="Times New Roman"/>
          <w:bCs/>
          <w:sz w:val="24"/>
          <w:szCs w:val="24"/>
        </w:rPr>
        <w:t>Ģērbtuvju ēkas pārbūve</w:t>
      </w:r>
      <w:r w:rsidRPr="007778A4">
        <w:rPr>
          <w:rFonts w:ascii="Times New Roman" w:hAnsi="Times New Roman" w:cs="Times New Roman"/>
          <w:bCs/>
          <w:sz w:val="24"/>
          <w:szCs w:val="24"/>
        </w:rPr>
        <w:t>”</w:t>
      </w:r>
      <w:r w:rsidR="007F649E" w:rsidRPr="007778A4">
        <w:rPr>
          <w:rFonts w:ascii="Times New Roman" w:eastAsia="Times New Roman" w:hAnsi="Times New Roman" w:cs="Times New Roman"/>
          <w:bCs/>
          <w:iCs/>
          <w:sz w:val="24"/>
          <w:szCs w:val="24"/>
          <w:lang w:eastAsia="ar-SA"/>
        </w:rPr>
        <w:t xml:space="preserve"> </w:t>
      </w:r>
      <w:r w:rsidR="00991B17" w:rsidRPr="007778A4">
        <w:rPr>
          <w:rFonts w:ascii="Times New Roman" w:hAnsi="Times New Roman" w:cs="Times New Roman"/>
          <w:bCs/>
          <w:sz w:val="24"/>
          <w:szCs w:val="24"/>
        </w:rPr>
        <w:t>Vestienas ielā 35</w:t>
      </w:r>
      <w:r w:rsidR="00FC161C" w:rsidRPr="007778A4">
        <w:rPr>
          <w:rFonts w:ascii="Times New Roman" w:hAnsi="Times New Roman" w:cs="Times New Roman"/>
          <w:bCs/>
          <w:sz w:val="24"/>
          <w:szCs w:val="24"/>
        </w:rPr>
        <w:t xml:space="preserve"> k-9</w:t>
      </w:r>
      <w:r w:rsidR="00991B17" w:rsidRPr="007778A4">
        <w:rPr>
          <w:rFonts w:ascii="Times New Roman" w:hAnsi="Times New Roman" w:cs="Times New Roman"/>
          <w:bCs/>
          <w:sz w:val="24"/>
          <w:szCs w:val="24"/>
        </w:rPr>
        <w:t>, Rīgā</w:t>
      </w:r>
      <w:r w:rsidR="00D008AE" w:rsidRPr="007778A4">
        <w:rPr>
          <w:rFonts w:ascii="Times New Roman" w:hAnsi="Times New Roman" w:cs="Times New Roman"/>
          <w:bCs/>
          <w:sz w:val="24"/>
          <w:szCs w:val="24"/>
        </w:rPr>
        <w:t xml:space="preserve"> </w:t>
      </w:r>
      <w:r w:rsidR="00417DDC">
        <w:rPr>
          <w:rFonts w:ascii="Times New Roman" w:hAnsi="Times New Roman" w:cs="Times New Roman"/>
          <w:bCs/>
          <w:sz w:val="24"/>
          <w:szCs w:val="24"/>
        </w:rPr>
        <w:t xml:space="preserve">                                                           </w:t>
      </w:r>
      <w:r w:rsidR="00D008AE" w:rsidRPr="007778A4">
        <w:rPr>
          <w:rFonts w:ascii="Times New Roman" w:hAnsi="Times New Roman" w:cs="Times New Roman"/>
          <w:bCs/>
          <w:sz w:val="24"/>
          <w:szCs w:val="24"/>
        </w:rPr>
        <w:t>būvprojekta izstrāde</w:t>
      </w:r>
      <w:r w:rsidRPr="007778A4">
        <w:rPr>
          <w:rFonts w:ascii="Times New Roman" w:hAnsi="Times New Roman" w:cs="Times New Roman"/>
          <w:bCs/>
          <w:sz w:val="24"/>
          <w:szCs w:val="24"/>
        </w:rPr>
        <w:t>i</w:t>
      </w:r>
      <w:r w:rsidR="00D008AE" w:rsidRPr="007778A4">
        <w:rPr>
          <w:rFonts w:ascii="Times New Roman" w:hAnsi="Times New Roman" w:cs="Times New Roman"/>
          <w:bCs/>
          <w:sz w:val="24"/>
          <w:szCs w:val="24"/>
        </w:rPr>
        <w:t xml:space="preserve"> un autoruzraudzība</w:t>
      </w:r>
      <w:r w:rsidRPr="007778A4">
        <w:rPr>
          <w:rFonts w:ascii="Times New Roman" w:hAnsi="Times New Roman" w:cs="Times New Roman"/>
          <w:bCs/>
          <w:sz w:val="24"/>
          <w:szCs w:val="24"/>
        </w:rPr>
        <w:t>i</w:t>
      </w:r>
    </w:p>
    <w:p w14:paraId="28129C36" w14:textId="77777777" w:rsidR="00D13794" w:rsidRPr="007778A4" w:rsidRDefault="00D13794" w:rsidP="00D13794">
      <w:pPr>
        <w:spacing w:after="0"/>
        <w:jc w:val="center"/>
        <w:rPr>
          <w:rFonts w:ascii="Times New Roman" w:hAnsi="Times New Roman" w:cs="Times New Roman"/>
          <w:b/>
          <w:sz w:val="24"/>
          <w:szCs w:val="24"/>
        </w:rPr>
      </w:pPr>
    </w:p>
    <w:tbl>
      <w:tblPr>
        <w:tblStyle w:val="TableGrid"/>
        <w:tblW w:w="9775" w:type="dxa"/>
        <w:tblLayout w:type="fixed"/>
        <w:tblLook w:val="04A0" w:firstRow="1" w:lastRow="0" w:firstColumn="1" w:lastColumn="0" w:noHBand="0" w:noVBand="1"/>
      </w:tblPr>
      <w:tblGrid>
        <w:gridCol w:w="703"/>
        <w:gridCol w:w="3970"/>
        <w:gridCol w:w="5102"/>
      </w:tblGrid>
      <w:tr w:rsidR="007778A4" w:rsidRPr="007778A4" w14:paraId="4BFA0AC0" w14:textId="57946A4B" w:rsidTr="0081053A">
        <w:trPr>
          <w:trHeight w:val="491"/>
        </w:trPr>
        <w:tc>
          <w:tcPr>
            <w:tcW w:w="703" w:type="dxa"/>
          </w:tcPr>
          <w:bookmarkEnd w:id="0"/>
          <w:bookmarkEnd w:id="1"/>
          <w:p w14:paraId="291E36A0" w14:textId="57C11C7E" w:rsidR="00B116D3" w:rsidRPr="007778A4" w:rsidRDefault="0055395D" w:rsidP="0055395D">
            <w:pPr>
              <w:pStyle w:val="NoSpacing"/>
              <w:rPr>
                <w:rFonts w:ascii="Times New Roman" w:hAnsi="Times New Roman" w:cs="Times New Roman"/>
                <w:b/>
                <w:bCs/>
                <w:sz w:val="24"/>
                <w:szCs w:val="24"/>
              </w:rPr>
            </w:pPr>
            <w:r w:rsidRPr="007778A4">
              <w:rPr>
                <w:rFonts w:ascii="Times New Roman" w:hAnsi="Times New Roman" w:cs="Times New Roman"/>
                <w:b/>
                <w:bCs/>
                <w:sz w:val="24"/>
                <w:szCs w:val="24"/>
              </w:rPr>
              <w:t xml:space="preserve">   </w:t>
            </w:r>
            <w:r w:rsidR="00B116D3" w:rsidRPr="007778A4">
              <w:rPr>
                <w:rFonts w:ascii="Times New Roman" w:hAnsi="Times New Roman" w:cs="Times New Roman"/>
                <w:b/>
                <w:bCs/>
                <w:sz w:val="24"/>
                <w:szCs w:val="24"/>
              </w:rPr>
              <w:t>I</w:t>
            </w:r>
          </w:p>
        </w:tc>
        <w:tc>
          <w:tcPr>
            <w:tcW w:w="9072" w:type="dxa"/>
            <w:gridSpan w:val="2"/>
            <w:shd w:val="clear" w:color="auto" w:fill="auto"/>
          </w:tcPr>
          <w:p w14:paraId="2B1FFA21" w14:textId="01EF5AC3" w:rsidR="00B116D3" w:rsidRPr="007778A4" w:rsidRDefault="00B116D3" w:rsidP="00976A08">
            <w:pPr>
              <w:pStyle w:val="NoSpacing"/>
              <w:rPr>
                <w:rFonts w:ascii="Times New Roman" w:eastAsia="Times New Roman" w:hAnsi="Times New Roman" w:cs="Times New Roman"/>
                <w:iCs/>
                <w:sz w:val="24"/>
                <w:szCs w:val="24"/>
                <w:lang w:eastAsia="ar-SA"/>
              </w:rPr>
            </w:pPr>
            <w:r w:rsidRPr="007778A4">
              <w:rPr>
                <w:rFonts w:ascii="Times New Roman" w:eastAsia="Times New Roman" w:hAnsi="Times New Roman" w:cs="Times New Roman"/>
                <w:b/>
                <w:bCs/>
                <w:iCs/>
                <w:sz w:val="24"/>
                <w:szCs w:val="24"/>
                <w:lang w:eastAsia="ar-SA"/>
              </w:rPr>
              <w:t>OBJEKTA PASŪTĪTĀJS</w:t>
            </w:r>
            <w:r w:rsidRPr="007778A4">
              <w:rPr>
                <w:rFonts w:ascii="Times New Roman" w:eastAsia="Times New Roman" w:hAnsi="Times New Roman" w:cs="Times New Roman"/>
                <w:iCs/>
                <w:sz w:val="24"/>
                <w:szCs w:val="24"/>
                <w:lang w:eastAsia="ar-SA"/>
              </w:rPr>
              <w:t xml:space="preserve"> – RP SIA “Rīgas satiksme</w:t>
            </w:r>
            <w:r w:rsidR="009B1581" w:rsidRPr="007778A4">
              <w:rPr>
                <w:rFonts w:ascii="Times New Roman" w:eastAsia="Times New Roman" w:hAnsi="Times New Roman" w:cs="Times New Roman"/>
                <w:iCs/>
                <w:sz w:val="24"/>
                <w:szCs w:val="24"/>
                <w:lang w:eastAsia="ar-SA"/>
              </w:rPr>
              <w:t>”</w:t>
            </w:r>
          </w:p>
          <w:p w14:paraId="7C58984F" w14:textId="77777777" w:rsidR="00B116D3" w:rsidRPr="007778A4" w:rsidRDefault="00B116D3" w:rsidP="00976A08">
            <w:pPr>
              <w:pStyle w:val="NoSpacing"/>
              <w:rPr>
                <w:rFonts w:ascii="Times New Roman" w:eastAsia="Times New Roman" w:hAnsi="Times New Roman" w:cs="Times New Roman"/>
                <w:iCs/>
                <w:sz w:val="24"/>
                <w:szCs w:val="24"/>
                <w:lang w:eastAsia="ar-SA"/>
              </w:rPr>
            </w:pPr>
            <w:r w:rsidRPr="007778A4">
              <w:rPr>
                <w:rFonts w:ascii="Times New Roman" w:eastAsia="Times New Roman" w:hAnsi="Times New Roman" w:cs="Times New Roman"/>
                <w:b/>
                <w:bCs/>
                <w:iCs/>
                <w:sz w:val="24"/>
                <w:szCs w:val="24"/>
                <w:lang w:eastAsia="ar-SA"/>
              </w:rPr>
              <w:t>BŪVPROJEKTA IZSTRĀDES NEPIECIEŠAMĪBAS PAMATOJUMS</w:t>
            </w:r>
            <w:r w:rsidR="00CA6CBE" w:rsidRPr="007778A4">
              <w:rPr>
                <w:rFonts w:ascii="Times New Roman" w:eastAsia="Times New Roman" w:hAnsi="Times New Roman" w:cs="Times New Roman"/>
                <w:iCs/>
                <w:sz w:val="24"/>
                <w:szCs w:val="24"/>
                <w:lang w:eastAsia="ar-SA"/>
              </w:rPr>
              <w:t>:</w:t>
            </w:r>
          </w:p>
          <w:p w14:paraId="73BEAA64" w14:textId="29C00374" w:rsidR="00CA6CBE" w:rsidRPr="007778A4" w:rsidRDefault="00055D8A" w:rsidP="00976A08">
            <w:pPr>
              <w:pStyle w:val="NoSpacing"/>
              <w:rPr>
                <w:rFonts w:ascii="Times New Roman" w:eastAsia="Times New Roman" w:hAnsi="Times New Roman" w:cs="Times New Roman"/>
                <w:iCs/>
                <w:sz w:val="24"/>
                <w:szCs w:val="24"/>
                <w:lang w:eastAsia="ar-SA"/>
              </w:rPr>
            </w:pPr>
            <w:r w:rsidRPr="007778A4">
              <w:rPr>
                <w:rFonts w:ascii="Times New Roman" w:eastAsia="Times New Roman" w:hAnsi="Times New Roman" w:cs="Times New Roman"/>
                <w:iCs/>
                <w:sz w:val="24"/>
                <w:szCs w:val="24"/>
                <w:lang w:eastAsia="ar-SA"/>
              </w:rPr>
              <w:t>Galdnieku darbnīc</w:t>
            </w:r>
            <w:r w:rsidR="00553F26">
              <w:rPr>
                <w:rFonts w:ascii="Times New Roman" w:eastAsia="Times New Roman" w:hAnsi="Times New Roman" w:cs="Times New Roman"/>
                <w:iCs/>
                <w:sz w:val="24"/>
                <w:szCs w:val="24"/>
                <w:lang w:eastAsia="ar-SA"/>
              </w:rPr>
              <w:t>as</w:t>
            </w:r>
            <w:r w:rsidR="009B1581" w:rsidRPr="007778A4">
              <w:rPr>
                <w:rFonts w:ascii="Times New Roman" w:eastAsia="Times New Roman" w:hAnsi="Times New Roman" w:cs="Times New Roman"/>
                <w:iCs/>
                <w:sz w:val="24"/>
                <w:szCs w:val="24"/>
                <w:lang w:eastAsia="ar-SA"/>
              </w:rPr>
              <w:t xml:space="preserve"> ēkas</w:t>
            </w:r>
            <w:r w:rsidRPr="007778A4">
              <w:rPr>
                <w:rFonts w:ascii="Times New Roman" w:eastAsia="Times New Roman" w:hAnsi="Times New Roman" w:cs="Times New Roman"/>
                <w:iCs/>
                <w:sz w:val="24"/>
                <w:szCs w:val="24"/>
                <w:lang w:eastAsia="ar-SA"/>
              </w:rPr>
              <w:t xml:space="preserve"> </w:t>
            </w:r>
            <w:r w:rsidR="00AE1993" w:rsidRPr="007778A4">
              <w:rPr>
                <w:rFonts w:ascii="Times New Roman" w:eastAsia="Times New Roman" w:hAnsi="Times New Roman" w:cs="Times New Roman"/>
                <w:iCs/>
                <w:sz w:val="24"/>
                <w:szCs w:val="24"/>
                <w:lang w:eastAsia="ar-SA"/>
              </w:rPr>
              <w:t>pārbūve</w:t>
            </w:r>
            <w:r w:rsidRPr="007778A4">
              <w:rPr>
                <w:rFonts w:ascii="Times New Roman" w:eastAsia="Times New Roman" w:hAnsi="Times New Roman" w:cs="Times New Roman"/>
                <w:iCs/>
                <w:sz w:val="24"/>
                <w:szCs w:val="24"/>
                <w:lang w:eastAsia="ar-SA"/>
              </w:rPr>
              <w:t xml:space="preserve"> par ģērbtuvju ēku</w:t>
            </w:r>
            <w:r w:rsidR="00AE1993" w:rsidRPr="007778A4">
              <w:rPr>
                <w:rFonts w:ascii="Times New Roman" w:eastAsia="Times New Roman" w:hAnsi="Times New Roman" w:cs="Times New Roman"/>
                <w:iCs/>
                <w:sz w:val="24"/>
                <w:szCs w:val="24"/>
                <w:lang w:eastAsia="ar-SA"/>
              </w:rPr>
              <w:t>,</w:t>
            </w:r>
            <w:r w:rsidRPr="007778A4">
              <w:rPr>
                <w:rFonts w:ascii="Times New Roman" w:eastAsia="Times New Roman" w:hAnsi="Times New Roman" w:cs="Times New Roman"/>
                <w:iCs/>
                <w:sz w:val="24"/>
                <w:szCs w:val="24"/>
                <w:lang w:eastAsia="ar-SA"/>
              </w:rPr>
              <w:t xml:space="preserve"> ārējo norobežojošo konstrukciju siltināšana (pamatu cokols, ārsienas, jumts)</w:t>
            </w:r>
            <w:r w:rsidR="009B1581" w:rsidRPr="007778A4">
              <w:rPr>
                <w:rFonts w:ascii="Times New Roman" w:eastAsia="Times New Roman" w:hAnsi="Times New Roman" w:cs="Times New Roman"/>
                <w:iCs/>
                <w:sz w:val="24"/>
                <w:szCs w:val="24"/>
                <w:lang w:eastAsia="ar-SA"/>
              </w:rPr>
              <w:t xml:space="preserve">, logu, durvju, vārtu nomaiņa, jumta seguma maiņa, inženierkomunikāciju nomaiņa </w:t>
            </w:r>
            <w:r w:rsidR="00B6216C" w:rsidRPr="007778A4">
              <w:rPr>
                <w:rFonts w:ascii="Times New Roman" w:eastAsia="Times New Roman" w:hAnsi="Times New Roman" w:cs="Times New Roman"/>
                <w:iCs/>
                <w:sz w:val="24"/>
                <w:szCs w:val="24"/>
                <w:lang w:eastAsia="ar-SA"/>
              </w:rPr>
              <w:t xml:space="preserve">7. </w:t>
            </w:r>
            <w:r w:rsidR="00E74C27" w:rsidRPr="007778A4">
              <w:rPr>
                <w:rFonts w:ascii="Times New Roman" w:eastAsia="Times New Roman" w:hAnsi="Times New Roman" w:cs="Times New Roman"/>
                <w:iCs/>
                <w:sz w:val="24"/>
                <w:szCs w:val="24"/>
                <w:lang w:eastAsia="ar-SA"/>
              </w:rPr>
              <w:t>autobusu parka teritorijā Vestienas ielā 35, Rīgā</w:t>
            </w:r>
            <w:r w:rsidR="00553F26">
              <w:rPr>
                <w:rFonts w:ascii="Times New Roman" w:eastAsia="Times New Roman" w:hAnsi="Times New Roman" w:cs="Times New Roman"/>
                <w:iCs/>
                <w:sz w:val="24"/>
                <w:szCs w:val="24"/>
                <w:lang w:eastAsia="ar-SA"/>
              </w:rPr>
              <w:t>.</w:t>
            </w:r>
          </w:p>
        </w:tc>
      </w:tr>
      <w:tr w:rsidR="007778A4" w:rsidRPr="007778A4" w14:paraId="5BD71B0A" w14:textId="749BB4C9" w:rsidTr="0081053A">
        <w:trPr>
          <w:trHeight w:val="215"/>
        </w:trPr>
        <w:tc>
          <w:tcPr>
            <w:tcW w:w="703" w:type="dxa"/>
            <w:vMerge w:val="restart"/>
          </w:tcPr>
          <w:p w14:paraId="2C156017" w14:textId="5FC24FCC" w:rsidR="00386F8A" w:rsidRPr="007778A4" w:rsidRDefault="00386F8A" w:rsidP="008304BF">
            <w:pPr>
              <w:pStyle w:val="NoSpacing"/>
              <w:spacing w:after="240"/>
              <w:rPr>
                <w:rFonts w:ascii="Times New Roman" w:hAnsi="Times New Roman" w:cs="Times New Roman"/>
                <w:b/>
                <w:bCs/>
                <w:sz w:val="24"/>
                <w:szCs w:val="24"/>
              </w:rPr>
            </w:pPr>
            <w:r w:rsidRPr="007778A4">
              <w:rPr>
                <w:rFonts w:ascii="Times New Roman" w:hAnsi="Times New Roman" w:cs="Times New Roman"/>
                <w:b/>
                <w:bCs/>
                <w:sz w:val="24"/>
                <w:szCs w:val="24"/>
              </w:rPr>
              <w:t xml:space="preserve">   II</w:t>
            </w:r>
          </w:p>
        </w:tc>
        <w:tc>
          <w:tcPr>
            <w:tcW w:w="9072" w:type="dxa"/>
            <w:gridSpan w:val="2"/>
            <w:shd w:val="clear" w:color="auto" w:fill="auto"/>
          </w:tcPr>
          <w:p w14:paraId="147389F8" w14:textId="240EA56D" w:rsidR="00386F8A" w:rsidRPr="007778A4" w:rsidRDefault="00386F8A" w:rsidP="007116C2">
            <w:pPr>
              <w:pStyle w:val="NoSpacing"/>
              <w:ind w:right="-101"/>
              <w:rPr>
                <w:rFonts w:ascii="Times New Roman" w:eastAsia="Times New Roman" w:hAnsi="Times New Roman" w:cs="Times New Roman"/>
                <w:b/>
                <w:bCs/>
                <w:iCs/>
                <w:sz w:val="24"/>
                <w:szCs w:val="24"/>
                <w:lang w:eastAsia="ar-SA"/>
              </w:rPr>
            </w:pPr>
            <w:r w:rsidRPr="007778A4">
              <w:rPr>
                <w:rFonts w:ascii="Times New Roman" w:eastAsia="Times New Roman" w:hAnsi="Times New Roman" w:cs="Times New Roman"/>
                <w:b/>
                <w:bCs/>
                <w:iCs/>
                <w:sz w:val="24"/>
                <w:szCs w:val="24"/>
                <w:lang w:eastAsia="ar-SA"/>
              </w:rPr>
              <w:t>ZIŅAS PAR OBJEKTU</w:t>
            </w:r>
          </w:p>
        </w:tc>
      </w:tr>
      <w:tr w:rsidR="007778A4" w:rsidRPr="007778A4" w14:paraId="1DA73F3A" w14:textId="2F80A7D1" w:rsidTr="00055D8A">
        <w:tc>
          <w:tcPr>
            <w:tcW w:w="703" w:type="dxa"/>
            <w:vMerge/>
          </w:tcPr>
          <w:p w14:paraId="527B54EB" w14:textId="0A828A1B" w:rsidR="00386F8A" w:rsidRPr="007778A4" w:rsidRDefault="00386F8A" w:rsidP="00976A08">
            <w:pPr>
              <w:pStyle w:val="NoSpacing"/>
              <w:rPr>
                <w:rFonts w:ascii="Times New Roman" w:hAnsi="Times New Roman" w:cs="Times New Roman"/>
                <w:sz w:val="24"/>
                <w:szCs w:val="24"/>
              </w:rPr>
            </w:pPr>
          </w:p>
        </w:tc>
        <w:tc>
          <w:tcPr>
            <w:tcW w:w="3970" w:type="dxa"/>
          </w:tcPr>
          <w:p w14:paraId="6075AE29" w14:textId="070829EA" w:rsidR="00386F8A" w:rsidRPr="007778A4" w:rsidRDefault="00386F8A" w:rsidP="00976A08">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Objekta nosaukums:</w:t>
            </w:r>
          </w:p>
        </w:tc>
        <w:tc>
          <w:tcPr>
            <w:tcW w:w="5102" w:type="dxa"/>
          </w:tcPr>
          <w:p w14:paraId="75B2C3A8" w14:textId="6F33EE62" w:rsidR="00386F8A" w:rsidRPr="007778A4" w:rsidRDefault="00553F26" w:rsidP="00976A08">
            <w:pPr>
              <w:pStyle w:val="NoSpacing"/>
              <w:rPr>
                <w:rFonts w:ascii="Times New Roman" w:eastAsia="Times New Roman" w:hAnsi="Times New Roman" w:cs="Times New Roman"/>
                <w:sz w:val="24"/>
                <w:szCs w:val="24"/>
                <w:lang w:eastAsia="lv-LV"/>
              </w:rPr>
            </w:pPr>
            <w:r w:rsidRPr="007778A4">
              <w:rPr>
                <w:rFonts w:ascii="Times New Roman" w:hAnsi="Times New Roman"/>
              </w:rPr>
              <w:t>Ģērbtuvju ēka</w:t>
            </w:r>
            <w:r>
              <w:rPr>
                <w:rFonts w:ascii="Times New Roman" w:eastAsia="Times New Roman" w:hAnsi="Times New Roman" w:cs="Times New Roman"/>
                <w:iCs/>
                <w:sz w:val="24"/>
                <w:szCs w:val="24"/>
                <w:lang w:eastAsia="ar-SA"/>
              </w:rPr>
              <w:t>s pārbūve</w:t>
            </w:r>
          </w:p>
        </w:tc>
      </w:tr>
      <w:tr w:rsidR="007778A4" w:rsidRPr="007778A4" w14:paraId="3331FF5D" w14:textId="6608EFDA" w:rsidTr="00055D8A">
        <w:trPr>
          <w:trHeight w:val="848"/>
        </w:trPr>
        <w:tc>
          <w:tcPr>
            <w:tcW w:w="703" w:type="dxa"/>
            <w:vMerge/>
          </w:tcPr>
          <w:p w14:paraId="78855B53" w14:textId="77777777" w:rsidR="00386F8A" w:rsidRPr="007778A4" w:rsidRDefault="00386F8A" w:rsidP="00976A08">
            <w:pPr>
              <w:pStyle w:val="NoSpacing"/>
              <w:rPr>
                <w:rFonts w:ascii="Times New Roman" w:hAnsi="Times New Roman" w:cs="Times New Roman"/>
                <w:sz w:val="24"/>
                <w:szCs w:val="24"/>
              </w:rPr>
            </w:pPr>
          </w:p>
        </w:tc>
        <w:tc>
          <w:tcPr>
            <w:tcW w:w="3970" w:type="dxa"/>
          </w:tcPr>
          <w:p w14:paraId="0AF17CFB" w14:textId="03006473" w:rsidR="003603F4" w:rsidRPr="007778A4" w:rsidRDefault="00386F8A" w:rsidP="00976A08">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Objekta adrese</w:t>
            </w:r>
            <w:r w:rsidR="00055D8A" w:rsidRPr="007778A4">
              <w:rPr>
                <w:rFonts w:ascii="Times New Roman" w:eastAsia="Times New Roman" w:hAnsi="Times New Roman" w:cs="Times New Roman"/>
                <w:sz w:val="24"/>
                <w:szCs w:val="24"/>
                <w:lang w:eastAsia="lv-LV"/>
              </w:rPr>
              <w:t xml:space="preserve"> - </w:t>
            </w:r>
          </w:p>
          <w:p w14:paraId="2F0D7AEF" w14:textId="192BB68A" w:rsidR="00386F8A" w:rsidRPr="007778A4" w:rsidRDefault="003603F4" w:rsidP="00976A08">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Būv</w:t>
            </w:r>
            <w:r w:rsidR="00FC161C" w:rsidRPr="007778A4">
              <w:rPr>
                <w:rFonts w:ascii="Times New Roman" w:eastAsia="Times New Roman" w:hAnsi="Times New Roman" w:cs="Times New Roman"/>
                <w:sz w:val="24"/>
                <w:szCs w:val="24"/>
                <w:lang w:eastAsia="lv-LV"/>
              </w:rPr>
              <w:t>es</w:t>
            </w:r>
            <w:r w:rsidRPr="007778A4">
              <w:rPr>
                <w:rFonts w:ascii="Times New Roman" w:eastAsia="Times New Roman" w:hAnsi="Times New Roman" w:cs="Times New Roman"/>
                <w:sz w:val="24"/>
                <w:szCs w:val="24"/>
                <w:lang w:eastAsia="lv-LV"/>
              </w:rPr>
              <w:t xml:space="preserve"> kadastra </w:t>
            </w:r>
            <w:r w:rsidR="00FC161C" w:rsidRPr="007778A4">
              <w:rPr>
                <w:rFonts w:ascii="Times New Roman" w:eastAsia="Times New Roman" w:hAnsi="Times New Roman" w:cs="Times New Roman"/>
                <w:sz w:val="24"/>
                <w:szCs w:val="24"/>
                <w:lang w:eastAsia="lv-LV"/>
              </w:rPr>
              <w:t>ap</w:t>
            </w:r>
            <w:r w:rsidRPr="007778A4">
              <w:rPr>
                <w:rFonts w:ascii="Times New Roman" w:eastAsia="Times New Roman" w:hAnsi="Times New Roman" w:cs="Times New Roman"/>
                <w:sz w:val="24"/>
                <w:szCs w:val="24"/>
                <w:lang w:eastAsia="lv-LV"/>
              </w:rPr>
              <w:t>zīmējum</w:t>
            </w:r>
            <w:r w:rsidR="00FC161C" w:rsidRPr="007778A4">
              <w:rPr>
                <w:rFonts w:ascii="Times New Roman" w:eastAsia="Times New Roman" w:hAnsi="Times New Roman" w:cs="Times New Roman"/>
                <w:sz w:val="24"/>
                <w:szCs w:val="24"/>
                <w:lang w:eastAsia="lv-LV"/>
              </w:rPr>
              <w:t>s</w:t>
            </w:r>
            <w:r w:rsidR="00055D8A" w:rsidRPr="007778A4">
              <w:rPr>
                <w:rFonts w:ascii="Times New Roman" w:eastAsia="Times New Roman" w:hAnsi="Times New Roman" w:cs="Times New Roman"/>
                <w:sz w:val="24"/>
                <w:szCs w:val="24"/>
                <w:lang w:eastAsia="lv-LV"/>
              </w:rPr>
              <w:t xml:space="preserve"> - </w:t>
            </w:r>
            <w:r w:rsidR="00386F8A" w:rsidRPr="007778A4">
              <w:rPr>
                <w:rFonts w:ascii="Times New Roman" w:eastAsia="Times New Roman" w:hAnsi="Times New Roman" w:cs="Times New Roman"/>
                <w:sz w:val="24"/>
                <w:szCs w:val="24"/>
                <w:lang w:eastAsia="lv-LV"/>
              </w:rPr>
              <w:t xml:space="preserve">               </w:t>
            </w:r>
            <w:r w:rsidR="00FC161C" w:rsidRPr="007778A4">
              <w:rPr>
                <w:rFonts w:ascii="Times New Roman" w:eastAsia="Times New Roman" w:hAnsi="Times New Roman" w:cs="Times New Roman"/>
                <w:sz w:val="24"/>
                <w:szCs w:val="24"/>
                <w:lang w:eastAsia="lv-LV"/>
              </w:rPr>
              <w:t>Z</w:t>
            </w:r>
            <w:r w:rsidR="00386F8A" w:rsidRPr="007778A4">
              <w:rPr>
                <w:rFonts w:ascii="Times New Roman" w:eastAsia="Times New Roman" w:hAnsi="Times New Roman" w:cs="Times New Roman"/>
                <w:sz w:val="24"/>
                <w:szCs w:val="24"/>
                <w:lang w:eastAsia="lv-LV"/>
              </w:rPr>
              <w:t>emes vienīb</w:t>
            </w:r>
            <w:r w:rsidR="00FC161C" w:rsidRPr="007778A4">
              <w:rPr>
                <w:rFonts w:ascii="Times New Roman" w:eastAsia="Times New Roman" w:hAnsi="Times New Roman" w:cs="Times New Roman"/>
                <w:sz w:val="24"/>
                <w:szCs w:val="24"/>
                <w:lang w:eastAsia="lv-LV"/>
              </w:rPr>
              <w:t>as</w:t>
            </w:r>
            <w:r w:rsidR="00386F8A" w:rsidRPr="007778A4">
              <w:rPr>
                <w:rFonts w:ascii="Times New Roman" w:eastAsia="Times New Roman" w:hAnsi="Times New Roman" w:cs="Times New Roman"/>
                <w:sz w:val="24"/>
                <w:szCs w:val="24"/>
                <w:lang w:eastAsia="lv-LV"/>
              </w:rPr>
              <w:t xml:space="preserve"> kadastra apzīmējum</w:t>
            </w:r>
            <w:r w:rsidR="00FC161C" w:rsidRPr="007778A4">
              <w:rPr>
                <w:rFonts w:ascii="Times New Roman" w:eastAsia="Times New Roman" w:hAnsi="Times New Roman" w:cs="Times New Roman"/>
                <w:sz w:val="24"/>
                <w:szCs w:val="24"/>
                <w:lang w:eastAsia="lv-LV"/>
              </w:rPr>
              <w:t>s</w:t>
            </w:r>
            <w:r w:rsidR="00055D8A" w:rsidRPr="007778A4">
              <w:rPr>
                <w:rFonts w:ascii="Times New Roman" w:eastAsia="Times New Roman" w:hAnsi="Times New Roman" w:cs="Times New Roman"/>
                <w:sz w:val="24"/>
                <w:szCs w:val="24"/>
                <w:lang w:eastAsia="lv-LV"/>
              </w:rPr>
              <w:t xml:space="preserve"> - </w:t>
            </w:r>
          </w:p>
        </w:tc>
        <w:tc>
          <w:tcPr>
            <w:tcW w:w="5102" w:type="dxa"/>
          </w:tcPr>
          <w:p w14:paraId="7DA3675B" w14:textId="12067456" w:rsidR="007D53E2" w:rsidRPr="007778A4" w:rsidRDefault="00386F8A" w:rsidP="00976A08">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Vestienas iela 35</w:t>
            </w:r>
            <w:r w:rsidR="00FC161C" w:rsidRPr="007778A4">
              <w:rPr>
                <w:rFonts w:ascii="Times New Roman" w:eastAsia="Times New Roman" w:hAnsi="Times New Roman" w:cs="Times New Roman"/>
                <w:sz w:val="24"/>
                <w:szCs w:val="24"/>
                <w:lang w:eastAsia="lv-LV"/>
              </w:rPr>
              <w:t xml:space="preserve"> k</w:t>
            </w:r>
            <w:r w:rsidR="007D53E2" w:rsidRPr="007778A4">
              <w:rPr>
                <w:rFonts w:ascii="Times New Roman" w:eastAsia="Times New Roman" w:hAnsi="Times New Roman" w:cs="Times New Roman"/>
                <w:sz w:val="24"/>
                <w:szCs w:val="24"/>
                <w:lang w:eastAsia="lv-LV"/>
              </w:rPr>
              <w:t>-</w:t>
            </w:r>
            <w:r w:rsidR="00FC161C" w:rsidRPr="007778A4">
              <w:rPr>
                <w:rFonts w:ascii="Times New Roman" w:eastAsia="Times New Roman" w:hAnsi="Times New Roman" w:cs="Times New Roman"/>
                <w:sz w:val="24"/>
                <w:szCs w:val="24"/>
                <w:lang w:eastAsia="lv-LV"/>
              </w:rPr>
              <w:t>9</w:t>
            </w:r>
            <w:r w:rsidRPr="007778A4">
              <w:rPr>
                <w:rFonts w:ascii="Times New Roman" w:eastAsia="Times New Roman" w:hAnsi="Times New Roman" w:cs="Times New Roman"/>
                <w:sz w:val="24"/>
                <w:szCs w:val="24"/>
                <w:lang w:eastAsia="lv-LV"/>
              </w:rPr>
              <w:t xml:space="preserve">, </w:t>
            </w:r>
            <w:r w:rsidR="007D53E2" w:rsidRPr="007778A4">
              <w:rPr>
                <w:rFonts w:ascii="Times New Roman" w:eastAsia="Times New Roman" w:hAnsi="Times New Roman" w:cs="Times New Roman"/>
                <w:sz w:val="24"/>
                <w:szCs w:val="24"/>
                <w:lang w:eastAsia="lv-LV"/>
              </w:rPr>
              <w:t>Rīg</w:t>
            </w:r>
            <w:r w:rsidR="00D13794" w:rsidRPr="007778A4">
              <w:rPr>
                <w:rFonts w:ascii="Times New Roman" w:eastAsia="Times New Roman" w:hAnsi="Times New Roman" w:cs="Times New Roman"/>
                <w:sz w:val="24"/>
                <w:szCs w:val="24"/>
                <w:lang w:eastAsia="lv-LV"/>
              </w:rPr>
              <w:t>a</w:t>
            </w:r>
          </w:p>
          <w:p w14:paraId="55B735CD" w14:textId="6EE2A80D" w:rsidR="003603F4" w:rsidRPr="007778A4" w:rsidRDefault="00FC161C" w:rsidP="007D53E2">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0100 118 0030 005</w:t>
            </w:r>
          </w:p>
          <w:p w14:paraId="7FE666B7" w14:textId="021A09DF" w:rsidR="00386F8A" w:rsidRPr="007778A4" w:rsidRDefault="00055D8A" w:rsidP="003603F4">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0100 118 0030</w:t>
            </w:r>
          </w:p>
        </w:tc>
      </w:tr>
      <w:tr w:rsidR="007778A4" w:rsidRPr="007778A4" w14:paraId="54146207" w14:textId="44FF8998" w:rsidTr="00055D8A">
        <w:tc>
          <w:tcPr>
            <w:tcW w:w="703" w:type="dxa"/>
            <w:vMerge/>
          </w:tcPr>
          <w:p w14:paraId="7EA09403" w14:textId="77777777" w:rsidR="00386F8A" w:rsidRPr="007778A4" w:rsidRDefault="00386F8A" w:rsidP="00976A08">
            <w:pPr>
              <w:pStyle w:val="NoSpacing"/>
              <w:rPr>
                <w:rFonts w:ascii="Times New Roman" w:hAnsi="Times New Roman" w:cs="Times New Roman"/>
                <w:sz w:val="24"/>
                <w:szCs w:val="24"/>
              </w:rPr>
            </w:pPr>
          </w:p>
        </w:tc>
        <w:tc>
          <w:tcPr>
            <w:tcW w:w="3970" w:type="dxa"/>
          </w:tcPr>
          <w:p w14:paraId="715B3BDC" w14:textId="3E66D15B" w:rsidR="00386F8A" w:rsidRPr="007778A4" w:rsidRDefault="00386F8A" w:rsidP="00976A08">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Būvniecības veids:</w:t>
            </w:r>
          </w:p>
        </w:tc>
        <w:tc>
          <w:tcPr>
            <w:tcW w:w="5102" w:type="dxa"/>
          </w:tcPr>
          <w:p w14:paraId="1A4E63AA" w14:textId="5BEA9ED1" w:rsidR="00386F8A" w:rsidRPr="007778A4" w:rsidRDefault="003603F4" w:rsidP="00976A08">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P</w:t>
            </w:r>
            <w:r w:rsidR="00386F8A" w:rsidRPr="007778A4">
              <w:rPr>
                <w:rFonts w:ascii="Times New Roman" w:eastAsia="Times New Roman" w:hAnsi="Times New Roman" w:cs="Times New Roman"/>
                <w:sz w:val="24"/>
                <w:szCs w:val="24"/>
                <w:lang w:eastAsia="lv-LV"/>
              </w:rPr>
              <w:t>ārbūve</w:t>
            </w:r>
            <w:r w:rsidRPr="007778A4">
              <w:rPr>
                <w:rFonts w:ascii="Times New Roman" w:eastAsia="Times New Roman" w:hAnsi="Times New Roman" w:cs="Times New Roman"/>
                <w:sz w:val="24"/>
                <w:szCs w:val="24"/>
                <w:lang w:eastAsia="lv-LV"/>
              </w:rPr>
              <w:t>, atjaunošana</w:t>
            </w:r>
          </w:p>
        </w:tc>
      </w:tr>
      <w:tr w:rsidR="007778A4" w:rsidRPr="007778A4" w14:paraId="58269AEC" w14:textId="77777777" w:rsidTr="00055D8A">
        <w:tc>
          <w:tcPr>
            <w:tcW w:w="703" w:type="dxa"/>
            <w:vMerge/>
          </w:tcPr>
          <w:p w14:paraId="49D03DF2" w14:textId="77777777" w:rsidR="00937705" w:rsidRPr="007778A4" w:rsidRDefault="00937705" w:rsidP="00976A08">
            <w:pPr>
              <w:pStyle w:val="NoSpacing"/>
              <w:rPr>
                <w:rFonts w:ascii="Times New Roman" w:hAnsi="Times New Roman" w:cs="Times New Roman"/>
                <w:sz w:val="24"/>
                <w:szCs w:val="24"/>
              </w:rPr>
            </w:pPr>
          </w:p>
        </w:tc>
        <w:tc>
          <w:tcPr>
            <w:tcW w:w="3970" w:type="dxa"/>
          </w:tcPr>
          <w:p w14:paraId="54E5403C" w14:textId="77D8E676" w:rsidR="00937705" w:rsidRPr="007778A4" w:rsidRDefault="00553F26" w:rsidP="00976A08">
            <w:pPr>
              <w:pStyle w:val="NoSpacing"/>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Būves kopējā platība</w:t>
            </w:r>
            <w:r w:rsidRPr="007778A4">
              <w:rPr>
                <w:rFonts w:ascii="Times New Roman" w:eastAsia="Times New Roman" w:hAnsi="Times New Roman" w:cs="Times New Roman"/>
                <w:sz w:val="24"/>
                <w:szCs w:val="24"/>
                <w:lang w:eastAsia="lv-LV"/>
              </w:rPr>
              <w:t>:</w:t>
            </w:r>
          </w:p>
        </w:tc>
        <w:tc>
          <w:tcPr>
            <w:tcW w:w="5102" w:type="dxa"/>
          </w:tcPr>
          <w:p w14:paraId="79DE1709" w14:textId="16F55461" w:rsidR="00937705" w:rsidRPr="007778A4" w:rsidRDefault="00553F26" w:rsidP="00976A08">
            <w:pPr>
              <w:pStyle w:val="NoSpacing"/>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232,2 m</w:t>
            </w:r>
            <w:r w:rsidRPr="00007DF8">
              <w:rPr>
                <w:rFonts w:ascii="Times New Roman" w:eastAsia="Times New Roman" w:hAnsi="Times New Roman" w:cs="Times New Roman"/>
                <w:sz w:val="24"/>
                <w:szCs w:val="24"/>
                <w:vertAlign w:val="superscript"/>
                <w:lang w:eastAsia="lv-LV"/>
              </w:rPr>
              <w:t>2</w:t>
            </w:r>
          </w:p>
        </w:tc>
      </w:tr>
      <w:tr w:rsidR="007778A4" w:rsidRPr="007778A4" w14:paraId="3B96F118" w14:textId="4C522342" w:rsidTr="00055D8A">
        <w:tc>
          <w:tcPr>
            <w:tcW w:w="703" w:type="dxa"/>
            <w:vMerge/>
          </w:tcPr>
          <w:p w14:paraId="082E35AB" w14:textId="77777777" w:rsidR="00386F8A" w:rsidRPr="007778A4" w:rsidRDefault="00386F8A" w:rsidP="00976A08">
            <w:pPr>
              <w:pStyle w:val="NoSpacing"/>
              <w:rPr>
                <w:rFonts w:ascii="Times New Roman" w:hAnsi="Times New Roman" w:cs="Times New Roman"/>
                <w:sz w:val="24"/>
                <w:szCs w:val="24"/>
              </w:rPr>
            </w:pPr>
          </w:p>
        </w:tc>
        <w:tc>
          <w:tcPr>
            <w:tcW w:w="3970" w:type="dxa"/>
          </w:tcPr>
          <w:p w14:paraId="6FCD8C94" w14:textId="445277F3" w:rsidR="00386F8A" w:rsidRPr="007778A4" w:rsidRDefault="00386F8A" w:rsidP="00976A08">
            <w:pPr>
              <w:pStyle w:val="NoSpacing"/>
              <w:rPr>
                <w:rFonts w:ascii="Times New Roman" w:eastAsia="Times New Roman" w:hAnsi="Times New Roman" w:cs="Times New Roman"/>
                <w:sz w:val="24"/>
                <w:szCs w:val="24"/>
                <w:lang w:eastAsia="lv-LV"/>
              </w:rPr>
            </w:pPr>
            <w:bookmarkStart w:id="2" w:name="_Hlk73458630"/>
            <w:r w:rsidRPr="007778A4">
              <w:rPr>
                <w:rFonts w:ascii="Times New Roman" w:eastAsia="Times New Roman" w:hAnsi="Times New Roman" w:cs="Times New Roman"/>
                <w:sz w:val="24"/>
                <w:szCs w:val="24"/>
                <w:lang w:eastAsia="lv-LV"/>
              </w:rPr>
              <w:t>Būv</w:t>
            </w:r>
            <w:r w:rsidR="00DD00FA" w:rsidRPr="007778A4">
              <w:rPr>
                <w:rFonts w:ascii="Times New Roman" w:eastAsia="Times New Roman" w:hAnsi="Times New Roman" w:cs="Times New Roman"/>
                <w:sz w:val="24"/>
                <w:szCs w:val="24"/>
                <w:lang w:eastAsia="lv-LV"/>
              </w:rPr>
              <w:t>ju</w:t>
            </w:r>
            <w:r w:rsidRPr="007778A4">
              <w:rPr>
                <w:rFonts w:ascii="Times New Roman" w:eastAsia="Times New Roman" w:hAnsi="Times New Roman" w:cs="Times New Roman"/>
                <w:sz w:val="24"/>
                <w:szCs w:val="24"/>
                <w:lang w:eastAsia="lv-LV"/>
              </w:rPr>
              <w:t xml:space="preserve"> grupa</w:t>
            </w:r>
            <w:bookmarkEnd w:id="2"/>
            <w:r w:rsidRPr="007778A4">
              <w:rPr>
                <w:rFonts w:ascii="Times New Roman" w:eastAsia="Times New Roman" w:hAnsi="Times New Roman" w:cs="Times New Roman"/>
                <w:sz w:val="24"/>
                <w:szCs w:val="24"/>
                <w:lang w:eastAsia="lv-LV"/>
              </w:rPr>
              <w:t>:</w:t>
            </w:r>
          </w:p>
        </w:tc>
        <w:tc>
          <w:tcPr>
            <w:tcW w:w="5102" w:type="dxa"/>
          </w:tcPr>
          <w:p w14:paraId="061F8527" w14:textId="29DB2CD8" w:rsidR="00386F8A" w:rsidRPr="007778A4" w:rsidRDefault="00386F8A" w:rsidP="00976A08">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II grupa</w:t>
            </w:r>
          </w:p>
        </w:tc>
      </w:tr>
      <w:tr w:rsidR="007778A4" w:rsidRPr="007778A4" w14:paraId="60A4E672" w14:textId="0243EB69" w:rsidTr="008450F3">
        <w:trPr>
          <w:trHeight w:val="292"/>
        </w:trPr>
        <w:tc>
          <w:tcPr>
            <w:tcW w:w="703" w:type="dxa"/>
            <w:vMerge/>
          </w:tcPr>
          <w:p w14:paraId="35B57853" w14:textId="77777777" w:rsidR="00386F8A" w:rsidRPr="007778A4" w:rsidRDefault="00386F8A" w:rsidP="007C207D">
            <w:pPr>
              <w:pStyle w:val="NoSpacing"/>
              <w:spacing w:before="240"/>
              <w:rPr>
                <w:rFonts w:ascii="Times New Roman" w:hAnsi="Times New Roman" w:cs="Times New Roman"/>
                <w:sz w:val="24"/>
                <w:szCs w:val="24"/>
              </w:rPr>
            </w:pPr>
          </w:p>
        </w:tc>
        <w:tc>
          <w:tcPr>
            <w:tcW w:w="3970" w:type="dxa"/>
          </w:tcPr>
          <w:p w14:paraId="0DD5DDA6" w14:textId="184AE7CE" w:rsidR="00386F8A" w:rsidRPr="007778A4" w:rsidRDefault="00386F8A" w:rsidP="007C207D">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Būv</w:t>
            </w:r>
            <w:r w:rsidR="00DD00FA" w:rsidRPr="007778A4">
              <w:rPr>
                <w:rFonts w:ascii="Times New Roman" w:eastAsia="Times New Roman" w:hAnsi="Times New Roman" w:cs="Times New Roman"/>
                <w:sz w:val="24"/>
                <w:szCs w:val="24"/>
                <w:lang w:eastAsia="lv-LV"/>
              </w:rPr>
              <w:t>ju</w:t>
            </w:r>
            <w:r w:rsidRPr="007778A4">
              <w:rPr>
                <w:rFonts w:ascii="Times New Roman" w:eastAsia="Times New Roman" w:hAnsi="Times New Roman" w:cs="Times New Roman"/>
                <w:sz w:val="24"/>
                <w:szCs w:val="24"/>
                <w:lang w:eastAsia="lv-LV"/>
              </w:rPr>
              <w:t xml:space="preserve"> galvenais lietošanas veids:</w:t>
            </w:r>
          </w:p>
        </w:tc>
        <w:tc>
          <w:tcPr>
            <w:tcW w:w="5102" w:type="dxa"/>
          </w:tcPr>
          <w:p w14:paraId="02AABE24" w14:textId="44E44853" w:rsidR="00386F8A" w:rsidRPr="007778A4" w:rsidRDefault="000C581F" w:rsidP="00084F8E">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12</w:t>
            </w:r>
            <w:r w:rsidR="00A30754" w:rsidRPr="007778A4">
              <w:rPr>
                <w:rFonts w:ascii="Times New Roman" w:eastAsia="Times New Roman" w:hAnsi="Times New Roman" w:cs="Times New Roman"/>
                <w:sz w:val="24"/>
                <w:szCs w:val="24"/>
                <w:lang w:eastAsia="lv-LV"/>
              </w:rPr>
              <w:t>51</w:t>
            </w:r>
            <w:r w:rsidR="00553F26">
              <w:rPr>
                <w:rFonts w:ascii="Times New Roman" w:eastAsia="Times New Roman" w:hAnsi="Times New Roman" w:cs="Times New Roman"/>
                <w:sz w:val="24"/>
                <w:szCs w:val="24"/>
                <w:lang w:eastAsia="lv-LV"/>
              </w:rPr>
              <w:t>- Rūpnieciskās ražošanas ēka</w:t>
            </w:r>
          </w:p>
        </w:tc>
      </w:tr>
      <w:tr w:rsidR="007778A4" w:rsidRPr="007778A4" w14:paraId="5ED48914" w14:textId="77777777" w:rsidTr="0081053A">
        <w:trPr>
          <w:trHeight w:val="415"/>
        </w:trPr>
        <w:tc>
          <w:tcPr>
            <w:tcW w:w="703" w:type="dxa"/>
          </w:tcPr>
          <w:p w14:paraId="17032E84" w14:textId="2F1DEC95" w:rsidR="006E3DEC" w:rsidRPr="007778A4" w:rsidRDefault="006E3DEC" w:rsidP="0087702A">
            <w:pPr>
              <w:pStyle w:val="NoSpacing"/>
              <w:jc w:val="center"/>
              <w:rPr>
                <w:rFonts w:ascii="Times New Roman" w:hAnsi="Times New Roman" w:cs="Times New Roman"/>
                <w:sz w:val="24"/>
                <w:szCs w:val="24"/>
              </w:rPr>
            </w:pPr>
            <w:r w:rsidRPr="007778A4">
              <w:rPr>
                <w:rFonts w:ascii="Times New Roman" w:hAnsi="Times New Roman" w:cs="Times New Roman"/>
                <w:b/>
                <w:bCs/>
                <w:sz w:val="24"/>
                <w:szCs w:val="24"/>
              </w:rPr>
              <w:t>III</w:t>
            </w:r>
          </w:p>
        </w:tc>
        <w:tc>
          <w:tcPr>
            <w:tcW w:w="9072" w:type="dxa"/>
            <w:gridSpan w:val="2"/>
            <w:shd w:val="clear" w:color="auto" w:fill="auto"/>
          </w:tcPr>
          <w:p w14:paraId="04C39916" w14:textId="3D75D134" w:rsidR="006E3DEC" w:rsidRPr="007778A4" w:rsidRDefault="006E3DEC" w:rsidP="0087702A">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b/>
                <w:bCs/>
                <w:sz w:val="24"/>
                <w:szCs w:val="24"/>
                <w:lang w:eastAsia="lv-LV"/>
              </w:rPr>
              <w:t>BŪVPROJEKTA DOKUMENTĀCIJAS IZSTRĀDES MĒRĶIS, IZSTRĀDES NOSACĪJUMI UN SASKAŅOŠANA</w:t>
            </w:r>
          </w:p>
        </w:tc>
      </w:tr>
      <w:tr w:rsidR="007778A4" w:rsidRPr="007778A4" w14:paraId="4169C173" w14:textId="77777777" w:rsidTr="004C373B">
        <w:trPr>
          <w:trHeight w:val="175"/>
        </w:trPr>
        <w:tc>
          <w:tcPr>
            <w:tcW w:w="703" w:type="dxa"/>
          </w:tcPr>
          <w:p w14:paraId="45B233F9" w14:textId="7C32FF75" w:rsidR="006E3DEC" w:rsidRPr="007778A4" w:rsidRDefault="006E3DEC" w:rsidP="0008041A">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08041A" w:rsidRPr="007778A4">
              <w:rPr>
                <w:rFonts w:ascii="Times New Roman" w:eastAsia="Times New Roman" w:hAnsi="Times New Roman" w:cs="Times New Roman"/>
                <w:sz w:val="24"/>
                <w:szCs w:val="24"/>
                <w:lang w:eastAsia="lv-LV"/>
              </w:rPr>
              <w:t>.</w:t>
            </w:r>
          </w:p>
        </w:tc>
        <w:tc>
          <w:tcPr>
            <w:tcW w:w="9072" w:type="dxa"/>
            <w:gridSpan w:val="2"/>
          </w:tcPr>
          <w:p w14:paraId="60809F3D" w14:textId="30E2159D" w:rsidR="006E3DEC" w:rsidRPr="007778A4" w:rsidRDefault="00263649" w:rsidP="0031056F">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Pasūtītāja </w:t>
            </w:r>
            <w:r w:rsidR="0031056F" w:rsidRPr="007778A4">
              <w:rPr>
                <w:rFonts w:ascii="Times New Roman" w:eastAsia="Times New Roman" w:hAnsi="Times New Roman" w:cs="Times New Roman"/>
                <w:sz w:val="24"/>
                <w:szCs w:val="24"/>
                <w:lang w:eastAsia="lv-LV"/>
              </w:rPr>
              <w:t>objekta ērtai, drošai un efektīvai ekspluatācijai</w:t>
            </w:r>
            <w:r w:rsidRPr="007778A4">
              <w:rPr>
                <w:rFonts w:ascii="Times New Roman" w:eastAsia="Times New Roman" w:hAnsi="Times New Roman" w:cs="Times New Roman"/>
                <w:sz w:val="24"/>
                <w:szCs w:val="24"/>
                <w:lang w:eastAsia="lv-LV"/>
              </w:rPr>
              <w:t xml:space="preserve"> izstrādāt būvprojektu, paredzot </w:t>
            </w:r>
            <w:r w:rsidR="00562CBC" w:rsidRPr="007778A4">
              <w:rPr>
                <w:rFonts w:ascii="Times New Roman" w:eastAsia="Times New Roman" w:hAnsi="Times New Roman" w:cs="Times New Roman"/>
                <w:sz w:val="24"/>
                <w:szCs w:val="24"/>
                <w:lang w:eastAsia="lv-LV"/>
              </w:rPr>
              <w:t>tajā</w:t>
            </w:r>
            <w:r w:rsidRPr="007778A4">
              <w:rPr>
                <w:rFonts w:ascii="Times New Roman" w:eastAsia="Times New Roman" w:hAnsi="Times New Roman" w:cs="Times New Roman"/>
                <w:sz w:val="24"/>
                <w:szCs w:val="24"/>
                <w:lang w:eastAsia="lv-LV"/>
              </w:rPr>
              <w:t xml:space="preserve"> </w:t>
            </w:r>
            <w:r w:rsidR="00723779" w:rsidRPr="007778A4">
              <w:rPr>
                <w:rFonts w:ascii="Times New Roman" w:eastAsia="Times New Roman" w:hAnsi="Times New Roman" w:cs="Times New Roman"/>
                <w:sz w:val="24"/>
                <w:szCs w:val="24"/>
                <w:lang w:eastAsia="lv-LV"/>
              </w:rPr>
              <w:t>esošās galdnieku darbnīcas ēkas pārbūvi par ģērbtuvju ēk</w:t>
            </w:r>
            <w:r w:rsidR="00723779" w:rsidRPr="007778A4">
              <w:rPr>
                <w:rFonts w:ascii="Times New Roman" w:eastAsia="Times New Roman" w:hAnsi="Times New Roman" w:cs="Times New Roman"/>
                <w:iCs/>
                <w:sz w:val="24"/>
                <w:szCs w:val="24"/>
                <w:lang w:eastAsia="ar-SA"/>
              </w:rPr>
              <w:t xml:space="preserve">u, ārējo norobežojošo konstrukciju siltināšanu, jauna jumta seguma ieklāšanu un </w:t>
            </w:r>
            <w:r w:rsidR="0031056F" w:rsidRPr="007778A4">
              <w:rPr>
                <w:rFonts w:ascii="Times New Roman" w:eastAsia="Times New Roman" w:hAnsi="Times New Roman" w:cs="Times New Roman"/>
                <w:iCs/>
                <w:sz w:val="24"/>
                <w:szCs w:val="24"/>
                <w:lang w:eastAsia="ar-SA"/>
              </w:rPr>
              <w:t>inženierkomunikāciju atjaunošanu</w:t>
            </w:r>
            <w:r w:rsidR="00DD151A" w:rsidRPr="007778A4">
              <w:rPr>
                <w:rFonts w:ascii="Times New Roman" w:eastAsia="Times New Roman" w:hAnsi="Times New Roman" w:cs="Times New Roman"/>
                <w:iCs/>
                <w:sz w:val="24"/>
                <w:szCs w:val="24"/>
                <w:lang w:eastAsia="ar-SA"/>
              </w:rPr>
              <w:t>/nomaiņu</w:t>
            </w:r>
            <w:r w:rsidR="0031056F" w:rsidRPr="007778A4">
              <w:rPr>
                <w:rFonts w:ascii="Times New Roman" w:eastAsia="Times New Roman" w:hAnsi="Times New Roman" w:cs="Times New Roman"/>
                <w:iCs/>
                <w:sz w:val="24"/>
                <w:szCs w:val="24"/>
                <w:lang w:eastAsia="ar-SA"/>
              </w:rPr>
              <w:t>.</w:t>
            </w:r>
            <w:r w:rsidR="00D13794" w:rsidRPr="007778A4">
              <w:rPr>
                <w:rFonts w:ascii="Times New Roman" w:eastAsia="Times New Roman" w:hAnsi="Times New Roman" w:cs="Times New Roman"/>
                <w:iCs/>
                <w:sz w:val="24"/>
                <w:szCs w:val="24"/>
                <w:lang w:eastAsia="ar-SA"/>
              </w:rPr>
              <w:t xml:space="preserve"> Mērķis – izstrādāt būvprojektu atbilstoši Projektēšanas uzdevuma, Būvniecības likuma, Ministru kabineta noteikumu un citu būvniecību reglamentējošo normatīvo aktu prasībām, saskaņot/akceptēt Būvniecības informācijas sistēmā (BIS)</w:t>
            </w:r>
            <w:r w:rsidR="00D369EC" w:rsidRPr="007778A4">
              <w:rPr>
                <w:rFonts w:ascii="Times New Roman" w:eastAsia="Times New Roman" w:hAnsi="Times New Roman" w:cs="Times New Roman"/>
                <w:iCs/>
                <w:sz w:val="24"/>
                <w:szCs w:val="24"/>
                <w:lang w:eastAsia="ar-SA"/>
              </w:rPr>
              <w:t xml:space="preserve"> Rīgas domes Pilsētas attīstības departamentā.</w:t>
            </w:r>
          </w:p>
        </w:tc>
      </w:tr>
      <w:tr w:rsidR="007778A4" w:rsidRPr="007778A4" w14:paraId="6BE7048C" w14:textId="77777777" w:rsidTr="00CB41C9">
        <w:trPr>
          <w:trHeight w:val="175"/>
        </w:trPr>
        <w:tc>
          <w:tcPr>
            <w:tcW w:w="703" w:type="dxa"/>
          </w:tcPr>
          <w:p w14:paraId="614A8540" w14:textId="1D12FDFA" w:rsidR="00CA111C" w:rsidRPr="007778A4" w:rsidRDefault="00CA111C" w:rsidP="0008041A">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2. </w:t>
            </w:r>
          </w:p>
        </w:tc>
        <w:tc>
          <w:tcPr>
            <w:tcW w:w="9072" w:type="dxa"/>
            <w:gridSpan w:val="2"/>
            <w:shd w:val="clear" w:color="auto" w:fill="auto"/>
          </w:tcPr>
          <w:p w14:paraId="02E6D0DB" w14:textId="3AED5C5C" w:rsidR="00CA111C" w:rsidRPr="007778A4" w:rsidRDefault="00BC5340" w:rsidP="00190C38">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Būvprojekta robežas – </w:t>
            </w:r>
            <w:r w:rsidR="00FF3709" w:rsidRPr="007778A4">
              <w:rPr>
                <w:rFonts w:ascii="Times New Roman" w:eastAsia="Times New Roman" w:hAnsi="Times New Roman" w:cs="Times New Roman"/>
                <w:sz w:val="24"/>
                <w:szCs w:val="24"/>
                <w:lang w:eastAsia="lv-LV"/>
              </w:rPr>
              <w:t>zemes vienīb</w:t>
            </w:r>
            <w:r w:rsidR="000A1145" w:rsidRPr="007778A4">
              <w:rPr>
                <w:rFonts w:ascii="Times New Roman" w:eastAsia="Times New Roman" w:hAnsi="Times New Roman" w:cs="Times New Roman"/>
                <w:sz w:val="24"/>
                <w:szCs w:val="24"/>
                <w:lang w:eastAsia="lv-LV"/>
              </w:rPr>
              <w:t>a</w:t>
            </w:r>
            <w:r w:rsidR="00FF3709" w:rsidRPr="007778A4">
              <w:rPr>
                <w:rFonts w:ascii="Times New Roman" w:eastAsia="Times New Roman" w:hAnsi="Times New Roman" w:cs="Times New Roman"/>
                <w:sz w:val="24"/>
                <w:szCs w:val="24"/>
                <w:lang w:eastAsia="lv-LV"/>
              </w:rPr>
              <w:t xml:space="preserve"> ar kadastra apzīmējum</w:t>
            </w:r>
            <w:r w:rsidR="00A30754" w:rsidRPr="007778A4">
              <w:rPr>
                <w:rFonts w:ascii="Times New Roman" w:eastAsia="Times New Roman" w:hAnsi="Times New Roman" w:cs="Times New Roman"/>
                <w:sz w:val="24"/>
                <w:szCs w:val="24"/>
                <w:lang w:eastAsia="lv-LV"/>
              </w:rPr>
              <w:t>u</w:t>
            </w:r>
            <w:r w:rsidR="00FF3709" w:rsidRPr="007778A4">
              <w:rPr>
                <w:rFonts w:ascii="Times New Roman" w:eastAsia="Times New Roman" w:hAnsi="Times New Roman" w:cs="Times New Roman"/>
                <w:sz w:val="24"/>
                <w:szCs w:val="24"/>
                <w:lang w:eastAsia="lv-LV"/>
              </w:rPr>
              <w:t xml:space="preserve"> </w:t>
            </w:r>
            <w:r w:rsidR="003C1B77" w:rsidRPr="007778A4">
              <w:rPr>
                <w:rFonts w:ascii="Times New Roman" w:eastAsia="Times New Roman" w:hAnsi="Times New Roman" w:cs="Times New Roman"/>
                <w:sz w:val="24"/>
                <w:szCs w:val="24"/>
                <w:lang w:eastAsia="lv-LV"/>
              </w:rPr>
              <w:t>0100</w:t>
            </w:r>
            <w:r w:rsidR="00A30754" w:rsidRPr="007778A4">
              <w:rPr>
                <w:rFonts w:ascii="Times New Roman" w:eastAsia="Times New Roman" w:hAnsi="Times New Roman" w:cs="Times New Roman"/>
                <w:sz w:val="24"/>
                <w:szCs w:val="24"/>
                <w:lang w:eastAsia="lv-LV"/>
              </w:rPr>
              <w:t xml:space="preserve"> 118 </w:t>
            </w:r>
            <w:r w:rsidR="003C1B77" w:rsidRPr="007778A4">
              <w:rPr>
                <w:rFonts w:ascii="Times New Roman" w:eastAsia="Times New Roman" w:hAnsi="Times New Roman" w:cs="Times New Roman"/>
                <w:sz w:val="24"/>
                <w:szCs w:val="24"/>
                <w:lang w:eastAsia="lv-LV"/>
              </w:rPr>
              <w:t>00</w:t>
            </w:r>
            <w:r w:rsidR="00A30754" w:rsidRPr="007778A4">
              <w:rPr>
                <w:rFonts w:ascii="Times New Roman" w:eastAsia="Times New Roman" w:hAnsi="Times New Roman" w:cs="Times New Roman"/>
                <w:sz w:val="24"/>
                <w:szCs w:val="24"/>
                <w:lang w:eastAsia="lv-LV"/>
              </w:rPr>
              <w:t>30.</w:t>
            </w:r>
          </w:p>
        </w:tc>
      </w:tr>
      <w:tr w:rsidR="007778A4" w:rsidRPr="007778A4" w14:paraId="1B688CCF" w14:textId="77777777" w:rsidTr="006D46CD">
        <w:trPr>
          <w:trHeight w:val="2860"/>
        </w:trPr>
        <w:tc>
          <w:tcPr>
            <w:tcW w:w="703" w:type="dxa"/>
          </w:tcPr>
          <w:p w14:paraId="25C6F540" w14:textId="1E28CCB7" w:rsidR="00F94A2D" w:rsidRPr="007778A4" w:rsidRDefault="009F7770" w:rsidP="0008041A">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3</w:t>
            </w:r>
            <w:r w:rsidR="009502EC" w:rsidRPr="007778A4">
              <w:rPr>
                <w:rFonts w:ascii="Times New Roman" w:eastAsia="Times New Roman" w:hAnsi="Times New Roman" w:cs="Times New Roman"/>
                <w:sz w:val="24"/>
                <w:szCs w:val="24"/>
                <w:lang w:eastAsia="lv-LV"/>
              </w:rPr>
              <w:t>.</w:t>
            </w:r>
          </w:p>
        </w:tc>
        <w:tc>
          <w:tcPr>
            <w:tcW w:w="9072" w:type="dxa"/>
            <w:gridSpan w:val="2"/>
          </w:tcPr>
          <w:p w14:paraId="7B98E1B4" w14:textId="2D50DB32" w:rsidR="007D7461" w:rsidRPr="007778A4" w:rsidRDefault="005109B2" w:rsidP="00974453">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Būvprojekta izstrādātājs </w:t>
            </w:r>
            <w:r w:rsidR="005C126B" w:rsidRPr="007778A4">
              <w:rPr>
                <w:rFonts w:ascii="Times New Roman" w:eastAsia="Times New Roman" w:hAnsi="Times New Roman" w:cs="Times New Roman"/>
                <w:sz w:val="24"/>
                <w:szCs w:val="24"/>
                <w:lang w:eastAsia="lv-LV"/>
              </w:rPr>
              <w:t>(turpmāk – Izstrādātājs)</w:t>
            </w:r>
            <w:r w:rsidR="004F0A9C" w:rsidRPr="007778A4">
              <w:rPr>
                <w:rFonts w:ascii="Times New Roman" w:eastAsia="Times New Roman" w:hAnsi="Times New Roman" w:cs="Times New Roman"/>
                <w:sz w:val="24"/>
                <w:szCs w:val="24"/>
                <w:lang w:eastAsia="lv-LV"/>
              </w:rPr>
              <w:t xml:space="preserve"> </w:t>
            </w:r>
            <w:r w:rsidR="0064026D" w:rsidRPr="007778A4">
              <w:rPr>
                <w:rFonts w:ascii="Times New Roman" w:eastAsia="Times New Roman" w:hAnsi="Times New Roman" w:cs="Times New Roman"/>
                <w:sz w:val="24"/>
                <w:szCs w:val="24"/>
                <w:lang w:eastAsia="lv-LV"/>
              </w:rPr>
              <w:t xml:space="preserve">pirms būvprojekta izstrādes </w:t>
            </w:r>
            <w:r w:rsidR="004911CC" w:rsidRPr="007778A4">
              <w:rPr>
                <w:rFonts w:ascii="Times New Roman" w:eastAsia="Times New Roman" w:hAnsi="Times New Roman" w:cs="Times New Roman"/>
                <w:sz w:val="24"/>
                <w:szCs w:val="24"/>
                <w:lang w:eastAsia="lv-LV"/>
              </w:rPr>
              <w:t>veic</w:t>
            </w:r>
            <w:r w:rsidR="00E306E5" w:rsidRPr="007778A4">
              <w:rPr>
                <w:rFonts w:ascii="Times New Roman" w:eastAsia="Times New Roman" w:hAnsi="Times New Roman" w:cs="Times New Roman"/>
                <w:sz w:val="24"/>
                <w:szCs w:val="24"/>
                <w:lang w:eastAsia="lv-LV"/>
              </w:rPr>
              <w:t xml:space="preserve"> </w:t>
            </w:r>
            <w:r w:rsidR="00974453" w:rsidRPr="007778A4">
              <w:rPr>
                <w:rFonts w:ascii="Times New Roman" w:eastAsia="Times New Roman" w:hAnsi="Times New Roman" w:cs="Times New Roman"/>
                <w:sz w:val="24"/>
                <w:szCs w:val="24"/>
                <w:lang w:eastAsia="lv-LV"/>
              </w:rPr>
              <w:t>būv</w:t>
            </w:r>
            <w:r w:rsidR="00A30754" w:rsidRPr="007778A4">
              <w:rPr>
                <w:rFonts w:ascii="Times New Roman" w:eastAsia="Times New Roman" w:hAnsi="Times New Roman" w:cs="Times New Roman"/>
                <w:sz w:val="24"/>
                <w:szCs w:val="24"/>
                <w:lang w:eastAsia="lv-LV"/>
              </w:rPr>
              <w:t>es</w:t>
            </w:r>
            <w:r w:rsidR="00974453" w:rsidRPr="007778A4">
              <w:rPr>
                <w:rFonts w:ascii="Times New Roman" w:eastAsia="Times New Roman" w:hAnsi="Times New Roman" w:cs="Times New Roman"/>
                <w:sz w:val="24"/>
                <w:szCs w:val="24"/>
                <w:lang w:eastAsia="lv-LV"/>
              </w:rPr>
              <w:t xml:space="preserve"> ar kadastra apzīmējum</w:t>
            </w:r>
            <w:r w:rsidR="00A609EB" w:rsidRPr="007778A4">
              <w:rPr>
                <w:rFonts w:ascii="Times New Roman" w:eastAsia="Times New Roman" w:hAnsi="Times New Roman" w:cs="Times New Roman"/>
                <w:sz w:val="24"/>
                <w:szCs w:val="24"/>
                <w:lang w:eastAsia="lv-LV"/>
              </w:rPr>
              <w:t>u</w:t>
            </w:r>
            <w:r w:rsidR="00974453" w:rsidRPr="007778A4">
              <w:rPr>
                <w:rFonts w:ascii="Times New Roman" w:eastAsia="Times New Roman" w:hAnsi="Times New Roman" w:cs="Times New Roman"/>
                <w:sz w:val="24"/>
                <w:szCs w:val="24"/>
                <w:lang w:eastAsia="lv-LV"/>
              </w:rPr>
              <w:t xml:space="preserve"> </w:t>
            </w:r>
            <w:r w:rsidR="004F0A9C" w:rsidRPr="007778A4">
              <w:rPr>
                <w:rFonts w:ascii="Times New Roman" w:eastAsia="Times New Roman" w:hAnsi="Times New Roman" w:cs="Times New Roman"/>
                <w:sz w:val="24"/>
                <w:szCs w:val="24"/>
                <w:lang w:eastAsia="lv-LV"/>
              </w:rPr>
              <w:t>0100</w:t>
            </w:r>
            <w:r w:rsidR="00A30754" w:rsidRPr="007778A4">
              <w:rPr>
                <w:rFonts w:ascii="Times New Roman" w:eastAsia="Times New Roman" w:hAnsi="Times New Roman" w:cs="Times New Roman"/>
                <w:sz w:val="24"/>
                <w:szCs w:val="24"/>
                <w:lang w:eastAsia="lv-LV"/>
              </w:rPr>
              <w:t xml:space="preserve"> 118 </w:t>
            </w:r>
            <w:r w:rsidR="004F0A9C" w:rsidRPr="007778A4">
              <w:rPr>
                <w:rFonts w:ascii="Times New Roman" w:eastAsia="Times New Roman" w:hAnsi="Times New Roman" w:cs="Times New Roman"/>
                <w:sz w:val="24"/>
                <w:szCs w:val="24"/>
                <w:lang w:eastAsia="lv-LV"/>
              </w:rPr>
              <w:t>003</w:t>
            </w:r>
            <w:r w:rsidR="00A30754" w:rsidRPr="007778A4">
              <w:rPr>
                <w:rFonts w:ascii="Times New Roman" w:eastAsia="Times New Roman" w:hAnsi="Times New Roman" w:cs="Times New Roman"/>
                <w:sz w:val="24"/>
                <w:szCs w:val="24"/>
                <w:lang w:eastAsia="lv-LV"/>
              </w:rPr>
              <w:t xml:space="preserve">0 </w:t>
            </w:r>
            <w:r w:rsidR="004F0A9C" w:rsidRPr="007778A4">
              <w:rPr>
                <w:rFonts w:ascii="Times New Roman" w:eastAsia="Times New Roman" w:hAnsi="Times New Roman" w:cs="Times New Roman"/>
                <w:sz w:val="24"/>
                <w:szCs w:val="24"/>
                <w:lang w:eastAsia="lv-LV"/>
              </w:rPr>
              <w:t>00</w:t>
            </w:r>
            <w:r w:rsidR="00A30754" w:rsidRPr="007778A4">
              <w:rPr>
                <w:rFonts w:ascii="Times New Roman" w:eastAsia="Times New Roman" w:hAnsi="Times New Roman" w:cs="Times New Roman"/>
                <w:sz w:val="24"/>
                <w:szCs w:val="24"/>
                <w:lang w:eastAsia="lv-LV"/>
              </w:rPr>
              <w:t xml:space="preserve">5 </w:t>
            </w:r>
            <w:r w:rsidR="00D369EC" w:rsidRPr="007778A4">
              <w:rPr>
                <w:rFonts w:ascii="Times New Roman" w:eastAsia="Times New Roman" w:hAnsi="Times New Roman" w:cs="Times New Roman"/>
                <w:sz w:val="24"/>
                <w:szCs w:val="24"/>
                <w:lang w:eastAsia="lv-LV"/>
              </w:rPr>
              <w:t xml:space="preserve">apsekošanu un </w:t>
            </w:r>
            <w:r w:rsidR="000E0941">
              <w:rPr>
                <w:rFonts w:ascii="Times New Roman" w:eastAsia="Times New Roman" w:hAnsi="Times New Roman" w:cs="Times New Roman"/>
                <w:sz w:val="24"/>
                <w:szCs w:val="24"/>
                <w:lang w:eastAsia="lv-LV"/>
              </w:rPr>
              <w:t>nepieciešamības gadījumā arī</w:t>
            </w:r>
            <w:r w:rsidR="000E0941" w:rsidRPr="007778A4">
              <w:rPr>
                <w:rFonts w:ascii="Times New Roman" w:eastAsia="Times New Roman" w:hAnsi="Times New Roman" w:cs="Times New Roman"/>
                <w:sz w:val="24"/>
                <w:szCs w:val="24"/>
                <w:lang w:eastAsia="lv-LV"/>
              </w:rPr>
              <w:t xml:space="preserve"> </w:t>
            </w:r>
            <w:r w:rsidR="0014073F" w:rsidRPr="007778A4">
              <w:rPr>
                <w:rFonts w:ascii="Times New Roman" w:eastAsia="Times New Roman" w:hAnsi="Times New Roman" w:cs="Times New Roman"/>
                <w:sz w:val="24"/>
                <w:szCs w:val="24"/>
                <w:lang w:eastAsia="lv-LV"/>
              </w:rPr>
              <w:t>būv</w:t>
            </w:r>
            <w:r w:rsidR="00A609EB" w:rsidRPr="007778A4">
              <w:rPr>
                <w:rFonts w:ascii="Times New Roman" w:eastAsia="Times New Roman" w:hAnsi="Times New Roman" w:cs="Times New Roman"/>
                <w:sz w:val="24"/>
                <w:szCs w:val="24"/>
                <w:lang w:eastAsia="lv-LV"/>
              </w:rPr>
              <w:t>es</w:t>
            </w:r>
            <w:r w:rsidR="0014073F" w:rsidRPr="007778A4">
              <w:rPr>
                <w:rFonts w:ascii="Times New Roman" w:eastAsia="Times New Roman" w:hAnsi="Times New Roman" w:cs="Times New Roman"/>
                <w:sz w:val="24"/>
                <w:szCs w:val="24"/>
                <w:lang w:eastAsia="lv-LV"/>
              </w:rPr>
              <w:t xml:space="preserve"> </w:t>
            </w:r>
            <w:r w:rsidR="007D7461" w:rsidRPr="007778A4">
              <w:rPr>
                <w:rFonts w:ascii="Times New Roman" w:eastAsia="Times New Roman" w:hAnsi="Times New Roman" w:cs="Times New Roman"/>
                <w:sz w:val="24"/>
                <w:szCs w:val="24"/>
                <w:lang w:eastAsia="lv-LV"/>
              </w:rPr>
              <w:t>tehnisko apsekošanu</w:t>
            </w:r>
            <w:r w:rsidR="0014073F" w:rsidRPr="007778A4">
              <w:rPr>
                <w:rFonts w:ascii="Times New Roman" w:eastAsia="Times New Roman" w:hAnsi="Times New Roman" w:cs="Times New Roman"/>
                <w:sz w:val="24"/>
                <w:szCs w:val="24"/>
                <w:lang w:eastAsia="lv-LV"/>
              </w:rPr>
              <w:t xml:space="preserve"> </w:t>
            </w:r>
            <w:r w:rsidR="007D7461" w:rsidRPr="007778A4">
              <w:rPr>
                <w:rFonts w:ascii="Times New Roman" w:eastAsia="Times New Roman" w:hAnsi="Times New Roman" w:cs="Times New Roman"/>
                <w:sz w:val="24"/>
                <w:szCs w:val="24"/>
                <w:lang w:eastAsia="lv-LV"/>
              </w:rPr>
              <w:t>atbilstoši</w:t>
            </w:r>
            <w:r w:rsidR="00E306E5" w:rsidRPr="007778A4">
              <w:rPr>
                <w:rFonts w:ascii="Times New Roman" w:eastAsia="Times New Roman" w:hAnsi="Times New Roman" w:cs="Times New Roman"/>
                <w:sz w:val="24"/>
                <w:szCs w:val="24"/>
                <w:lang w:eastAsia="lv-LV"/>
              </w:rPr>
              <w:t xml:space="preserve"> Ministru kabineta 30.06.2015. noteikumu Nr.337 “Noteikumi par Latvijas būvnormatīvu LBN 405-15 “Būvju tehniskā apsekošana””</w:t>
            </w:r>
            <w:r w:rsidR="0014073F" w:rsidRPr="007778A4">
              <w:rPr>
                <w:rFonts w:ascii="Times New Roman" w:eastAsia="Times New Roman" w:hAnsi="Times New Roman" w:cs="Times New Roman"/>
                <w:sz w:val="24"/>
                <w:szCs w:val="24"/>
                <w:lang w:eastAsia="lv-LV"/>
              </w:rPr>
              <w:t xml:space="preserve"> un cit</w:t>
            </w:r>
            <w:r w:rsidR="00F60885" w:rsidRPr="007778A4">
              <w:rPr>
                <w:rFonts w:ascii="Times New Roman" w:eastAsia="Times New Roman" w:hAnsi="Times New Roman" w:cs="Times New Roman"/>
                <w:sz w:val="24"/>
                <w:szCs w:val="24"/>
                <w:lang w:eastAsia="lv-LV"/>
              </w:rPr>
              <w:t>u</w:t>
            </w:r>
            <w:r w:rsidR="0014073F" w:rsidRPr="007778A4">
              <w:rPr>
                <w:rFonts w:ascii="Times New Roman" w:eastAsia="Times New Roman" w:hAnsi="Times New Roman" w:cs="Times New Roman"/>
                <w:sz w:val="24"/>
                <w:szCs w:val="24"/>
                <w:lang w:eastAsia="lv-LV"/>
              </w:rPr>
              <w:t xml:space="preserve"> spēkā esoš</w:t>
            </w:r>
            <w:r w:rsidR="00F60885" w:rsidRPr="007778A4">
              <w:rPr>
                <w:rFonts w:ascii="Times New Roman" w:eastAsia="Times New Roman" w:hAnsi="Times New Roman" w:cs="Times New Roman"/>
                <w:sz w:val="24"/>
                <w:szCs w:val="24"/>
                <w:lang w:eastAsia="lv-LV"/>
              </w:rPr>
              <w:t>o</w:t>
            </w:r>
            <w:r w:rsidR="0014073F" w:rsidRPr="007778A4">
              <w:rPr>
                <w:rFonts w:ascii="Times New Roman" w:eastAsia="Times New Roman" w:hAnsi="Times New Roman" w:cs="Times New Roman"/>
                <w:sz w:val="24"/>
                <w:szCs w:val="24"/>
                <w:lang w:eastAsia="lv-LV"/>
              </w:rPr>
              <w:t xml:space="preserve"> normatī</w:t>
            </w:r>
            <w:r w:rsidR="00F60885" w:rsidRPr="007778A4">
              <w:rPr>
                <w:rFonts w:ascii="Times New Roman" w:eastAsia="Times New Roman" w:hAnsi="Times New Roman" w:cs="Times New Roman"/>
                <w:sz w:val="24"/>
                <w:szCs w:val="24"/>
                <w:lang w:eastAsia="lv-LV"/>
              </w:rPr>
              <w:t>vu</w:t>
            </w:r>
            <w:r w:rsidR="0014073F" w:rsidRPr="007778A4">
              <w:rPr>
                <w:rFonts w:ascii="Times New Roman" w:eastAsia="Times New Roman" w:hAnsi="Times New Roman" w:cs="Times New Roman"/>
                <w:sz w:val="24"/>
                <w:szCs w:val="24"/>
                <w:lang w:eastAsia="lv-LV"/>
              </w:rPr>
              <w:t xml:space="preserve"> akt</w:t>
            </w:r>
            <w:r w:rsidR="00F60885" w:rsidRPr="007778A4">
              <w:rPr>
                <w:rFonts w:ascii="Times New Roman" w:eastAsia="Times New Roman" w:hAnsi="Times New Roman" w:cs="Times New Roman"/>
                <w:sz w:val="24"/>
                <w:szCs w:val="24"/>
                <w:lang w:eastAsia="lv-LV"/>
              </w:rPr>
              <w:t>u</w:t>
            </w:r>
            <w:r w:rsidR="004F0A9C" w:rsidRPr="007778A4">
              <w:rPr>
                <w:rFonts w:ascii="Times New Roman" w:eastAsia="Times New Roman" w:hAnsi="Times New Roman" w:cs="Times New Roman"/>
                <w:sz w:val="24"/>
                <w:szCs w:val="24"/>
                <w:lang w:eastAsia="lv-LV"/>
              </w:rPr>
              <w:t xml:space="preserve"> </w:t>
            </w:r>
            <w:r w:rsidR="00E306E5" w:rsidRPr="007778A4">
              <w:rPr>
                <w:rFonts w:ascii="Times New Roman" w:eastAsia="Times New Roman" w:hAnsi="Times New Roman" w:cs="Times New Roman"/>
                <w:sz w:val="24"/>
                <w:szCs w:val="24"/>
                <w:lang w:eastAsia="lv-LV"/>
              </w:rPr>
              <w:t>prasīb</w:t>
            </w:r>
            <w:r w:rsidR="007D7461" w:rsidRPr="007778A4">
              <w:rPr>
                <w:rFonts w:ascii="Times New Roman" w:eastAsia="Times New Roman" w:hAnsi="Times New Roman" w:cs="Times New Roman"/>
                <w:sz w:val="24"/>
                <w:szCs w:val="24"/>
                <w:lang w:eastAsia="lv-LV"/>
              </w:rPr>
              <w:t>ām</w:t>
            </w:r>
            <w:r w:rsidR="004F0A9C" w:rsidRPr="007778A4">
              <w:rPr>
                <w:rFonts w:ascii="Times New Roman" w:eastAsia="Times New Roman" w:hAnsi="Times New Roman" w:cs="Times New Roman"/>
                <w:sz w:val="24"/>
                <w:szCs w:val="24"/>
                <w:lang w:eastAsia="lv-LV"/>
              </w:rPr>
              <w:t>. Izstrādātājs sagatavo</w:t>
            </w:r>
            <w:r w:rsidR="00D369EC" w:rsidRPr="007778A4">
              <w:rPr>
                <w:rFonts w:ascii="Times New Roman" w:eastAsia="Times New Roman" w:hAnsi="Times New Roman" w:cs="Times New Roman"/>
                <w:sz w:val="24"/>
                <w:szCs w:val="24"/>
                <w:lang w:eastAsia="lv-LV"/>
              </w:rPr>
              <w:t xml:space="preserve"> apsekošanas aktu un/vai</w:t>
            </w:r>
            <w:r w:rsidR="004F0A9C" w:rsidRPr="007778A4">
              <w:rPr>
                <w:rFonts w:ascii="Times New Roman" w:eastAsia="Times New Roman" w:hAnsi="Times New Roman" w:cs="Times New Roman"/>
                <w:sz w:val="24"/>
                <w:szCs w:val="24"/>
                <w:lang w:eastAsia="lv-LV"/>
              </w:rPr>
              <w:t xml:space="preserve"> </w:t>
            </w:r>
            <w:r w:rsidR="0014073F" w:rsidRPr="007778A4">
              <w:rPr>
                <w:rFonts w:ascii="Times New Roman" w:eastAsia="Times New Roman" w:hAnsi="Times New Roman" w:cs="Times New Roman"/>
                <w:sz w:val="24"/>
                <w:szCs w:val="24"/>
                <w:lang w:eastAsia="lv-LV"/>
              </w:rPr>
              <w:t>tehniskās apsekošanas atzinumu</w:t>
            </w:r>
            <w:r w:rsidR="00EE1DD4" w:rsidRPr="007778A4">
              <w:rPr>
                <w:rFonts w:ascii="Times New Roman" w:eastAsia="Times New Roman" w:hAnsi="Times New Roman" w:cs="Times New Roman"/>
                <w:sz w:val="24"/>
                <w:szCs w:val="24"/>
                <w:lang w:eastAsia="lv-LV"/>
              </w:rPr>
              <w:t>,</w:t>
            </w:r>
            <w:r w:rsidR="004F0A9C" w:rsidRPr="007778A4">
              <w:rPr>
                <w:rFonts w:ascii="Times New Roman" w:eastAsia="Times New Roman" w:hAnsi="Times New Roman" w:cs="Times New Roman"/>
                <w:sz w:val="24"/>
                <w:szCs w:val="24"/>
                <w:lang w:eastAsia="lv-LV"/>
              </w:rPr>
              <w:t xml:space="preserve"> </w:t>
            </w:r>
            <w:r w:rsidR="00EE1DD4" w:rsidRPr="007778A4">
              <w:rPr>
                <w:rFonts w:ascii="Times New Roman" w:eastAsia="Times New Roman" w:hAnsi="Times New Roman" w:cs="Times New Roman"/>
                <w:sz w:val="24"/>
                <w:szCs w:val="24"/>
                <w:lang w:eastAsia="lv-LV"/>
              </w:rPr>
              <w:t>nepieciešamības gadījumā veic arī būves konstrukciju detalizētu tehnisko izpēti.</w:t>
            </w:r>
            <w:r w:rsidR="00B10A4C" w:rsidRPr="007778A4">
              <w:rPr>
                <w:rFonts w:ascii="Times New Roman" w:eastAsia="Times New Roman" w:hAnsi="Times New Roman" w:cs="Times New Roman"/>
                <w:sz w:val="24"/>
                <w:szCs w:val="24"/>
                <w:lang w:eastAsia="lv-LV"/>
              </w:rPr>
              <w:t xml:space="preserve"> </w:t>
            </w:r>
            <w:r w:rsidR="00E306E5" w:rsidRPr="007778A4">
              <w:rPr>
                <w:rFonts w:ascii="Times New Roman" w:eastAsia="Times New Roman" w:hAnsi="Times New Roman" w:cs="Times New Roman"/>
                <w:sz w:val="24"/>
                <w:szCs w:val="24"/>
                <w:lang w:eastAsia="lv-LV"/>
              </w:rPr>
              <w:t xml:space="preserve">Apsekošanas mērķis ir noteikt būves atbilstību </w:t>
            </w:r>
            <w:hyperlink r:id="rId11" w:tgtFrame="_blank" w:history="1">
              <w:r w:rsidR="00E306E5" w:rsidRPr="007778A4">
                <w:rPr>
                  <w:rFonts w:ascii="Times New Roman" w:eastAsia="Times New Roman" w:hAnsi="Times New Roman" w:cs="Times New Roman"/>
                  <w:sz w:val="24"/>
                  <w:szCs w:val="24"/>
                  <w:lang w:eastAsia="lv-LV"/>
                </w:rPr>
                <w:t>Būvniecības likuma</w:t>
              </w:r>
            </w:hyperlink>
            <w:r w:rsidR="00E306E5" w:rsidRPr="007778A4">
              <w:rPr>
                <w:rFonts w:ascii="Times New Roman" w:eastAsia="Times New Roman" w:hAnsi="Times New Roman" w:cs="Times New Roman"/>
                <w:sz w:val="24"/>
                <w:szCs w:val="24"/>
                <w:lang w:eastAsia="lv-LV"/>
              </w:rPr>
              <w:t xml:space="preserve"> </w:t>
            </w:r>
            <w:hyperlink r:id="rId12" w:anchor="p9" w:tgtFrame="_blank" w:history="1">
              <w:r w:rsidR="00E306E5" w:rsidRPr="007778A4">
                <w:rPr>
                  <w:rFonts w:ascii="Times New Roman" w:eastAsia="Times New Roman" w:hAnsi="Times New Roman" w:cs="Times New Roman"/>
                  <w:sz w:val="24"/>
                  <w:szCs w:val="24"/>
                  <w:lang w:eastAsia="lv-LV"/>
                </w:rPr>
                <w:t>9.</w:t>
              </w:r>
              <w:r w:rsidR="000330DD" w:rsidRPr="007778A4">
                <w:rPr>
                  <w:rFonts w:ascii="Times New Roman" w:eastAsia="Times New Roman" w:hAnsi="Times New Roman" w:cs="Times New Roman"/>
                  <w:sz w:val="24"/>
                  <w:szCs w:val="24"/>
                  <w:lang w:eastAsia="lv-LV"/>
                </w:rPr>
                <w:t xml:space="preserve"> </w:t>
              </w:r>
              <w:r w:rsidR="00E306E5" w:rsidRPr="007778A4">
                <w:rPr>
                  <w:rFonts w:ascii="Times New Roman" w:eastAsia="Times New Roman" w:hAnsi="Times New Roman" w:cs="Times New Roman"/>
                  <w:sz w:val="24"/>
                  <w:szCs w:val="24"/>
                  <w:lang w:eastAsia="lv-LV"/>
                </w:rPr>
                <w:t>pantā</w:t>
              </w:r>
            </w:hyperlink>
            <w:r w:rsidR="00E306E5" w:rsidRPr="007778A4">
              <w:rPr>
                <w:rFonts w:ascii="Times New Roman" w:eastAsia="Times New Roman" w:hAnsi="Times New Roman" w:cs="Times New Roman"/>
                <w:sz w:val="24"/>
                <w:szCs w:val="24"/>
                <w:lang w:eastAsia="lv-LV"/>
              </w:rPr>
              <w:t xml:space="preserve"> minētajām būves būtiskajām prasībām</w:t>
            </w:r>
            <w:r w:rsidR="00F60885" w:rsidRPr="007778A4">
              <w:rPr>
                <w:rFonts w:ascii="Times New Roman" w:eastAsia="Times New Roman" w:hAnsi="Times New Roman" w:cs="Times New Roman"/>
                <w:sz w:val="24"/>
                <w:szCs w:val="24"/>
                <w:lang w:eastAsia="lv-LV"/>
              </w:rPr>
              <w:t xml:space="preserve">, t.sk. novērtēt būves nesošo konstrukciju mehānisko stiprību un stabilitāti, būves lietošanas drošību, </w:t>
            </w:r>
            <w:r w:rsidR="0062732E" w:rsidRPr="007778A4">
              <w:rPr>
                <w:rFonts w:ascii="Times New Roman" w:eastAsia="Times New Roman" w:hAnsi="Times New Roman" w:cs="Times New Roman"/>
                <w:sz w:val="24"/>
                <w:szCs w:val="24"/>
                <w:lang w:eastAsia="lv-LV"/>
              </w:rPr>
              <w:t xml:space="preserve">inženiertehniskās sistēmas, </w:t>
            </w:r>
            <w:r w:rsidR="00F60885" w:rsidRPr="007778A4">
              <w:rPr>
                <w:rFonts w:ascii="Times New Roman" w:eastAsia="Times New Roman" w:hAnsi="Times New Roman" w:cs="Times New Roman"/>
                <w:sz w:val="24"/>
                <w:szCs w:val="24"/>
                <w:lang w:eastAsia="lv-LV"/>
              </w:rPr>
              <w:t>esošo ugunsdrošības risinājumus</w:t>
            </w:r>
            <w:r w:rsidR="0062732E" w:rsidRPr="007778A4">
              <w:rPr>
                <w:rFonts w:ascii="Times New Roman" w:eastAsia="Times New Roman" w:hAnsi="Times New Roman" w:cs="Times New Roman"/>
                <w:sz w:val="24"/>
                <w:szCs w:val="24"/>
                <w:lang w:eastAsia="lv-LV"/>
              </w:rPr>
              <w:t>.</w:t>
            </w:r>
          </w:p>
          <w:p w14:paraId="5CBB6041" w14:textId="06C9C9FF" w:rsidR="005109B2" w:rsidRPr="007778A4" w:rsidRDefault="00D369EC" w:rsidP="00F7730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Apsekošanas aktā un t</w:t>
            </w:r>
            <w:r w:rsidR="006D46CD" w:rsidRPr="007778A4">
              <w:rPr>
                <w:rFonts w:ascii="Times New Roman" w:eastAsia="Times New Roman" w:hAnsi="Times New Roman" w:cs="Times New Roman"/>
                <w:sz w:val="24"/>
                <w:szCs w:val="24"/>
                <w:lang w:eastAsia="lv-LV"/>
              </w:rPr>
              <w:t>ehniskās apsekošanas atzinum</w:t>
            </w:r>
            <w:r w:rsidR="00A609EB" w:rsidRPr="007778A4">
              <w:rPr>
                <w:rFonts w:ascii="Times New Roman" w:eastAsia="Times New Roman" w:hAnsi="Times New Roman" w:cs="Times New Roman"/>
                <w:sz w:val="24"/>
                <w:szCs w:val="24"/>
                <w:lang w:eastAsia="lv-LV"/>
              </w:rPr>
              <w:t>ā</w:t>
            </w:r>
            <w:r w:rsidR="006D46CD" w:rsidRPr="007778A4">
              <w:rPr>
                <w:rFonts w:ascii="Times New Roman" w:eastAsia="Times New Roman" w:hAnsi="Times New Roman" w:cs="Times New Roman"/>
                <w:sz w:val="24"/>
                <w:szCs w:val="24"/>
                <w:lang w:eastAsia="lv-LV"/>
              </w:rPr>
              <w:t xml:space="preserve"> konstatēto bojājumu/defektu novēršanas risinājum</w:t>
            </w:r>
            <w:r w:rsidR="00BA64DB" w:rsidRPr="007778A4">
              <w:rPr>
                <w:rFonts w:ascii="Times New Roman" w:eastAsia="Times New Roman" w:hAnsi="Times New Roman" w:cs="Times New Roman"/>
                <w:sz w:val="24"/>
                <w:szCs w:val="24"/>
                <w:lang w:eastAsia="lv-LV"/>
              </w:rPr>
              <w:t>us</w:t>
            </w:r>
            <w:r w:rsidR="006D46CD" w:rsidRPr="007778A4">
              <w:rPr>
                <w:rFonts w:ascii="Times New Roman" w:eastAsia="Times New Roman" w:hAnsi="Times New Roman" w:cs="Times New Roman"/>
                <w:sz w:val="24"/>
                <w:szCs w:val="24"/>
                <w:lang w:eastAsia="lv-LV"/>
              </w:rPr>
              <w:t xml:space="preserve"> iekļau</w:t>
            </w:r>
            <w:r w:rsidR="00445AAB" w:rsidRPr="007778A4">
              <w:rPr>
                <w:rFonts w:ascii="Times New Roman" w:eastAsia="Times New Roman" w:hAnsi="Times New Roman" w:cs="Times New Roman"/>
                <w:sz w:val="24"/>
                <w:szCs w:val="24"/>
                <w:lang w:eastAsia="lv-LV"/>
              </w:rPr>
              <w:t>t</w:t>
            </w:r>
            <w:r w:rsidR="006D46CD" w:rsidRPr="007778A4">
              <w:rPr>
                <w:rFonts w:ascii="Times New Roman" w:eastAsia="Times New Roman" w:hAnsi="Times New Roman" w:cs="Times New Roman"/>
                <w:sz w:val="24"/>
                <w:szCs w:val="24"/>
                <w:lang w:eastAsia="lv-LV"/>
              </w:rPr>
              <w:t xml:space="preserve"> būvprojekta sastāvā. Tehniskās apsekošanas atzinum</w:t>
            </w:r>
            <w:r w:rsidR="00A609EB" w:rsidRPr="007778A4">
              <w:rPr>
                <w:rFonts w:ascii="Times New Roman" w:eastAsia="Times New Roman" w:hAnsi="Times New Roman" w:cs="Times New Roman"/>
                <w:sz w:val="24"/>
                <w:szCs w:val="24"/>
                <w:lang w:eastAsia="lv-LV"/>
              </w:rPr>
              <w:t>a</w:t>
            </w:r>
            <w:r w:rsidR="006D46CD" w:rsidRPr="007778A4">
              <w:rPr>
                <w:rFonts w:ascii="Times New Roman" w:eastAsia="Times New Roman" w:hAnsi="Times New Roman" w:cs="Times New Roman"/>
                <w:sz w:val="24"/>
                <w:szCs w:val="24"/>
                <w:lang w:eastAsia="lv-LV"/>
              </w:rPr>
              <w:t xml:space="preserve"> izmaksas būvprojekta izstrādātājs iekļauj būvprojekta dokumentācijas izstrādes izmaksās.</w:t>
            </w:r>
          </w:p>
        </w:tc>
      </w:tr>
      <w:tr w:rsidR="007778A4" w:rsidRPr="007778A4" w14:paraId="3BFA0256" w14:textId="77777777" w:rsidTr="004C373B">
        <w:trPr>
          <w:trHeight w:val="175"/>
        </w:trPr>
        <w:tc>
          <w:tcPr>
            <w:tcW w:w="703" w:type="dxa"/>
          </w:tcPr>
          <w:p w14:paraId="1540DC09" w14:textId="595A5C41" w:rsidR="006D46CD" w:rsidRPr="007778A4" w:rsidRDefault="006D46CD" w:rsidP="0008041A">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4.</w:t>
            </w:r>
          </w:p>
        </w:tc>
        <w:tc>
          <w:tcPr>
            <w:tcW w:w="9072" w:type="dxa"/>
            <w:gridSpan w:val="2"/>
          </w:tcPr>
          <w:p w14:paraId="7445FCA4" w14:textId="387B1A64" w:rsidR="006D46CD" w:rsidRPr="007778A4" w:rsidRDefault="006D46CD" w:rsidP="00F7730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Izstrādātājs izstrādā būvniecības ieceres dokumentāciju pilnā apjomā, </w:t>
            </w:r>
            <w:r w:rsidR="004F0A9C" w:rsidRPr="007778A4">
              <w:rPr>
                <w:rFonts w:ascii="Times New Roman" w:eastAsia="Times New Roman" w:hAnsi="Times New Roman" w:cs="Times New Roman"/>
                <w:sz w:val="24"/>
                <w:szCs w:val="24"/>
                <w:lang w:eastAsia="lv-LV"/>
              </w:rPr>
              <w:t>būvprojektu minimālā sastāvā</w:t>
            </w:r>
            <w:r w:rsidR="00213567" w:rsidRPr="007778A4">
              <w:rPr>
                <w:rFonts w:ascii="Times New Roman" w:eastAsia="Times New Roman" w:hAnsi="Times New Roman" w:cs="Times New Roman"/>
                <w:sz w:val="24"/>
                <w:szCs w:val="24"/>
                <w:lang w:eastAsia="lv-LV"/>
              </w:rPr>
              <w:t xml:space="preserve"> </w:t>
            </w:r>
            <w:r w:rsidR="004F0A9C" w:rsidRPr="007778A4">
              <w:rPr>
                <w:rFonts w:ascii="Times New Roman" w:eastAsia="Times New Roman" w:hAnsi="Times New Roman" w:cs="Times New Roman"/>
                <w:sz w:val="24"/>
                <w:szCs w:val="24"/>
                <w:lang w:eastAsia="lv-LV"/>
              </w:rPr>
              <w:t xml:space="preserve">un būvprojektu, </w:t>
            </w:r>
            <w:r w:rsidRPr="007778A4">
              <w:rPr>
                <w:rFonts w:ascii="Times New Roman" w:eastAsia="Times New Roman" w:hAnsi="Times New Roman" w:cs="Times New Roman"/>
                <w:sz w:val="24"/>
                <w:szCs w:val="24"/>
                <w:lang w:eastAsia="lv-LV"/>
              </w:rPr>
              <w:t>saņem visus nepieciešamos saskaņojumos, t.sk. Pasūtītāja</w:t>
            </w:r>
            <w:r w:rsidR="003B4FE2" w:rsidRPr="007778A4">
              <w:rPr>
                <w:rFonts w:ascii="Times New Roman" w:eastAsia="Times New Roman" w:hAnsi="Times New Roman" w:cs="Times New Roman"/>
                <w:sz w:val="24"/>
                <w:szCs w:val="24"/>
                <w:lang w:eastAsia="lv-LV"/>
              </w:rPr>
              <w:t xml:space="preserve">, </w:t>
            </w:r>
            <w:r w:rsidRPr="007778A4">
              <w:rPr>
                <w:rFonts w:ascii="Times New Roman" w:eastAsia="Times New Roman" w:hAnsi="Times New Roman" w:cs="Times New Roman"/>
                <w:sz w:val="24"/>
                <w:szCs w:val="24"/>
                <w:lang w:eastAsia="lv-LV"/>
              </w:rPr>
              <w:t xml:space="preserve">un </w:t>
            </w:r>
            <w:r w:rsidR="004F0A9C" w:rsidRPr="007778A4">
              <w:rPr>
                <w:rFonts w:ascii="Times New Roman" w:eastAsia="Times New Roman" w:hAnsi="Times New Roman" w:cs="Times New Roman"/>
                <w:sz w:val="24"/>
                <w:szCs w:val="24"/>
                <w:lang w:eastAsia="lv-LV"/>
              </w:rPr>
              <w:t xml:space="preserve">nodrošina </w:t>
            </w:r>
            <w:r w:rsidRPr="007778A4">
              <w:rPr>
                <w:rFonts w:ascii="Times New Roman" w:eastAsia="Times New Roman" w:hAnsi="Times New Roman" w:cs="Times New Roman"/>
                <w:sz w:val="24"/>
                <w:szCs w:val="24"/>
                <w:lang w:eastAsia="lv-LV"/>
              </w:rPr>
              <w:t xml:space="preserve">būvprojekta akceptēšanu </w:t>
            </w:r>
            <w:r w:rsidR="004F0A9C" w:rsidRPr="007778A4">
              <w:rPr>
                <w:rFonts w:ascii="Times New Roman" w:eastAsia="Times New Roman" w:hAnsi="Times New Roman" w:cs="Times New Roman"/>
                <w:sz w:val="24"/>
                <w:szCs w:val="24"/>
                <w:lang w:eastAsia="lv-LV"/>
              </w:rPr>
              <w:t>BIS Rīgas domes Pilsētas attīstības departamentā</w:t>
            </w:r>
            <w:r w:rsidRPr="007778A4">
              <w:rPr>
                <w:rFonts w:ascii="Times New Roman" w:eastAsia="Times New Roman" w:hAnsi="Times New Roman" w:cs="Times New Roman"/>
                <w:sz w:val="24"/>
                <w:szCs w:val="24"/>
                <w:lang w:eastAsia="lv-LV"/>
              </w:rPr>
              <w:t>. Būvniecības ieceres dokumentācijas izstrādes laikā, savstarpēji vienojoties ar Pasūtītāju par laiku, organizē būvprojekta izskatīšanu un apspriešanu. Izstrādātājs veic visus nepieciešamos saskaņojumus ar Valsts uzraudzības dienestiem, virszemes un apakšzemes komunikāciju īpašniekiem un zemes īpašniekiem likumā noteiktā kārtībā.</w:t>
            </w:r>
          </w:p>
        </w:tc>
      </w:tr>
      <w:tr w:rsidR="007778A4" w:rsidRPr="007778A4" w14:paraId="3893F77A" w14:textId="77777777" w:rsidTr="004C373B">
        <w:trPr>
          <w:trHeight w:val="175"/>
        </w:trPr>
        <w:tc>
          <w:tcPr>
            <w:tcW w:w="703" w:type="dxa"/>
          </w:tcPr>
          <w:p w14:paraId="5F29B619" w14:textId="5294DD08" w:rsidR="00D32F4F" w:rsidRPr="007778A4" w:rsidRDefault="006D46CD" w:rsidP="0008041A">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lastRenderedPageBreak/>
              <w:t>5</w:t>
            </w:r>
            <w:r w:rsidR="0008041A" w:rsidRPr="007778A4">
              <w:rPr>
                <w:rFonts w:ascii="Times New Roman" w:eastAsia="Times New Roman" w:hAnsi="Times New Roman" w:cs="Times New Roman"/>
                <w:sz w:val="24"/>
                <w:szCs w:val="24"/>
                <w:lang w:eastAsia="lv-LV"/>
              </w:rPr>
              <w:t>.</w:t>
            </w:r>
          </w:p>
        </w:tc>
        <w:tc>
          <w:tcPr>
            <w:tcW w:w="9072" w:type="dxa"/>
            <w:gridSpan w:val="2"/>
          </w:tcPr>
          <w:p w14:paraId="5E3BD62A" w14:textId="06867264" w:rsidR="00D32F4F" w:rsidRPr="007778A4" w:rsidRDefault="00D32F4F" w:rsidP="00F7730B">
            <w:pPr>
              <w:pStyle w:val="NoSpacing"/>
              <w:jc w:val="both"/>
              <w:rPr>
                <w:rFonts w:ascii="Times New Roman" w:eastAsia="Times New Roman" w:hAnsi="Times New Roman" w:cs="Times New Roman"/>
                <w:sz w:val="24"/>
                <w:szCs w:val="24"/>
                <w:lang w:eastAsia="lv-LV"/>
              </w:rPr>
            </w:pPr>
            <w:r w:rsidRPr="007778A4">
              <w:rPr>
                <w:rFonts w:ascii="Times New Roman" w:hAnsi="Times New Roman" w:cs="Times New Roman"/>
                <w:sz w:val="24"/>
                <w:szCs w:val="24"/>
                <w:lang w:eastAsia="lv-LV"/>
              </w:rPr>
              <w:t>Projektēšanas uzdevums pēc iespējas apkopo veicamo pasākumu kopumu būvprojekta izstrāde</w:t>
            </w:r>
            <w:r w:rsidR="002A2C60" w:rsidRPr="007778A4">
              <w:rPr>
                <w:rFonts w:ascii="Times New Roman" w:hAnsi="Times New Roman" w:cs="Times New Roman"/>
                <w:sz w:val="24"/>
                <w:szCs w:val="24"/>
                <w:lang w:eastAsia="lv-LV"/>
              </w:rPr>
              <w:t>i</w:t>
            </w:r>
            <w:r w:rsidRPr="007778A4">
              <w:rPr>
                <w:rFonts w:ascii="Times New Roman" w:hAnsi="Times New Roman" w:cs="Times New Roman"/>
                <w:sz w:val="24"/>
                <w:szCs w:val="24"/>
                <w:lang w:eastAsia="lv-LV"/>
              </w:rPr>
              <w:t>, taču nav uzskatāms par izstrādātāju ierobežojoš</w:t>
            </w:r>
            <w:r w:rsidR="00F5444B" w:rsidRPr="007778A4">
              <w:rPr>
                <w:rFonts w:ascii="Times New Roman" w:hAnsi="Times New Roman" w:cs="Times New Roman"/>
                <w:sz w:val="24"/>
                <w:szCs w:val="24"/>
                <w:lang w:eastAsia="lv-LV"/>
              </w:rPr>
              <w:t>o</w:t>
            </w:r>
            <w:r w:rsidRPr="007778A4">
              <w:rPr>
                <w:rFonts w:ascii="Times New Roman" w:hAnsi="Times New Roman" w:cs="Times New Roman"/>
                <w:sz w:val="24"/>
                <w:szCs w:val="24"/>
                <w:lang w:eastAsia="lv-LV"/>
              </w:rPr>
              <w:t xml:space="preserve"> faktoru attiecīgā būvprojekta izstādei. Tādējādi, izstrādājot būvprojektu, </w:t>
            </w:r>
            <w:r w:rsidR="005C126B" w:rsidRPr="007778A4">
              <w:rPr>
                <w:rFonts w:ascii="Times New Roman" w:hAnsi="Times New Roman" w:cs="Times New Roman"/>
                <w:sz w:val="24"/>
                <w:szCs w:val="24"/>
                <w:lang w:eastAsia="lv-LV"/>
              </w:rPr>
              <w:t>I</w:t>
            </w:r>
            <w:r w:rsidRPr="007778A4">
              <w:rPr>
                <w:rFonts w:ascii="Times New Roman" w:hAnsi="Times New Roman" w:cs="Times New Roman"/>
                <w:sz w:val="24"/>
                <w:szCs w:val="24"/>
                <w:lang w:eastAsia="lv-LV"/>
              </w:rPr>
              <w:t xml:space="preserve">zstrādātājs nepieciešamības gadījumā, izmantojot savas profesionālās un praktiskās zināšanas, veic </w:t>
            </w:r>
            <w:r w:rsidR="004B2E0F" w:rsidRPr="007778A4">
              <w:rPr>
                <w:rFonts w:ascii="Times New Roman" w:hAnsi="Times New Roman" w:cs="Times New Roman"/>
                <w:sz w:val="24"/>
                <w:szCs w:val="24"/>
                <w:lang w:eastAsia="lv-LV"/>
              </w:rPr>
              <w:t>visus papildus nepieciešamos izpētes un projektēšanas darbus būvprojekta veiksmīgai izstrādei.</w:t>
            </w:r>
          </w:p>
        </w:tc>
      </w:tr>
      <w:tr w:rsidR="007778A4" w:rsidRPr="007778A4" w14:paraId="438E53C1" w14:textId="77777777" w:rsidTr="004C373B">
        <w:trPr>
          <w:trHeight w:val="175"/>
        </w:trPr>
        <w:tc>
          <w:tcPr>
            <w:tcW w:w="703" w:type="dxa"/>
          </w:tcPr>
          <w:p w14:paraId="6B71F211" w14:textId="25DCD4A6" w:rsidR="00375644" w:rsidRPr="007778A4" w:rsidRDefault="006D46CD" w:rsidP="0008041A">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6</w:t>
            </w:r>
            <w:r w:rsidR="00375644" w:rsidRPr="007778A4">
              <w:rPr>
                <w:rFonts w:ascii="Times New Roman" w:eastAsia="Times New Roman" w:hAnsi="Times New Roman" w:cs="Times New Roman"/>
                <w:sz w:val="24"/>
                <w:szCs w:val="24"/>
                <w:lang w:eastAsia="lv-LV"/>
              </w:rPr>
              <w:t>.</w:t>
            </w:r>
          </w:p>
        </w:tc>
        <w:tc>
          <w:tcPr>
            <w:tcW w:w="9072" w:type="dxa"/>
            <w:gridSpan w:val="2"/>
          </w:tcPr>
          <w:p w14:paraId="0D60544A" w14:textId="777D93AA" w:rsidR="00375644" w:rsidRPr="007778A4" w:rsidRDefault="005C126B" w:rsidP="00F7730B">
            <w:pPr>
              <w:pStyle w:val="NoSpacing"/>
              <w:jc w:val="both"/>
              <w:rPr>
                <w:rFonts w:ascii="Times New Roman" w:hAnsi="Times New Roman" w:cs="Times New Roman"/>
                <w:sz w:val="24"/>
                <w:szCs w:val="24"/>
                <w:lang w:eastAsia="lv-LV"/>
              </w:rPr>
            </w:pPr>
            <w:r w:rsidRPr="007778A4">
              <w:rPr>
                <w:rFonts w:ascii="Times New Roman" w:hAnsi="Times New Roman" w:cs="Times New Roman"/>
                <w:sz w:val="24"/>
                <w:szCs w:val="24"/>
                <w:lang w:eastAsia="lv-LV"/>
              </w:rPr>
              <w:t>I</w:t>
            </w:r>
            <w:r w:rsidR="00375644" w:rsidRPr="007778A4">
              <w:rPr>
                <w:rFonts w:ascii="Times New Roman" w:hAnsi="Times New Roman" w:cs="Times New Roman"/>
                <w:sz w:val="24"/>
                <w:szCs w:val="24"/>
                <w:lang w:eastAsia="lv-LV"/>
              </w:rPr>
              <w:t>zstrādātājs nodrošina būvprojekta izstrādei nepieciešamo dokumentu un izejmateriālu saņemšanu, tai skaitā nepieciešamo tehnisko un īpašo noteikumu saņemšanu no attiecīgajām institūcijām.</w:t>
            </w:r>
          </w:p>
        </w:tc>
      </w:tr>
      <w:tr w:rsidR="007778A4" w:rsidRPr="007778A4" w14:paraId="59FA0ABF" w14:textId="77777777" w:rsidTr="004C373B">
        <w:trPr>
          <w:trHeight w:val="175"/>
        </w:trPr>
        <w:tc>
          <w:tcPr>
            <w:tcW w:w="703" w:type="dxa"/>
          </w:tcPr>
          <w:p w14:paraId="10595A89" w14:textId="7B52DC46" w:rsidR="00D32F4F" w:rsidRPr="007778A4" w:rsidRDefault="006D46CD" w:rsidP="0008041A">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7</w:t>
            </w:r>
            <w:r w:rsidR="0008041A" w:rsidRPr="007778A4">
              <w:rPr>
                <w:rFonts w:ascii="Times New Roman" w:eastAsia="Times New Roman" w:hAnsi="Times New Roman" w:cs="Times New Roman"/>
                <w:sz w:val="24"/>
                <w:szCs w:val="24"/>
                <w:lang w:eastAsia="lv-LV"/>
              </w:rPr>
              <w:t>.</w:t>
            </w:r>
          </w:p>
        </w:tc>
        <w:tc>
          <w:tcPr>
            <w:tcW w:w="9072" w:type="dxa"/>
            <w:gridSpan w:val="2"/>
          </w:tcPr>
          <w:p w14:paraId="1BC61B34" w14:textId="54DC2BCE" w:rsidR="00213567" w:rsidRPr="007778A4" w:rsidRDefault="00213567" w:rsidP="004A0D2D">
            <w:pPr>
              <w:spacing w:after="0"/>
              <w:jc w:val="both"/>
              <w:rPr>
                <w:rFonts w:ascii="Times New Roman" w:hAnsi="Times New Roman"/>
                <w:sz w:val="24"/>
                <w:szCs w:val="24"/>
              </w:rPr>
            </w:pPr>
            <w:r w:rsidRPr="009E4FB4">
              <w:rPr>
                <w:rFonts w:ascii="Times New Roman" w:hAnsi="Times New Roman"/>
                <w:sz w:val="24"/>
                <w:szCs w:val="24"/>
              </w:rPr>
              <w:t>Inženierizpēte:</w:t>
            </w:r>
          </w:p>
          <w:p w14:paraId="7F252C9F" w14:textId="4DDD4926" w:rsidR="00213567" w:rsidRPr="000265C1" w:rsidRDefault="000965F4" w:rsidP="000265C1">
            <w:pPr>
              <w:pStyle w:val="ListParagraph"/>
              <w:numPr>
                <w:ilvl w:val="1"/>
                <w:numId w:val="30"/>
              </w:numPr>
              <w:spacing w:after="0" w:line="240" w:lineRule="auto"/>
              <w:ind w:left="751"/>
              <w:jc w:val="both"/>
              <w:rPr>
                <w:rFonts w:ascii="Times New Roman" w:hAnsi="Times New Roman"/>
                <w:sz w:val="24"/>
                <w:szCs w:val="24"/>
              </w:rPr>
            </w:pPr>
            <w:r>
              <w:rPr>
                <w:rFonts w:ascii="Times New Roman" w:hAnsi="Times New Roman"/>
                <w:color w:val="000000"/>
                <w:sz w:val="24"/>
                <w:szCs w:val="24"/>
              </w:rPr>
              <w:t xml:space="preserve"> T</w:t>
            </w:r>
            <w:r w:rsidRPr="00213567">
              <w:rPr>
                <w:rFonts w:ascii="Times New Roman" w:hAnsi="Times New Roman"/>
                <w:color w:val="000000"/>
                <w:sz w:val="24"/>
                <w:szCs w:val="24"/>
              </w:rPr>
              <w:t>opogrāfiskā</w:t>
            </w:r>
            <w:r w:rsidR="00213567" w:rsidRPr="007778A4">
              <w:rPr>
                <w:rFonts w:ascii="Times New Roman" w:hAnsi="Times New Roman"/>
                <w:sz w:val="24"/>
                <w:szCs w:val="24"/>
              </w:rPr>
              <w:t xml:space="preserve"> </w:t>
            </w:r>
            <w:r w:rsidR="0033363A" w:rsidRPr="007778A4">
              <w:rPr>
                <w:rFonts w:ascii="Times New Roman" w:hAnsi="Times New Roman"/>
                <w:sz w:val="24"/>
                <w:szCs w:val="24"/>
              </w:rPr>
              <w:t xml:space="preserve">– </w:t>
            </w:r>
            <w:r w:rsidR="00213567" w:rsidRPr="007778A4">
              <w:rPr>
                <w:rFonts w:ascii="Times New Roman" w:hAnsi="Times New Roman"/>
                <w:sz w:val="24"/>
                <w:szCs w:val="24"/>
              </w:rPr>
              <w:t xml:space="preserve">veic </w:t>
            </w:r>
            <w:r w:rsidR="00563F3A">
              <w:rPr>
                <w:rFonts w:ascii="Times New Roman" w:hAnsi="Times New Roman"/>
                <w:sz w:val="24"/>
                <w:szCs w:val="24"/>
              </w:rPr>
              <w:t>Pasūtītājs</w:t>
            </w:r>
            <w:r w:rsidR="000265C1">
              <w:rPr>
                <w:rFonts w:ascii="Times New Roman" w:hAnsi="Times New Roman"/>
                <w:sz w:val="24"/>
                <w:szCs w:val="24"/>
              </w:rPr>
              <w:t xml:space="preserve">, </w:t>
            </w:r>
            <w:r w:rsidR="00742198">
              <w:rPr>
                <w:rFonts w:ascii="Times New Roman" w:hAnsi="Times New Roman"/>
                <w:sz w:val="24"/>
                <w:szCs w:val="24"/>
              </w:rPr>
              <w:t xml:space="preserve">pievienota pielikumā </w:t>
            </w:r>
            <w:r w:rsidR="000265C1" w:rsidRPr="00C84070">
              <w:rPr>
                <w:rFonts w:ascii="Times New Roman" w:hAnsi="Times New Roman"/>
                <w:sz w:val="24"/>
                <w:szCs w:val="24"/>
              </w:rPr>
              <w:t>(</w:t>
            </w:r>
            <w:r w:rsidR="004648B0" w:rsidRPr="00C84070">
              <w:rPr>
                <w:rFonts w:ascii="Times New Roman" w:hAnsi="Times New Roman"/>
                <w:sz w:val="24"/>
                <w:szCs w:val="24"/>
              </w:rPr>
              <w:t xml:space="preserve">skatīt </w:t>
            </w:r>
            <w:r w:rsidR="000265C1" w:rsidRPr="00C84070">
              <w:rPr>
                <w:rFonts w:ascii="Times New Roman" w:hAnsi="Times New Roman"/>
                <w:sz w:val="24"/>
                <w:szCs w:val="24"/>
              </w:rPr>
              <w:t>1.pielikum</w:t>
            </w:r>
            <w:r w:rsidR="004648B0" w:rsidRPr="00C84070">
              <w:rPr>
                <w:rFonts w:ascii="Times New Roman" w:hAnsi="Times New Roman"/>
                <w:sz w:val="24"/>
                <w:szCs w:val="24"/>
              </w:rPr>
              <w:t>u</w:t>
            </w:r>
            <w:r w:rsidR="000265C1" w:rsidRPr="00C84070">
              <w:rPr>
                <w:rFonts w:ascii="Times New Roman" w:hAnsi="Times New Roman"/>
                <w:sz w:val="24"/>
                <w:szCs w:val="24"/>
              </w:rPr>
              <w:t>);</w:t>
            </w:r>
          </w:p>
          <w:p w14:paraId="16A91144" w14:textId="2E802260" w:rsidR="000965F4" w:rsidRPr="000965F4" w:rsidRDefault="000965F4" w:rsidP="000965F4">
            <w:pPr>
              <w:pStyle w:val="ListParagraph"/>
              <w:numPr>
                <w:ilvl w:val="1"/>
                <w:numId w:val="30"/>
              </w:numPr>
              <w:spacing w:after="0" w:line="240" w:lineRule="auto"/>
              <w:ind w:left="751"/>
              <w:jc w:val="both"/>
              <w:rPr>
                <w:rFonts w:ascii="Times New Roman" w:hAnsi="Times New Roman"/>
                <w:sz w:val="24"/>
                <w:szCs w:val="24"/>
              </w:rPr>
            </w:pPr>
            <w:r>
              <w:rPr>
                <w:rFonts w:ascii="Times New Roman" w:hAnsi="Times New Roman"/>
                <w:sz w:val="24"/>
                <w:szCs w:val="24"/>
              </w:rPr>
              <w:t xml:space="preserve"> </w:t>
            </w:r>
            <w:r w:rsidRPr="007778A4">
              <w:rPr>
                <w:rFonts w:ascii="Times New Roman" w:hAnsi="Times New Roman"/>
                <w:sz w:val="24"/>
                <w:szCs w:val="24"/>
              </w:rPr>
              <w:t>Ģeotehniskā – ja nepieciešams, veic būvprojekta izstrādātājs;</w:t>
            </w:r>
          </w:p>
          <w:p w14:paraId="02693AD9" w14:textId="04B3826A" w:rsidR="00213567" w:rsidRPr="007778A4" w:rsidRDefault="000965F4" w:rsidP="00213567">
            <w:pPr>
              <w:pStyle w:val="ListParagraph"/>
              <w:numPr>
                <w:ilvl w:val="1"/>
                <w:numId w:val="30"/>
              </w:numPr>
              <w:spacing w:after="0" w:line="240" w:lineRule="auto"/>
              <w:ind w:left="751"/>
              <w:jc w:val="both"/>
              <w:rPr>
                <w:rFonts w:ascii="Times New Roman" w:hAnsi="Times New Roman"/>
                <w:sz w:val="24"/>
                <w:szCs w:val="24"/>
              </w:rPr>
            </w:pPr>
            <w:r>
              <w:rPr>
                <w:rFonts w:ascii="Times New Roman" w:hAnsi="Times New Roman"/>
                <w:sz w:val="24"/>
                <w:szCs w:val="24"/>
              </w:rPr>
              <w:t xml:space="preserve"> </w:t>
            </w:r>
            <w:r w:rsidR="00213567" w:rsidRPr="007778A4">
              <w:rPr>
                <w:rFonts w:ascii="Times New Roman" w:hAnsi="Times New Roman"/>
                <w:sz w:val="24"/>
                <w:szCs w:val="24"/>
              </w:rPr>
              <w:t>Hidrometeroloģiskā – ja nepieciešams, veic būvprojekta izstrādātājs.</w:t>
            </w:r>
          </w:p>
          <w:p w14:paraId="4EF2F6FC" w14:textId="1A035B8B" w:rsidR="00D32F4F" w:rsidRPr="007778A4" w:rsidRDefault="00213567" w:rsidP="00213567">
            <w:pPr>
              <w:pStyle w:val="NoSpacing"/>
              <w:jc w:val="both"/>
              <w:rPr>
                <w:rFonts w:ascii="Times New Roman" w:eastAsia="Times New Roman" w:hAnsi="Times New Roman" w:cs="Times New Roman"/>
                <w:sz w:val="24"/>
                <w:szCs w:val="24"/>
                <w:lang w:eastAsia="lv-LV"/>
              </w:rPr>
            </w:pPr>
            <w:r w:rsidRPr="007778A4">
              <w:rPr>
                <w:rFonts w:ascii="Times New Roman" w:hAnsi="Times New Roman"/>
                <w:sz w:val="24"/>
                <w:szCs w:val="24"/>
              </w:rPr>
              <w:t>Inženierizpētes darbu izmaksas būvprojekta izstrādātājs iekļauj būvprojekta dokumentācijas izstrādes izmaksās.</w:t>
            </w:r>
          </w:p>
        </w:tc>
      </w:tr>
      <w:tr w:rsidR="007778A4" w:rsidRPr="007778A4" w14:paraId="4801E5BD" w14:textId="77777777" w:rsidTr="004C373B">
        <w:trPr>
          <w:trHeight w:val="175"/>
        </w:trPr>
        <w:tc>
          <w:tcPr>
            <w:tcW w:w="703" w:type="dxa"/>
          </w:tcPr>
          <w:p w14:paraId="3D4C03B0" w14:textId="10A860C7" w:rsidR="0008041A" w:rsidRPr="007778A4" w:rsidRDefault="006D46CD" w:rsidP="0008041A">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8</w:t>
            </w:r>
            <w:r w:rsidR="0008041A" w:rsidRPr="007778A4">
              <w:rPr>
                <w:rFonts w:ascii="Times New Roman" w:eastAsia="Times New Roman" w:hAnsi="Times New Roman" w:cs="Times New Roman"/>
                <w:sz w:val="24"/>
                <w:szCs w:val="24"/>
                <w:lang w:eastAsia="lv-LV"/>
              </w:rPr>
              <w:t xml:space="preserve">. </w:t>
            </w:r>
          </w:p>
        </w:tc>
        <w:tc>
          <w:tcPr>
            <w:tcW w:w="9072" w:type="dxa"/>
            <w:gridSpan w:val="2"/>
          </w:tcPr>
          <w:p w14:paraId="28365905" w14:textId="2C064A7D" w:rsidR="0008041A" w:rsidRPr="007778A4" w:rsidRDefault="004C42C5" w:rsidP="00F7730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Nepieciešamības gadījumā ī</w:t>
            </w:r>
            <w:r w:rsidR="0008041A" w:rsidRPr="007778A4">
              <w:rPr>
                <w:rFonts w:ascii="Times New Roman" w:eastAsia="Times New Roman" w:hAnsi="Times New Roman" w:cs="Times New Roman"/>
                <w:sz w:val="24"/>
                <w:szCs w:val="24"/>
                <w:lang w:eastAsia="lv-LV"/>
              </w:rPr>
              <w:t>pašuma tiesību apliecinošos dokumentus RP SIA “Rīgas satiksme” piederošiem zemesgabaliem/ēkām sagatavo Pasūtītājs, pārēj</w:t>
            </w:r>
            <w:r w:rsidRPr="007778A4">
              <w:rPr>
                <w:rFonts w:ascii="Times New Roman" w:eastAsia="Times New Roman" w:hAnsi="Times New Roman" w:cs="Times New Roman"/>
                <w:sz w:val="24"/>
                <w:szCs w:val="24"/>
                <w:lang w:eastAsia="lv-LV"/>
              </w:rPr>
              <w:t>a</w:t>
            </w:r>
            <w:r w:rsidR="0008041A" w:rsidRPr="007778A4">
              <w:rPr>
                <w:rFonts w:ascii="Times New Roman" w:eastAsia="Times New Roman" w:hAnsi="Times New Roman" w:cs="Times New Roman"/>
                <w:sz w:val="24"/>
                <w:szCs w:val="24"/>
                <w:lang w:eastAsia="lv-LV"/>
              </w:rPr>
              <w:t xml:space="preserve">m objektam – Izstrādātājs. </w:t>
            </w:r>
          </w:p>
        </w:tc>
      </w:tr>
      <w:tr w:rsidR="007778A4" w:rsidRPr="007778A4" w14:paraId="172E55C9" w14:textId="77777777" w:rsidTr="004C373B">
        <w:trPr>
          <w:trHeight w:val="175"/>
        </w:trPr>
        <w:tc>
          <w:tcPr>
            <w:tcW w:w="703" w:type="dxa"/>
          </w:tcPr>
          <w:p w14:paraId="5D18FC78" w14:textId="4EAA0E80" w:rsidR="00067230" w:rsidRPr="007778A4" w:rsidRDefault="006D46CD" w:rsidP="0008041A">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9</w:t>
            </w:r>
            <w:r w:rsidR="00067230" w:rsidRPr="007778A4">
              <w:rPr>
                <w:rFonts w:ascii="Times New Roman" w:eastAsia="Times New Roman" w:hAnsi="Times New Roman" w:cs="Times New Roman"/>
                <w:sz w:val="24"/>
                <w:szCs w:val="24"/>
                <w:lang w:eastAsia="lv-LV"/>
              </w:rPr>
              <w:t xml:space="preserve">. </w:t>
            </w:r>
          </w:p>
        </w:tc>
        <w:tc>
          <w:tcPr>
            <w:tcW w:w="9072" w:type="dxa"/>
            <w:gridSpan w:val="2"/>
          </w:tcPr>
          <w:p w14:paraId="229A5EAA" w14:textId="186F272F" w:rsidR="00067230" w:rsidRPr="007778A4" w:rsidRDefault="00E63E80" w:rsidP="00F7730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Būvprojekts jāizstrādā izsmeļoši formulējot visas tehniskās prasības, kas nepieciešam</w:t>
            </w:r>
            <w:r w:rsidR="00F5444B" w:rsidRPr="007778A4">
              <w:rPr>
                <w:rFonts w:ascii="Times New Roman" w:eastAsia="Times New Roman" w:hAnsi="Times New Roman" w:cs="Times New Roman"/>
                <w:sz w:val="24"/>
                <w:szCs w:val="24"/>
                <w:lang w:eastAsia="lv-LV"/>
              </w:rPr>
              <w:t>a</w:t>
            </w:r>
            <w:r w:rsidRPr="007778A4">
              <w:rPr>
                <w:rFonts w:ascii="Times New Roman" w:eastAsia="Times New Roman" w:hAnsi="Times New Roman" w:cs="Times New Roman"/>
                <w:sz w:val="24"/>
                <w:szCs w:val="24"/>
                <w:lang w:eastAsia="lv-LV"/>
              </w:rPr>
              <w:t>s kvalitātes nodrošināšanai, bet nepamatoti neierobežojot pielietojamos materiālus vai tehnoloģijas, kā arī neizvirzot nepamatotas konkurenci ierobežojošas prasības</w:t>
            </w:r>
            <w:r w:rsidR="00046E4D" w:rsidRPr="007778A4">
              <w:rPr>
                <w:rFonts w:ascii="Times New Roman" w:eastAsia="Times New Roman" w:hAnsi="Times New Roman" w:cs="Times New Roman"/>
                <w:sz w:val="24"/>
                <w:szCs w:val="24"/>
                <w:lang w:eastAsia="lv-LV"/>
              </w:rPr>
              <w:t>.</w:t>
            </w:r>
          </w:p>
        </w:tc>
      </w:tr>
      <w:tr w:rsidR="007778A4" w:rsidRPr="007778A4" w14:paraId="4368462A" w14:textId="77777777" w:rsidTr="004C373B">
        <w:trPr>
          <w:trHeight w:val="175"/>
        </w:trPr>
        <w:tc>
          <w:tcPr>
            <w:tcW w:w="703" w:type="dxa"/>
          </w:tcPr>
          <w:p w14:paraId="1AA6A9C3" w14:textId="76661208" w:rsidR="001130F8" w:rsidRPr="007778A4" w:rsidRDefault="006D46CD" w:rsidP="0008041A">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10</w:t>
            </w:r>
            <w:r w:rsidR="001130F8" w:rsidRPr="007778A4">
              <w:rPr>
                <w:rFonts w:ascii="Times New Roman" w:eastAsia="Times New Roman" w:hAnsi="Times New Roman" w:cs="Times New Roman"/>
                <w:sz w:val="24"/>
                <w:szCs w:val="24"/>
                <w:lang w:eastAsia="lv-LV"/>
              </w:rPr>
              <w:t>.</w:t>
            </w:r>
          </w:p>
        </w:tc>
        <w:tc>
          <w:tcPr>
            <w:tcW w:w="9072" w:type="dxa"/>
            <w:gridSpan w:val="2"/>
          </w:tcPr>
          <w:p w14:paraId="06CB6181" w14:textId="380EE8F1" w:rsidR="001130F8" w:rsidRPr="007778A4" w:rsidRDefault="00F57FC3" w:rsidP="00F7730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Būvprojekta </w:t>
            </w:r>
            <w:r w:rsidR="006B387E" w:rsidRPr="007778A4">
              <w:rPr>
                <w:rFonts w:ascii="Times New Roman" w:eastAsia="Times New Roman" w:hAnsi="Times New Roman" w:cs="Times New Roman"/>
                <w:sz w:val="24"/>
                <w:szCs w:val="24"/>
                <w:lang w:eastAsia="lv-LV"/>
              </w:rPr>
              <w:t>I</w:t>
            </w:r>
            <w:r w:rsidRPr="007778A4">
              <w:rPr>
                <w:rFonts w:ascii="Times New Roman" w:eastAsia="Times New Roman" w:hAnsi="Times New Roman" w:cs="Times New Roman"/>
                <w:sz w:val="24"/>
                <w:szCs w:val="24"/>
                <w:lang w:eastAsia="lv-LV"/>
              </w:rPr>
              <w:t>zstrādātājs veic būvprojekt</w:t>
            </w:r>
            <w:r w:rsidR="0071438A" w:rsidRPr="007778A4">
              <w:rPr>
                <w:rFonts w:ascii="Times New Roman" w:eastAsia="Times New Roman" w:hAnsi="Times New Roman" w:cs="Times New Roman"/>
                <w:sz w:val="24"/>
                <w:szCs w:val="24"/>
                <w:lang w:eastAsia="lv-LV"/>
              </w:rPr>
              <w:t>a izstrādi</w:t>
            </w:r>
            <w:r w:rsidRPr="007778A4">
              <w:rPr>
                <w:rFonts w:ascii="Times New Roman" w:eastAsia="Times New Roman" w:hAnsi="Times New Roman" w:cs="Times New Roman"/>
                <w:sz w:val="24"/>
                <w:szCs w:val="24"/>
                <w:lang w:eastAsia="lv-LV"/>
              </w:rPr>
              <w:t xml:space="preserve"> ar saviem materiāliem, izstrādājumiem, iekārtām, darbaspēku u.c. resursiem. </w:t>
            </w:r>
            <w:r w:rsidR="001130F8" w:rsidRPr="007778A4">
              <w:rPr>
                <w:rFonts w:ascii="Times New Roman" w:eastAsia="Times New Roman" w:hAnsi="Times New Roman" w:cs="Times New Roman"/>
                <w:sz w:val="24"/>
                <w:szCs w:val="24"/>
                <w:lang w:eastAsia="lv-LV"/>
              </w:rPr>
              <w:t>Visus ar būvprojekta dokumentācijas izstrādi saistītos uzdevumus</w:t>
            </w:r>
            <w:r w:rsidR="001744D1" w:rsidRPr="007778A4">
              <w:rPr>
                <w:rFonts w:ascii="Times New Roman" w:eastAsia="Times New Roman" w:hAnsi="Times New Roman" w:cs="Times New Roman"/>
                <w:sz w:val="24"/>
                <w:szCs w:val="24"/>
                <w:lang w:eastAsia="lv-LV"/>
              </w:rPr>
              <w:t xml:space="preserve">, izņemot uzdevumus </w:t>
            </w:r>
            <w:r w:rsidR="001744D1" w:rsidRPr="00D354D6">
              <w:rPr>
                <w:rFonts w:ascii="Times New Roman" w:eastAsia="Times New Roman" w:hAnsi="Times New Roman" w:cs="Times New Roman"/>
                <w:sz w:val="24"/>
                <w:szCs w:val="24"/>
                <w:lang w:eastAsia="lv-LV"/>
              </w:rPr>
              <w:t>topogrāfiskās izpētes veikšanai</w:t>
            </w:r>
            <w:r w:rsidR="001744D1" w:rsidRPr="007778A4">
              <w:rPr>
                <w:rFonts w:ascii="Times New Roman" w:eastAsia="Times New Roman" w:hAnsi="Times New Roman" w:cs="Times New Roman"/>
                <w:sz w:val="24"/>
                <w:szCs w:val="24"/>
                <w:lang w:eastAsia="lv-LV"/>
              </w:rPr>
              <w:t xml:space="preserve">, </w:t>
            </w:r>
            <w:r w:rsidR="001130F8" w:rsidRPr="007778A4">
              <w:rPr>
                <w:rFonts w:ascii="Times New Roman" w:eastAsia="Times New Roman" w:hAnsi="Times New Roman" w:cs="Times New Roman"/>
                <w:sz w:val="24"/>
                <w:szCs w:val="24"/>
                <w:lang w:eastAsia="lv-LV"/>
              </w:rPr>
              <w:t xml:space="preserve">sedz </w:t>
            </w:r>
            <w:r w:rsidR="0095415E" w:rsidRPr="007778A4">
              <w:rPr>
                <w:rFonts w:ascii="Times New Roman" w:eastAsia="Times New Roman" w:hAnsi="Times New Roman" w:cs="Times New Roman"/>
                <w:sz w:val="24"/>
                <w:szCs w:val="24"/>
                <w:lang w:eastAsia="lv-LV"/>
              </w:rPr>
              <w:t>I</w:t>
            </w:r>
            <w:r w:rsidR="001130F8" w:rsidRPr="007778A4">
              <w:rPr>
                <w:rFonts w:ascii="Times New Roman" w:eastAsia="Times New Roman" w:hAnsi="Times New Roman" w:cs="Times New Roman"/>
                <w:sz w:val="24"/>
                <w:szCs w:val="24"/>
                <w:lang w:eastAsia="lv-LV"/>
              </w:rPr>
              <w:t>zstrādātājs.</w:t>
            </w:r>
          </w:p>
        </w:tc>
      </w:tr>
      <w:tr w:rsidR="007778A4" w:rsidRPr="007778A4" w14:paraId="0DC6B30E" w14:textId="77777777" w:rsidTr="004C373B">
        <w:trPr>
          <w:trHeight w:val="175"/>
        </w:trPr>
        <w:tc>
          <w:tcPr>
            <w:tcW w:w="703" w:type="dxa"/>
          </w:tcPr>
          <w:p w14:paraId="00FF0FB0" w14:textId="730768AE" w:rsidR="004F0A9C" w:rsidRPr="007778A4" w:rsidRDefault="004F0A9C" w:rsidP="0008041A">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11.</w:t>
            </w:r>
          </w:p>
        </w:tc>
        <w:tc>
          <w:tcPr>
            <w:tcW w:w="9072" w:type="dxa"/>
            <w:gridSpan w:val="2"/>
          </w:tcPr>
          <w:p w14:paraId="54098F2E" w14:textId="0A01137D" w:rsidR="004F0A9C" w:rsidRPr="007778A4" w:rsidRDefault="004F0A9C" w:rsidP="00F7730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Būvprojektā jāizstrādā visas daļas, kas uzskaitītas būvprojekta sastāvā un jāietver visi detalizētie rasējumi, kas nepieciešami būvobjekta atsevišķo daļu un elementu īstenošanai.</w:t>
            </w:r>
          </w:p>
        </w:tc>
      </w:tr>
      <w:tr w:rsidR="007778A4" w:rsidRPr="007778A4" w14:paraId="1E816CF1" w14:textId="77777777" w:rsidTr="00742198">
        <w:trPr>
          <w:trHeight w:val="359"/>
        </w:trPr>
        <w:tc>
          <w:tcPr>
            <w:tcW w:w="703" w:type="dxa"/>
          </w:tcPr>
          <w:p w14:paraId="0AAAE781" w14:textId="50ADA5C1" w:rsidR="000432FF" w:rsidRPr="007778A4" w:rsidRDefault="000432FF" w:rsidP="000432FF">
            <w:pPr>
              <w:pStyle w:val="NoSpacing"/>
              <w:jc w:val="center"/>
              <w:rPr>
                <w:rFonts w:ascii="Times New Roman" w:eastAsia="Times New Roman" w:hAnsi="Times New Roman" w:cs="Times New Roman"/>
                <w:sz w:val="24"/>
                <w:szCs w:val="24"/>
                <w:lang w:eastAsia="lv-LV"/>
              </w:rPr>
            </w:pPr>
            <w:r w:rsidRPr="007778A4">
              <w:rPr>
                <w:rFonts w:ascii="Times New Roman" w:hAnsi="Times New Roman" w:cs="Times New Roman"/>
                <w:b/>
                <w:bCs/>
                <w:sz w:val="24"/>
                <w:szCs w:val="24"/>
              </w:rPr>
              <w:t>IV</w:t>
            </w:r>
          </w:p>
        </w:tc>
        <w:tc>
          <w:tcPr>
            <w:tcW w:w="9072" w:type="dxa"/>
            <w:gridSpan w:val="2"/>
            <w:shd w:val="clear" w:color="auto" w:fill="auto"/>
          </w:tcPr>
          <w:p w14:paraId="597FFFB3" w14:textId="06EFA1A4" w:rsidR="000432FF" w:rsidRPr="007778A4" w:rsidRDefault="000432FF" w:rsidP="0008041A">
            <w:pPr>
              <w:pStyle w:val="NoSpacing"/>
              <w:rPr>
                <w:rFonts w:ascii="Times New Roman" w:eastAsia="Times New Roman" w:hAnsi="Times New Roman" w:cs="Times New Roman"/>
                <w:sz w:val="24"/>
                <w:szCs w:val="24"/>
                <w:lang w:eastAsia="lv-LV"/>
              </w:rPr>
            </w:pPr>
            <w:r w:rsidRPr="007778A4">
              <w:rPr>
                <w:rFonts w:ascii="Times New Roman" w:eastAsia="Times New Roman" w:hAnsi="Times New Roman" w:cs="Times New Roman"/>
                <w:b/>
                <w:bCs/>
                <w:sz w:val="24"/>
                <w:szCs w:val="24"/>
                <w:lang w:eastAsia="lv-LV"/>
              </w:rPr>
              <w:t>BŪVPROJEKTA SATURS UN NOFORMĒŠANA</w:t>
            </w:r>
          </w:p>
        </w:tc>
      </w:tr>
      <w:tr w:rsidR="007778A4" w:rsidRPr="007778A4" w14:paraId="2996C847" w14:textId="77777777" w:rsidTr="004C373B">
        <w:trPr>
          <w:trHeight w:val="175"/>
        </w:trPr>
        <w:tc>
          <w:tcPr>
            <w:tcW w:w="703" w:type="dxa"/>
          </w:tcPr>
          <w:p w14:paraId="18DCF5DA" w14:textId="202C58D3" w:rsidR="000107C1" w:rsidRPr="007778A4" w:rsidRDefault="000107C1" w:rsidP="000107C1">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p>
        </w:tc>
        <w:tc>
          <w:tcPr>
            <w:tcW w:w="9072" w:type="dxa"/>
            <w:gridSpan w:val="2"/>
          </w:tcPr>
          <w:p w14:paraId="6FD06A9C" w14:textId="68F61E66" w:rsidR="003B1541" w:rsidRPr="007778A4" w:rsidRDefault="000107C1" w:rsidP="00865174">
            <w:pPr>
              <w:pStyle w:val="NoSpacing"/>
              <w:jc w:val="both"/>
              <w:rPr>
                <w:rFonts w:ascii="Times New Roman" w:hAnsi="Times New Roman" w:cs="Times New Roman"/>
                <w:sz w:val="24"/>
                <w:szCs w:val="24"/>
              </w:rPr>
            </w:pPr>
            <w:r w:rsidRPr="007778A4">
              <w:rPr>
                <w:rFonts w:ascii="Times New Roman" w:hAnsi="Times New Roman" w:cs="Times New Roman"/>
                <w:sz w:val="24"/>
                <w:szCs w:val="24"/>
              </w:rPr>
              <w:t xml:space="preserve">Būvprojekta saturam jāatbilst vismaz Būvniecības likuma, Aizsargjoslu likuma, </w:t>
            </w:r>
            <w:r w:rsidR="001247D0" w:rsidRPr="007778A4">
              <w:rPr>
                <w:rFonts w:ascii="Times New Roman" w:hAnsi="Times New Roman" w:cs="Times New Roman"/>
                <w:sz w:val="24"/>
                <w:szCs w:val="24"/>
              </w:rPr>
              <w:t xml:space="preserve">Ugunsdrošības un ugunsdzēsības likuma, Enerģētikas likuma, Vides aizsardzības likuma, </w:t>
            </w:r>
            <w:r w:rsidRPr="007778A4">
              <w:rPr>
                <w:rFonts w:ascii="Times New Roman" w:hAnsi="Times New Roman" w:cs="Times New Roman"/>
                <w:sz w:val="24"/>
                <w:szCs w:val="24"/>
              </w:rPr>
              <w:t>Ministru kabineta 19.08.2014. noteikumu Nr.500 “Vispārīgie būvnoteikumi”</w:t>
            </w:r>
            <w:r w:rsidR="00523F8F" w:rsidRPr="007778A4">
              <w:rPr>
                <w:rFonts w:ascii="Times New Roman" w:hAnsi="Times New Roman" w:cs="Times New Roman"/>
                <w:sz w:val="24"/>
                <w:szCs w:val="24"/>
              </w:rPr>
              <w:t xml:space="preserve">, </w:t>
            </w:r>
            <w:r w:rsidR="002C3F91" w:rsidRPr="007778A4">
              <w:rPr>
                <w:rFonts w:ascii="Times New Roman" w:hAnsi="Times New Roman" w:cs="Times New Roman"/>
                <w:sz w:val="24"/>
                <w:szCs w:val="24"/>
              </w:rPr>
              <w:t>Ministru kabineta 19.04.2016. noteikumu Nr.238 “Ugunsdrošības noteikumu”</w:t>
            </w:r>
            <w:r w:rsidR="005436AB" w:rsidRPr="007778A4">
              <w:rPr>
                <w:rFonts w:ascii="Times New Roman" w:hAnsi="Times New Roman" w:cs="Times New Roman"/>
                <w:sz w:val="24"/>
                <w:szCs w:val="24"/>
              </w:rPr>
              <w:t xml:space="preserve">, </w:t>
            </w:r>
            <w:r w:rsidRPr="007778A4">
              <w:rPr>
                <w:rFonts w:ascii="Times New Roman" w:hAnsi="Times New Roman" w:cs="Times New Roman"/>
                <w:sz w:val="24"/>
                <w:szCs w:val="24"/>
              </w:rPr>
              <w:t xml:space="preserve">Ministru kabineta </w:t>
            </w:r>
            <w:r w:rsidR="005436AB" w:rsidRPr="007778A4">
              <w:rPr>
                <w:rFonts w:ascii="Times New Roman" w:hAnsi="Times New Roman" w:cs="Times New Roman"/>
                <w:sz w:val="24"/>
                <w:szCs w:val="24"/>
              </w:rPr>
              <w:t>28</w:t>
            </w:r>
            <w:r w:rsidRPr="007778A4">
              <w:rPr>
                <w:rFonts w:ascii="Times New Roman" w:hAnsi="Times New Roman" w:cs="Times New Roman"/>
                <w:sz w:val="24"/>
                <w:szCs w:val="24"/>
              </w:rPr>
              <w:t>.0</w:t>
            </w:r>
            <w:r w:rsidR="005436AB" w:rsidRPr="007778A4">
              <w:rPr>
                <w:rFonts w:ascii="Times New Roman" w:hAnsi="Times New Roman" w:cs="Times New Roman"/>
                <w:sz w:val="24"/>
                <w:szCs w:val="24"/>
              </w:rPr>
              <w:t>4</w:t>
            </w:r>
            <w:r w:rsidRPr="007778A4">
              <w:rPr>
                <w:rFonts w:ascii="Times New Roman" w:hAnsi="Times New Roman" w:cs="Times New Roman"/>
                <w:sz w:val="24"/>
                <w:szCs w:val="24"/>
              </w:rPr>
              <w:t>.20</w:t>
            </w:r>
            <w:r w:rsidR="005436AB" w:rsidRPr="007778A4">
              <w:rPr>
                <w:rFonts w:ascii="Times New Roman" w:hAnsi="Times New Roman" w:cs="Times New Roman"/>
                <w:sz w:val="24"/>
                <w:szCs w:val="24"/>
              </w:rPr>
              <w:t>09</w:t>
            </w:r>
            <w:r w:rsidRPr="007778A4">
              <w:rPr>
                <w:rFonts w:ascii="Times New Roman" w:hAnsi="Times New Roman" w:cs="Times New Roman"/>
                <w:sz w:val="24"/>
                <w:szCs w:val="24"/>
              </w:rPr>
              <w:t>. noteikumu Nr.</w:t>
            </w:r>
            <w:r w:rsidR="005436AB" w:rsidRPr="007778A4">
              <w:rPr>
                <w:rFonts w:ascii="Times New Roman" w:hAnsi="Times New Roman" w:cs="Times New Roman"/>
                <w:sz w:val="24"/>
                <w:szCs w:val="24"/>
              </w:rPr>
              <w:t>359</w:t>
            </w:r>
            <w:r w:rsidRPr="007778A4">
              <w:rPr>
                <w:rFonts w:ascii="Times New Roman" w:hAnsi="Times New Roman" w:cs="Times New Roman"/>
                <w:sz w:val="24"/>
                <w:szCs w:val="24"/>
              </w:rPr>
              <w:t xml:space="preserve"> “</w:t>
            </w:r>
            <w:r w:rsidR="005436AB" w:rsidRPr="007778A4">
              <w:rPr>
                <w:rFonts w:ascii="Times New Roman" w:hAnsi="Times New Roman" w:cs="Times New Roman"/>
                <w:sz w:val="24"/>
                <w:szCs w:val="24"/>
              </w:rPr>
              <w:t>Darba aizsardzības prasības darba vietās</w:t>
            </w:r>
            <w:r w:rsidRPr="007778A4">
              <w:rPr>
                <w:rFonts w:ascii="Times New Roman" w:hAnsi="Times New Roman" w:cs="Times New Roman"/>
                <w:sz w:val="24"/>
                <w:szCs w:val="24"/>
              </w:rPr>
              <w:t>”,</w:t>
            </w:r>
            <w:r w:rsidR="00313106" w:rsidRPr="007778A4">
              <w:rPr>
                <w:rFonts w:ascii="Times New Roman" w:hAnsi="Times New Roman" w:cs="Times New Roman"/>
                <w:sz w:val="24"/>
                <w:szCs w:val="24"/>
              </w:rPr>
              <w:t xml:space="preserve"> </w:t>
            </w:r>
            <w:r w:rsidR="004279ED" w:rsidRPr="007778A4">
              <w:rPr>
                <w:rFonts w:ascii="Times New Roman" w:hAnsi="Times New Roman" w:cs="Times New Roman"/>
                <w:sz w:val="24"/>
                <w:szCs w:val="24"/>
              </w:rPr>
              <w:t>Ministru kabineta 30.09.2014. noteikumu Nr.574 “Noteikumi par Latvijas būvnormatīvu LBN 008-14 “Inženiertīklu izvietojums”</w:t>
            </w:r>
            <w:r w:rsidRPr="007778A4">
              <w:rPr>
                <w:rFonts w:ascii="Times New Roman" w:hAnsi="Times New Roman" w:cs="Times New Roman"/>
                <w:sz w:val="24"/>
                <w:szCs w:val="24"/>
              </w:rPr>
              <w:t xml:space="preserve">, Ministru kabineta 30.06.2015. noteikumu Nr.332 “Noteikumi par Latvijas būvnormatīvu LBN 221-15 “Ēku iekšējais ūdensvads un kanalizācija”, </w:t>
            </w:r>
            <w:r w:rsidR="00F54F20" w:rsidRPr="007778A4">
              <w:rPr>
                <w:rFonts w:ascii="Times New Roman" w:hAnsi="Times New Roman" w:cs="Times New Roman"/>
                <w:sz w:val="24"/>
                <w:szCs w:val="24"/>
              </w:rPr>
              <w:t xml:space="preserve">Ministru kabineta </w:t>
            </w:r>
            <w:r w:rsidR="00CA2D41" w:rsidRPr="007778A4">
              <w:rPr>
                <w:rFonts w:ascii="Times New Roman" w:hAnsi="Times New Roman" w:cs="Times New Roman"/>
                <w:sz w:val="24"/>
                <w:szCs w:val="24"/>
              </w:rPr>
              <w:t>09</w:t>
            </w:r>
            <w:r w:rsidR="00F54F20" w:rsidRPr="007778A4">
              <w:rPr>
                <w:rFonts w:ascii="Times New Roman" w:hAnsi="Times New Roman" w:cs="Times New Roman"/>
                <w:sz w:val="24"/>
                <w:szCs w:val="24"/>
              </w:rPr>
              <w:t>.06.2015. noteikumu Nr.</w:t>
            </w:r>
            <w:r w:rsidR="00CA2D41" w:rsidRPr="007778A4">
              <w:rPr>
                <w:rFonts w:ascii="Times New Roman" w:hAnsi="Times New Roman" w:cs="Times New Roman"/>
                <w:sz w:val="24"/>
                <w:szCs w:val="24"/>
              </w:rPr>
              <w:t>294</w:t>
            </w:r>
            <w:r w:rsidR="00F54F20" w:rsidRPr="007778A4">
              <w:rPr>
                <w:rFonts w:ascii="Times New Roman" w:hAnsi="Times New Roman" w:cs="Times New Roman"/>
                <w:sz w:val="24"/>
                <w:szCs w:val="24"/>
              </w:rPr>
              <w:t xml:space="preserve"> “Noteikumi par Latvijas būvnormatīvu LBN 2</w:t>
            </w:r>
            <w:r w:rsidR="00CA2D41" w:rsidRPr="007778A4">
              <w:rPr>
                <w:rFonts w:ascii="Times New Roman" w:hAnsi="Times New Roman" w:cs="Times New Roman"/>
                <w:sz w:val="24"/>
                <w:szCs w:val="24"/>
              </w:rPr>
              <w:t>6</w:t>
            </w:r>
            <w:r w:rsidR="00F54F20" w:rsidRPr="007778A4">
              <w:rPr>
                <w:rFonts w:ascii="Times New Roman" w:hAnsi="Times New Roman" w:cs="Times New Roman"/>
                <w:sz w:val="24"/>
                <w:szCs w:val="24"/>
              </w:rPr>
              <w:t xml:space="preserve">1-15 “Ēku </w:t>
            </w:r>
            <w:r w:rsidR="00CA2D41" w:rsidRPr="007778A4">
              <w:rPr>
                <w:rFonts w:ascii="Times New Roman" w:hAnsi="Times New Roman" w:cs="Times New Roman"/>
                <w:sz w:val="24"/>
                <w:szCs w:val="24"/>
              </w:rPr>
              <w:t>iekšējā elektroinstalācija</w:t>
            </w:r>
            <w:r w:rsidR="00F54F20" w:rsidRPr="007778A4">
              <w:rPr>
                <w:rFonts w:ascii="Times New Roman" w:hAnsi="Times New Roman" w:cs="Times New Roman"/>
                <w:sz w:val="24"/>
                <w:szCs w:val="24"/>
              </w:rPr>
              <w:t>”</w:t>
            </w:r>
            <w:r w:rsidR="00CA2D41" w:rsidRPr="007778A4">
              <w:rPr>
                <w:rFonts w:ascii="Times New Roman" w:hAnsi="Times New Roman" w:cs="Times New Roman"/>
                <w:sz w:val="24"/>
                <w:szCs w:val="24"/>
              </w:rPr>
              <w:t xml:space="preserve">, </w:t>
            </w:r>
            <w:r w:rsidR="00B6622D" w:rsidRPr="007778A4">
              <w:rPr>
                <w:rFonts w:ascii="Times New Roman" w:hAnsi="Times New Roman" w:cs="Times New Roman"/>
                <w:sz w:val="24"/>
                <w:szCs w:val="24"/>
              </w:rPr>
              <w:t>Ministru kabineta 30.06.2015. noteikumu Nr.328 “Noteikumi par Latvijas būvnormatīvu LBN 262-15 “Elektroniski sakaru tīkli”</w:t>
            </w:r>
            <w:r w:rsidR="003B21D8" w:rsidRPr="007778A4">
              <w:rPr>
                <w:rFonts w:ascii="Times New Roman" w:hAnsi="Times New Roman" w:cs="Times New Roman"/>
                <w:sz w:val="24"/>
                <w:szCs w:val="24"/>
              </w:rPr>
              <w:t xml:space="preserve">, Ministru kabineta 25.06.2019. noteikumu Nr.280 “Noteikumi par Latvijas būvnormatīvu LBN 002-19 “Ēku norobežojošo konstrukciju siltumtehnika”, </w:t>
            </w:r>
            <w:r w:rsidRPr="007778A4">
              <w:rPr>
                <w:rFonts w:ascii="Times New Roman" w:hAnsi="Times New Roman" w:cs="Times New Roman"/>
                <w:sz w:val="24"/>
                <w:szCs w:val="24"/>
              </w:rPr>
              <w:t xml:space="preserve">Ministru kabineta 21.10.2014. noteikumu Nr.655 “Noteikumi par Latvijas būvnormatīvu LBN 310-14 “Darbu veikšanas projekts”, Ministru kabineta 03.05.2017. noteikumu Nr.239 “Būvizmaksu noteikšanas kārtība”, </w:t>
            </w:r>
            <w:r w:rsidR="005D5E98" w:rsidRPr="007778A4">
              <w:rPr>
                <w:rFonts w:ascii="Times New Roman" w:hAnsi="Times New Roman" w:cs="Times New Roman"/>
                <w:sz w:val="24"/>
                <w:szCs w:val="24"/>
              </w:rPr>
              <w:t>Rīgas domes saistošo noteikumu Nr.106 “Rīgas transporta būvju aizsardzības noteikumi”,</w:t>
            </w:r>
            <w:r w:rsidR="00E6151A" w:rsidRPr="007778A4">
              <w:rPr>
                <w:rFonts w:ascii="Times New Roman" w:hAnsi="Times New Roman" w:cs="Times New Roman"/>
                <w:sz w:val="24"/>
                <w:szCs w:val="24"/>
              </w:rPr>
              <w:t xml:space="preserve"> </w:t>
            </w:r>
            <w:r w:rsidR="00AA7586" w:rsidRPr="007778A4">
              <w:rPr>
                <w:rFonts w:ascii="Times New Roman" w:hAnsi="Times New Roman" w:cs="Times New Roman"/>
                <w:sz w:val="24"/>
                <w:szCs w:val="24"/>
              </w:rPr>
              <w:t>Ministru kabineta 28.08.2018. noteikumu Nr.545 “Noteikumi par Latvijas būvnormatīvu LBN 202-18 “Būvniecības ieceres dokumentācijas noformēšana”prasībām.</w:t>
            </w:r>
          </w:p>
        </w:tc>
      </w:tr>
      <w:tr w:rsidR="007778A4" w:rsidRPr="007778A4" w14:paraId="5B19B698" w14:textId="77777777" w:rsidTr="004C373B">
        <w:trPr>
          <w:trHeight w:val="175"/>
        </w:trPr>
        <w:tc>
          <w:tcPr>
            <w:tcW w:w="703" w:type="dxa"/>
          </w:tcPr>
          <w:p w14:paraId="732B71FE" w14:textId="07B0B8B8" w:rsidR="000107C1" w:rsidRPr="007778A4" w:rsidRDefault="000107C1" w:rsidP="000107C1">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2.</w:t>
            </w:r>
          </w:p>
        </w:tc>
        <w:tc>
          <w:tcPr>
            <w:tcW w:w="9072" w:type="dxa"/>
            <w:gridSpan w:val="2"/>
          </w:tcPr>
          <w:p w14:paraId="44F3931D" w14:textId="7E5C26F8" w:rsidR="000107C1" w:rsidRPr="007778A4" w:rsidRDefault="000107C1" w:rsidP="00FE2ABB">
            <w:pPr>
              <w:pStyle w:val="NoSpacing"/>
              <w:jc w:val="both"/>
              <w:rPr>
                <w:rFonts w:ascii="Times New Roman" w:hAnsi="Times New Roman" w:cs="Times New Roman"/>
                <w:sz w:val="24"/>
                <w:szCs w:val="24"/>
              </w:rPr>
            </w:pPr>
            <w:r w:rsidRPr="007778A4">
              <w:rPr>
                <w:rFonts w:ascii="Times New Roman" w:hAnsi="Times New Roman" w:cs="Times New Roman"/>
                <w:sz w:val="24"/>
                <w:szCs w:val="24"/>
              </w:rPr>
              <w:t>Iz</w:t>
            </w:r>
            <w:r w:rsidR="00213567" w:rsidRPr="007778A4">
              <w:rPr>
                <w:rFonts w:ascii="Times New Roman" w:hAnsi="Times New Roman" w:cs="Times New Roman"/>
                <w:sz w:val="24"/>
                <w:szCs w:val="24"/>
              </w:rPr>
              <w:t xml:space="preserve">strādātājs </w:t>
            </w:r>
            <w:r w:rsidRPr="007778A4">
              <w:rPr>
                <w:rFonts w:ascii="Times New Roman" w:hAnsi="Times New Roman" w:cs="Times New Roman"/>
                <w:sz w:val="24"/>
                <w:szCs w:val="24"/>
              </w:rPr>
              <w:t>būvprojekta sastāvā iekļauj daļas, kuru saturam ir jāatbilst 28.08.2018. MK noteikumu Nr.545 "Noteikumi par Latvijas būvnormatīvu LBN 202-18 "Būvniecības ieceres dokumentācijas noformēšana"" prasībām.</w:t>
            </w:r>
          </w:p>
          <w:p w14:paraId="4F5F9E8B" w14:textId="648A11E9" w:rsidR="000107C1" w:rsidRPr="007778A4" w:rsidRDefault="000107C1" w:rsidP="000107C1">
            <w:pPr>
              <w:pStyle w:val="NoSpacing"/>
              <w:rPr>
                <w:rFonts w:ascii="Times New Roman" w:hAnsi="Times New Roman" w:cs="Times New Roman"/>
                <w:sz w:val="24"/>
                <w:szCs w:val="24"/>
              </w:rPr>
            </w:pPr>
            <w:r w:rsidRPr="007778A4">
              <w:rPr>
                <w:rFonts w:ascii="Times New Roman" w:hAnsi="Times New Roman" w:cs="Times New Roman"/>
                <w:sz w:val="24"/>
                <w:szCs w:val="24"/>
              </w:rPr>
              <w:t>Būvprojektā ietvert šādas daļas:</w:t>
            </w:r>
          </w:p>
          <w:p w14:paraId="225220A0" w14:textId="1C58A689" w:rsidR="000107C1" w:rsidRPr="007778A4" w:rsidRDefault="000107C1" w:rsidP="000107C1">
            <w:pPr>
              <w:pStyle w:val="NoSpacing"/>
              <w:rPr>
                <w:rFonts w:ascii="Times New Roman" w:hAnsi="Times New Roman" w:cs="Times New Roman"/>
                <w:sz w:val="24"/>
                <w:szCs w:val="24"/>
              </w:rPr>
            </w:pPr>
            <w:r w:rsidRPr="007778A4">
              <w:rPr>
                <w:rFonts w:ascii="Times New Roman" w:hAnsi="Times New Roman" w:cs="Times New Roman"/>
                <w:sz w:val="24"/>
                <w:szCs w:val="24"/>
              </w:rPr>
              <w:t>1. Vispārīgā daļa</w:t>
            </w:r>
            <w:r w:rsidR="00E039C9" w:rsidRPr="007778A4">
              <w:rPr>
                <w:rFonts w:ascii="Times New Roman" w:hAnsi="Times New Roman" w:cs="Times New Roman"/>
                <w:sz w:val="24"/>
                <w:szCs w:val="24"/>
              </w:rPr>
              <w:t>;</w:t>
            </w:r>
          </w:p>
          <w:p w14:paraId="7F60E257" w14:textId="0FA72626" w:rsidR="000107C1" w:rsidRPr="007778A4" w:rsidRDefault="00D354D6" w:rsidP="000107C1">
            <w:pPr>
              <w:pStyle w:val="NoSpacing"/>
              <w:rPr>
                <w:rFonts w:ascii="Times New Roman" w:hAnsi="Times New Roman" w:cs="Times New Roman"/>
                <w:sz w:val="24"/>
                <w:szCs w:val="24"/>
              </w:rPr>
            </w:pPr>
            <w:r>
              <w:rPr>
                <w:rFonts w:ascii="Times New Roman" w:hAnsi="Times New Roman" w:cs="Times New Roman"/>
                <w:sz w:val="24"/>
                <w:szCs w:val="24"/>
              </w:rPr>
              <w:t>2</w:t>
            </w:r>
            <w:r w:rsidR="000107C1" w:rsidRPr="007778A4">
              <w:rPr>
                <w:rFonts w:ascii="Times New Roman" w:hAnsi="Times New Roman" w:cs="Times New Roman"/>
                <w:sz w:val="24"/>
                <w:szCs w:val="24"/>
              </w:rPr>
              <w:t>. Arhitektūras daļa</w:t>
            </w:r>
            <w:r w:rsidR="00EB34AE" w:rsidRPr="007778A4">
              <w:rPr>
                <w:rFonts w:ascii="Times New Roman" w:hAnsi="Times New Roman" w:cs="Times New Roman"/>
                <w:sz w:val="24"/>
                <w:szCs w:val="24"/>
              </w:rPr>
              <w:t xml:space="preserve"> (</w:t>
            </w:r>
            <w:r w:rsidR="00A74368" w:rsidRPr="007778A4">
              <w:rPr>
                <w:rFonts w:ascii="Times New Roman" w:hAnsi="Times New Roman" w:cs="Times New Roman"/>
                <w:sz w:val="24"/>
                <w:szCs w:val="24"/>
              </w:rPr>
              <w:t>AR</w:t>
            </w:r>
            <w:r w:rsidR="00EB34AE" w:rsidRPr="007778A4">
              <w:rPr>
                <w:rFonts w:ascii="Times New Roman" w:hAnsi="Times New Roman" w:cs="Times New Roman"/>
                <w:sz w:val="24"/>
                <w:szCs w:val="24"/>
              </w:rPr>
              <w:t>)</w:t>
            </w:r>
            <w:r w:rsidR="00E039C9" w:rsidRPr="007778A4">
              <w:rPr>
                <w:rFonts w:ascii="Times New Roman" w:hAnsi="Times New Roman" w:cs="Times New Roman"/>
                <w:sz w:val="24"/>
                <w:szCs w:val="24"/>
              </w:rPr>
              <w:t>;</w:t>
            </w:r>
          </w:p>
          <w:p w14:paraId="4D6201B8" w14:textId="38C12F4D" w:rsidR="00CC67FB" w:rsidRPr="007778A4" w:rsidRDefault="00D354D6" w:rsidP="000107C1">
            <w:pPr>
              <w:pStyle w:val="NoSpacing"/>
              <w:rPr>
                <w:rFonts w:ascii="Times New Roman" w:hAnsi="Times New Roman" w:cs="Times New Roman"/>
                <w:sz w:val="24"/>
                <w:szCs w:val="24"/>
              </w:rPr>
            </w:pPr>
            <w:r>
              <w:rPr>
                <w:rFonts w:ascii="Times New Roman" w:hAnsi="Times New Roman" w:cs="Times New Roman"/>
                <w:sz w:val="24"/>
                <w:szCs w:val="24"/>
              </w:rPr>
              <w:t>3</w:t>
            </w:r>
            <w:r w:rsidR="00906E91" w:rsidRPr="007778A4">
              <w:rPr>
                <w:rFonts w:ascii="Times New Roman" w:hAnsi="Times New Roman" w:cs="Times New Roman"/>
                <w:sz w:val="24"/>
                <w:szCs w:val="24"/>
              </w:rPr>
              <w:t>. Būvkonstrukcij</w:t>
            </w:r>
            <w:r w:rsidR="002A2C60" w:rsidRPr="007778A4">
              <w:rPr>
                <w:rFonts w:ascii="Times New Roman" w:hAnsi="Times New Roman" w:cs="Times New Roman"/>
                <w:sz w:val="24"/>
                <w:szCs w:val="24"/>
              </w:rPr>
              <w:t>u daļa</w:t>
            </w:r>
            <w:r w:rsidR="00AA76B6" w:rsidRPr="007778A4">
              <w:rPr>
                <w:rFonts w:ascii="Times New Roman" w:hAnsi="Times New Roman" w:cs="Times New Roman"/>
                <w:sz w:val="24"/>
                <w:szCs w:val="24"/>
              </w:rPr>
              <w:t xml:space="preserve"> (</w:t>
            </w:r>
            <w:r w:rsidR="00A74368" w:rsidRPr="007778A4">
              <w:rPr>
                <w:rFonts w:ascii="Times New Roman" w:hAnsi="Times New Roman" w:cs="Times New Roman"/>
                <w:sz w:val="24"/>
                <w:szCs w:val="24"/>
              </w:rPr>
              <w:t>BK</w:t>
            </w:r>
            <w:r w:rsidR="00AA76B6" w:rsidRPr="007778A4">
              <w:rPr>
                <w:rFonts w:ascii="Times New Roman" w:hAnsi="Times New Roman" w:cs="Times New Roman"/>
                <w:sz w:val="24"/>
                <w:szCs w:val="24"/>
              </w:rPr>
              <w:t>)</w:t>
            </w:r>
            <w:r w:rsidR="00E039C9" w:rsidRPr="007778A4">
              <w:rPr>
                <w:rFonts w:ascii="Times New Roman" w:hAnsi="Times New Roman" w:cs="Times New Roman"/>
                <w:sz w:val="24"/>
                <w:szCs w:val="24"/>
              </w:rPr>
              <w:t>;</w:t>
            </w:r>
          </w:p>
          <w:p w14:paraId="60674DCC" w14:textId="50C4CAA0" w:rsidR="000107C1" w:rsidRPr="007778A4" w:rsidRDefault="00D354D6" w:rsidP="000107C1">
            <w:pPr>
              <w:pStyle w:val="NoSpacing"/>
              <w:rPr>
                <w:rFonts w:ascii="Times New Roman" w:hAnsi="Times New Roman" w:cs="Times New Roman"/>
                <w:sz w:val="24"/>
                <w:szCs w:val="24"/>
              </w:rPr>
            </w:pPr>
            <w:r>
              <w:rPr>
                <w:rFonts w:ascii="Times New Roman" w:hAnsi="Times New Roman" w:cs="Times New Roman"/>
                <w:sz w:val="24"/>
                <w:szCs w:val="24"/>
              </w:rPr>
              <w:lastRenderedPageBreak/>
              <w:t>4</w:t>
            </w:r>
            <w:r w:rsidR="000107C1" w:rsidRPr="007778A4">
              <w:rPr>
                <w:rFonts w:ascii="Times New Roman" w:hAnsi="Times New Roman" w:cs="Times New Roman"/>
                <w:sz w:val="24"/>
                <w:szCs w:val="24"/>
              </w:rPr>
              <w:t xml:space="preserve">. </w:t>
            </w:r>
            <w:r w:rsidR="004F0A9C" w:rsidRPr="007778A4">
              <w:rPr>
                <w:rFonts w:ascii="Times New Roman" w:hAnsi="Times New Roman" w:cs="Times New Roman"/>
                <w:sz w:val="24"/>
                <w:szCs w:val="24"/>
              </w:rPr>
              <w:t>Ēkai nepieciešamo i</w:t>
            </w:r>
            <w:r w:rsidR="000107C1" w:rsidRPr="007778A4">
              <w:rPr>
                <w:rFonts w:ascii="Times New Roman" w:hAnsi="Times New Roman" w:cs="Times New Roman"/>
                <w:sz w:val="24"/>
                <w:szCs w:val="24"/>
              </w:rPr>
              <w:t>nženierrisinājumu daļa</w:t>
            </w:r>
            <w:r w:rsidR="00416B5E" w:rsidRPr="007778A4">
              <w:rPr>
                <w:rFonts w:ascii="Times New Roman" w:hAnsi="Times New Roman" w:cs="Times New Roman"/>
                <w:sz w:val="24"/>
                <w:szCs w:val="24"/>
              </w:rPr>
              <w:t>s:</w:t>
            </w:r>
          </w:p>
          <w:p w14:paraId="7681295C" w14:textId="6B646456" w:rsidR="000107C1" w:rsidRPr="007778A4" w:rsidRDefault="00D354D6" w:rsidP="003570BE">
            <w:pPr>
              <w:pStyle w:val="NoSpacing"/>
              <w:ind w:left="1080"/>
              <w:rPr>
                <w:rFonts w:ascii="Times New Roman" w:hAnsi="Times New Roman" w:cs="Times New Roman"/>
                <w:sz w:val="24"/>
                <w:szCs w:val="24"/>
              </w:rPr>
            </w:pPr>
            <w:r>
              <w:rPr>
                <w:rFonts w:ascii="Times New Roman" w:hAnsi="Times New Roman" w:cs="Times New Roman"/>
                <w:sz w:val="24"/>
                <w:szCs w:val="24"/>
              </w:rPr>
              <w:t>4</w:t>
            </w:r>
            <w:r w:rsidR="000107C1" w:rsidRPr="007778A4">
              <w:rPr>
                <w:rFonts w:ascii="Times New Roman" w:hAnsi="Times New Roman" w:cs="Times New Roman"/>
                <w:sz w:val="24"/>
                <w:szCs w:val="24"/>
              </w:rPr>
              <w:t>.</w:t>
            </w:r>
            <w:r w:rsidR="00367514" w:rsidRPr="007778A4">
              <w:rPr>
                <w:rFonts w:ascii="Times New Roman" w:hAnsi="Times New Roman" w:cs="Times New Roman"/>
                <w:sz w:val="24"/>
                <w:szCs w:val="24"/>
              </w:rPr>
              <w:t>1</w:t>
            </w:r>
            <w:r w:rsidR="000107C1" w:rsidRPr="007778A4">
              <w:rPr>
                <w:rFonts w:ascii="Times New Roman" w:hAnsi="Times New Roman" w:cs="Times New Roman"/>
                <w:sz w:val="24"/>
                <w:szCs w:val="24"/>
              </w:rPr>
              <w:t>.</w:t>
            </w:r>
            <w:r w:rsidR="00A74368" w:rsidRPr="007778A4">
              <w:rPr>
                <w:rFonts w:ascii="Times New Roman" w:hAnsi="Times New Roman" w:cs="Times New Roman"/>
                <w:sz w:val="24"/>
                <w:szCs w:val="24"/>
              </w:rPr>
              <w:t xml:space="preserve"> Elektroapgāde</w:t>
            </w:r>
            <w:r w:rsidR="00D212B8" w:rsidRPr="007778A4">
              <w:rPr>
                <w:rFonts w:ascii="Times New Roman" w:hAnsi="Times New Roman" w:cs="Times New Roman"/>
                <w:sz w:val="24"/>
                <w:szCs w:val="24"/>
              </w:rPr>
              <w:t xml:space="preserve">, </w:t>
            </w:r>
            <w:r w:rsidR="00A74368" w:rsidRPr="007778A4">
              <w:rPr>
                <w:rFonts w:ascii="Times New Roman" w:hAnsi="Times New Roman" w:cs="Times New Roman"/>
                <w:sz w:val="24"/>
                <w:szCs w:val="24"/>
              </w:rPr>
              <w:t>iekšējā</w:t>
            </w:r>
            <w:r w:rsidR="00D212B8" w:rsidRPr="007778A4">
              <w:rPr>
                <w:rFonts w:ascii="Times New Roman" w:hAnsi="Times New Roman" w:cs="Times New Roman"/>
                <w:sz w:val="24"/>
                <w:szCs w:val="24"/>
              </w:rPr>
              <w:t xml:space="preserve"> (EL)</w:t>
            </w:r>
            <w:r w:rsidR="00A74368" w:rsidRPr="007778A4">
              <w:rPr>
                <w:rFonts w:ascii="Times New Roman" w:hAnsi="Times New Roman" w:cs="Times New Roman"/>
                <w:sz w:val="24"/>
                <w:szCs w:val="24"/>
              </w:rPr>
              <w:t>;</w:t>
            </w:r>
          </w:p>
          <w:p w14:paraId="43E5FCC0" w14:textId="3557E027" w:rsidR="000D543D" w:rsidRPr="007778A4" w:rsidRDefault="00D354D6" w:rsidP="003570BE">
            <w:pPr>
              <w:pStyle w:val="NoSpacing"/>
              <w:ind w:left="1080"/>
              <w:rPr>
                <w:rFonts w:ascii="Times New Roman" w:hAnsi="Times New Roman" w:cs="Times New Roman"/>
                <w:sz w:val="24"/>
                <w:szCs w:val="24"/>
              </w:rPr>
            </w:pPr>
            <w:r>
              <w:rPr>
                <w:rFonts w:ascii="Times New Roman" w:hAnsi="Times New Roman" w:cs="Times New Roman"/>
                <w:sz w:val="24"/>
                <w:szCs w:val="24"/>
              </w:rPr>
              <w:t>4</w:t>
            </w:r>
            <w:r w:rsidR="000D543D" w:rsidRPr="007778A4">
              <w:rPr>
                <w:rFonts w:ascii="Times New Roman" w:hAnsi="Times New Roman" w:cs="Times New Roman"/>
                <w:sz w:val="24"/>
                <w:szCs w:val="24"/>
              </w:rPr>
              <w:t>.2. Elektroapgāde, ārējā (ELT);</w:t>
            </w:r>
          </w:p>
          <w:p w14:paraId="541CAC73" w14:textId="552EB58F" w:rsidR="000107C1" w:rsidRDefault="00D354D6" w:rsidP="003570BE">
            <w:pPr>
              <w:pStyle w:val="NoSpacing"/>
              <w:ind w:left="1080"/>
              <w:rPr>
                <w:rFonts w:ascii="Times New Roman" w:hAnsi="Times New Roman" w:cs="Times New Roman"/>
                <w:sz w:val="24"/>
                <w:szCs w:val="24"/>
              </w:rPr>
            </w:pPr>
            <w:r>
              <w:rPr>
                <w:rFonts w:ascii="Times New Roman" w:hAnsi="Times New Roman" w:cs="Times New Roman"/>
                <w:sz w:val="24"/>
                <w:szCs w:val="24"/>
              </w:rPr>
              <w:t>4</w:t>
            </w:r>
            <w:r w:rsidR="000107C1" w:rsidRPr="007778A4">
              <w:rPr>
                <w:rFonts w:ascii="Times New Roman" w:hAnsi="Times New Roman" w:cs="Times New Roman"/>
                <w:sz w:val="24"/>
                <w:szCs w:val="24"/>
              </w:rPr>
              <w:t>.</w:t>
            </w:r>
            <w:r w:rsidR="00020FE7" w:rsidRPr="007778A4">
              <w:rPr>
                <w:rFonts w:ascii="Times New Roman" w:hAnsi="Times New Roman" w:cs="Times New Roman"/>
                <w:sz w:val="24"/>
                <w:szCs w:val="24"/>
              </w:rPr>
              <w:t>3</w:t>
            </w:r>
            <w:r w:rsidR="000107C1" w:rsidRPr="007778A4">
              <w:rPr>
                <w:rFonts w:ascii="Times New Roman" w:hAnsi="Times New Roman" w:cs="Times New Roman"/>
                <w:sz w:val="24"/>
                <w:szCs w:val="24"/>
              </w:rPr>
              <w:t>.</w:t>
            </w:r>
            <w:r w:rsidR="00D212B8" w:rsidRPr="007778A4">
              <w:rPr>
                <w:rFonts w:ascii="Times New Roman" w:hAnsi="Times New Roman" w:cs="Times New Roman"/>
                <w:sz w:val="24"/>
                <w:szCs w:val="24"/>
              </w:rPr>
              <w:t xml:space="preserve"> </w:t>
            </w:r>
            <w:r w:rsidR="0025619F" w:rsidRPr="007778A4">
              <w:rPr>
                <w:rFonts w:ascii="Times New Roman" w:hAnsi="Times New Roman" w:cs="Times New Roman"/>
                <w:sz w:val="24"/>
                <w:szCs w:val="24"/>
              </w:rPr>
              <w:t>Ūdensapgāde un kanalizācija</w:t>
            </w:r>
            <w:r w:rsidR="00D212B8" w:rsidRPr="007778A4">
              <w:rPr>
                <w:rFonts w:ascii="Times New Roman" w:hAnsi="Times New Roman" w:cs="Times New Roman"/>
                <w:sz w:val="24"/>
                <w:szCs w:val="24"/>
              </w:rPr>
              <w:t xml:space="preserve">, </w:t>
            </w:r>
            <w:r w:rsidR="0025619F" w:rsidRPr="007778A4">
              <w:rPr>
                <w:rFonts w:ascii="Times New Roman" w:hAnsi="Times New Roman" w:cs="Times New Roman"/>
                <w:sz w:val="24"/>
                <w:szCs w:val="24"/>
              </w:rPr>
              <w:t>iekšējā</w:t>
            </w:r>
            <w:r w:rsidR="00D212B8" w:rsidRPr="007778A4">
              <w:rPr>
                <w:rFonts w:ascii="Times New Roman" w:hAnsi="Times New Roman" w:cs="Times New Roman"/>
                <w:sz w:val="24"/>
                <w:szCs w:val="24"/>
              </w:rPr>
              <w:t xml:space="preserve"> (UK)</w:t>
            </w:r>
            <w:r w:rsidR="00A74368" w:rsidRPr="007778A4">
              <w:rPr>
                <w:rFonts w:ascii="Times New Roman" w:hAnsi="Times New Roman" w:cs="Times New Roman"/>
                <w:sz w:val="24"/>
                <w:szCs w:val="24"/>
              </w:rPr>
              <w:t>;</w:t>
            </w:r>
          </w:p>
          <w:p w14:paraId="58EA3417" w14:textId="192A8A5C" w:rsidR="003570BE" w:rsidRPr="007778A4" w:rsidRDefault="003570BE" w:rsidP="003570BE">
            <w:pPr>
              <w:pStyle w:val="NoSpacing"/>
              <w:ind w:left="1080"/>
              <w:rPr>
                <w:rFonts w:ascii="Times New Roman" w:hAnsi="Times New Roman" w:cs="Times New Roman"/>
                <w:sz w:val="24"/>
                <w:szCs w:val="24"/>
              </w:rPr>
            </w:pPr>
            <w:r>
              <w:rPr>
                <w:rFonts w:ascii="Times New Roman" w:hAnsi="Times New Roman" w:cs="Times New Roman"/>
                <w:sz w:val="24"/>
                <w:szCs w:val="24"/>
              </w:rPr>
              <w:t>4</w:t>
            </w:r>
            <w:r w:rsidRPr="007778A4">
              <w:rPr>
                <w:rFonts w:ascii="Times New Roman" w:hAnsi="Times New Roman" w:cs="Times New Roman"/>
                <w:sz w:val="24"/>
                <w:szCs w:val="24"/>
              </w:rPr>
              <w:t>.</w:t>
            </w:r>
            <w:r>
              <w:rPr>
                <w:rFonts w:ascii="Times New Roman" w:hAnsi="Times New Roman" w:cs="Times New Roman"/>
                <w:sz w:val="24"/>
                <w:szCs w:val="24"/>
              </w:rPr>
              <w:t>4</w:t>
            </w:r>
            <w:r w:rsidRPr="007778A4">
              <w:rPr>
                <w:rFonts w:ascii="Times New Roman" w:hAnsi="Times New Roman" w:cs="Times New Roman"/>
                <w:sz w:val="24"/>
                <w:szCs w:val="24"/>
              </w:rPr>
              <w:t xml:space="preserve">. Ūdensapgāde un kanalizācija, </w:t>
            </w:r>
            <w:r>
              <w:rPr>
                <w:rFonts w:ascii="Times New Roman" w:hAnsi="Times New Roman" w:cs="Times New Roman"/>
                <w:sz w:val="24"/>
                <w:szCs w:val="24"/>
              </w:rPr>
              <w:t>ārē</w:t>
            </w:r>
            <w:r w:rsidRPr="007778A4">
              <w:rPr>
                <w:rFonts w:ascii="Times New Roman" w:hAnsi="Times New Roman" w:cs="Times New Roman"/>
                <w:sz w:val="24"/>
                <w:szCs w:val="24"/>
              </w:rPr>
              <w:t>jā (</w:t>
            </w:r>
            <w:r>
              <w:rPr>
                <w:rFonts w:ascii="Times New Roman" w:hAnsi="Times New Roman" w:cs="Times New Roman"/>
                <w:sz w:val="24"/>
                <w:szCs w:val="24"/>
              </w:rPr>
              <w:t>U</w:t>
            </w:r>
            <w:r w:rsidRPr="007778A4">
              <w:rPr>
                <w:rFonts w:ascii="Times New Roman" w:hAnsi="Times New Roman" w:cs="Times New Roman"/>
                <w:sz w:val="24"/>
                <w:szCs w:val="24"/>
              </w:rPr>
              <w:t>KT);</w:t>
            </w:r>
          </w:p>
          <w:p w14:paraId="4189ABE9" w14:textId="1C94E3EA" w:rsidR="003570BE" w:rsidRDefault="003570BE" w:rsidP="003570BE">
            <w:pPr>
              <w:pStyle w:val="NoSpacing"/>
              <w:ind w:left="1080"/>
              <w:rPr>
                <w:rFonts w:ascii="Times New Roman" w:hAnsi="Times New Roman" w:cs="Times New Roman"/>
                <w:sz w:val="24"/>
                <w:szCs w:val="24"/>
              </w:rPr>
            </w:pPr>
            <w:r>
              <w:rPr>
                <w:rFonts w:ascii="Times New Roman" w:hAnsi="Times New Roman" w:cs="Times New Roman"/>
                <w:sz w:val="24"/>
                <w:szCs w:val="24"/>
              </w:rPr>
              <w:t>4</w:t>
            </w:r>
            <w:r w:rsidRPr="007778A4">
              <w:rPr>
                <w:rFonts w:ascii="Times New Roman" w:hAnsi="Times New Roman" w:cs="Times New Roman"/>
                <w:sz w:val="24"/>
                <w:szCs w:val="24"/>
              </w:rPr>
              <w:t>.</w:t>
            </w:r>
            <w:r>
              <w:rPr>
                <w:rFonts w:ascii="Times New Roman" w:hAnsi="Times New Roman" w:cs="Times New Roman"/>
                <w:sz w:val="24"/>
                <w:szCs w:val="24"/>
              </w:rPr>
              <w:t>5</w:t>
            </w:r>
            <w:r w:rsidRPr="007778A4">
              <w:rPr>
                <w:rFonts w:ascii="Times New Roman" w:hAnsi="Times New Roman" w:cs="Times New Roman"/>
                <w:sz w:val="24"/>
                <w:szCs w:val="24"/>
              </w:rPr>
              <w:t>. Lietus ūdens kanalizācijas tīkli (LKT);</w:t>
            </w:r>
          </w:p>
          <w:p w14:paraId="16F841C8" w14:textId="547E6E15" w:rsidR="001A69F8" w:rsidRPr="007778A4" w:rsidRDefault="001A69F8" w:rsidP="001A69F8">
            <w:pPr>
              <w:pStyle w:val="NoSpacing"/>
              <w:ind w:left="1080"/>
              <w:rPr>
                <w:rFonts w:ascii="Times New Roman" w:hAnsi="Times New Roman" w:cs="Times New Roman"/>
                <w:sz w:val="24"/>
                <w:szCs w:val="24"/>
              </w:rPr>
            </w:pPr>
            <w:r>
              <w:rPr>
                <w:rFonts w:ascii="Times New Roman" w:hAnsi="Times New Roman" w:cs="Times New Roman"/>
                <w:sz w:val="24"/>
                <w:szCs w:val="24"/>
              </w:rPr>
              <w:t>4</w:t>
            </w:r>
            <w:r w:rsidRPr="007778A4">
              <w:rPr>
                <w:rFonts w:ascii="Times New Roman" w:hAnsi="Times New Roman" w:cs="Times New Roman"/>
                <w:sz w:val="24"/>
                <w:szCs w:val="24"/>
              </w:rPr>
              <w:t>.</w:t>
            </w:r>
            <w:r>
              <w:rPr>
                <w:rFonts w:ascii="Times New Roman" w:hAnsi="Times New Roman" w:cs="Times New Roman"/>
                <w:sz w:val="24"/>
                <w:szCs w:val="24"/>
              </w:rPr>
              <w:t>6</w:t>
            </w:r>
            <w:r w:rsidRPr="007778A4">
              <w:rPr>
                <w:rFonts w:ascii="Times New Roman" w:hAnsi="Times New Roman" w:cs="Times New Roman"/>
                <w:sz w:val="24"/>
                <w:szCs w:val="24"/>
              </w:rPr>
              <w:t>. Elektronisko sakaru sistēmas</w:t>
            </w:r>
            <w:r>
              <w:rPr>
                <w:rFonts w:ascii="Times New Roman" w:hAnsi="Times New Roman" w:cs="Times New Roman"/>
                <w:sz w:val="24"/>
                <w:szCs w:val="24"/>
              </w:rPr>
              <w:t xml:space="preserve">, </w:t>
            </w:r>
            <w:r w:rsidRPr="001A69F8">
              <w:rPr>
                <w:rFonts w:ascii="Times New Roman" w:hAnsi="Times New Roman" w:cs="Times New Roman"/>
                <w:sz w:val="24"/>
                <w:szCs w:val="24"/>
              </w:rPr>
              <w:t>ārējās</w:t>
            </w:r>
            <w:r>
              <w:rPr>
                <w:rFonts w:ascii="Times New Roman" w:hAnsi="Times New Roman" w:cs="Times New Roman"/>
                <w:sz w:val="24"/>
                <w:szCs w:val="24"/>
              </w:rPr>
              <w:t xml:space="preserve"> </w:t>
            </w:r>
            <w:r w:rsidRPr="007778A4">
              <w:rPr>
                <w:rFonts w:ascii="Times New Roman" w:hAnsi="Times New Roman" w:cs="Times New Roman"/>
                <w:sz w:val="24"/>
                <w:szCs w:val="24"/>
              </w:rPr>
              <w:t>(ES</w:t>
            </w:r>
            <w:r>
              <w:rPr>
                <w:rFonts w:ascii="Times New Roman" w:hAnsi="Times New Roman" w:cs="Times New Roman"/>
                <w:sz w:val="24"/>
                <w:szCs w:val="24"/>
              </w:rPr>
              <w:t>T</w:t>
            </w:r>
            <w:r w:rsidRPr="007778A4">
              <w:rPr>
                <w:rFonts w:ascii="Times New Roman" w:hAnsi="Times New Roman" w:cs="Times New Roman"/>
                <w:sz w:val="24"/>
                <w:szCs w:val="24"/>
              </w:rPr>
              <w:t>)</w:t>
            </w:r>
            <w:r w:rsidR="00167B4A">
              <w:rPr>
                <w:rFonts w:ascii="Times New Roman" w:hAnsi="Times New Roman" w:cs="Times New Roman"/>
                <w:sz w:val="24"/>
                <w:szCs w:val="24"/>
              </w:rPr>
              <w:t xml:space="preserve"> (ja nepieciešams)</w:t>
            </w:r>
            <w:r w:rsidRPr="007778A4">
              <w:rPr>
                <w:rFonts w:ascii="Times New Roman" w:hAnsi="Times New Roman" w:cs="Times New Roman"/>
                <w:sz w:val="24"/>
                <w:szCs w:val="24"/>
              </w:rPr>
              <w:t>;</w:t>
            </w:r>
          </w:p>
          <w:p w14:paraId="67ECB009" w14:textId="3B326DEE" w:rsidR="00D212B8" w:rsidRPr="007778A4" w:rsidRDefault="00D354D6" w:rsidP="003570BE">
            <w:pPr>
              <w:pStyle w:val="NoSpacing"/>
              <w:ind w:left="1080"/>
              <w:rPr>
                <w:rFonts w:ascii="Times New Roman" w:hAnsi="Times New Roman" w:cs="Times New Roman"/>
                <w:sz w:val="24"/>
                <w:szCs w:val="24"/>
              </w:rPr>
            </w:pPr>
            <w:r>
              <w:rPr>
                <w:rFonts w:ascii="Times New Roman" w:hAnsi="Times New Roman" w:cs="Times New Roman"/>
                <w:sz w:val="24"/>
                <w:szCs w:val="24"/>
              </w:rPr>
              <w:t>4</w:t>
            </w:r>
            <w:r w:rsidR="00D212B8" w:rsidRPr="007778A4">
              <w:rPr>
                <w:rFonts w:ascii="Times New Roman" w:hAnsi="Times New Roman" w:cs="Times New Roman"/>
                <w:sz w:val="24"/>
                <w:szCs w:val="24"/>
              </w:rPr>
              <w:t>.</w:t>
            </w:r>
            <w:r w:rsidR="001A69F8">
              <w:rPr>
                <w:rFonts w:ascii="Times New Roman" w:hAnsi="Times New Roman" w:cs="Times New Roman"/>
                <w:sz w:val="24"/>
                <w:szCs w:val="24"/>
              </w:rPr>
              <w:t>7</w:t>
            </w:r>
            <w:r w:rsidR="00D212B8" w:rsidRPr="007778A4">
              <w:rPr>
                <w:rFonts w:ascii="Times New Roman" w:hAnsi="Times New Roman" w:cs="Times New Roman"/>
                <w:sz w:val="24"/>
                <w:szCs w:val="24"/>
              </w:rPr>
              <w:t>. Elektronisko sakaru sistēmas (ESS);</w:t>
            </w:r>
          </w:p>
          <w:p w14:paraId="744A2D3A" w14:textId="34A0A455" w:rsidR="00994DFF" w:rsidRPr="007778A4" w:rsidRDefault="00D354D6" w:rsidP="00994DFF">
            <w:pPr>
              <w:pStyle w:val="NoSpacing"/>
              <w:ind w:left="1594"/>
              <w:rPr>
                <w:rFonts w:ascii="Times New Roman" w:hAnsi="Times New Roman" w:cs="Times New Roman"/>
                <w:sz w:val="24"/>
                <w:szCs w:val="24"/>
              </w:rPr>
            </w:pPr>
            <w:r>
              <w:rPr>
                <w:rFonts w:ascii="Times New Roman" w:hAnsi="Times New Roman" w:cs="Times New Roman"/>
                <w:sz w:val="24"/>
                <w:szCs w:val="24"/>
              </w:rPr>
              <w:t>4</w:t>
            </w:r>
            <w:r w:rsidR="00994DFF" w:rsidRPr="007778A4">
              <w:rPr>
                <w:rFonts w:ascii="Times New Roman" w:hAnsi="Times New Roman" w:cs="Times New Roman"/>
                <w:sz w:val="24"/>
                <w:szCs w:val="24"/>
              </w:rPr>
              <w:t>.</w:t>
            </w:r>
            <w:r w:rsidR="001A69F8">
              <w:rPr>
                <w:rFonts w:ascii="Times New Roman" w:hAnsi="Times New Roman" w:cs="Times New Roman"/>
                <w:sz w:val="24"/>
                <w:szCs w:val="24"/>
              </w:rPr>
              <w:t>7</w:t>
            </w:r>
            <w:r w:rsidR="00994DFF" w:rsidRPr="007778A4">
              <w:rPr>
                <w:rFonts w:ascii="Times New Roman" w:hAnsi="Times New Roman" w:cs="Times New Roman"/>
                <w:sz w:val="24"/>
                <w:szCs w:val="24"/>
              </w:rPr>
              <w:t>.1. Piekļuves kontrole (ESS-PK);</w:t>
            </w:r>
          </w:p>
          <w:p w14:paraId="10A21658" w14:textId="02F0346E" w:rsidR="00994DFF" w:rsidRPr="007778A4" w:rsidRDefault="00D354D6" w:rsidP="00994DFF">
            <w:pPr>
              <w:pStyle w:val="NoSpacing"/>
              <w:ind w:left="1594"/>
              <w:rPr>
                <w:rFonts w:ascii="Times New Roman" w:hAnsi="Times New Roman" w:cs="Times New Roman"/>
                <w:sz w:val="24"/>
                <w:szCs w:val="24"/>
              </w:rPr>
            </w:pPr>
            <w:r>
              <w:rPr>
                <w:rFonts w:ascii="Times New Roman" w:hAnsi="Times New Roman" w:cs="Times New Roman"/>
                <w:sz w:val="24"/>
                <w:szCs w:val="24"/>
              </w:rPr>
              <w:t>4</w:t>
            </w:r>
            <w:r w:rsidR="00994DFF" w:rsidRPr="007778A4">
              <w:rPr>
                <w:rFonts w:ascii="Times New Roman" w:hAnsi="Times New Roman" w:cs="Times New Roman"/>
                <w:sz w:val="24"/>
                <w:szCs w:val="24"/>
              </w:rPr>
              <w:t>.</w:t>
            </w:r>
            <w:r w:rsidR="001A69F8">
              <w:rPr>
                <w:rFonts w:ascii="Times New Roman" w:hAnsi="Times New Roman" w:cs="Times New Roman"/>
                <w:sz w:val="24"/>
                <w:szCs w:val="24"/>
              </w:rPr>
              <w:t>7</w:t>
            </w:r>
            <w:r w:rsidR="00994DFF" w:rsidRPr="007778A4">
              <w:rPr>
                <w:rFonts w:ascii="Times New Roman" w:hAnsi="Times New Roman" w:cs="Times New Roman"/>
                <w:sz w:val="24"/>
                <w:szCs w:val="24"/>
              </w:rPr>
              <w:t>.2. Apsardzes signalizācija (ESS-AS)</w:t>
            </w:r>
          </w:p>
          <w:p w14:paraId="353FE0C5" w14:textId="3B639937" w:rsidR="00994DFF" w:rsidRPr="007778A4" w:rsidRDefault="00D354D6" w:rsidP="00994DFF">
            <w:pPr>
              <w:pStyle w:val="NoSpacing"/>
              <w:ind w:left="1594"/>
              <w:rPr>
                <w:rFonts w:ascii="Times New Roman" w:hAnsi="Times New Roman" w:cs="Times New Roman"/>
                <w:sz w:val="24"/>
                <w:szCs w:val="24"/>
              </w:rPr>
            </w:pPr>
            <w:r>
              <w:rPr>
                <w:rFonts w:ascii="Times New Roman" w:hAnsi="Times New Roman" w:cs="Times New Roman"/>
                <w:sz w:val="24"/>
                <w:szCs w:val="24"/>
              </w:rPr>
              <w:t>4</w:t>
            </w:r>
            <w:r w:rsidR="00994DFF" w:rsidRPr="007778A4">
              <w:rPr>
                <w:rFonts w:ascii="Times New Roman" w:hAnsi="Times New Roman" w:cs="Times New Roman"/>
                <w:sz w:val="24"/>
                <w:szCs w:val="24"/>
              </w:rPr>
              <w:t>.</w:t>
            </w:r>
            <w:r w:rsidR="001A69F8">
              <w:rPr>
                <w:rFonts w:ascii="Times New Roman" w:hAnsi="Times New Roman" w:cs="Times New Roman"/>
                <w:sz w:val="24"/>
                <w:szCs w:val="24"/>
              </w:rPr>
              <w:t>7</w:t>
            </w:r>
            <w:r w:rsidR="00994DFF" w:rsidRPr="007778A4">
              <w:rPr>
                <w:rFonts w:ascii="Times New Roman" w:hAnsi="Times New Roman" w:cs="Times New Roman"/>
                <w:sz w:val="24"/>
                <w:szCs w:val="24"/>
              </w:rPr>
              <w:t>.3. Elektronisko sakaru inženiertīkli (ESS-TK);</w:t>
            </w:r>
          </w:p>
          <w:p w14:paraId="30DBF1A6" w14:textId="625F51DB" w:rsidR="00522EC7" w:rsidRPr="007778A4" w:rsidRDefault="00D354D6" w:rsidP="003570BE">
            <w:pPr>
              <w:pStyle w:val="NoSpacing"/>
              <w:ind w:left="1594"/>
              <w:rPr>
                <w:rFonts w:ascii="Times New Roman" w:hAnsi="Times New Roman" w:cs="Times New Roman"/>
                <w:sz w:val="24"/>
                <w:szCs w:val="24"/>
              </w:rPr>
            </w:pPr>
            <w:r>
              <w:rPr>
                <w:rFonts w:ascii="Times New Roman" w:hAnsi="Times New Roman" w:cs="Times New Roman"/>
                <w:sz w:val="24"/>
                <w:szCs w:val="24"/>
              </w:rPr>
              <w:t>4</w:t>
            </w:r>
            <w:r w:rsidR="00994DFF" w:rsidRPr="007778A4">
              <w:rPr>
                <w:rFonts w:ascii="Times New Roman" w:hAnsi="Times New Roman" w:cs="Times New Roman"/>
                <w:sz w:val="24"/>
                <w:szCs w:val="24"/>
              </w:rPr>
              <w:t>.</w:t>
            </w:r>
            <w:r w:rsidR="001A69F8">
              <w:rPr>
                <w:rFonts w:ascii="Times New Roman" w:hAnsi="Times New Roman" w:cs="Times New Roman"/>
                <w:sz w:val="24"/>
                <w:szCs w:val="24"/>
              </w:rPr>
              <w:t>7</w:t>
            </w:r>
            <w:r w:rsidR="00994DFF" w:rsidRPr="007778A4">
              <w:rPr>
                <w:rFonts w:ascii="Times New Roman" w:hAnsi="Times New Roman" w:cs="Times New Roman"/>
                <w:sz w:val="24"/>
                <w:szCs w:val="24"/>
              </w:rPr>
              <w:t>.</w:t>
            </w:r>
            <w:r w:rsidR="003570BE">
              <w:rPr>
                <w:rFonts w:ascii="Times New Roman" w:hAnsi="Times New Roman" w:cs="Times New Roman"/>
                <w:sz w:val="24"/>
                <w:szCs w:val="24"/>
              </w:rPr>
              <w:t>4</w:t>
            </w:r>
            <w:r w:rsidR="00994DFF" w:rsidRPr="007778A4">
              <w:rPr>
                <w:rFonts w:ascii="Times New Roman" w:hAnsi="Times New Roman" w:cs="Times New Roman"/>
                <w:sz w:val="24"/>
                <w:szCs w:val="24"/>
              </w:rPr>
              <w:t>. Videonovērošana (ESS-VN);</w:t>
            </w:r>
            <w:r w:rsidR="000107C1" w:rsidRPr="007778A4">
              <w:rPr>
                <w:rFonts w:ascii="Times New Roman" w:hAnsi="Times New Roman" w:cs="Times New Roman"/>
                <w:sz w:val="24"/>
                <w:szCs w:val="24"/>
              </w:rPr>
              <w:t xml:space="preserve">    </w:t>
            </w:r>
            <w:r w:rsidR="00E103A5" w:rsidRPr="007778A4">
              <w:rPr>
                <w:rFonts w:ascii="Times New Roman" w:hAnsi="Times New Roman" w:cs="Times New Roman"/>
                <w:sz w:val="24"/>
                <w:szCs w:val="24"/>
              </w:rPr>
              <w:t xml:space="preserve"> </w:t>
            </w:r>
            <w:r w:rsidR="000107C1" w:rsidRPr="007778A4">
              <w:rPr>
                <w:rFonts w:ascii="Times New Roman" w:hAnsi="Times New Roman" w:cs="Times New Roman"/>
                <w:sz w:val="24"/>
                <w:szCs w:val="24"/>
              </w:rPr>
              <w:t xml:space="preserve"> </w:t>
            </w:r>
          </w:p>
          <w:p w14:paraId="735A4A5A" w14:textId="6FF5E17D" w:rsidR="000107C1" w:rsidRPr="007778A4" w:rsidRDefault="008963EA" w:rsidP="000107C1">
            <w:pPr>
              <w:pStyle w:val="NoSpacing"/>
              <w:rPr>
                <w:rFonts w:ascii="Times New Roman" w:hAnsi="Times New Roman" w:cs="Times New Roman"/>
                <w:sz w:val="24"/>
                <w:szCs w:val="24"/>
              </w:rPr>
            </w:pPr>
            <w:r>
              <w:rPr>
                <w:rFonts w:ascii="Times New Roman" w:hAnsi="Times New Roman" w:cs="Times New Roman"/>
                <w:sz w:val="24"/>
                <w:szCs w:val="24"/>
              </w:rPr>
              <w:t>5</w:t>
            </w:r>
            <w:r w:rsidR="00E121A9" w:rsidRPr="007778A4">
              <w:rPr>
                <w:rFonts w:ascii="Times New Roman" w:hAnsi="Times New Roman" w:cs="Times New Roman"/>
                <w:sz w:val="24"/>
                <w:szCs w:val="24"/>
              </w:rPr>
              <w:t xml:space="preserve">. </w:t>
            </w:r>
            <w:r w:rsidR="000107C1" w:rsidRPr="007778A4">
              <w:rPr>
                <w:rFonts w:ascii="Times New Roman" w:hAnsi="Times New Roman" w:cs="Times New Roman"/>
                <w:sz w:val="24"/>
                <w:szCs w:val="24"/>
              </w:rPr>
              <w:t>Citas daļas, ja tādas nepieciešamas</w:t>
            </w:r>
            <w:r w:rsidR="002A2C60" w:rsidRPr="007778A4">
              <w:rPr>
                <w:rFonts w:ascii="Times New Roman" w:hAnsi="Times New Roman" w:cs="Times New Roman"/>
                <w:sz w:val="24"/>
                <w:szCs w:val="24"/>
              </w:rPr>
              <w:t>.</w:t>
            </w:r>
          </w:p>
          <w:p w14:paraId="4DF162C7" w14:textId="75B83D79" w:rsidR="000107C1" w:rsidRPr="007778A4" w:rsidRDefault="008963EA" w:rsidP="000107C1">
            <w:pPr>
              <w:pStyle w:val="NoSpacing"/>
              <w:rPr>
                <w:rFonts w:ascii="Times New Roman" w:hAnsi="Times New Roman" w:cs="Times New Roman"/>
                <w:sz w:val="24"/>
                <w:szCs w:val="24"/>
              </w:rPr>
            </w:pPr>
            <w:r>
              <w:rPr>
                <w:rFonts w:ascii="Times New Roman" w:hAnsi="Times New Roman" w:cs="Times New Roman"/>
                <w:sz w:val="24"/>
                <w:szCs w:val="24"/>
              </w:rPr>
              <w:t>6</w:t>
            </w:r>
            <w:r w:rsidR="000107C1" w:rsidRPr="007778A4">
              <w:rPr>
                <w:rFonts w:ascii="Times New Roman" w:hAnsi="Times New Roman" w:cs="Times New Roman"/>
                <w:sz w:val="24"/>
                <w:szCs w:val="24"/>
              </w:rPr>
              <w:t>. Ekonomikas daļa:</w:t>
            </w:r>
          </w:p>
          <w:p w14:paraId="406739D8" w14:textId="06BDFCA6" w:rsidR="000107C1" w:rsidRPr="007778A4" w:rsidRDefault="000107C1" w:rsidP="000107C1">
            <w:pPr>
              <w:pStyle w:val="NoSpacing"/>
              <w:ind w:left="1597" w:hanging="1597"/>
              <w:rPr>
                <w:rFonts w:ascii="Times New Roman" w:hAnsi="Times New Roman" w:cs="Times New Roman"/>
                <w:sz w:val="24"/>
                <w:szCs w:val="24"/>
              </w:rPr>
            </w:pPr>
            <w:r w:rsidRPr="007778A4">
              <w:rPr>
                <w:rFonts w:ascii="Times New Roman" w:hAnsi="Times New Roman" w:cs="Times New Roman"/>
                <w:sz w:val="24"/>
                <w:szCs w:val="24"/>
              </w:rPr>
              <w:t xml:space="preserve">            </w:t>
            </w:r>
            <w:r w:rsidR="008963EA">
              <w:rPr>
                <w:rFonts w:ascii="Times New Roman" w:hAnsi="Times New Roman" w:cs="Times New Roman"/>
                <w:sz w:val="24"/>
                <w:szCs w:val="24"/>
              </w:rPr>
              <w:t>6</w:t>
            </w:r>
            <w:r w:rsidRPr="007778A4">
              <w:rPr>
                <w:rFonts w:ascii="Times New Roman" w:hAnsi="Times New Roman" w:cs="Times New Roman"/>
                <w:sz w:val="24"/>
                <w:szCs w:val="24"/>
              </w:rPr>
              <w:t>.1. Iekārtu, konstrukciju un būvizstrādājumu kopsavilkums</w:t>
            </w:r>
            <w:r w:rsidR="00A07E04" w:rsidRPr="007778A4">
              <w:rPr>
                <w:rFonts w:ascii="Times New Roman" w:hAnsi="Times New Roman" w:cs="Times New Roman"/>
                <w:sz w:val="24"/>
                <w:szCs w:val="24"/>
              </w:rPr>
              <w:t xml:space="preserve"> (IS)</w:t>
            </w:r>
            <w:r w:rsidR="00E039C9" w:rsidRPr="007778A4">
              <w:rPr>
                <w:rFonts w:ascii="Times New Roman" w:hAnsi="Times New Roman" w:cs="Times New Roman"/>
                <w:sz w:val="24"/>
                <w:szCs w:val="24"/>
              </w:rPr>
              <w:t>;</w:t>
            </w:r>
          </w:p>
          <w:p w14:paraId="5322ED3B" w14:textId="1C0B4227" w:rsidR="000107C1" w:rsidRPr="007778A4" w:rsidRDefault="000107C1" w:rsidP="000107C1">
            <w:pPr>
              <w:pStyle w:val="NoSpacing"/>
              <w:rPr>
                <w:rFonts w:ascii="Times New Roman" w:hAnsi="Times New Roman" w:cs="Times New Roman"/>
                <w:sz w:val="24"/>
                <w:szCs w:val="24"/>
              </w:rPr>
            </w:pPr>
            <w:r w:rsidRPr="007778A4">
              <w:rPr>
                <w:rFonts w:ascii="Times New Roman" w:hAnsi="Times New Roman" w:cs="Times New Roman"/>
                <w:sz w:val="24"/>
                <w:szCs w:val="24"/>
              </w:rPr>
              <w:tab/>
            </w:r>
            <w:r w:rsidR="008963EA">
              <w:rPr>
                <w:rFonts w:ascii="Times New Roman" w:hAnsi="Times New Roman" w:cs="Times New Roman"/>
                <w:sz w:val="24"/>
                <w:szCs w:val="24"/>
              </w:rPr>
              <w:t>6</w:t>
            </w:r>
            <w:r w:rsidRPr="007778A4">
              <w:rPr>
                <w:rFonts w:ascii="Times New Roman" w:hAnsi="Times New Roman" w:cs="Times New Roman"/>
                <w:sz w:val="24"/>
                <w:szCs w:val="24"/>
              </w:rPr>
              <w:t>.2. Būvdarbu apjomu saraksts</w:t>
            </w:r>
            <w:r w:rsidR="00A07E04" w:rsidRPr="007778A4">
              <w:rPr>
                <w:rFonts w:ascii="Times New Roman" w:hAnsi="Times New Roman" w:cs="Times New Roman"/>
                <w:sz w:val="24"/>
                <w:szCs w:val="24"/>
              </w:rPr>
              <w:t xml:space="preserve"> (BA)</w:t>
            </w:r>
            <w:r w:rsidR="00E039C9" w:rsidRPr="007778A4">
              <w:rPr>
                <w:rFonts w:ascii="Times New Roman" w:hAnsi="Times New Roman" w:cs="Times New Roman"/>
                <w:sz w:val="24"/>
                <w:szCs w:val="24"/>
              </w:rPr>
              <w:t>;</w:t>
            </w:r>
          </w:p>
          <w:p w14:paraId="7DF3E17F" w14:textId="45B5A9DC" w:rsidR="000107C1" w:rsidRPr="007778A4" w:rsidRDefault="000107C1" w:rsidP="000107C1">
            <w:pPr>
              <w:pStyle w:val="NoSpacing"/>
              <w:rPr>
                <w:rFonts w:ascii="Times New Roman" w:hAnsi="Times New Roman" w:cs="Times New Roman"/>
                <w:sz w:val="24"/>
                <w:szCs w:val="24"/>
              </w:rPr>
            </w:pPr>
            <w:r w:rsidRPr="007778A4">
              <w:rPr>
                <w:rFonts w:ascii="Times New Roman" w:hAnsi="Times New Roman" w:cs="Times New Roman"/>
                <w:sz w:val="24"/>
                <w:szCs w:val="24"/>
              </w:rPr>
              <w:t xml:space="preserve">            </w:t>
            </w:r>
            <w:r w:rsidR="008963EA">
              <w:rPr>
                <w:rFonts w:ascii="Times New Roman" w:hAnsi="Times New Roman" w:cs="Times New Roman"/>
                <w:sz w:val="24"/>
                <w:szCs w:val="24"/>
              </w:rPr>
              <w:t>6</w:t>
            </w:r>
            <w:r w:rsidRPr="007778A4">
              <w:rPr>
                <w:rFonts w:ascii="Times New Roman" w:hAnsi="Times New Roman" w:cs="Times New Roman"/>
                <w:sz w:val="24"/>
                <w:szCs w:val="24"/>
              </w:rPr>
              <w:t>.3. Izmaksu aprēķins</w:t>
            </w:r>
            <w:r w:rsidR="00A07E04" w:rsidRPr="007778A4">
              <w:rPr>
                <w:rFonts w:ascii="Times New Roman" w:hAnsi="Times New Roman" w:cs="Times New Roman"/>
                <w:sz w:val="24"/>
                <w:szCs w:val="24"/>
              </w:rPr>
              <w:t xml:space="preserve"> (T);</w:t>
            </w:r>
          </w:p>
          <w:p w14:paraId="64C0FF94" w14:textId="1B036FB0" w:rsidR="000107C1" w:rsidRPr="007778A4" w:rsidRDefault="000B0D2B" w:rsidP="000D7ACA">
            <w:pPr>
              <w:pStyle w:val="NoSpacing"/>
              <w:rPr>
                <w:rFonts w:ascii="Times New Roman" w:hAnsi="Times New Roman" w:cs="Times New Roman"/>
                <w:sz w:val="24"/>
                <w:szCs w:val="24"/>
              </w:rPr>
            </w:pPr>
            <w:r>
              <w:rPr>
                <w:rFonts w:ascii="Times New Roman" w:hAnsi="Times New Roman" w:cs="Times New Roman"/>
                <w:sz w:val="24"/>
                <w:szCs w:val="24"/>
              </w:rPr>
              <w:t>7</w:t>
            </w:r>
            <w:r w:rsidR="000107C1" w:rsidRPr="007778A4">
              <w:rPr>
                <w:rFonts w:ascii="Times New Roman" w:hAnsi="Times New Roman" w:cs="Times New Roman"/>
                <w:sz w:val="24"/>
                <w:szCs w:val="24"/>
              </w:rPr>
              <w:t>.</w:t>
            </w:r>
            <w:r w:rsidR="00A07E04" w:rsidRPr="007778A4">
              <w:rPr>
                <w:rFonts w:ascii="Times New Roman" w:hAnsi="Times New Roman" w:cs="Times New Roman"/>
                <w:sz w:val="24"/>
                <w:szCs w:val="24"/>
              </w:rPr>
              <w:t xml:space="preserve"> </w:t>
            </w:r>
            <w:r w:rsidR="00576659" w:rsidRPr="007778A4">
              <w:rPr>
                <w:rFonts w:ascii="Times New Roman" w:hAnsi="Times New Roman" w:cs="Times New Roman"/>
                <w:sz w:val="24"/>
                <w:szCs w:val="24"/>
              </w:rPr>
              <w:t>D</w:t>
            </w:r>
            <w:r w:rsidR="000107C1" w:rsidRPr="007778A4">
              <w:rPr>
                <w:rFonts w:ascii="Times New Roman" w:hAnsi="Times New Roman" w:cs="Times New Roman"/>
                <w:sz w:val="24"/>
                <w:szCs w:val="24"/>
              </w:rPr>
              <w:t>arbu organiz</w:t>
            </w:r>
            <w:r w:rsidR="00E121A9" w:rsidRPr="007778A4">
              <w:rPr>
                <w:rFonts w:ascii="Times New Roman" w:hAnsi="Times New Roman" w:cs="Times New Roman"/>
                <w:sz w:val="24"/>
                <w:szCs w:val="24"/>
              </w:rPr>
              <w:t>ēšanas</w:t>
            </w:r>
            <w:r w:rsidR="000107C1" w:rsidRPr="007778A4">
              <w:rPr>
                <w:rFonts w:ascii="Times New Roman" w:hAnsi="Times New Roman" w:cs="Times New Roman"/>
                <w:sz w:val="24"/>
                <w:szCs w:val="24"/>
              </w:rPr>
              <w:t xml:space="preserve"> projekts</w:t>
            </w:r>
            <w:r w:rsidR="00E121A9" w:rsidRPr="007778A4">
              <w:rPr>
                <w:rFonts w:ascii="Times New Roman" w:hAnsi="Times New Roman" w:cs="Times New Roman"/>
                <w:sz w:val="24"/>
                <w:szCs w:val="24"/>
              </w:rPr>
              <w:t xml:space="preserve"> (DOP).</w:t>
            </w:r>
          </w:p>
        </w:tc>
      </w:tr>
      <w:tr w:rsidR="007778A4" w:rsidRPr="007778A4" w14:paraId="07B4ED0B" w14:textId="77777777" w:rsidTr="004C373B">
        <w:trPr>
          <w:trHeight w:val="175"/>
        </w:trPr>
        <w:tc>
          <w:tcPr>
            <w:tcW w:w="703" w:type="dxa"/>
          </w:tcPr>
          <w:p w14:paraId="6E865402" w14:textId="02140ED5" w:rsidR="000D543D" w:rsidRPr="007778A4" w:rsidRDefault="000D543D" w:rsidP="000107C1">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lastRenderedPageBreak/>
              <w:t>3.</w:t>
            </w:r>
          </w:p>
        </w:tc>
        <w:tc>
          <w:tcPr>
            <w:tcW w:w="9072" w:type="dxa"/>
            <w:gridSpan w:val="2"/>
          </w:tcPr>
          <w:p w14:paraId="3251D068" w14:textId="19B9C2AA" w:rsidR="000D543D" w:rsidRPr="007778A4" w:rsidRDefault="000D543D" w:rsidP="00BC55DE">
            <w:pPr>
              <w:pStyle w:val="NoSpacing"/>
              <w:jc w:val="both"/>
              <w:rPr>
                <w:rFonts w:ascii="Times New Roman" w:hAnsi="Times New Roman"/>
                <w:sz w:val="24"/>
                <w:szCs w:val="24"/>
              </w:rPr>
            </w:pPr>
            <w:r w:rsidRPr="007778A4">
              <w:rPr>
                <w:rFonts w:ascii="Times New Roman" w:hAnsi="Times New Roman"/>
                <w:sz w:val="24"/>
                <w:szCs w:val="24"/>
              </w:rPr>
              <w:t>Ja sagatavojot tehniskos risinājumus 2.</w:t>
            </w:r>
            <w:r w:rsidR="00AB5935" w:rsidRPr="007778A4">
              <w:rPr>
                <w:rFonts w:ascii="Times New Roman" w:hAnsi="Times New Roman"/>
                <w:sz w:val="24"/>
                <w:szCs w:val="24"/>
              </w:rPr>
              <w:t xml:space="preserve"> </w:t>
            </w:r>
            <w:r w:rsidRPr="007778A4">
              <w:rPr>
                <w:rFonts w:ascii="Times New Roman" w:hAnsi="Times New Roman"/>
                <w:sz w:val="24"/>
                <w:szCs w:val="24"/>
              </w:rPr>
              <w:t>punktā norādītajām daļām projektēšanas gaitā rodas nepieciešamība pēc vēl kādas citas būvprojekta daļas izstrādes, kas nav minēta 2.</w:t>
            </w:r>
            <w:r w:rsidR="00AB5935" w:rsidRPr="007778A4">
              <w:rPr>
                <w:rFonts w:ascii="Times New Roman" w:hAnsi="Times New Roman"/>
                <w:sz w:val="24"/>
                <w:szCs w:val="24"/>
              </w:rPr>
              <w:t xml:space="preserve"> </w:t>
            </w:r>
            <w:r w:rsidRPr="007778A4">
              <w:rPr>
                <w:rFonts w:ascii="Times New Roman" w:hAnsi="Times New Roman"/>
                <w:sz w:val="24"/>
                <w:szCs w:val="24"/>
              </w:rPr>
              <w:t>punktā, Izstrādātājs nodrošina vai veic šo daļu izstrādi.</w:t>
            </w:r>
          </w:p>
        </w:tc>
      </w:tr>
      <w:tr w:rsidR="007778A4" w:rsidRPr="007778A4" w14:paraId="5E79147C" w14:textId="77777777" w:rsidTr="004C373B">
        <w:trPr>
          <w:trHeight w:val="175"/>
        </w:trPr>
        <w:tc>
          <w:tcPr>
            <w:tcW w:w="703" w:type="dxa"/>
          </w:tcPr>
          <w:p w14:paraId="071E8BBB" w14:textId="7D8154FF" w:rsidR="000107C1" w:rsidRPr="007778A4" w:rsidRDefault="000D543D" w:rsidP="000107C1">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4</w:t>
            </w:r>
            <w:r w:rsidR="000107C1" w:rsidRPr="007778A4">
              <w:rPr>
                <w:rFonts w:ascii="Times New Roman" w:eastAsia="Times New Roman" w:hAnsi="Times New Roman" w:cs="Times New Roman"/>
                <w:sz w:val="24"/>
                <w:szCs w:val="24"/>
                <w:lang w:eastAsia="lv-LV"/>
              </w:rPr>
              <w:t>.</w:t>
            </w:r>
          </w:p>
        </w:tc>
        <w:tc>
          <w:tcPr>
            <w:tcW w:w="9072" w:type="dxa"/>
            <w:gridSpan w:val="2"/>
          </w:tcPr>
          <w:p w14:paraId="39E34273" w14:textId="0623897E" w:rsidR="000107C1" w:rsidRPr="007778A4" w:rsidRDefault="006D6C01" w:rsidP="00BC55DE">
            <w:pPr>
              <w:pStyle w:val="NoSpacing"/>
              <w:jc w:val="both"/>
              <w:rPr>
                <w:rFonts w:ascii="Times New Roman" w:eastAsia="Times New Roman" w:hAnsi="Times New Roman" w:cs="Times New Roman"/>
                <w:b/>
                <w:bCs/>
                <w:iCs/>
                <w:sz w:val="24"/>
                <w:szCs w:val="24"/>
                <w:lang w:eastAsia="ar-SA"/>
              </w:rPr>
            </w:pPr>
            <w:r w:rsidRPr="007778A4">
              <w:rPr>
                <w:rFonts w:ascii="Times New Roman" w:hAnsi="Times New Roman"/>
                <w:sz w:val="24"/>
                <w:szCs w:val="24"/>
              </w:rPr>
              <w:t xml:space="preserve">Ja būvprojekta izstrādātājs uzskata, ka saturu ir lietderīgi papildināt, tad, ņemot vērā projektēšanas uzdevuma nosacījumus un tehniskās prasības un pamatojoties uz savu profesionālo un praktisko pieredzi, </w:t>
            </w:r>
            <w:r w:rsidR="00AB5935" w:rsidRPr="007778A4">
              <w:rPr>
                <w:rFonts w:ascii="Times New Roman" w:hAnsi="Times New Roman"/>
                <w:sz w:val="24"/>
                <w:szCs w:val="24"/>
              </w:rPr>
              <w:t xml:space="preserve">būvprojekta izstrādātājs </w:t>
            </w:r>
            <w:r w:rsidRPr="007778A4">
              <w:rPr>
                <w:rFonts w:ascii="Times New Roman" w:hAnsi="Times New Roman"/>
                <w:sz w:val="24"/>
                <w:szCs w:val="24"/>
              </w:rPr>
              <w:t>papildina būvprojekta saturu.</w:t>
            </w:r>
          </w:p>
        </w:tc>
      </w:tr>
      <w:tr w:rsidR="007778A4" w:rsidRPr="007778A4" w14:paraId="30966EA2" w14:textId="77777777" w:rsidTr="004C373B">
        <w:trPr>
          <w:trHeight w:val="175"/>
        </w:trPr>
        <w:tc>
          <w:tcPr>
            <w:tcW w:w="703" w:type="dxa"/>
          </w:tcPr>
          <w:p w14:paraId="3821805B" w14:textId="452480D7" w:rsidR="006D6C01" w:rsidRPr="007778A4" w:rsidRDefault="000D543D" w:rsidP="000107C1">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5</w:t>
            </w:r>
            <w:r w:rsidR="006D6C01" w:rsidRPr="007778A4">
              <w:rPr>
                <w:rFonts w:ascii="Times New Roman" w:eastAsia="Times New Roman" w:hAnsi="Times New Roman" w:cs="Times New Roman"/>
                <w:sz w:val="24"/>
                <w:szCs w:val="24"/>
                <w:lang w:eastAsia="lv-LV"/>
              </w:rPr>
              <w:t>.</w:t>
            </w:r>
          </w:p>
        </w:tc>
        <w:tc>
          <w:tcPr>
            <w:tcW w:w="9072" w:type="dxa"/>
            <w:gridSpan w:val="2"/>
          </w:tcPr>
          <w:p w14:paraId="784600B7" w14:textId="26AECA27" w:rsidR="006D6C01" w:rsidRPr="007778A4" w:rsidRDefault="006D6C01" w:rsidP="00BC55DE">
            <w:pPr>
              <w:pStyle w:val="NoSpacing"/>
              <w:jc w:val="both"/>
              <w:rPr>
                <w:rFonts w:ascii="Times New Roman" w:hAnsi="Times New Roman"/>
                <w:sz w:val="24"/>
                <w:szCs w:val="24"/>
              </w:rPr>
            </w:pPr>
            <w:r w:rsidRPr="007778A4">
              <w:rPr>
                <w:rFonts w:ascii="Times New Roman" w:hAnsi="Times New Roman"/>
                <w:sz w:val="24"/>
                <w:szCs w:val="24"/>
              </w:rPr>
              <w:t>Būvprojekta izstrādātājs nodrošina, ka tehniskie risinājumi ir savstarpēji saskaņoti visās būvprojekta daļās. Izstrādātājs uzņemas pilnu atbildību par būvprojekta risinājumu atbilstību spēkā esošajiem normatīvajiem aktiem un standartiem.</w:t>
            </w:r>
          </w:p>
        </w:tc>
      </w:tr>
      <w:tr w:rsidR="007778A4" w:rsidRPr="007778A4" w14:paraId="1DAC8B89" w14:textId="77777777" w:rsidTr="004C373B">
        <w:trPr>
          <w:trHeight w:val="175"/>
        </w:trPr>
        <w:tc>
          <w:tcPr>
            <w:tcW w:w="703" w:type="dxa"/>
          </w:tcPr>
          <w:p w14:paraId="1C69C913" w14:textId="66A0A9B2" w:rsidR="000107C1" w:rsidRPr="007778A4" w:rsidRDefault="000D543D" w:rsidP="000107C1">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6</w:t>
            </w:r>
            <w:r w:rsidR="000107C1" w:rsidRPr="007778A4">
              <w:rPr>
                <w:rFonts w:ascii="Times New Roman" w:eastAsia="Times New Roman" w:hAnsi="Times New Roman" w:cs="Times New Roman"/>
                <w:sz w:val="24"/>
                <w:szCs w:val="24"/>
                <w:lang w:eastAsia="lv-LV"/>
              </w:rPr>
              <w:t>.</w:t>
            </w:r>
          </w:p>
        </w:tc>
        <w:tc>
          <w:tcPr>
            <w:tcW w:w="9072" w:type="dxa"/>
            <w:gridSpan w:val="2"/>
          </w:tcPr>
          <w:p w14:paraId="21538F48" w14:textId="7D47C1BF" w:rsidR="000107C1" w:rsidRPr="007778A4" w:rsidRDefault="006D6C01" w:rsidP="00BC55DE">
            <w:pPr>
              <w:pStyle w:val="NoSpacing"/>
              <w:jc w:val="both"/>
              <w:rPr>
                <w:rFonts w:ascii="Times New Roman" w:eastAsia="Times New Roman" w:hAnsi="Times New Roman" w:cs="Times New Roman"/>
                <w:b/>
                <w:bCs/>
                <w:iCs/>
                <w:sz w:val="24"/>
                <w:szCs w:val="24"/>
                <w:lang w:eastAsia="ar-SA"/>
              </w:rPr>
            </w:pPr>
            <w:r w:rsidRPr="007778A4">
              <w:rPr>
                <w:rFonts w:ascii="Times New Roman" w:hAnsi="Times New Roman"/>
                <w:sz w:val="24"/>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167B4A" w:rsidRPr="007778A4" w14:paraId="304B0624" w14:textId="77777777" w:rsidTr="004C373B">
        <w:trPr>
          <w:trHeight w:val="175"/>
        </w:trPr>
        <w:tc>
          <w:tcPr>
            <w:tcW w:w="703" w:type="dxa"/>
          </w:tcPr>
          <w:p w14:paraId="56244678" w14:textId="6ABF8E8E" w:rsidR="00167B4A" w:rsidRPr="007778A4" w:rsidRDefault="00167B4A" w:rsidP="000107C1">
            <w:pPr>
              <w:pStyle w:val="NoSpacing"/>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p>
        </w:tc>
        <w:tc>
          <w:tcPr>
            <w:tcW w:w="9072" w:type="dxa"/>
            <w:gridSpan w:val="2"/>
          </w:tcPr>
          <w:p w14:paraId="48B058CA" w14:textId="7E98BA1A" w:rsidR="00167B4A" w:rsidRPr="007778A4" w:rsidRDefault="00167B4A" w:rsidP="00BC55DE">
            <w:pPr>
              <w:pStyle w:val="NoSpacing"/>
              <w:jc w:val="both"/>
              <w:rPr>
                <w:rFonts w:ascii="Times New Roman" w:hAnsi="Times New Roman"/>
                <w:sz w:val="24"/>
                <w:szCs w:val="24"/>
              </w:rPr>
            </w:pPr>
            <w:r>
              <w:rPr>
                <w:rFonts w:ascii="Times New Roman" w:hAnsi="Times New Roman"/>
                <w:sz w:val="24"/>
                <w:szCs w:val="24"/>
              </w:rPr>
              <w:t>Būvprojekta saturā iekļaujamas citas personas izstrādātās būvprojekta AVK un UATS daļas.</w:t>
            </w:r>
          </w:p>
        </w:tc>
      </w:tr>
      <w:tr w:rsidR="007778A4" w:rsidRPr="007778A4" w14:paraId="317892C0" w14:textId="77777777" w:rsidTr="0081053A">
        <w:trPr>
          <w:trHeight w:val="175"/>
        </w:trPr>
        <w:tc>
          <w:tcPr>
            <w:tcW w:w="703" w:type="dxa"/>
          </w:tcPr>
          <w:p w14:paraId="7D158BC9" w14:textId="79A29E46" w:rsidR="000107C1" w:rsidRPr="007778A4" w:rsidRDefault="000107C1" w:rsidP="000107C1">
            <w:pPr>
              <w:pStyle w:val="NoSpacing"/>
              <w:jc w:val="center"/>
              <w:rPr>
                <w:rFonts w:ascii="Times New Roman" w:eastAsia="Times New Roman" w:hAnsi="Times New Roman" w:cs="Times New Roman"/>
                <w:sz w:val="24"/>
                <w:szCs w:val="24"/>
                <w:lang w:eastAsia="lv-LV"/>
              </w:rPr>
            </w:pPr>
            <w:r w:rsidRPr="007778A4">
              <w:rPr>
                <w:rFonts w:ascii="Times New Roman" w:hAnsi="Times New Roman" w:cs="Times New Roman"/>
                <w:b/>
                <w:bCs/>
                <w:sz w:val="24"/>
                <w:szCs w:val="24"/>
              </w:rPr>
              <w:t>V</w:t>
            </w:r>
          </w:p>
        </w:tc>
        <w:tc>
          <w:tcPr>
            <w:tcW w:w="9072" w:type="dxa"/>
            <w:gridSpan w:val="2"/>
            <w:shd w:val="clear" w:color="auto" w:fill="auto"/>
          </w:tcPr>
          <w:p w14:paraId="3EA094C8" w14:textId="070BAC4D" w:rsidR="000107C1" w:rsidRPr="007778A4" w:rsidRDefault="000107C1" w:rsidP="000107C1">
            <w:pPr>
              <w:pStyle w:val="NoSpacing"/>
              <w:rPr>
                <w:rFonts w:ascii="Times New Roman" w:eastAsia="Times New Roman" w:hAnsi="Times New Roman" w:cs="Times New Roman"/>
                <w:b/>
                <w:bCs/>
                <w:sz w:val="24"/>
                <w:szCs w:val="24"/>
                <w:lang w:eastAsia="lv-LV"/>
              </w:rPr>
            </w:pPr>
            <w:r w:rsidRPr="007778A4">
              <w:rPr>
                <w:rFonts w:ascii="Times New Roman" w:eastAsia="Times New Roman" w:hAnsi="Times New Roman" w:cs="Times New Roman"/>
                <w:b/>
                <w:bCs/>
                <w:sz w:val="24"/>
                <w:szCs w:val="24"/>
                <w:lang w:eastAsia="lv-LV"/>
              </w:rPr>
              <w:t>NOSACĪJUMI UN TEHNISKĀS PRASĪBAS BŪVPROJEKTA RISINĀJUMU IZSTRĀDEI</w:t>
            </w:r>
          </w:p>
        </w:tc>
      </w:tr>
      <w:tr w:rsidR="007778A4" w:rsidRPr="007778A4" w14:paraId="50B455A2" w14:textId="77777777" w:rsidTr="0081053A">
        <w:trPr>
          <w:trHeight w:val="175"/>
        </w:trPr>
        <w:tc>
          <w:tcPr>
            <w:tcW w:w="703" w:type="dxa"/>
            <w:vMerge w:val="restart"/>
          </w:tcPr>
          <w:p w14:paraId="0844E802" w14:textId="762728CD" w:rsidR="001B2D5B" w:rsidRPr="007778A4" w:rsidRDefault="00F14B50" w:rsidP="00B042CE">
            <w:pPr>
              <w:pStyle w:val="NoSpacing"/>
              <w:jc w:val="both"/>
              <w:rPr>
                <w:rFonts w:ascii="Times New Roman" w:hAnsi="Times New Roman" w:cs="Times New Roman"/>
                <w:b/>
                <w:bCs/>
                <w:sz w:val="24"/>
                <w:szCs w:val="24"/>
              </w:rPr>
            </w:pPr>
            <w:r w:rsidRPr="007778A4">
              <w:rPr>
                <w:rFonts w:ascii="Times New Roman" w:eastAsia="Times New Roman" w:hAnsi="Times New Roman" w:cs="Times New Roman"/>
                <w:sz w:val="24"/>
                <w:szCs w:val="24"/>
                <w:lang w:eastAsia="lv-LV"/>
              </w:rPr>
              <w:t xml:space="preserve">   </w:t>
            </w:r>
            <w:r w:rsidR="001B2D5B" w:rsidRPr="007778A4">
              <w:rPr>
                <w:rFonts w:ascii="Times New Roman" w:eastAsia="Times New Roman" w:hAnsi="Times New Roman" w:cs="Times New Roman"/>
                <w:sz w:val="24"/>
                <w:szCs w:val="24"/>
                <w:lang w:eastAsia="lv-LV"/>
              </w:rPr>
              <w:t>1.</w:t>
            </w:r>
          </w:p>
        </w:tc>
        <w:tc>
          <w:tcPr>
            <w:tcW w:w="9072" w:type="dxa"/>
            <w:gridSpan w:val="2"/>
            <w:shd w:val="clear" w:color="auto" w:fill="auto"/>
          </w:tcPr>
          <w:p w14:paraId="56853E50" w14:textId="27AA6210" w:rsidR="001B2D5B" w:rsidRPr="007778A4" w:rsidRDefault="001B2D5B" w:rsidP="00B042CE">
            <w:pPr>
              <w:pStyle w:val="NoSpacing"/>
              <w:jc w:val="both"/>
              <w:rPr>
                <w:rFonts w:ascii="Times New Roman" w:eastAsia="Times New Roman" w:hAnsi="Times New Roman" w:cs="Times New Roman"/>
                <w:b/>
                <w:bCs/>
                <w:iCs/>
                <w:sz w:val="24"/>
                <w:szCs w:val="24"/>
                <w:lang w:eastAsia="ar-SA"/>
              </w:rPr>
            </w:pPr>
            <w:r w:rsidRPr="007778A4">
              <w:rPr>
                <w:rFonts w:ascii="Times New Roman" w:eastAsia="Times New Roman" w:hAnsi="Times New Roman" w:cs="Times New Roman"/>
                <w:b/>
                <w:bCs/>
                <w:sz w:val="24"/>
                <w:szCs w:val="24"/>
                <w:lang w:eastAsia="lv-LV"/>
              </w:rPr>
              <w:t>Vispārīgās prasības</w:t>
            </w:r>
          </w:p>
        </w:tc>
      </w:tr>
      <w:tr w:rsidR="007778A4" w:rsidRPr="007778A4" w14:paraId="7FB25A2A" w14:textId="77777777" w:rsidTr="004C373B">
        <w:trPr>
          <w:trHeight w:val="175"/>
        </w:trPr>
        <w:tc>
          <w:tcPr>
            <w:tcW w:w="703" w:type="dxa"/>
            <w:vMerge/>
          </w:tcPr>
          <w:p w14:paraId="217F2D81" w14:textId="77777777" w:rsidR="006F339E" w:rsidRPr="007778A4" w:rsidRDefault="006F339E" w:rsidP="00B042CE">
            <w:pPr>
              <w:pStyle w:val="NoSpacing"/>
              <w:jc w:val="both"/>
              <w:rPr>
                <w:rFonts w:ascii="Times New Roman" w:eastAsia="Times New Roman" w:hAnsi="Times New Roman" w:cs="Times New Roman"/>
                <w:sz w:val="24"/>
                <w:szCs w:val="24"/>
                <w:lang w:eastAsia="lv-LV"/>
              </w:rPr>
            </w:pPr>
          </w:p>
        </w:tc>
        <w:tc>
          <w:tcPr>
            <w:tcW w:w="9072" w:type="dxa"/>
            <w:gridSpan w:val="2"/>
          </w:tcPr>
          <w:p w14:paraId="270180AE" w14:textId="68FE7320" w:rsidR="00476514" w:rsidRPr="007778A4" w:rsidRDefault="006F339E" w:rsidP="00F7730B">
            <w:pPr>
              <w:pStyle w:val="NoSpacing"/>
              <w:jc w:val="both"/>
              <w:rPr>
                <w:rFonts w:ascii="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7119AD" w:rsidRPr="007778A4">
              <w:rPr>
                <w:rFonts w:ascii="Times New Roman" w:eastAsia="Times New Roman" w:hAnsi="Times New Roman" w:cs="Times New Roman"/>
                <w:sz w:val="24"/>
                <w:szCs w:val="24"/>
                <w:lang w:eastAsia="lv-LV"/>
              </w:rPr>
              <w:t>1.</w:t>
            </w:r>
            <w:r w:rsidRPr="007778A4">
              <w:rPr>
                <w:rFonts w:ascii="Times New Roman" w:eastAsia="Times New Roman" w:hAnsi="Times New Roman" w:cs="Times New Roman"/>
                <w:sz w:val="24"/>
                <w:szCs w:val="24"/>
                <w:lang w:eastAsia="lv-LV"/>
              </w:rPr>
              <w:t xml:space="preserve"> </w:t>
            </w:r>
            <w:bookmarkStart w:id="3" w:name="_Hlk86069796"/>
            <w:r w:rsidR="00A22D30" w:rsidRPr="00476514">
              <w:rPr>
                <w:rFonts w:ascii="Times New Roman" w:hAnsi="Times New Roman" w:cs="Times New Roman"/>
                <w:sz w:val="24"/>
                <w:szCs w:val="24"/>
                <w:lang w:eastAsia="lv-LV"/>
              </w:rPr>
              <w:t>Izstrādājot būvprojekta risinājumus, Izstrādātajam jāņem vērā visu 7. autobusu parka teritorijā</w:t>
            </w:r>
            <w:r w:rsidR="008E4EFE">
              <w:rPr>
                <w:rFonts w:ascii="Times New Roman" w:hAnsi="Times New Roman" w:cs="Times New Roman"/>
                <w:sz w:val="24"/>
                <w:szCs w:val="24"/>
                <w:lang w:eastAsia="lv-LV"/>
              </w:rPr>
              <w:t xml:space="preserve">, </w:t>
            </w:r>
            <w:r w:rsidR="00E3088B">
              <w:rPr>
                <w:rFonts w:ascii="Times New Roman" w:hAnsi="Times New Roman" w:cs="Times New Roman"/>
                <w:sz w:val="24"/>
                <w:szCs w:val="24"/>
                <w:lang w:eastAsia="lv-LV"/>
              </w:rPr>
              <w:t>(</w:t>
            </w:r>
            <w:r w:rsidR="00A22D30" w:rsidRPr="00C84070">
              <w:rPr>
                <w:rFonts w:ascii="Times New Roman" w:hAnsi="Times New Roman" w:cs="Times New Roman"/>
                <w:sz w:val="24"/>
                <w:szCs w:val="24"/>
                <w:lang w:eastAsia="lv-LV"/>
              </w:rPr>
              <w:t xml:space="preserve">skatīt </w:t>
            </w:r>
            <w:r w:rsidR="00E3088B" w:rsidRPr="00C84070">
              <w:rPr>
                <w:rFonts w:ascii="Times New Roman" w:hAnsi="Times New Roman" w:cs="Times New Roman"/>
                <w:sz w:val="24"/>
                <w:szCs w:val="24"/>
                <w:lang w:eastAsia="lv-LV"/>
              </w:rPr>
              <w:t>2</w:t>
            </w:r>
            <w:r w:rsidR="00A22D30" w:rsidRPr="00C84070">
              <w:rPr>
                <w:rFonts w:ascii="Times New Roman" w:hAnsi="Times New Roman" w:cs="Times New Roman"/>
                <w:sz w:val="24"/>
                <w:szCs w:val="24"/>
                <w:lang w:eastAsia="lv-LV"/>
              </w:rPr>
              <w:t>.pielikumu</w:t>
            </w:r>
            <w:r w:rsidR="00E3088B">
              <w:rPr>
                <w:rFonts w:ascii="Times New Roman" w:hAnsi="Times New Roman" w:cs="Times New Roman"/>
                <w:sz w:val="24"/>
                <w:szCs w:val="24"/>
                <w:lang w:eastAsia="lv-LV"/>
              </w:rPr>
              <w:t>)</w:t>
            </w:r>
            <w:r w:rsidR="008E4EFE">
              <w:rPr>
                <w:rFonts w:ascii="Times New Roman" w:hAnsi="Times New Roman" w:cs="Times New Roman"/>
                <w:sz w:val="24"/>
                <w:szCs w:val="24"/>
                <w:lang w:eastAsia="lv-LV"/>
              </w:rPr>
              <w:t xml:space="preserve">, </w:t>
            </w:r>
            <w:r w:rsidR="00A22D30" w:rsidRPr="00476514">
              <w:rPr>
                <w:rFonts w:ascii="Times New Roman" w:hAnsi="Times New Roman" w:cs="Times New Roman"/>
                <w:sz w:val="24"/>
                <w:szCs w:val="24"/>
                <w:lang w:eastAsia="lv-LV"/>
              </w:rPr>
              <w:t xml:space="preserve">iepriekš saskaņoto </w:t>
            </w:r>
            <w:r w:rsidR="00A22D30">
              <w:rPr>
                <w:rFonts w:ascii="Times New Roman" w:hAnsi="Times New Roman" w:cs="Times New Roman"/>
                <w:sz w:val="24"/>
                <w:szCs w:val="24"/>
                <w:lang w:eastAsia="lv-LV"/>
              </w:rPr>
              <w:t xml:space="preserve">spēkā esošo </w:t>
            </w:r>
            <w:r w:rsidR="00A22D30" w:rsidRPr="00476514">
              <w:rPr>
                <w:rFonts w:ascii="Times New Roman" w:hAnsi="Times New Roman" w:cs="Times New Roman"/>
                <w:sz w:val="24"/>
                <w:szCs w:val="24"/>
                <w:lang w:eastAsia="lv-LV"/>
              </w:rPr>
              <w:t>būvprojektu un izstrādes stadijā esošo būvprojektu tehniskos risinājumus</w:t>
            </w:r>
            <w:r w:rsidR="00B05723">
              <w:rPr>
                <w:rFonts w:ascii="Times New Roman" w:hAnsi="Times New Roman" w:cs="Times New Roman"/>
                <w:sz w:val="24"/>
                <w:szCs w:val="24"/>
                <w:lang w:eastAsia="lv-LV"/>
              </w:rPr>
              <w:t xml:space="preserve">, t.sk. objekta </w:t>
            </w:r>
            <w:r w:rsidR="00B05723" w:rsidRPr="00B05723">
              <w:rPr>
                <w:rFonts w:ascii="Times New Roman" w:eastAsia="Times New Roman" w:hAnsi="Times New Roman" w:cs="Times New Roman"/>
                <w:i/>
                <w:iCs/>
                <w:sz w:val="24"/>
                <w:szCs w:val="24"/>
                <w:lang w:eastAsia="lv-LV"/>
              </w:rPr>
              <w:t>Ugunsdrošības sistēmas</w:t>
            </w:r>
            <w:r w:rsidR="00B05723">
              <w:rPr>
                <w:rFonts w:ascii="Times New Roman" w:eastAsia="Times New Roman" w:hAnsi="Times New Roman" w:cs="Times New Roman"/>
                <w:sz w:val="24"/>
                <w:szCs w:val="24"/>
                <w:lang w:eastAsia="lv-LV"/>
              </w:rPr>
              <w:t xml:space="preserve"> un </w:t>
            </w:r>
            <w:r w:rsidR="00B05723" w:rsidRPr="00B05723">
              <w:rPr>
                <w:rFonts w:ascii="Times New Roman" w:eastAsia="Times New Roman" w:hAnsi="Times New Roman" w:cs="Times New Roman"/>
                <w:i/>
                <w:iCs/>
                <w:sz w:val="24"/>
                <w:szCs w:val="24"/>
                <w:lang w:eastAsia="lv-LV"/>
              </w:rPr>
              <w:t xml:space="preserve">Apkures, ventilācijas un gaisa dzesēšanas sistēmas </w:t>
            </w:r>
            <w:r w:rsidR="00B05723">
              <w:rPr>
                <w:rFonts w:ascii="Times New Roman" w:eastAsia="Times New Roman" w:hAnsi="Times New Roman" w:cs="Times New Roman"/>
                <w:sz w:val="24"/>
                <w:szCs w:val="24"/>
                <w:lang w:eastAsia="lv-LV"/>
              </w:rPr>
              <w:t>būvprojektu risinājumus.</w:t>
            </w:r>
            <w:r w:rsidR="00B05723">
              <w:rPr>
                <w:rFonts w:ascii="Times New Roman" w:hAnsi="Times New Roman" w:cs="Times New Roman"/>
                <w:sz w:val="24"/>
                <w:szCs w:val="24"/>
                <w:lang w:eastAsia="lv-LV"/>
              </w:rPr>
              <w:t> </w:t>
            </w:r>
            <w:r w:rsidR="00A22D30">
              <w:rPr>
                <w:rFonts w:ascii="Times New Roman" w:hAnsi="Times New Roman" w:cs="Times New Roman"/>
                <w:sz w:val="24"/>
                <w:szCs w:val="24"/>
                <w:lang w:eastAsia="lv-LV"/>
              </w:rPr>
              <w:t>B</w:t>
            </w:r>
            <w:r w:rsidR="00A22D30" w:rsidRPr="00476514">
              <w:rPr>
                <w:rFonts w:ascii="Times New Roman" w:hAnsi="Times New Roman" w:cs="Times New Roman"/>
                <w:sz w:val="24"/>
                <w:szCs w:val="24"/>
                <w:lang w:eastAsia="lv-LV"/>
              </w:rPr>
              <w:t>ūvprojektu tehniskiem risinājumiem jābūt savstarpēji saskaņotiem</w:t>
            </w:r>
            <w:bookmarkEnd w:id="3"/>
            <w:r w:rsidR="00A22D30" w:rsidRPr="00476514">
              <w:rPr>
                <w:rFonts w:ascii="Times New Roman" w:hAnsi="Times New Roman" w:cs="Times New Roman"/>
                <w:sz w:val="24"/>
                <w:szCs w:val="24"/>
                <w:lang w:eastAsia="lv-LV"/>
              </w:rPr>
              <w:t>.</w:t>
            </w:r>
          </w:p>
        </w:tc>
      </w:tr>
      <w:tr w:rsidR="007778A4" w:rsidRPr="007778A4" w14:paraId="6C940B2E" w14:textId="77777777" w:rsidTr="004C373B">
        <w:trPr>
          <w:trHeight w:val="175"/>
        </w:trPr>
        <w:tc>
          <w:tcPr>
            <w:tcW w:w="703" w:type="dxa"/>
            <w:vMerge/>
          </w:tcPr>
          <w:p w14:paraId="136AD651" w14:textId="77777777" w:rsidR="009F40F0" w:rsidRPr="007778A4" w:rsidRDefault="009F40F0" w:rsidP="00B042CE">
            <w:pPr>
              <w:pStyle w:val="NoSpacing"/>
              <w:jc w:val="both"/>
              <w:rPr>
                <w:rFonts w:ascii="Times New Roman" w:eastAsia="Times New Roman" w:hAnsi="Times New Roman" w:cs="Times New Roman"/>
                <w:sz w:val="24"/>
                <w:szCs w:val="24"/>
                <w:lang w:eastAsia="lv-LV"/>
              </w:rPr>
            </w:pPr>
          </w:p>
        </w:tc>
        <w:tc>
          <w:tcPr>
            <w:tcW w:w="9072" w:type="dxa"/>
            <w:gridSpan w:val="2"/>
          </w:tcPr>
          <w:p w14:paraId="04AC99C7" w14:textId="5B207BF4" w:rsidR="009F40F0" w:rsidRPr="007778A4" w:rsidRDefault="007119AD" w:rsidP="00F7730B">
            <w:pPr>
              <w:pStyle w:val="NoSpacing"/>
              <w:jc w:val="both"/>
              <w:rPr>
                <w:rFonts w:ascii="Times New Roman" w:eastAsia="Times New Roman" w:hAnsi="Times New Roman" w:cs="Times New Roman"/>
                <w:sz w:val="24"/>
                <w:szCs w:val="24"/>
                <w:lang w:eastAsia="lv-LV"/>
              </w:rPr>
            </w:pPr>
            <w:r w:rsidRPr="007778A4">
              <w:rPr>
                <w:rFonts w:ascii="Times New Roman" w:hAnsi="Times New Roman" w:cs="Times New Roman"/>
                <w:sz w:val="24"/>
                <w:szCs w:val="24"/>
                <w:lang w:eastAsia="lv-LV"/>
              </w:rPr>
              <w:t>1.</w:t>
            </w:r>
            <w:r w:rsidR="009F40F0" w:rsidRPr="007778A4">
              <w:rPr>
                <w:rFonts w:ascii="Times New Roman" w:hAnsi="Times New Roman" w:cs="Times New Roman"/>
                <w:sz w:val="24"/>
                <w:szCs w:val="24"/>
                <w:lang w:eastAsia="lv-LV"/>
              </w:rPr>
              <w:t>2. Izstrādājot būvprojekta risinājumus izmantot ilgtspējīgas būvniecības principus, ievērot zaļā iepirkuma prasības un kritērijus.</w:t>
            </w:r>
          </w:p>
        </w:tc>
      </w:tr>
      <w:tr w:rsidR="007778A4" w:rsidRPr="007778A4" w14:paraId="4A776AAA" w14:textId="77777777" w:rsidTr="004C373B">
        <w:trPr>
          <w:trHeight w:val="175"/>
        </w:trPr>
        <w:tc>
          <w:tcPr>
            <w:tcW w:w="703" w:type="dxa"/>
            <w:vMerge/>
          </w:tcPr>
          <w:p w14:paraId="411F2BFF" w14:textId="77777777" w:rsidR="001533E7" w:rsidRPr="007778A4" w:rsidRDefault="001533E7" w:rsidP="00B042CE">
            <w:pPr>
              <w:pStyle w:val="NoSpacing"/>
              <w:jc w:val="both"/>
              <w:rPr>
                <w:rFonts w:ascii="Times New Roman" w:eastAsia="Times New Roman" w:hAnsi="Times New Roman" w:cs="Times New Roman"/>
                <w:sz w:val="24"/>
                <w:szCs w:val="24"/>
                <w:lang w:eastAsia="lv-LV"/>
              </w:rPr>
            </w:pPr>
          </w:p>
        </w:tc>
        <w:tc>
          <w:tcPr>
            <w:tcW w:w="9072" w:type="dxa"/>
            <w:gridSpan w:val="2"/>
          </w:tcPr>
          <w:p w14:paraId="63E7B0D3" w14:textId="2F57A000" w:rsidR="00222A06" w:rsidRPr="007778A4" w:rsidRDefault="007119AD" w:rsidP="00F7730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9F40F0" w:rsidRPr="007778A4">
              <w:rPr>
                <w:rFonts w:ascii="Times New Roman" w:eastAsia="Times New Roman" w:hAnsi="Times New Roman" w:cs="Times New Roman"/>
                <w:sz w:val="24"/>
                <w:szCs w:val="24"/>
                <w:lang w:eastAsia="lv-LV"/>
              </w:rPr>
              <w:t>3</w:t>
            </w:r>
            <w:r w:rsidR="001533E7" w:rsidRPr="007778A4">
              <w:rPr>
                <w:rFonts w:ascii="Times New Roman" w:eastAsia="Times New Roman" w:hAnsi="Times New Roman" w:cs="Times New Roman"/>
                <w:sz w:val="24"/>
                <w:szCs w:val="24"/>
                <w:lang w:eastAsia="lv-LV"/>
              </w:rPr>
              <w:t xml:space="preserve">. Pirms projekta izstrādes Izstrādātājam </w:t>
            </w:r>
            <w:r w:rsidR="00222A06" w:rsidRPr="007778A4">
              <w:rPr>
                <w:rFonts w:ascii="Times New Roman" w:eastAsia="Times New Roman" w:hAnsi="Times New Roman" w:cs="Times New Roman"/>
                <w:sz w:val="24"/>
                <w:szCs w:val="24"/>
                <w:lang w:eastAsia="lv-LV"/>
              </w:rPr>
              <w:t xml:space="preserve">jāveic objekta esošo inženierkomunikāciju </w:t>
            </w:r>
            <w:r w:rsidR="00C63F5B" w:rsidRPr="007778A4">
              <w:rPr>
                <w:rFonts w:ascii="Times New Roman" w:eastAsia="Times New Roman" w:hAnsi="Times New Roman" w:cs="Times New Roman"/>
                <w:sz w:val="24"/>
                <w:szCs w:val="24"/>
                <w:lang w:eastAsia="lv-LV"/>
              </w:rPr>
              <w:t xml:space="preserve">detalizēta </w:t>
            </w:r>
            <w:r w:rsidR="00222A06" w:rsidRPr="007778A4">
              <w:rPr>
                <w:rFonts w:ascii="Times New Roman" w:eastAsia="Times New Roman" w:hAnsi="Times New Roman" w:cs="Times New Roman"/>
                <w:sz w:val="24"/>
                <w:szCs w:val="24"/>
                <w:lang w:eastAsia="lv-LV"/>
              </w:rPr>
              <w:t>izpēte un analīze. Objektā paredzēt pilnīgu iekšējo inženiertīklu demontāžu, iekšējo inženiertīklu un inženiertīklu pievadu atjaunošanu, pārbūvi vai jaunu būvniecību.</w:t>
            </w:r>
          </w:p>
        </w:tc>
      </w:tr>
      <w:tr w:rsidR="007778A4" w:rsidRPr="007778A4" w14:paraId="59CB2FE9" w14:textId="77777777" w:rsidTr="004C373B">
        <w:trPr>
          <w:trHeight w:val="175"/>
        </w:trPr>
        <w:tc>
          <w:tcPr>
            <w:tcW w:w="703" w:type="dxa"/>
            <w:vMerge/>
          </w:tcPr>
          <w:p w14:paraId="7882BA30" w14:textId="77777777" w:rsidR="001A0089" w:rsidRPr="007778A4" w:rsidRDefault="001A0089" w:rsidP="00B042CE">
            <w:pPr>
              <w:pStyle w:val="NoSpacing"/>
              <w:jc w:val="both"/>
              <w:rPr>
                <w:rFonts w:ascii="Times New Roman" w:eastAsia="Times New Roman" w:hAnsi="Times New Roman" w:cs="Times New Roman"/>
                <w:sz w:val="24"/>
                <w:szCs w:val="24"/>
                <w:lang w:eastAsia="lv-LV"/>
              </w:rPr>
            </w:pPr>
          </w:p>
        </w:tc>
        <w:tc>
          <w:tcPr>
            <w:tcW w:w="9072" w:type="dxa"/>
            <w:gridSpan w:val="2"/>
          </w:tcPr>
          <w:p w14:paraId="4A2DCAD5" w14:textId="1FFD48AF" w:rsidR="001A0089" w:rsidRPr="007778A4" w:rsidRDefault="007119AD" w:rsidP="00F7730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B60A80" w:rsidRPr="007778A4">
              <w:rPr>
                <w:rFonts w:ascii="Times New Roman" w:eastAsia="Times New Roman" w:hAnsi="Times New Roman" w:cs="Times New Roman"/>
                <w:sz w:val="24"/>
                <w:szCs w:val="24"/>
                <w:lang w:eastAsia="lv-LV"/>
              </w:rPr>
              <w:t>4</w:t>
            </w:r>
            <w:r w:rsidR="001A0089" w:rsidRPr="007778A4">
              <w:rPr>
                <w:rFonts w:ascii="Times New Roman" w:eastAsia="Times New Roman" w:hAnsi="Times New Roman" w:cs="Times New Roman"/>
                <w:sz w:val="24"/>
                <w:szCs w:val="24"/>
                <w:lang w:eastAsia="lv-LV"/>
              </w:rPr>
              <w:t>. Būvprojektā jāizvērtē visas prasības esošajai infrastruktūrai, jāiekļauj visi nepieciešamie pasākumi un tehniskie risinājumi esošās infrastruktūras pilnvērtīgai un drošai darbībai, īpašie pasākumi ekspluatācijas stadijai.</w:t>
            </w:r>
            <w:r w:rsidR="006E020B" w:rsidRPr="00831229">
              <w:rPr>
                <w:rFonts w:ascii="Times New Roman" w:eastAsia="Times New Roman" w:hAnsi="Times New Roman" w:cs="Times New Roman"/>
                <w:color w:val="000000" w:themeColor="text1"/>
                <w:sz w:val="24"/>
                <w:szCs w:val="24"/>
                <w:lang w:eastAsia="lv-LV"/>
              </w:rPr>
              <w:t xml:space="preserve"> Nepieciešamības gadījumā paredzēt jaunus pagaidu inženiertīklu pieslēgumus</w:t>
            </w:r>
            <w:r w:rsidR="006E020B">
              <w:rPr>
                <w:rFonts w:ascii="Times New Roman" w:eastAsia="Times New Roman" w:hAnsi="Times New Roman" w:cs="Times New Roman"/>
                <w:color w:val="000000" w:themeColor="text1"/>
                <w:sz w:val="24"/>
                <w:szCs w:val="24"/>
                <w:lang w:eastAsia="lv-LV"/>
              </w:rPr>
              <w:t xml:space="preserve">, </w:t>
            </w:r>
            <w:r w:rsidR="006E020B" w:rsidRPr="006E020B">
              <w:rPr>
                <w:rFonts w:ascii="Times New Roman" w:eastAsia="Times New Roman" w:hAnsi="Times New Roman" w:cs="Times New Roman"/>
                <w:color w:val="000000" w:themeColor="text1"/>
                <w:sz w:val="24"/>
                <w:szCs w:val="24"/>
                <w:lang w:eastAsia="lv-LV"/>
              </w:rPr>
              <w:t>kuri nodrošinātu būvdarbu veikšanu.</w:t>
            </w:r>
          </w:p>
        </w:tc>
      </w:tr>
      <w:tr w:rsidR="007778A4" w:rsidRPr="007778A4" w14:paraId="7E01E9B0" w14:textId="77777777" w:rsidTr="004C373B">
        <w:trPr>
          <w:trHeight w:val="175"/>
        </w:trPr>
        <w:tc>
          <w:tcPr>
            <w:tcW w:w="703" w:type="dxa"/>
            <w:vMerge/>
          </w:tcPr>
          <w:p w14:paraId="21BB3F83" w14:textId="77777777" w:rsidR="001A0089" w:rsidRPr="007778A4" w:rsidRDefault="001A0089" w:rsidP="00B042CE">
            <w:pPr>
              <w:pStyle w:val="NoSpacing"/>
              <w:jc w:val="both"/>
              <w:rPr>
                <w:rFonts w:ascii="Times New Roman" w:eastAsia="Times New Roman" w:hAnsi="Times New Roman" w:cs="Times New Roman"/>
                <w:sz w:val="24"/>
                <w:szCs w:val="24"/>
                <w:lang w:eastAsia="lv-LV"/>
              </w:rPr>
            </w:pPr>
          </w:p>
        </w:tc>
        <w:tc>
          <w:tcPr>
            <w:tcW w:w="9072" w:type="dxa"/>
            <w:gridSpan w:val="2"/>
          </w:tcPr>
          <w:p w14:paraId="27803F1C" w14:textId="0EE2E676" w:rsidR="001A0089" w:rsidRPr="007778A4" w:rsidRDefault="007119AD" w:rsidP="00F7730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B60A80" w:rsidRPr="007778A4">
              <w:rPr>
                <w:rFonts w:ascii="Times New Roman" w:eastAsia="Times New Roman" w:hAnsi="Times New Roman" w:cs="Times New Roman"/>
                <w:sz w:val="24"/>
                <w:szCs w:val="24"/>
                <w:lang w:eastAsia="lv-LV"/>
              </w:rPr>
              <w:t>5</w:t>
            </w:r>
            <w:r w:rsidR="001A0089" w:rsidRPr="007778A4">
              <w:rPr>
                <w:rFonts w:ascii="Times New Roman" w:eastAsia="Times New Roman" w:hAnsi="Times New Roman" w:cs="Times New Roman"/>
                <w:sz w:val="24"/>
                <w:szCs w:val="24"/>
                <w:lang w:eastAsia="lv-LV"/>
              </w:rPr>
              <w:t>.</w:t>
            </w:r>
            <w:bookmarkStart w:id="4" w:name="_Hlk86138483"/>
            <w:r w:rsidR="00821B4A" w:rsidRPr="007778A4">
              <w:rPr>
                <w:rFonts w:ascii="Times New Roman" w:eastAsia="Times New Roman" w:hAnsi="Times New Roman" w:cs="Times New Roman"/>
                <w:sz w:val="24"/>
                <w:szCs w:val="24"/>
                <w:lang w:eastAsia="lv-LV"/>
              </w:rPr>
              <w:t xml:space="preserve"> </w:t>
            </w:r>
            <w:r w:rsidR="001A0089" w:rsidRPr="007778A4">
              <w:rPr>
                <w:rFonts w:ascii="Times New Roman" w:eastAsia="Times New Roman" w:hAnsi="Times New Roman" w:cs="Times New Roman"/>
                <w:sz w:val="24"/>
                <w:szCs w:val="24"/>
                <w:lang w:eastAsia="lv-LV"/>
              </w:rPr>
              <w:t xml:space="preserve">Energopārvaldības principu ievērošanai </w:t>
            </w:r>
            <w:r w:rsidR="001A0089" w:rsidRPr="007778A4">
              <w:rPr>
                <w:rFonts w:ascii="Times New Roman" w:hAnsi="Times New Roman" w:cs="Times New Roman"/>
                <w:sz w:val="24"/>
                <w:szCs w:val="24"/>
                <w:lang w:eastAsia="lv-LV"/>
              </w:rPr>
              <w:t>paredzēt objektā uzskaites mēraparātu uzstādīšanu energoresursu patēriņa uzskaitei un analīzei.</w:t>
            </w:r>
            <w:bookmarkEnd w:id="4"/>
          </w:p>
        </w:tc>
      </w:tr>
      <w:tr w:rsidR="007778A4" w:rsidRPr="007778A4" w14:paraId="0A8A5090" w14:textId="77777777" w:rsidTr="004C373B">
        <w:trPr>
          <w:trHeight w:val="175"/>
        </w:trPr>
        <w:tc>
          <w:tcPr>
            <w:tcW w:w="703" w:type="dxa"/>
            <w:vMerge/>
          </w:tcPr>
          <w:p w14:paraId="5D312FB9" w14:textId="77777777" w:rsidR="001A0089" w:rsidRPr="007778A4" w:rsidRDefault="001A0089" w:rsidP="00B042CE">
            <w:pPr>
              <w:pStyle w:val="NoSpacing"/>
              <w:jc w:val="both"/>
              <w:rPr>
                <w:rFonts w:ascii="Times New Roman" w:eastAsia="Times New Roman" w:hAnsi="Times New Roman" w:cs="Times New Roman"/>
                <w:sz w:val="24"/>
                <w:szCs w:val="24"/>
                <w:lang w:eastAsia="lv-LV"/>
              </w:rPr>
            </w:pPr>
          </w:p>
        </w:tc>
        <w:tc>
          <w:tcPr>
            <w:tcW w:w="9072" w:type="dxa"/>
            <w:gridSpan w:val="2"/>
          </w:tcPr>
          <w:p w14:paraId="4300A36C" w14:textId="5641311C" w:rsidR="001A0089" w:rsidRPr="007778A4" w:rsidRDefault="007119AD" w:rsidP="00F7730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EE1F09">
              <w:rPr>
                <w:rFonts w:ascii="Times New Roman" w:eastAsia="Times New Roman" w:hAnsi="Times New Roman" w:cs="Times New Roman"/>
                <w:sz w:val="24"/>
                <w:szCs w:val="24"/>
                <w:lang w:eastAsia="lv-LV"/>
              </w:rPr>
              <w:t>6</w:t>
            </w:r>
            <w:r w:rsidR="001A0089" w:rsidRPr="007778A4">
              <w:rPr>
                <w:rFonts w:ascii="Times New Roman" w:eastAsia="Times New Roman" w:hAnsi="Times New Roman" w:cs="Times New Roman"/>
                <w:sz w:val="24"/>
                <w:szCs w:val="24"/>
                <w:lang w:eastAsia="lv-LV"/>
              </w:rPr>
              <w:t xml:space="preserve">. </w:t>
            </w:r>
            <w:r w:rsidR="001A0089" w:rsidRPr="007778A4">
              <w:rPr>
                <w:rFonts w:ascii="Times New Roman" w:hAnsi="Times New Roman" w:cs="Times New Roman"/>
                <w:sz w:val="24"/>
                <w:szCs w:val="24"/>
                <w:lang w:eastAsia="lv-LV"/>
              </w:rPr>
              <w:t>Būvprojektā paredzēt visus nepieciešamos tehniskās ugunsdrošības pasākumus.</w:t>
            </w:r>
          </w:p>
        </w:tc>
      </w:tr>
      <w:tr w:rsidR="007778A4" w:rsidRPr="007778A4" w14:paraId="1CD5D7F5" w14:textId="77777777" w:rsidTr="00A91347">
        <w:trPr>
          <w:trHeight w:val="175"/>
        </w:trPr>
        <w:tc>
          <w:tcPr>
            <w:tcW w:w="703" w:type="dxa"/>
            <w:vMerge/>
          </w:tcPr>
          <w:p w14:paraId="1C3CB643" w14:textId="77777777" w:rsidR="006C786E" w:rsidRPr="007778A4" w:rsidRDefault="006C786E" w:rsidP="00B042CE">
            <w:pPr>
              <w:pStyle w:val="NoSpacing"/>
              <w:jc w:val="both"/>
              <w:rPr>
                <w:rFonts w:ascii="Times New Roman" w:eastAsia="Times New Roman" w:hAnsi="Times New Roman" w:cs="Times New Roman"/>
                <w:sz w:val="24"/>
                <w:szCs w:val="24"/>
                <w:lang w:eastAsia="lv-LV"/>
              </w:rPr>
            </w:pPr>
          </w:p>
        </w:tc>
        <w:tc>
          <w:tcPr>
            <w:tcW w:w="9072" w:type="dxa"/>
            <w:gridSpan w:val="2"/>
            <w:shd w:val="clear" w:color="auto" w:fill="auto"/>
          </w:tcPr>
          <w:p w14:paraId="6028EB40" w14:textId="0493863E" w:rsidR="006C786E" w:rsidRPr="007778A4" w:rsidRDefault="007119AD" w:rsidP="006C786E">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EE1F09">
              <w:rPr>
                <w:rFonts w:ascii="Times New Roman" w:eastAsia="Times New Roman" w:hAnsi="Times New Roman" w:cs="Times New Roman"/>
                <w:sz w:val="24"/>
                <w:szCs w:val="24"/>
                <w:lang w:eastAsia="lv-LV"/>
              </w:rPr>
              <w:t>7</w:t>
            </w:r>
            <w:r w:rsidR="006C786E" w:rsidRPr="007778A4">
              <w:rPr>
                <w:rFonts w:ascii="Times New Roman" w:eastAsia="Times New Roman" w:hAnsi="Times New Roman" w:cs="Times New Roman"/>
                <w:sz w:val="24"/>
                <w:szCs w:val="24"/>
                <w:lang w:eastAsia="lv-LV"/>
              </w:rPr>
              <w:t>. Par pamatu būves lit.</w:t>
            </w:r>
            <w:r w:rsidR="0034264B" w:rsidRPr="007778A4">
              <w:rPr>
                <w:rFonts w:ascii="Times New Roman" w:eastAsia="Times New Roman" w:hAnsi="Times New Roman" w:cs="Times New Roman"/>
                <w:sz w:val="24"/>
                <w:szCs w:val="24"/>
                <w:lang w:eastAsia="lv-LV"/>
              </w:rPr>
              <w:t xml:space="preserve"> </w:t>
            </w:r>
            <w:r w:rsidR="006C786E" w:rsidRPr="007778A4">
              <w:rPr>
                <w:rFonts w:ascii="Times New Roman" w:eastAsia="Times New Roman" w:hAnsi="Times New Roman" w:cs="Times New Roman"/>
                <w:sz w:val="24"/>
                <w:szCs w:val="24"/>
                <w:lang w:eastAsia="lv-LV"/>
              </w:rPr>
              <w:t>00</w:t>
            </w:r>
            <w:r w:rsidR="0034264B" w:rsidRPr="007778A4">
              <w:rPr>
                <w:rFonts w:ascii="Times New Roman" w:eastAsia="Times New Roman" w:hAnsi="Times New Roman" w:cs="Times New Roman"/>
                <w:sz w:val="24"/>
                <w:szCs w:val="24"/>
                <w:lang w:eastAsia="lv-LV"/>
              </w:rPr>
              <w:t>5</w:t>
            </w:r>
            <w:r w:rsidR="006C786E" w:rsidRPr="007778A4">
              <w:rPr>
                <w:rFonts w:ascii="Times New Roman" w:eastAsia="Times New Roman" w:hAnsi="Times New Roman" w:cs="Times New Roman"/>
                <w:sz w:val="24"/>
                <w:szCs w:val="24"/>
                <w:lang w:eastAsia="lv-LV"/>
              </w:rPr>
              <w:t xml:space="preserve"> konstrukciju, inženiertīklu pārbūvei izmantot tehniskās apsekošanas atzinumu Nr. 3-4.5.4/8286</w:t>
            </w:r>
            <w:r w:rsidR="0034264B" w:rsidRPr="007778A4">
              <w:rPr>
                <w:rFonts w:ascii="Times New Roman" w:eastAsia="Times New Roman" w:hAnsi="Times New Roman" w:cs="Times New Roman"/>
                <w:sz w:val="24"/>
                <w:szCs w:val="24"/>
                <w:lang w:eastAsia="lv-LV"/>
              </w:rPr>
              <w:t>2</w:t>
            </w:r>
            <w:r w:rsidR="001D4DB4" w:rsidRPr="00C84070">
              <w:rPr>
                <w:rFonts w:ascii="Times New Roman" w:hAnsi="Times New Roman" w:cs="Times New Roman"/>
                <w:sz w:val="24"/>
                <w:szCs w:val="24"/>
                <w:lang w:eastAsia="lv-LV"/>
              </w:rPr>
              <w:t xml:space="preserve">, </w:t>
            </w:r>
            <w:r w:rsidR="00E3088B" w:rsidRPr="00C84070">
              <w:rPr>
                <w:rFonts w:ascii="Times New Roman" w:hAnsi="Times New Roman" w:cs="Times New Roman"/>
                <w:sz w:val="24"/>
                <w:szCs w:val="24"/>
                <w:lang w:eastAsia="lv-LV"/>
              </w:rPr>
              <w:t>(</w:t>
            </w:r>
            <w:r w:rsidR="001D4DB4" w:rsidRPr="00C84070">
              <w:rPr>
                <w:rFonts w:ascii="Times New Roman" w:hAnsi="Times New Roman" w:cs="Times New Roman"/>
                <w:sz w:val="24"/>
                <w:szCs w:val="24"/>
                <w:lang w:eastAsia="lv-LV"/>
              </w:rPr>
              <w:t xml:space="preserve">skatīt </w:t>
            </w:r>
            <w:r w:rsidR="00E3088B" w:rsidRPr="00C84070">
              <w:rPr>
                <w:rFonts w:ascii="Times New Roman" w:hAnsi="Times New Roman" w:cs="Times New Roman"/>
                <w:sz w:val="24"/>
                <w:szCs w:val="24"/>
                <w:lang w:eastAsia="lv-LV"/>
              </w:rPr>
              <w:t>3</w:t>
            </w:r>
            <w:r w:rsidR="001D4DB4" w:rsidRPr="00C84070">
              <w:rPr>
                <w:rFonts w:ascii="Times New Roman" w:hAnsi="Times New Roman" w:cs="Times New Roman"/>
                <w:sz w:val="24"/>
                <w:szCs w:val="24"/>
                <w:lang w:eastAsia="lv-LV"/>
              </w:rPr>
              <w:t>.pielikumu</w:t>
            </w:r>
            <w:r w:rsidR="00E3088B">
              <w:rPr>
                <w:rFonts w:ascii="Times New Roman" w:hAnsi="Times New Roman" w:cs="Times New Roman"/>
                <w:sz w:val="24"/>
                <w:szCs w:val="24"/>
                <w:lang w:eastAsia="lv-LV"/>
              </w:rPr>
              <w:t>)</w:t>
            </w:r>
            <w:r w:rsidR="008E4EFE">
              <w:rPr>
                <w:rFonts w:ascii="Times New Roman" w:hAnsi="Times New Roman" w:cs="Times New Roman"/>
                <w:sz w:val="24"/>
                <w:szCs w:val="24"/>
                <w:lang w:eastAsia="lv-LV"/>
              </w:rPr>
              <w:t>.</w:t>
            </w:r>
          </w:p>
        </w:tc>
      </w:tr>
      <w:tr w:rsidR="007778A4" w:rsidRPr="007778A4" w14:paraId="7D266583" w14:textId="77777777" w:rsidTr="004C373B">
        <w:trPr>
          <w:trHeight w:val="175"/>
        </w:trPr>
        <w:tc>
          <w:tcPr>
            <w:tcW w:w="703" w:type="dxa"/>
            <w:vMerge/>
          </w:tcPr>
          <w:p w14:paraId="30723E5A" w14:textId="786A7CA5" w:rsidR="001B2D5B" w:rsidRPr="007778A4" w:rsidRDefault="001B2D5B" w:rsidP="00B042CE">
            <w:pPr>
              <w:pStyle w:val="NoSpacing"/>
              <w:jc w:val="both"/>
              <w:rPr>
                <w:rFonts w:ascii="Times New Roman" w:eastAsia="Times New Roman" w:hAnsi="Times New Roman" w:cs="Times New Roman"/>
                <w:sz w:val="24"/>
                <w:szCs w:val="24"/>
                <w:lang w:eastAsia="lv-LV"/>
              </w:rPr>
            </w:pPr>
          </w:p>
        </w:tc>
        <w:tc>
          <w:tcPr>
            <w:tcW w:w="9072" w:type="dxa"/>
            <w:gridSpan w:val="2"/>
          </w:tcPr>
          <w:p w14:paraId="29CEC9F4" w14:textId="42AFBD31" w:rsidR="001B2D5B" w:rsidRPr="007778A4" w:rsidRDefault="007119AD" w:rsidP="00B042CE">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EE1F09">
              <w:rPr>
                <w:rFonts w:ascii="Times New Roman" w:eastAsia="Times New Roman" w:hAnsi="Times New Roman" w:cs="Times New Roman"/>
                <w:sz w:val="24"/>
                <w:szCs w:val="24"/>
                <w:lang w:eastAsia="lv-LV"/>
              </w:rPr>
              <w:t>8</w:t>
            </w:r>
            <w:r w:rsidR="001B2D5B" w:rsidRPr="007778A4">
              <w:rPr>
                <w:rFonts w:ascii="Times New Roman" w:eastAsia="Times New Roman" w:hAnsi="Times New Roman" w:cs="Times New Roman"/>
                <w:sz w:val="24"/>
                <w:szCs w:val="24"/>
                <w:lang w:eastAsia="lv-LV"/>
              </w:rPr>
              <w:t>.</w:t>
            </w:r>
            <w:r w:rsidR="005E04F4" w:rsidRPr="007778A4">
              <w:rPr>
                <w:rFonts w:ascii="Times New Roman" w:hAnsi="Times New Roman" w:cs="Times New Roman"/>
                <w:sz w:val="24"/>
                <w:szCs w:val="24"/>
                <w:lang w:eastAsia="lv-LV"/>
              </w:rPr>
              <w:t xml:space="preserve"> </w:t>
            </w:r>
            <w:r w:rsidR="001B2D5B" w:rsidRPr="007778A4">
              <w:rPr>
                <w:rFonts w:ascii="Times New Roman" w:hAnsi="Times New Roman" w:cs="Times New Roman"/>
                <w:sz w:val="24"/>
                <w:szCs w:val="24"/>
                <w:lang w:eastAsia="lv-LV"/>
              </w:rPr>
              <w:t>Būvprojekta risinājumiem ir jābūt racionāliem, funkcionāliem un inženiertehniski pamatotiem. Būvprojekta risinājumu izstrādē ir jāņem vērā pasūtītāja prasības, kas norādītas projektēšanas laikā darba grupas sanāksmēs.</w:t>
            </w:r>
          </w:p>
        </w:tc>
      </w:tr>
      <w:tr w:rsidR="001D4DB4" w:rsidRPr="007778A4" w14:paraId="659A1120" w14:textId="77777777" w:rsidTr="004C373B">
        <w:trPr>
          <w:trHeight w:val="175"/>
        </w:trPr>
        <w:tc>
          <w:tcPr>
            <w:tcW w:w="703" w:type="dxa"/>
            <w:vMerge/>
          </w:tcPr>
          <w:p w14:paraId="5A0C9249" w14:textId="77777777" w:rsidR="001D4DB4" w:rsidRPr="007778A4" w:rsidRDefault="001D4DB4" w:rsidP="000107C1">
            <w:pPr>
              <w:pStyle w:val="NoSpacing"/>
              <w:jc w:val="center"/>
              <w:rPr>
                <w:rFonts w:ascii="Times New Roman" w:eastAsia="Times New Roman" w:hAnsi="Times New Roman" w:cs="Times New Roman"/>
                <w:sz w:val="24"/>
                <w:szCs w:val="24"/>
                <w:lang w:eastAsia="lv-LV"/>
              </w:rPr>
            </w:pPr>
          </w:p>
        </w:tc>
        <w:tc>
          <w:tcPr>
            <w:tcW w:w="9072" w:type="dxa"/>
            <w:gridSpan w:val="2"/>
          </w:tcPr>
          <w:p w14:paraId="2F54DC74" w14:textId="10D4F9C4" w:rsidR="001D4DB4" w:rsidRPr="007778A4" w:rsidRDefault="001D4DB4" w:rsidP="006D768D">
            <w:pPr>
              <w:pStyle w:val="NoSpacing"/>
              <w:jc w:val="both"/>
              <w:rPr>
                <w:rFonts w:ascii="Times New Roman" w:eastAsia="Times New Roman" w:hAnsi="Times New Roman" w:cs="Times New Roman"/>
                <w:sz w:val="24"/>
                <w:szCs w:val="24"/>
                <w:lang w:eastAsia="lv-LV"/>
              </w:rPr>
            </w:pPr>
            <w:r>
              <w:rPr>
                <w:rFonts w:ascii="Times New Roman" w:hAnsi="Times New Roman" w:cs="Times New Roman"/>
                <w:sz w:val="24"/>
                <w:szCs w:val="24"/>
                <w:lang w:eastAsia="lv-LV"/>
              </w:rPr>
              <w:t>1.</w:t>
            </w:r>
            <w:r w:rsidR="00EE1F09">
              <w:rPr>
                <w:rFonts w:ascii="Times New Roman" w:hAnsi="Times New Roman" w:cs="Times New Roman"/>
                <w:sz w:val="24"/>
                <w:szCs w:val="24"/>
                <w:lang w:eastAsia="lv-LV"/>
              </w:rPr>
              <w:t>9</w:t>
            </w:r>
            <w:r>
              <w:rPr>
                <w:rFonts w:ascii="Times New Roman" w:hAnsi="Times New Roman" w:cs="Times New Roman"/>
                <w:sz w:val="24"/>
                <w:szCs w:val="24"/>
                <w:lang w:eastAsia="lv-LV"/>
              </w:rPr>
              <w:t xml:space="preserve">. </w:t>
            </w:r>
            <w:r w:rsidRPr="00EA7EEB">
              <w:rPr>
                <w:rFonts w:ascii="Times New Roman" w:hAnsi="Times New Roman" w:cs="Times New Roman"/>
                <w:sz w:val="24"/>
                <w:szCs w:val="24"/>
                <w:lang w:eastAsia="lv-LV"/>
              </w:rPr>
              <w:t>Nepieciešamības gadījumā</w:t>
            </w:r>
            <w:r>
              <w:rPr>
                <w:rFonts w:ascii="Times New Roman" w:hAnsi="Times New Roman" w:cs="Times New Roman"/>
                <w:sz w:val="24"/>
                <w:szCs w:val="24"/>
                <w:lang w:eastAsia="lv-LV"/>
              </w:rPr>
              <w:t>, lai nodrošinātu visu projektēšanas uzdevuma nosacījumu izpildi,</w:t>
            </w:r>
            <w:r w:rsidRPr="00EA7EEB">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 xml:space="preserve">Izstrādātajam būvprojekta izstrādes laikā </w:t>
            </w:r>
            <w:r w:rsidRPr="00A91347">
              <w:rPr>
                <w:rFonts w:ascii="Times New Roman" w:hAnsi="Times New Roman" w:cs="Times New Roman"/>
                <w:sz w:val="24"/>
                <w:szCs w:val="24"/>
                <w:lang w:eastAsia="lv-LV"/>
              </w:rPr>
              <w:t>izstrādāt un piedāvāt</w:t>
            </w:r>
            <w:r>
              <w:rPr>
                <w:rFonts w:ascii="Times New Roman" w:hAnsi="Times New Roman" w:cs="Times New Roman"/>
                <w:sz w:val="24"/>
                <w:szCs w:val="24"/>
                <w:lang w:eastAsia="lv-LV"/>
              </w:rPr>
              <w:t xml:space="preserve"> Pasūtītajam racionālu </w:t>
            </w:r>
            <w:r w:rsidRPr="00454435">
              <w:rPr>
                <w:rFonts w:ascii="Times New Roman" w:hAnsi="Times New Roman" w:cs="Times New Roman"/>
                <w:sz w:val="24"/>
                <w:szCs w:val="24"/>
                <w:lang w:eastAsia="lv-LV"/>
              </w:rPr>
              <w:t>risinājumu, sadalot būvniecības un būvobjekta nodošanu ekspluatācijā pa būves kārtām, norādot kārtu robežas un secību.</w:t>
            </w:r>
          </w:p>
        </w:tc>
      </w:tr>
      <w:tr w:rsidR="007778A4" w:rsidRPr="007778A4" w14:paraId="0C0D194F" w14:textId="77777777" w:rsidTr="004C373B">
        <w:trPr>
          <w:trHeight w:val="175"/>
        </w:trPr>
        <w:tc>
          <w:tcPr>
            <w:tcW w:w="703" w:type="dxa"/>
            <w:vMerge/>
          </w:tcPr>
          <w:p w14:paraId="6BE8DE6B" w14:textId="77777777" w:rsidR="001B2D5B" w:rsidRPr="007778A4" w:rsidRDefault="001B2D5B" w:rsidP="000107C1">
            <w:pPr>
              <w:pStyle w:val="NoSpacing"/>
              <w:jc w:val="center"/>
              <w:rPr>
                <w:rFonts w:ascii="Times New Roman" w:eastAsia="Times New Roman" w:hAnsi="Times New Roman" w:cs="Times New Roman"/>
                <w:sz w:val="24"/>
                <w:szCs w:val="24"/>
                <w:lang w:eastAsia="lv-LV"/>
              </w:rPr>
            </w:pPr>
          </w:p>
        </w:tc>
        <w:tc>
          <w:tcPr>
            <w:tcW w:w="9072" w:type="dxa"/>
            <w:gridSpan w:val="2"/>
          </w:tcPr>
          <w:p w14:paraId="5FA9B18B" w14:textId="7507CEC6" w:rsidR="001B2D5B" w:rsidRPr="007778A4" w:rsidRDefault="007119AD" w:rsidP="006D768D">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A500E3" w:rsidRPr="007778A4">
              <w:rPr>
                <w:rFonts w:ascii="Times New Roman" w:eastAsia="Times New Roman" w:hAnsi="Times New Roman" w:cs="Times New Roman"/>
                <w:sz w:val="24"/>
                <w:szCs w:val="24"/>
                <w:lang w:eastAsia="lv-LV"/>
              </w:rPr>
              <w:t>1</w:t>
            </w:r>
            <w:r w:rsidR="00EE1F09">
              <w:rPr>
                <w:rFonts w:ascii="Times New Roman" w:eastAsia="Times New Roman" w:hAnsi="Times New Roman" w:cs="Times New Roman"/>
                <w:sz w:val="24"/>
                <w:szCs w:val="24"/>
                <w:lang w:eastAsia="lv-LV"/>
              </w:rPr>
              <w:t>0</w:t>
            </w:r>
            <w:r w:rsidR="001B2D5B" w:rsidRPr="007778A4">
              <w:rPr>
                <w:rFonts w:ascii="Times New Roman" w:eastAsia="Times New Roman" w:hAnsi="Times New Roman" w:cs="Times New Roman"/>
                <w:sz w:val="24"/>
                <w:szCs w:val="24"/>
                <w:lang w:eastAsia="lv-LV"/>
              </w:rPr>
              <w:t>. Visus konstruktīv</w:t>
            </w:r>
            <w:r w:rsidR="005959EA" w:rsidRPr="007778A4">
              <w:rPr>
                <w:rFonts w:ascii="Times New Roman" w:eastAsia="Times New Roman" w:hAnsi="Times New Roman" w:cs="Times New Roman"/>
                <w:sz w:val="24"/>
                <w:szCs w:val="24"/>
                <w:lang w:eastAsia="lv-LV"/>
              </w:rPr>
              <w:t>o</w:t>
            </w:r>
            <w:r w:rsidR="001B2D5B" w:rsidRPr="007778A4">
              <w:rPr>
                <w:rFonts w:ascii="Times New Roman" w:eastAsia="Times New Roman" w:hAnsi="Times New Roman" w:cs="Times New Roman"/>
                <w:sz w:val="24"/>
                <w:szCs w:val="24"/>
                <w:lang w:eastAsia="lv-LV"/>
              </w:rPr>
              <w:t>s risinājumus, tajā skaitā īpaši sarežģītus inženiertīklu izbūves risinājumus un mezglus, un to realizācijā izmantojamos materiālus un izstrādājumus, kā arī projektēšanas gaitā veiktās izmaiņas būvprojekta Izstrādātājam jāskaņo ar Pasūtītāju.</w:t>
            </w:r>
          </w:p>
        </w:tc>
      </w:tr>
      <w:tr w:rsidR="007778A4" w:rsidRPr="007778A4" w14:paraId="7A0DE649" w14:textId="77777777" w:rsidTr="004C373B">
        <w:trPr>
          <w:trHeight w:val="175"/>
        </w:trPr>
        <w:tc>
          <w:tcPr>
            <w:tcW w:w="703" w:type="dxa"/>
            <w:vMerge/>
          </w:tcPr>
          <w:p w14:paraId="404D6898" w14:textId="77777777" w:rsidR="001B2D5B" w:rsidRPr="007778A4" w:rsidRDefault="001B2D5B" w:rsidP="000107C1">
            <w:pPr>
              <w:pStyle w:val="NoSpacing"/>
              <w:jc w:val="center"/>
              <w:rPr>
                <w:rFonts w:ascii="Times New Roman" w:eastAsia="Times New Roman" w:hAnsi="Times New Roman" w:cs="Times New Roman"/>
                <w:sz w:val="24"/>
                <w:szCs w:val="24"/>
                <w:lang w:eastAsia="lv-LV"/>
              </w:rPr>
            </w:pPr>
          </w:p>
        </w:tc>
        <w:tc>
          <w:tcPr>
            <w:tcW w:w="9072" w:type="dxa"/>
            <w:gridSpan w:val="2"/>
          </w:tcPr>
          <w:p w14:paraId="74B25FB0" w14:textId="246005FC" w:rsidR="001B2D5B" w:rsidRPr="007778A4" w:rsidRDefault="007119AD" w:rsidP="006D768D">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A500E3" w:rsidRPr="007778A4">
              <w:rPr>
                <w:rFonts w:ascii="Times New Roman" w:eastAsia="Times New Roman" w:hAnsi="Times New Roman" w:cs="Times New Roman"/>
                <w:sz w:val="24"/>
                <w:szCs w:val="24"/>
                <w:lang w:eastAsia="lv-LV"/>
              </w:rPr>
              <w:t>1</w:t>
            </w:r>
            <w:r w:rsidR="00EE1F09">
              <w:rPr>
                <w:rFonts w:ascii="Times New Roman" w:eastAsia="Times New Roman" w:hAnsi="Times New Roman" w:cs="Times New Roman"/>
                <w:sz w:val="24"/>
                <w:szCs w:val="24"/>
                <w:lang w:eastAsia="lv-LV"/>
              </w:rPr>
              <w:t>1</w:t>
            </w:r>
            <w:r w:rsidR="001B2D5B" w:rsidRPr="007778A4">
              <w:rPr>
                <w:rFonts w:ascii="Times New Roman" w:eastAsia="Times New Roman" w:hAnsi="Times New Roman" w:cs="Times New Roman"/>
                <w:sz w:val="24"/>
                <w:szCs w:val="24"/>
                <w:lang w:eastAsia="lv-LV"/>
              </w:rPr>
              <w:t>. Visām iekārtām un materiāliem ir jābūt augstas kvalitātes, jāatbilst pielietojuma prasībām un ir jābūt sertificētiem atbilstoši Latvijas likumdošanai.</w:t>
            </w:r>
          </w:p>
        </w:tc>
      </w:tr>
      <w:tr w:rsidR="007778A4" w:rsidRPr="007778A4" w14:paraId="504E971D" w14:textId="77777777" w:rsidTr="004C373B">
        <w:trPr>
          <w:trHeight w:val="175"/>
        </w:trPr>
        <w:tc>
          <w:tcPr>
            <w:tcW w:w="703" w:type="dxa"/>
            <w:vMerge/>
          </w:tcPr>
          <w:p w14:paraId="30ED0A31" w14:textId="77777777" w:rsidR="001B2D5B" w:rsidRPr="007778A4" w:rsidRDefault="001B2D5B" w:rsidP="000107C1">
            <w:pPr>
              <w:pStyle w:val="NoSpacing"/>
              <w:jc w:val="center"/>
              <w:rPr>
                <w:rFonts w:ascii="Times New Roman" w:eastAsia="Times New Roman" w:hAnsi="Times New Roman" w:cs="Times New Roman"/>
                <w:sz w:val="24"/>
                <w:szCs w:val="24"/>
                <w:lang w:eastAsia="lv-LV"/>
              </w:rPr>
            </w:pPr>
          </w:p>
        </w:tc>
        <w:tc>
          <w:tcPr>
            <w:tcW w:w="9072" w:type="dxa"/>
            <w:gridSpan w:val="2"/>
          </w:tcPr>
          <w:p w14:paraId="10ACCD59" w14:textId="29F0AB08" w:rsidR="001B2D5B" w:rsidRPr="007778A4" w:rsidRDefault="007119AD" w:rsidP="000B3F3D">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A500E3" w:rsidRPr="007778A4">
              <w:rPr>
                <w:rFonts w:ascii="Times New Roman" w:eastAsia="Times New Roman" w:hAnsi="Times New Roman" w:cs="Times New Roman"/>
                <w:sz w:val="24"/>
                <w:szCs w:val="24"/>
                <w:lang w:eastAsia="lv-LV"/>
              </w:rPr>
              <w:t>1</w:t>
            </w:r>
            <w:r w:rsidR="00EE1F09">
              <w:rPr>
                <w:rFonts w:ascii="Times New Roman" w:eastAsia="Times New Roman" w:hAnsi="Times New Roman" w:cs="Times New Roman"/>
                <w:sz w:val="24"/>
                <w:szCs w:val="24"/>
                <w:lang w:eastAsia="lv-LV"/>
              </w:rPr>
              <w:t>2</w:t>
            </w:r>
            <w:r w:rsidR="001B2D5B" w:rsidRPr="007778A4">
              <w:rPr>
                <w:rFonts w:ascii="Times New Roman" w:eastAsia="Times New Roman" w:hAnsi="Times New Roman" w:cs="Times New Roman"/>
                <w:sz w:val="24"/>
                <w:szCs w:val="24"/>
                <w:lang w:eastAsia="lv-LV"/>
              </w:rPr>
              <w:t xml:space="preserve">. Risinājumos jāpiedāvā mūsdienīgus  materiālus un iekārtas, lai varētu lietot progresīvas un racionālas būvniecības metodes, kas samazinātu objektu būvniecības laiku, būvniecības izmaksas, ekspluatācijas izdevumus, kā arī paaugstinātu objektu kalpošanas laiku. Būvprojektā jāizvēlas tādi materiāli, tehnoloģijas un iekārtas, lai tās pēc iespējas varētu unificēt. Tomēr unifikācija nedrīkst mazināt objekta kopējo kvalitāti, ekspluatācijas drošību un ērtību. </w:t>
            </w:r>
          </w:p>
        </w:tc>
      </w:tr>
      <w:tr w:rsidR="007778A4" w:rsidRPr="007778A4" w14:paraId="755266BD" w14:textId="77777777" w:rsidTr="004C373B">
        <w:trPr>
          <w:trHeight w:val="175"/>
        </w:trPr>
        <w:tc>
          <w:tcPr>
            <w:tcW w:w="703" w:type="dxa"/>
            <w:vMerge/>
          </w:tcPr>
          <w:p w14:paraId="3587ECE6" w14:textId="77777777" w:rsidR="002D6EE8" w:rsidRPr="007778A4" w:rsidRDefault="002D6EE8" w:rsidP="000107C1">
            <w:pPr>
              <w:pStyle w:val="NoSpacing"/>
              <w:jc w:val="center"/>
              <w:rPr>
                <w:rFonts w:ascii="Times New Roman" w:eastAsia="Times New Roman" w:hAnsi="Times New Roman" w:cs="Times New Roman"/>
                <w:sz w:val="24"/>
                <w:szCs w:val="24"/>
                <w:lang w:eastAsia="lv-LV"/>
              </w:rPr>
            </w:pPr>
          </w:p>
        </w:tc>
        <w:tc>
          <w:tcPr>
            <w:tcW w:w="9072" w:type="dxa"/>
            <w:gridSpan w:val="2"/>
          </w:tcPr>
          <w:p w14:paraId="3A980707" w14:textId="347DC45D" w:rsidR="002D6EE8" w:rsidRPr="007778A4" w:rsidRDefault="007119AD" w:rsidP="004037AC">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w:t>
            </w:r>
            <w:r w:rsidR="002D6EE8" w:rsidRPr="007778A4">
              <w:rPr>
                <w:rFonts w:ascii="Times New Roman" w:eastAsia="Times New Roman" w:hAnsi="Times New Roman" w:cs="Times New Roman"/>
                <w:sz w:val="24"/>
                <w:szCs w:val="24"/>
                <w:lang w:eastAsia="lv-LV"/>
              </w:rPr>
              <w:t>1</w:t>
            </w:r>
            <w:r w:rsidR="00EE1F09">
              <w:rPr>
                <w:rFonts w:ascii="Times New Roman" w:eastAsia="Times New Roman" w:hAnsi="Times New Roman" w:cs="Times New Roman"/>
                <w:sz w:val="24"/>
                <w:szCs w:val="24"/>
                <w:lang w:eastAsia="lv-LV"/>
              </w:rPr>
              <w:t>3</w:t>
            </w:r>
            <w:r w:rsidR="002D6EE8" w:rsidRPr="007778A4">
              <w:rPr>
                <w:rFonts w:ascii="Times New Roman" w:eastAsia="Times New Roman" w:hAnsi="Times New Roman" w:cs="Times New Roman"/>
                <w:sz w:val="24"/>
                <w:szCs w:val="24"/>
                <w:lang w:eastAsia="lv-LV"/>
              </w:rPr>
              <w:t>. Izstrādātājam jāskaņo būvprojekta risinājumi ar zemesgabalu īpašniekiem normatīvajos aktos noteiktajā kārtībā.</w:t>
            </w:r>
          </w:p>
        </w:tc>
      </w:tr>
      <w:tr w:rsidR="007778A4" w:rsidRPr="007778A4" w14:paraId="23419A9F" w14:textId="77777777" w:rsidTr="004C373B">
        <w:trPr>
          <w:trHeight w:val="175"/>
        </w:trPr>
        <w:tc>
          <w:tcPr>
            <w:tcW w:w="703" w:type="dxa"/>
            <w:vMerge/>
          </w:tcPr>
          <w:p w14:paraId="02ACEF63" w14:textId="77777777" w:rsidR="00D13794" w:rsidRPr="007778A4" w:rsidRDefault="00D13794" w:rsidP="00D13794">
            <w:pPr>
              <w:pStyle w:val="NoSpacing"/>
              <w:jc w:val="center"/>
              <w:rPr>
                <w:rFonts w:ascii="Times New Roman" w:eastAsia="Times New Roman" w:hAnsi="Times New Roman" w:cs="Times New Roman"/>
                <w:sz w:val="24"/>
                <w:szCs w:val="24"/>
                <w:lang w:eastAsia="lv-LV"/>
              </w:rPr>
            </w:pPr>
          </w:p>
        </w:tc>
        <w:tc>
          <w:tcPr>
            <w:tcW w:w="9072" w:type="dxa"/>
            <w:gridSpan w:val="2"/>
          </w:tcPr>
          <w:p w14:paraId="3F6866EE" w14:textId="39511E7F" w:rsidR="00D13794" w:rsidRPr="007778A4" w:rsidRDefault="00D13794" w:rsidP="00D13794">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1.1</w:t>
            </w:r>
            <w:r w:rsidR="00EE1F09">
              <w:rPr>
                <w:rFonts w:ascii="Times New Roman" w:eastAsia="Times New Roman" w:hAnsi="Times New Roman" w:cs="Times New Roman"/>
                <w:sz w:val="24"/>
                <w:szCs w:val="24"/>
                <w:lang w:eastAsia="lv-LV"/>
              </w:rPr>
              <w:t>4</w:t>
            </w:r>
            <w:r w:rsidRPr="007778A4">
              <w:rPr>
                <w:rFonts w:ascii="Times New Roman" w:eastAsia="Times New Roman" w:hAnsi="Times New Roman" w:cs="Times New Roman"/>
                <w:sz w:val="24"/>
                <w:szCs w:val="24"/>
                <w:lang w:eastAsia="lv-LV"/>
              </w:rPr>
              <w:t xml:space="preserve">. Būvprojekta izstrādē ievērot visus Latvijas Republika spēkā esošos LBN normatīvus un LVS EN standartus. </w:t>
            </w:r>
            <w:r w:rsidRPr="007778A4">
              <w:rPr>
                <w:rFonts w:ascii="Times New Roman" w:hAnsi="Times New Roman" w:cs="Times New Roman"/>
                <w:sz w:val="24"/>
                <w:szCs w:val="24"/>
              </w:rPr>
              <w:t>Normatīvo aktu izmaiņu gadījumā Izpildītājam jāievēro arī veiktās izmaiņas uz normatīvo aktu pielietošanas brīdi.</w:t>
            </w:r>
          </w:p>
        </w:tc>
      </w:tr>
      <w:tr w:rsidR="007A6EB0" w:rsidRPr="007778A4" w14:paraId="59DAEEA1" w14:textId="77777777" w:rsidTr="004C373B">
        <w:trPr>
          <w:trHeight w:val="175"/>
        </w:trPr>
        <w:tc>
          <w:tcPr>
            <w:tcW w:w="703" w:type="dxa"/>
            <w:vMerge/>
          </w:tcPr>
          <w:p w14:paraId="32F47C6F" w14:textId="77777777" w:rsidR="007A6EB0" w:rsidRPr="007778A4" w:rsidRDefault="007A6EB0" w:rsidP="00D13794">
            <w:pPr>
              <w:pStyle w:val="NoSpacing"/>
              <w:jc w:val="center"/>
              <w:rPr>
                <w:rFonts w:ascii="Times New Roman" w:eastAsia="Times New Roman" w:hAnsi="Times New Roman" w:cs="Times New Roman"/>
                <w:sz w:val="24"/>
                <w:szCs w:val="24"/>
                <w:lang w:eastAsia="lv-LV"/>
              </w:rPr>
            </w:pPr>
          </w:p>
        </w:tc>
        <w:tc>
          <w:tcPr>
            <w:tcW w:w="9072" w:type="dxa"/>
            <w:gridSpan w:val="2"/>
          </w:tcPr>
          <w:p w14:paraId="6856828B" w14:textId="020D41E9" w:rsidR="007A6EB0" w:rsidRPr="007778A4" w:rsidRDefault="007A6EB0" w:rsidP="00D369EC">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5</w:t>
            </w:r>
            <w:r w:rsidRPr="007778A4">
              <w:rPr>
                <w:rFonts w:ascii="Times New Roman" w:eastAsia="Times New Roman" w:hAnsi="Times New Roman" w:cs="Times New Roman"/>
                <w:sz w:val="24"/>
                <w:szCs w:val="24"/>
                <w:lang w:eastAsia="lv-LV"/>
              </w:rPr>
              <w:t>. Jauno inženierkomunikāciju un to sistēmu aprīkojuma izvēli un to izvietojumu telpās projektēšanas gaitā ir jāsaskaņo ar Pasūtītāju.</w:t>
            </w:r>
          </w:p>
        </w:tc>
      </w:tr>
      <w:tr w:rsidR="007A6EB0" w:rsidRPr="007778A4" w14:paraId="58FFF509" w14:textId="77777777" w:rsidTr="004C373B">
        <w:trPr>
          <w:trHeight w:val="175"/>
        </w:trPr>
        <w:tc>
          <w:tcPr>
            <w:tcW w:w="703" w:type="dxa"/>
            <w:vMerge/>
          </w:tcPr>
          <w:p w14:paraId="55F4A65B" w14:textId="77777777" w:rsidR="007A6EB0" w:rsidRPr="007778A4" w:rsidRDefault="007A6EB0" w:rsidP="00D13794">
            <w:pPr>
              <w:pStyle w:val="NoSpacing"/>
              <w:jc w:val="center"/>
              <w:rPr>
                <w:rFonts w:ascii="Times New Roman" w:eastAsia="Times New Roman" w:hAnsi="Times New Roman" w:cs="Times New Roman"/>
                <w:sz w:val="24"/>
                <w:szCs w:val="24"/>
                <w:lang w:eastAsia="lv-LV"/>
              </w:rPr>
            </w:pPr>
          </w:p>
        </w:tc>
        <w:tc>
          <w:tcPr>
            <w:tcW w:w="9072" w:type="dxa"/>
            <w:gridSpan w:val="2"/>
          </w:tcPr>
          <w:p w14:paraId="259ED28B" w14:textId="1FB7323C" w:rsidR="007A6EB0" w:rsidRPr="007778A4" w:rsidRDefault="007A6EB0" w:rsidP="00D369EC">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1.16. Iekšējo inženiertīklu projektēšanas robeža var būt arī ārpus ēkas lit.005 robežām, gadījumā, ja šie inženiertīklu pievadi ēkai ir nolietoti vai </w:t>
            </w:r>
            <w:r w:rsidR="00742198">
              <w:rPr>
                <w:rFonts w:ascii="Times New Roman" w:eastAsia="Times New Roman" w:hAnsi="Times New Roman" w:cs="Times New Roman"/>
                <w:sz w:val="24"/>
                <w:szCs w:val="24"/>
                <w:lang w:eastAsia="lv-LV"/>
              </w:rPr>
              <w:t xml:space="preserve">to tehniskais stāvoklis ir </w:t>
            </w:r>
            <w:r>
              <w:rPr>
                <w:rFonts w:ascii="Times New Roman" w:eastAsia="Times New Roman" w:hAnsi="Times New Roman" w:cs="Times New Roman"/>
                <w:sz w:val="24"/>
                <w:szCs w:val="24"/>
                <w:lang w:eastAsia="lv-LV"/>
              </w:rPr>
              <w:t>neatbilstoš</w:t>
            </w:r>
            <w:r w:rsidR="00742198">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prasībām.</w:t>
            </w:r>
          </w:p>
        </w:tc>
      </w:tr>
      <w:tr w:rsidR="007A6EB0" w:rsidRPr="007778A4" w14:paraId="7C049015" w14:textId="77777777" w:rsidTr="004C373B">
        <w:trPr>
          <w:trHeight w:val="175"/>
        </w:trPr>
        <w:tc>
          <w:tcPr>
            <w:tcW w:w="703" w:type="dxa"/>
            <w:vMerge/>
          </w:tcPr>
          <w:p w14:paraId="6114BDB6" w14:textId="77777777" w:rsidR="007A6EB0" w:rsidRPr="007778A4" w:rsidRDefault="007A6EB0" w:rsidP="00D13794">
            <w:pPr>
              <w:pStyle w:val="NoSpacing"/>
              <w:jc w:val="center"/>
              <w:rPr>
                <w:rFonts w:ascii="Times New Roman" w:eastAsia="Times New Roman" w:hAnsi="Times New Roman" w:cs="Times New Roman"/>
                <w:sz w:val="24"/>
                <w:szCs w:val="24"/>
                <w:lang w:eastAsia="lv-LV"/>
              </w:rPr>
            </w:pPr>
          </w:p>
        </w:tc>
        <w:tc>
          <w:tcPr>
            <w:tcW w:w="9072" w:type="dxa"/>
            <w:gridSpan w:val="2"/>
          </w:tcPr>
          <w:p w14:paraId="73BEDBD6" w14:textId="1FE21FC6" w:rsidR="007A6EB0" w:rsidRPr="007778A4" w:rsidRDefault="007A6EB0" w:rsidP="00D369EC">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1.17. Būvprojekta ekonomikas daļā izstrādāt atsevišķu </w:t>
            </w:r>
            <w:r w:rsidR="00742198">
              <w:rPr>
                <w:rFonts w:ascii="Times New Roman" w:eastAsia="Times New Roman" w:hAnsi="Times New Roman" w:cs="Times New Roman"/>
                <w:sz w:val="24"/>
                <w:szCs w:val="24"/>
                <w:lang w:eastAsia="lv-LV"/>
              </w:rPr>
              <w:t>sadaļu</w:t>
            </w:r>
            <w:r w:rsidR="00742198">
              <w:rPr>
                <w:rFonts w:ascii="Times New Roman" w:eastAsia="Times New Roman" w:hAnsi="Times New Roman" w:cs="Times New Roman"/>
                <w:sz w:val="24"/>
                <w:szCs w:val="24"/>
                <w:lang w:eastAsia="lv-LV"/>
              </w:rPr>
              <w:t xml:space="preserve">, kurā norādāmi blakus ēkai veicamie remonta darbi. Sadaļa izstrādājama </w:t>
            </w:r>
            <w:r>
              <w:rPr>
                <w:rFonts w:ascii="Times New Roman" w:eastAsia="Times New Roman" w:hAnsi="Times New Roman" w:cs="Times New Roman"/>
                <w:sz w:val="24"/>
                <w:szCs w:val="24"/>
                <w:lang w:eastAsia="lv-LV"/>
              </w:rPr>
              <w:t xml:space="preserve">pamatojoties uz apsekošanas rezultātiem, </w:t>
            </w:r>
            <w:r w:rsidR="00742198">
              <w:rPr>
                <w:rFonts w:ascii="Times New Roman" w:eastAsia="Times New Roman" w:hAnsi="Times New Roman" w:cs="Times New Roman"/>
                <w:sz w:val="24"/>
                <w:szCs w:val="24"/>
                <w:lang w:eastAsia="lv-LV"/>
              </w:rPr>
              <w:t xml:space="preserve">kurā </w:t>
            </w:r>
            <w:r>
              <w:rPr>
                <w:rFonts w:ascii="Times New Roman" w:eastAsia="Times New Roman" w:hAnsi="Times New Roman" w:cs="Times New Roman"/>
                <w:sz w:val="24"/>
                <w:szCs w:val="24"/>
                <w:lang w:eastAsia="lv-LV"/>
              </w:rPr>
              <w:t>norādīti veicamie remonta darbi blakus esošās ēkas</w:t>
            </w:r>
            <w:r w:rsidR="00742198">
              <w:rPr>
                <w:rFonts w:ascii="Times New Roman" w:eastAsia="Times New Roman" w:hAnsi="Times New Roman" w:cs="Times New Roman"/>
                <w:sz w:val="24"/>
                <w:szCs w:val="24"/>
                <w:lang w:eastAsia="lv-LV"/>
              </w:rPr>
              <w:t xml:space="preserve"> (</w:t>
            </w:r>
            <w:r w:rsidR="00742198">
              <w:rPr>
                <w:rFonts w:ascii="Times New Roman" w:eastAsia="Times New Roman" w:hAnsi="Times New Roman" w:cs="Times New Roman"/>
                <w:sz w:val="24"/>
                <w:szCs w:val="24"/>
                <w:lang w:eastAsia="lv-LV"/>
              </w:rPr>
              <w:t>kas bloķējas ar ēku lit.005</w:t>
            </w:r>
            <w:r w:rsidR="0074219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2 fasādēm un jumta</w:t>
            </w:r>
            <w:r w:rsidR="00742198">
              <w:rPr>
                <w:rFonts w:ascii="Times New Roman" w:eastAsia="Times New Roman" w:hAnsi="Times New Roman" w:cs="Times New Roman"/>
                <w:sz w:val="24"/>
                <w:szCs w:val="24"/>
                <w:lang w:eastAsia="lv-LV"/>
              </w:rPr>
              <w:t>m</w:t>
            </w:r>
            <w:r>
              <w:rPr>
                <w:rFonts w:ascii="Times New Roman" w:eastAsia="Times New Roman" w:hAnsi="Times New Roman" w:cs="Times New Roman"/>
                <w:sz w:val="24"/>
                <w:szCs w:val="24"/>
                <w:lang w:eastAsia="lv-LV"/>
              </w:rPr>
              <w:t xml:space="preserve">. Darbu apjomi sastādāmi ar mērķi, lai pēc ēkas </w:t>
            </w:r>
            <w:r w:rsidR="00E30D71">
              <w:rPr>
                <w:rFonts w:ascii="Times New Roman" w:eastAsia="Times New Roman" w:hAnsi="Times New Roman" w:cs="Times New Roman"/>
                <w:sz w:val="24"/>
                <w:szCs w:val="24"/>
                <w:lang w:eastAsia="lv-LV"/>
              </w:rPr>
              <w:t xml:space="preserve">lit.005 </w:t>
            </w:r>
            <w:r>
              <w:rPr>
                <w:rFonts w:ascii="Times New Roman" w:eastAsia="Times New Roman" w:hAnsi="Times New Roman" w:cs="Times New Roman"/>
                <w:sz w:val="24"/>
                <w:szCs w:val="24"/>
                <w:lang w:eastAsia="lv-LV"/>
              </w:rPr>
              <w:t>pārbūves blakus esošās ēkas konstrukcijas nebojātu pārbūvējamo ēku.</w:t>
            </w:r>
          </w:p>
        </w:tc>
      </w:tr>
      <w:tr w:rsidR="007778A4" w:rsidRPr="007778A4" w14:paraId="28CDC0D4" w14:textId="77777777" w:rsidTr="004C373B">
        <w:trPr>
          <w:trHeight w:val="175"/>
        </w:trPr>
        <w:tc>
          <w:tcPr>
            <w:tcW w:w="703" w:type="dxa"/>
            <w:vMerge/>
          </w:tcPr>
          <w:p w14:paraId="1B21FADB" w14:textId="77777777" w:rsidR="00D13794" w:rsidRPr="007778A4" w:rsidRDefault="00D13794" w:rsidP="00D13794">
            <w:pPr>
              <w:pStyle w:val="NoSpacing"/>
              <w:jc w:val="center"/>
              <w:rPr>
                <w:rFonts w:ascii="Times New Roman" w:eastAsia="Times New Roman" w:hAnsi="Times New Roman" w:cs="Times New Roman"/>
                <w:sz w:val="24"/>
                <w:szCs w:val="24"/>
                <w:lang w:eastAsia="lv-LV"/>
              </w:rPr>
            </w:pPr>
          </w:p>
        </w:tc>
        <w:tc>
          <w:tcPr>
            <w:tcW w:w="9072" w:type="dxa"/>
            <w:gridSpan w:val="2"/>
          </w:tcPr>
          <w:p w14:paraId="01A16C8B" w14:textId="2F3852C5" w:rsidR="00D13794" w:rsidRPr="007778A4" w:rsidRDefault="007A6EB0" w:rsidP="00D369EC">
            <w:pPr>
              <w:pStyle w:val="No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1.18. Būvprojekta sastāvam paredzēts pievienot citu personu izstrādātos AVK un UATS daļu risinājumus. Izstrādātājam jāņem vērā šie risinājumi un jāiekļauj kopējā būvprojekta sastāvā, kā arī būvprojekta risinājumi jāsalāgo ar šīm izstrādātajām būvprojekta daļām.</w:t>
            </w:r>
          </w:p>
        </w:tc>
      </w:tr>
      <w:tr w:rsidR="00E3088B" w:rsidRPr="007778A4" w14:paraId="5A327828" w14:textId="77777777" w:rsidTr="0081053A">
        <w:trPr>
          <w:trHeight w:val="175"/>
        </w:trPr>
        <w:tc>
          <w:tcPr>
            <w:tcW w:w="703" w:type="dxa"/>
            <w:vMerge w:val="restart"/>
          </w:tcPr>
          <w:p w14:paraId="58B6BC4B" w14:textId="589AC56D" w:rsidR="00E3088B" w:rsidRPr="007778A4" w:rsidRDefault="00E3088B" w:rsidP="00E3088B">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2.</w:t>
            </w:r>
          </w:p>
        </w:tc>
        <w:tc>
          <w:tcPr>
            <w:tcW w:w="9072" w:type="dxa"/>
            <w:gridSpan w:val="2"/>
            <w:shd w:val="clear" w:color="auto" w:fill="auto"/>
          </w:tcPr>
          <w:p w14:paraId="7562610F" w14:textId="6E8A0F5F" w:rsidR="00E3088B" w:rsidRPr="007778A4" w:rsidRDefault="00E3088B" w:rsidP="00E3088B">
            <w:pPr>
              <w:pStyle w:val="NoSpacing"/>
              <w:tabs>
                <w:tab w:val="left" w:pos="7440"/>
              </w:tabs>
              <w:rPr>
                <w:rFonts w:ascii="Times New Roman" w:eastAsia="Times New Roman" w:hAnsi="Times New Roman" w:cs="Times New Roman"/>
                <w:b/>
                <w:bCs/>
                <w:sz w:val="24"/>
                <w:szCs w:val="24"/>
                <w:lang w:eastAsia="lv-LV"/>
              </w:rPr>
            </w:pPr>
            <w:r w:rsidRPr="007778A4">
              <w:rPr>
                <w:rFonts w:ascii="Times New Roman" w:eastAsia="Times New Roman" w:hAnsi="Times New Roman" w:cs="Times New Roman"/>
                <w:b/>
                <w:bCs/>
                <w:sz w:val="24"/>
                <w:szCs w:val="24"/>
                <w:lang w:eastAsia="lv-LV"/>
              </w:rPr>
              <w:t>Prasības AR daļai</w:t>
            </w:r>
          </w:p>
        </w:tc>
      </w:tr>
      <w:tr w:rsidR="00E3088B" w:rsidRPr="007778A4" w14:paraId="752C62EF" w14:textId="77777777" w:rsidTr="004C373B">
        <w:trPr>
          <w:trHeight w:val="175"/>
        </w:trPr>
        <w:tc>
          <w:tcPr>
            <w:tcW w:w="703" w:type="dxa"/>
            <w:vMerge/>
          </w:tcPr>
          <w:p w14:paraId="57B44DD1"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tcPr>
          <w:p w14:paraId="3B1A25E4" w14:textId="09EDB58E"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2.1. Izstrādājot AR </w:t>
            </w:r>
            <w:r>
              <w:rPr>
                <w:rFonts w:ascii="Times New Roman" w:eastAsia="Times New Roman" w:hAnsi="Times New Roman" w:cs="Times New Roman"/>
                <w:sz w:val="24"/>
                <w:szCs w:val="24"/>
                <w:lang w:eastAsia="lv-LV"/>
              </w:rPr>
              <w:t>sadaļu</w:t>
            </w:r>
            <w:r w:rsidRPr="007778A4">
              <w:rPr>
                <w:rFonts w:ascii="Times New Roman" w:eastAsia="Times New Roman" w:hAnsi="Times New Roman" w:cs="Times New Roman"/>
                <w:sz w:val="24"/>
                <w:szCs w:val="24"/>
                <w:lang w:eastAsia="lv-LV"/>
              </w:rPr>
              <w:t xml:space="preserve"> veikt visu esošo un projektējamo infrastruktūras elementu tehniski ekonomisko izvērtējumu dažādiem arhitektūras risinājumu variantiem, noteikt optimālus, Pasūtītājam izdevīgākus, arhitektoniski funkcionālus  un ilgtspējīgus risinājumus. Būvprojektā iekļautie risinājumi ir precizējami un saskaņojami ar Pasūtītāju būvprojekta izstrādes gaitā.</w:t>
            </w:r>
          </w:p>
        </w:tc>
      </w:tr>
      <w:tr w:rsidR="00E3088B" w:rsidRPr="007778A4" w14:paraId="5746AE14" w14:textId="77777777" w:rsidTr="004C373B">
        <w:trPr>
          <w:trHeight w:val="175"/>
        </w:trPr>
        <w:tc>
          <w:tcPr>
            <w:tcW w:w="703" w:type="dxa"/>
            <w:vMerge/>
          </w:tcPr>
          <w:p w14:paraId="7FAA160C"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tcPr>
          <w:p w14:paraId="3B1CB489" w14:textId="123A3E6F"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2.2. Paredzēt būves (lit. 005) </w:t>
            </w:r>
            <w:bookmarkStart w:id="5" w:name="_Hlk97711560"/>
            <w:r w:rsidRPr="007778A4">
              <w:rPr>
                <w:rFonts w:ascii="Times New Roman" w:eastAsia="Times New Roman" w:hAnsi="Times New Roman" w:cs="Times New Roman"/>
                <w:sz w:val="24"/>
                <w:szCs w:val="24"/>
                <w:lang w:eastAsia="lv-LV"/>
              </w:rPr>
              <w:t>visu ārējo norobežojošo (pamatu cokols, ārsienas, jumts) konstrukciju siltināšanu.</w:t>
            </w:r>
            <w:bookmarkEnd w:id="5"/>
          </w:p>
        </w:tc>
      </w:tr>
      <w:tr w:rsidR="00E3088B" w:rsidRPr="007778A4" w14:paraId="091FAB7B" w14:textId="77777777" w:rsidTr="004C373B">
        <w:trPr>
          <w:trHeight w:val="175"/>
        </w:trPr>
        <w:tc>
          <w:tcPr>
            <w:tcW w:w="703" w:type="dxa"/>
            <w:vMerge/>
          </w:tcPr>
          <w:p w14:paraId="476870B0"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tcPr>
          <w:p w14:paraId="0CB7FADD" w14:textId="1B8CC21B"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2.3. Paredzēt būves visu logu, durvju un logu ārējo un iekšējo palodžu nomaiņu.</w:t>
            </w:r>
          </w:p>
        </w:tc>
      </w:tr>
      <w:tr w:rsidR="00E3088B" w:rsidRPr="007778A4" w14:paraId="105ED6F9" w14:textId="77777777" w:rsidTr="004C373B">
        <w:trPr>
          <w:trHeight w:val="175"/>
        </w:trPr>
        <w:tc>
          <w:tcPr>
            <w:tcW w:w="703" w:type="dxa"/>
            <w:vMerge/>
            <w:shd w:val="clear" w:color="auto" w:fill="D9E2F3" w:themeFill="accent1" w:themeFillTint="33"/>
          </w:tcPr>
          <w:p w14:paraId="64E149E8" w14:textId="77777777" w:rsidR="00E3088B" w:rsidRPr="007778A4" w:rsidRDefault="00E3088B" w:rsidP="00E3088B">
            <w:pPr>
              <w:pStyle w:val="NoSpacing"/>
              <w:rPr>
                <w:rFonts w:ascii="Times New Roman" w:eastAsia="Times New Roman" w:hAnsi="Times New Roman" w:cs="Times New Roman"/>
                <w:sz w:val="24"/>
                <w:szCs w:val="24"/>
                <w:lang w:eastAsia="lv-LV"/>
              </w:rPr>
            </w:pPr>
          </w:p>
        </w:tc>
        <w:tc>
          <w:tcPr>
            <w:tcW w:w="9072" w:type="dxa"/>
            <w:gridSpan w:val="2"/>
            <w:shd w:val="clear" w:color="auto" w:fill="auto"/>
          </w:tcPr>
          <w:p w14:paraId="31DD42F7" w14:textId="536113C5"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2.4. Paredzēt būves lietus ūdens noteku sistēmas nomaiņu.</w:t>
            </w:r>
          </w:p>
        </w:tc>
      </w:tr>
      <w:tr w:rsidR="00E3088B" w:rsidRPr="007778A4" w14:paraId="5625EA95" w14:textId="77777777" w:rsidTr="004C373B">
        <w:trPr>
          <w:trHeight w:val="175"/>
        </w:trPr>
        <w:tc>
          <w:tcPr>
            <w:tcW w:w="703" w:type="dxa"/>
            <w:vMerge/>
            <w:shd w:val="clear" w:color="auto" w:fill="D9E2F3" w:themeFill="accent1" w:themeFillTint="33"/>
          </w:tcPr>
          <w:p w14:paraId="319CE6B7" w14:textId="77777777" w:rsidR="00E3088B" w:rsidRPr="007778A4" w:rsidRDefault="00E3088B" w:rsidP="00E3088B">
            <w:pPr>
              <w:pStyle w:val="NoSpacing"/>
              <w:rPr>
                <w:rFonts w:ascii="Times New Roman" w:eastAsia="Times New Roman" w:hAnsi="Times New Roman" w:cs="Times New Roman"/>
                <w:sz w:val="24"/>
                <w:szCs w:val="24"/>
                <w:lang w:eastAsia="lv-LV"/>
              </w:rPr>
            </w:pPr>
          </w:p>
        </w:tc>
        <w:tc>
          <w:tcPr>
            <w:tcW w:w="9072" w:type="dxa"/>
            <w:gridSpan w:val="2"/>
            <w:shd w:val="clear" w:color="auto" w:fill="auto"/>
          </w:tcPr>
          <w:p w14:paraId="6B4BCDE0" w14:textId="6DC33E4D"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2.5. Paredzēt būves betonēto lieveņu atjaunošanu vai jaunu izbūvi, pamatu cokola sienas atjaunošanu, jaunas vertikālās hidroizolācijas izveidi, ēkas aizsargapmales atjaunošanu.</w:t>
            </w:r>
          </w:p>
        </w:tc>
      </w:tr>
      <w:tr w:rsidR="00E3088B" w:rsidRPr="007778A4" w14:paraId="42AC546E" w14:textId="77777777" w:rsidTr="004C373B">
        <w:trPr>
          <w:trHeight w:val="175"/>
        </w:trPr>
        <w:tc>
          <w:tcPr>
            <w:tcW w:w="703" w:type="dxa"/>
            <w:vMerge/>
            <w:shd w:val="clear" w:color="auto" w:fill="D9E2F3" w:themeFill="accent1" w:themeFillTint="33"/>
          </w:tcPr>
          <w:p w14:paraId="7336648E" w14:textId="77777777" w:rsidR="00E3088B" w:rsidRPr="007778A4" w:rsidRDefault="00E3088B" w:rsidP="00E3088B">
            <w:pPr>
              <w:pStyle w:val="NoSpacing"/>
              <w:rPr>
                <w:rFonts w:ascii="Times New Roman" w:eastAsia="Times New Roman" w:hAnsi="Times New Roman" w:cs="Times New Roman"/>
                <w:sz w:val="24"/>
                <w:szCs w:val="24"/>
                <w:lang w:eastAsia="lv-LV"/>
              </w:rPr>
            </w:pPr>
          </w:p>
        </w:tc>
        <w:tc>
          <w:tcPr>
            <w:tcW w:w="9072" w:type="dxa"/>
            <w:gridSpan w:val="2"/>
            <w:shd w:val="clear" w:color="auto" w:fill="auto"/>
          </w:tcPr>
          <w:p w14:paraId="08BC80F8" w14:textId="577A7320"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2.6. Virs ieejas durvīm ēkā paredzēt vieglas konstrukcijas jumtiņus</w:t>
            </w:r>
            <w:r w:rsidR="00D000B4">
              <w:rPr>
                <w:rFonts w:ascii="Times New Roman" w:eastAsia="Times New Roman" w:hAnsi="Times New Roman" w:cs="Times New Roman"/>
                <w:sz w:val="24"/>
                <w:szCs w:val="24"/>
                <w:lang w:eastAsia="lv-LV"/>
              </w:rPr>
              <w:t>.</w:t>
            </w:r>
          </w:p>
        </w:tc>
      </w:tr>
      <w:tr w:rsidR="00E3088B" w:rsidRPr="007778A4" w14:paraId="49693AEF" w14:textId="77777777" w:rsidTr="004C373B">
        <w:trPr>
          <w:trHeight w:val="175"/>
        </w:trPr>
        <w:tc>
          <w:tcPr>
            <w:tcW w:w="703" w:type="dxa"/>
            <w:vMerge/>
            <w:shd w:val="clear" w:color="auto" w:fill="D9E2F3" w:themeFill="accent1" w:themeFillTint="33"/>
          </w:tcPr>
          <w:p w14:paraId="38DE9950" w14:textId="77777777" w:rsidR="00E3088B" w:rsidRPr="007778A4" w:rsidRDefault="00E3088B" w:rsidP="00E3088B">
            <w:pPr>
              <w:pStyle w:val="NoSpacing"/>
              <w:rPr>
                <w:rFonts w:ascii="Times New Roman" w:eastAsia="Times New Roman" w:hAnsi="Times New Roman" w:cs="Times New Roman"/>
                <w:sz w:val="24"/>
                <w:szCs w:val="24"/>
                <w:lang w:eastAsia="lv-LV"/>
              </w:rPr>
            </w:pPr>
          </w:p>
        </w:tc>
        <w:tc>
          <w:tcPr>
            <w:tcW w:w="9072" w:type="dxa"/>
            <w:gridSpan w:val="2"/>
            <w:shd w:val="clear" w:color="auto" w:fill="auto"/>
          </w:tcPr>
          <w:p w14:paraId="4EAC774A" w14:textId="7EA9305B"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2.7. Būves telpās paredzēt iekšējās apdares atjaunošanu atbilstoši telpu prasībām, saskaņojot apdares risinājumus ar Pasūtītāju. Izstrādāt un piedāvāt pasūtītājam vairākus dizaina/vizuālos risinājumus.</w:t>
            </w:r>
          </w:p>
        </w:tc>
      </w:tr>
      <w:tr w:rsidR="00E3088B" w:rsidRPr="007778A4" w14:paraId="5E3E882F" w14:textId="77777777" w:rsidTr="004C373B">
        <w:trPr>
          <w:trHeight w:val="175"/>
        </w:trPr>
        <w:tc>
          <w:tcPr>
            <w:tcW w:w="703" w:type="dxa"/>
            <w:vMerge/>
            <w:shd w:val="clear" w:color="auto" w:fill="D9E2F3" w:themeFill="accent1" w:themeFillTint="33"/>
          </w:tcPr>
          <w:p w14:paraId="4274DE13" w14:textId="77777777" w:rsidR="00E3088B" w:rsidRPr="007778A4" w:rsidRDefault="00E3088B" w:rsidP="00E3088B">
            <w:pPr>
              <w:pStyle w:val="NoSpacing"/>
              <w:rPr>
                <w:rFonts w:ascii="Times New Roman" w:eastAsia="Times New Roman" w:hAnsi="Times New Roman" w:cs="Times New Roman"/>
                <w:sz w:val="24"/>
                <w:szCs w:val="24"/>
                <w:lang w:eastAsia="lv-LV"/>
              </w:rPr>
            </w:pPr>
          </w:p>
        </w:tc>
        <w:tc>
          <w:tcPr>
            <w:tcW w:w="9072" w:type="dxa"/>
            <w:gridSpan w:val="2"/>
            <w:shd w:val="clear" w:color="auto" w:fill="auto"/>
          </w:tcPr>
          <w:p w14:paraId="1878681B" w14:textId="79A1B1A5"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2.8. Saskaņā ar pasūtītāja norādījumiem, izstrādāt būvei piegulošās teritorijas labiekārtojuma risinājumus, atjaunojot teritorijas segumu, izveidojot funkcijai atbilstošāku un mūsdienīgāku labiekārtojumu.</w:t>
            </w:r>
          </w:p>
        </w:tc>
      </w:tr>
      <w:tr w:rsidR="00E3088B" w:rsidRPr="007778A4" w14:paraId="07CCF263" w14:textId="77777777" w:rsidTr="004C373B">
        <w:trPr>
          <w:trHeight w:val="175"/>
        </w:trPr>
        <w:tc>
          <w:tcPr>
            <w:tcW w:w="703" w:type="dxa"/>
            <w:vMerge/>
            <w:shd w:val="clear" w:color="auto" w:fill="D9E2F3" w:themeFill="accent1" w:themeFillTint="33"/>
          </w:tcPr>
          <w:p w14:paraId="432F8053" w14:textId="77777777" w:rsidR="00E3088B" w:rsidRPr="007778A4" w:rsidRDefault="00E3088B" w:rsidP="00E3088B">
            <w:pPr>
              <w:pStyle w:val="NoSpacing"/>
              <w:rPr>
                <w:rFonts w:ascii="Times New Roman" w:eastAsia="Times New Roman" w:hAnsi="Times New Roman" w:cs="Times New Roman"/>
                <w:sz w:val="24"/>
                <w:szCs w:val="24"/>
                <w:lang w:eastAsia="lv-LV"/>
              </w:rPr>
            </w:pPr>
          </w:p>
        </w:tc>
        <w:tc>
          <w:tcPr>
            <w:tcW w:w="9072" w:type="dxa"/>
            <w:gridSpan w:val="2"/>
            <w:shd w:val="clear" w:color="auto" w:fill="auto"/>
          </w:tcPr>
          <w:p w14:paraId="105AD5E8" w14:textId="2389F108"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2.9. Sagatavot ēkas fasāžu un pieguļošās teritorijas 3D vizualizāciju, lai Pasūtītājs var akceptēt izvēlētos risinājumus, pirms MBP iesniegšanas uz saskaņošanu.</w:t>
            </w:r>
          </w:p>
        </w:tc>
      </w:tr>
      <w:tr w:rsidR="00E3088B" w:rsidRPr="007778A4" w14:paraId="47410F6E" w14:textId="77777777" w:rsidTr="004C373B">
        <w:trPr>
          <w:trHeight w:val="175"/>
        </w:trPr>
        <w:tc>
          <w:tcPr>
            <w:tcW w:w="703" w:type="dxa"/>
            <w:vMerge/>
            <w:shd w:val="clear" w:color="auto" w:fill="D9E2F3" w:themeFill="accent1" w:themeFillTint="33"/>
          </w:tcPr>
          <w:p w14:paraId="25659BC5" w14:textId="77777777" w:rsidR="00E3088B" w:rsidRPr="007778A4" w:rsidRDefault="00E3088B" w:rsidP="00E3088B">
            <w:pPr>
              <w:pStyle w:val="NoSpacing"/>
              <w:rPr>
                <w:rFonts w:ascii="Times New Roman" w:eastAsia="Times New Roman" w:hAnsi="Times New Roman" w:cs="Times New Roman"/>
                <w:sz w:val="24"/>
                <w:szCs w:val="24"/>
                <w:lang w:eastAsia="lv-LV"/>
              </w:rPr>
            </w:pPr>
          </w:p>
        </w:tc>
        <w:tc>
          <w:tcPr>
            <w:tcW w:w="9072" w:type="dxa"/>
            <w:gridSpan w:val="2"/>
            <w:shd w:val="clear" w:color="auto" w:fill="auto"/>
          </w:tcPr>
          <w:p w14:paraId="4615A3FE" w14:textId="40E9B750" w:rsidR="00E3088B" w:rsidRPr="007778A4" w:rsidRDefault="00E3088B" w:rsidP="00E3088B">
            <w:pPr>
              <w:spacing w:after="0"/>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2.10. Ēkas (lit. 005) iespējamo telpu plānojumu</w:t>
            </w:r>
            <w:r>
              <w:rPr>
                <w:rFonts w:ascii="Times New Roman" w:eastAsia="Times New Roman" w:hAnsi="Times New Roman" w:cs="Times New Roman"/>
                <w:sz w:val="24"/>
                <w:szCs w:val="24"/>
                <w:lang w:eastAsia="lv-LV"/>
              </w:rPr>
              <w:t xml:space="preserve"> </w:t>
            </w:r>
            <w:r w:rsidRPr="00C84070">
              <w:rPr>
                <w:rFonts w:ascii="Times New Roman" w:eastAsia="Times New Roman" w:hAnsi="Times New Roman" w:cs="Times New Roman"/>
                <w:sz w:val="24"/>
                <w:szCs w:val="24"/>
                <w:lang w:eastAsia="lv-LV"/>
              </w:rPr>
              <w:t xml:space="preserve">skatīt </w:t>
            </w:r>
            <w:r w:rsidR="00D000B4" w:rsidRPr="00C84070">
              <w:rPr>
                <w:rFonts w:ascii="Times New Roman" w:eastAsia="Times New Roman" w:hAnsi="Times New Roman" w:cs="Times New Roman"/>
                <w:sz w:val="24"/>
                <w:szCs w:val="24"/>
                <w:lang w:eastAsia="lv-LV"/>
              </w:rPr>
              <w:t>4</w:t>
            </w:r>
            <w:r w:rsidRPr="00C84070">
              <w:rPr>
                <w:rFonts w:ascii="Times New Roman" w:eastAsia="Times New Roman" w:hAnsi="Times New Roman" w:cs="Times New Roman"/>
                <w:sz w:val="24"/>
                <w:szCs w:val="24"/>
                <w:lang w:eastAsia="lv-LV"/>
              </w:rPr>
              <w:t>.pielikumā.</w:t>
            </w:r>
          </w:p>
        </w:tc>
      </w:tr>
      <w:tr w:rsidR="007A6EB0" w:rsidRPr="007778A4" w14:paraId="3E56EB1C" w14:textId="77777777" w:rsidTr="0081053A">
        <w:trPr>
          <w:trHeight w:val="175"/>
        </w:trPr>
        <w:tc>
          <w:tcPr>
            <w:tcW w:w="703" w:type="dxa"/>
            <w:vMerge w:val="restart"/>
          </w:tcPr>
          <w:p w14:paraId="7F875113" w14:textId="6CF4AA8A" w:rsidR="007A6EB0" w:rsidRPr="007778A4" w:rsidRDefault="007A6EB0" w:rsidP="00E3088B">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3.</w:t>
            </w:r>
          </w:p>
        </w:tc>
        <w:tc>
          <w:tcPr>
            <w:tcW w:w="9072" w:type="dxa"/>
            <w:gridSpan w:val="2"/>
            <w:shd w:val="clear" w:color="auto" w:fill="auto"/>
          </w:tcPr>
          <w:p w14:paraId="053E33D3" w14:textId="050ADF4E" w:rsidR="007A6EB0" w:rsidRPr="007778A4" w:rsidRDefault="007A6EB0" w:rsidP="00E3088B">
            <w:pPr>
              <w:pStyle w:val="NoSpacing"/>
              <w:tabs>
                <w:tab w:val="left" w:pos="7440"/>
              </w:tabs>
              <w:rPr>
                <w:rFonts w:ascii="Times New Roman" w:eastAsia="Times New Roman" w:hAnsi="Times New Roman" w:cs="Times New Roman"/>
                <w:b/>
                <w:bCs/>
                <w:sz w:val="24"/>
                <w:szCs w:val="24"/>
                <w:lang w:eastAsia="lv-LV"/>
              </w:rPr>
            </w:pPr>
            <w:r w:rsidRPr="007778A4">
              <w:rPr>
                <w:rFonts w:ascii="Times New Roman" w:eastAsia="Times New Roman" w:hAnsi="Times New Roman" w:cs="Times New Roman"/>
                <w:b/>
                <w:bCs/>
                <w:sz w:val="24"/>
                <w:szCs w:val="24"/>
                <w:lang w:eastAsia="lv-LV"/>
              </w:rPr>
              <w:t>Prasības BK daļai</w:t>
            </w:r>
          </w:p>
        </w:tc>
      </w:tr>
      <w:tr w:rsidR="007A6EB0" w:rsidRPr="007778A4" w14:paraId="2FE33839" w14:textId="77777777" w:rsidTr="004C373B">
        <w:trPr>
          <w:trHeight w:val="175"/>
        </w:trPr>
        <w:tc>
          <w:tcPr>
            <w:tcW w:w="703" w:type="dxa"/>
            <w:vMerge/>
          </w:tcPr>
          <w:p w14:paraId="526EB01A" w14:textId="77777777" w:rsidR="007A6EB0" w:rsidRPr="007778A4" w:rsidRDefault="007A6EB0"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7B66C011" w14:textId="7FAF198A" w:rsidR="007A6EB0" w:rsidRPr="007778A4" w:rsidRDefault="007A6EB0"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3.1. Izstrādājot</w:t>
            </w:r>
            <w:r>
              <w:rPr>
                <w:rFonts w:ascii="Times New Roman" w:eastAsia="Times New Roman" w:hAnsi="Times New Roman" w:cs="Times New Roman"/>
                <w:sz w:val="24"/>
                <w:szCs w:val="24"/>
                <w:lang w:eastAsia="lv-LV"/>
              </w:rPr>
              <w:t xml:space="preserve"> </w:t>
            </w:r>
            <w:r w:rsidRPr="007778A4">
              <w:rPr>
                <w:rFonts w:ascii="Times New Roman" w:eastAsia="Times New Roman" w:hAnsi="Times New Roman" w:cs="Times New Roman"/>
                <w:sz w:val="24"/>
                <w:szCs w:val="24"/>
                <w:lang w:eastAsia="lv-LV"/>
              </w:rPr>
              <w:t>BK sadaļ</w:t>
            </w:r>
            <w:r>
              <w:rPr>
                <w:rFonts w:ascii="Times New Roman" w:eastAsia="Times New Roman" w:hAnsi="Times New Roman" w:cs="Times New Roman"/>
                <w:sz w:val="24"/>
                <w:szCs w:val="24"/>
                <w:lang w:eastAsia="lv-LV"/>
              </w:rPr>
              <w:t>u</w:t>
            </w:r>
            <w:r w:rsidRPr="007778A4">
              <w:rPr>
                <w:rFonts w:ascii="Times New Roman" w:eastAsia="Times New Roman" w:hAnsi="Times New Roman" w:cs="Times New Roman"/>
                <w:sz w:val="24"/>
                <w:szCs w:val="24"/>
                <w:lang w:eastAsia="lv-LV"/>
              </w:rPr>
              <w:t xml:space="preserve"> veikt visu esošo un projektējamo infrastruktūras elementu tehniski ekonomisko izvērtējumu dažādiem būvkonstrukciju risinājumu variantiem, noteikt optimālus, Pasūtītājam izdevīgākus, arhitektoniski funkcionālus  un ilgtspējīgus risinājumus. Būvprojektā iekļautie risinājumi ir precizējami un saskaņojami ar Pasūtītāju būvprojekta izstrādes gaitā.</w:t>
            </w:r>
          </w:p>
        </w:tc>
      </w:tr>
      <w:tr w:rsidR="007A6EB0" w:rsidRPr="007778A4" w14:paraId="67E24E70" w14:textId="77777777" w:rsidTr="004C373B">
        <w:trPr>
          <w:trHeight w:val="175"/>
        </w:trPr>
        <w:tc>
          <w:tcPr>
            <w:tcW w:w="703" w:type="dxa"/>
            <w:vMerge/>
          </w:tcPr>
          <w:p w14:paraId="11F2C270" w14:textId="77777777" w:rsidR="007A6EB0" w:rsidRPr="007778A4" w:rsidRDefault="007A6EB0"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291A0FF1" w14:textId="1084538E" w:rsidR="007A6EB0" w:rsidRPr="007778A4" w:rsidRDefault="007A6EB0"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3.2. Paredzēt novērst būvju pamatu cokola daļas un fasādes konstruktīvos defektus, mitruma bojājumus, izdrupumus, apaugumus u. c.</w:t>
            </w:r>
          </w:p>
        </w:tc>
      </w:tr>
      <w:tr w:rsidR="007A6EB0" w:rsidRPr="007778A4" w14:paraId="1359630F" w14:textId="77777777" w:rsidTr="004C373B">
        <w:trPr>
          <w:trHeight w:val="175"/>
        </w:trPr>
        <w:tc>
          <w:tcPr>
            <w:tcW w:w="703" w:type="dxa"/>
            <w:vMerge/>
          </w:tcPr>
          <w:p w14:paraId="4F5944D5" w14:textId="77777777" w:rsidR="007A6EB0" w:rsidRPr="007778A4" w:rsidRDefault="007A6EB0"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2EB2905F" w14:textId="0FCAB190" w:rsidR="007A6EB0" w:rsidRPr="007778A4" w:rsidRDefault="007A6EB0"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3.3. Paredzēt nokalpojušo pārsedžu atjaunošanu vai nomaiņu logu un durvju ailām.</w:t>
            </w:r>
          </w:p>
        </w:tc>
      </w:tr>
      <w:tr w:rsidR="007A6EB0" w:rsidRPr="007778A4" w14:paraId="61334657" w14:textId="77777777" w:rsidTr="004C373B">
        <w:trPr>
          <w:trHeight w:val="175"/>
        </w:trPr>
        <w:tc>
          <w:tcPr>
            <w:tcW w:w="703" w:type="dxa"/>
            <w:vMerge/>
          </w:tcPr>
          <w:p w14:paraId="5A387D37" w14:textId="77777777" w:rsidR="007A6EB0" w:rsidRPr="007778A4" w:rsidRDefault="007A6EB0"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442882EB" w14:textId="09ACD5C7" w:rsidR="007A6EB0" w:rsidRPr="007778A4" w:rsidRDefault="007A6EB0"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3.4. Ievērot LVS EN 16310 un LVS 1046 </w:t>
            </w:r>
            <w:r w:rsidRPr="007778A4">
              <w:rPr>
                <w:rFonts w:ascii="Times New Roman" w:hAnsi="Times New Roman" w:cs="Times New Roman"/>
                <w:sz w:val="24"/>
                <w:szCs w:val="24"/>
                <w:lang w:eastAsia="lv-LV"/>
              </w:rPr>
              <w:t>standartu prasības tehniskā projekta darba rasējumu stadijai</w:t>
            </w:r>
            <w:r>
              <w:rPr>
                <w:rFonts w:ascii="Times New Roman" w:hAnsi="Times New Roman" w:cs="Times New Roman"/>
                <w:sz w:val="24"/>
                <w:szCs w:val="24"/>
                <w:lang w:eastAsia="lv-LV"/>
              </w:rPr>
              <w:t>.</w:t>
            </w:r>
          </w:p>
        </w:tc>
      </w:tr>
      <w:tr w:rsidR="007A6EB0" w:rsidRPr="007778A4" w14:paraId="3769F6EF" w14:textId="77777777" w:rsidTr="004C373B">
        <w:trPr>
          <w:trHeight w:val="175"/>
        </w:trPr>
        <w:tc>
          <w:tcPr>
            <w:tcW w:w="703" w:type="dxa"/>
            <w:vMerge/>
          </w:tcPr>
          <w:p w14:paraId="266B4E0E" w14:textId="77777777" w:rsidR="007A6EB0" w:rsidRPr="007778A4" w:rsidRDefault="007A6EB0"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7D9E27CE" w14:textId="69C9F116" w:rsidR="007A6EB0" w:rsidRPr="007778A4" w:rsidRDefault="007A6EB0" w:rsidP="00E3088B">
            <w:pPr>
              <w:pStyle w:val="NoSpacing"/>
              <w:jc w:val="both"/>
              <w:rPr>
                <w:rFonts w:ascii="Times New Roman" w:eastAsia="Times New Roman" w:hAnsi="Times New Roman" w:cs="Times New Roman"/>
                <w:sz w:val="24"/>
                <w:szCs w:val="24"/>
                <w:lang w:eastAsia="lv-LV"/>
              </w:rPr>
            </w:pPr>
            <w:r>
              <w:rPr>
                <w:rFonts w:ascii="Times New Roman" w:hAnsi="Times New Roman" w:cs="Times New Roman"/>
                <w:sz w:val="24"/>
                <w:szCs w:val="24"/>
                <w:lang w:eastAsia="lv-LV"/>
              </w:rPr>
              <w:t>3.5.</w:t>
            </w:r>
            <w:r w:rsidR="00652C59">
              <w:rPr>
                <w:rFonts w:ascii="Times New Roman" w:hAnsi="Times New Roman" w:cs="Times New Roman"/>
                <w:sz w:val="24"/>
                <w:szCs w:val="24"/>
                <w:lang w:eastAsia="lv-LV"/>
              </w:rPr>
              <w:t> </w:t>
            </w:r>
            <w:r>
              <w:rPr>
                <w:rFonts w:ascii="Times New Roman" w:hAnsi="Times New Roman" w:cs="Times New Roman"/>
                <w:sz w:val="24"/>
                <w:szCs w:val="24"/>
                <w:lang w:eastAsia="lv-LV"/>
              </w:rPr>
              <w:t>Nepieciešamības gadījumā paredzēt konstrukciju pastiprināšanas risinājumus, t.sk., ņemot vērā jau izprojektētās AVK daļas risinājumus.</w:t>
            </w:r>
          </w:p>
        </w:tc>
      </w:tr>
      <w:tr w:rsidR="00E3088B" w:rsidRPr="007778A4" w14:paraId="2B98D2BB" w14:textId="77777777" w:rsidTr="0081053A">
        <w:trPr>
          <w:trHeight w:val="175"/>
        </w:trPr>
        <w:tc>
          <w:tcPr>
            <w:tcW w:w="703" w:type="dxa"/>
            <w:vMerge w:val="restart"/>
          </w:tcPr>
          <w:p w14:paraId="05693AA2" w14:textId="11BAEA9C" w:rsidR="00E3088B" w:rsidRPr="007778A4" w:rsidRDefault="00E3088B" w:rsidP="00E3088B">
            <w:pPr>
              <w:pStyle w:val="NoSpacing"/>
              <w:jc w:val="center"/>
              <w:rPr>
                <w:rFonts w:ascii="Times New Roman" w:eastAsia="Times New Roman" w:hAnsi="Times New Roman" w:cs="Times New Roman"/>
                <w:sz w:val="24"/>
                <w:szCs w:val="24"/>
                <w:lang w:eastAsia="lv-LV"/>
              </w:rPr>
            </w:pPr>
            <w:bookmarkStart w:id="6" w:name="_Hlk86401668"/>
            <w:r w:rsidRPr="007778A4">
              <w:rPr>
                <w:rFonts w:ascii="Times New Roman" w:eastAsia="Times New Roman" w:hAnsi="Times New Roman" w:cs="Times New Roman"/>
                <w:sz w:val="24"/>
                <w:szCs w:val="24"/>
                <w:lang w:eastAsia="lv-LV"/>
              </w:rPr>
              <w:t xml:space="preserve">4. </w:t>
            </w:r>
          </w:p>
        </w:tc>
        <w:tc>
          <w:tcPr>
            <w:tcW w:w="9072" w:type="dxa"/>
            <w:gridSpan w:val="2"/>
            <w:shd w:val="clear" w:color="auto" w:fill="auto"/>
          </w:tcPr>
          <w:p w14:paraId="30FB1672" w14:textId="54A07236" w:rsidR="00E3088B" w:rsidRPr="007778A4" w:rsidRDefault="00E3088B" w:rsidP="00E3088B">
            <w:pPr>
              <w:pStyle w:val="NoSpacing"/>
              <w:rPr>
                <w:rFonts w:ascii="Times New Roman" w:eastAsia="Times New Roman" w:hAnsi="Times New Roman" w:cs="Times New Roman"/>
                <w:b/>
                <w:bCs/>
                <w:sz w:val="24"/>
                <w:szCs w:val="24"/>
                <w:lang w:eastAsia="lv-LV"/>
              </w:rPr>
            </w:pPr>
            <w:r w:rsidRPr="007778A4">
              <w:rPr>
                <w:rFonts w:ascii="Times New Roman" w:eastAsia="Times New Roman" w:hAnsi="Times New Roman" w:cs="Times New Roman"/>
                <w:b/>
                <w:bCs/>
                <w:sz w:val="24"/>
                <w:szCs w:val="24"/>
                <w:lang w:eastAsia="lv-LV"/>
              </w:rPr>
              <w:t>Prasības ESS daļām</w:t>
            </w:r>
          </w:p>
        </w:tc>
      </w:tr>
      <w:tr w:rsidR="00E3088B" w:rsidRPr="007778A4" w14:paraId="62D04B88" w14:textId="77777777" w:rsidTr="004C373B">
        <w:trPr>
          <w:trHeight w:val="175"/>
        </w:trPr>
        <w:tc>
          <w:tcPr>
            <w:tcW w:w="703" w:type="dxa"/>
            <w:vMerge/>
          </w:tcPr>
          <w:p w14:paraId="0EDDA38C"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39B1A1EE" w14:textId="7F80006A"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4.1. </w:t>
            </w:r>
            <w:r w:rsidRPr="007778A4">
              <w:rPr>
                <w:rFonts w:ascii="Times New Roman" w:eastAsia="Times New Roman" w:hAnsi="Times New Roman" w:cs="Times New Roman"/>
                <w:b/>
                <w:bCs/>
                <w:sz w:val="24"/>
                <w:szCs w:val="24"/>
                <w:lang w:eastAsia="lv-LV"/>
              </w:rPr>
              <w:t>ESS</w:t>
            </w:r>
            <w:r>
              <w:rPr>
                <w:rFonts w:ascii="Times New Roman" w:eastAsia="Times New Roman" w:hAnsi="Times New Roman" w:cs="Times New Roman"/>
                <w:b/>
                <w:bCs/>
                <w:sz w:val="24"/>
                <w:szCs w:val="24"/>
                <w:lang w:eastAsia="lv-LV"/>
              </w:rPr>
              <w:t xml:space="preserve"> </w:t>
            </w:r>
            <w:r w:rsidRPr="007778A4">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7778A4">
              <w:rPr>
                <w:rFonts w:ascii="Times New Roman" w:eastAsia="Times New Roman" w:hAnsi="Times New Roman" w:cs="Times New Roman"/>
                <w:b/>
                <w:bCs/>
                <w:sz w:val="24"/>
                <w:szCs w:val="24"/>
                <w:lang w:eastAsia="lv-LV"/>
              </w:rPr>
              <w:t>PK</w:t>
            </w:r>
          </w:p>
          <w:p w14:paraId="172E1A08" w14:textId="682CD755" w:rsidR="00E3088B" w:rsidRPr="00F84065" w:rsidRDefault="00E3088B" w:rsidP="00E3088B">
            <w:pPr>
              <w:pStyle w:val="NoSpacing"/>
              <w:jc w:val="both"/>
              <w:rPr>
                <w:rFonts w:ascii="Times New Roman" w:eastAsia="Times New Roman" w:hAnsi="Times New Roman" w:cs="Times New Roman"/>
                <w:sz w:val="24"/>
                <w:szCs w:val="24"/>
                <w:lang w:eastAsia="lv-LV"/>
              </w:rPr>
            </w:pPr>
            <w:r w:rsidRPr="00F84065">
              <w:rPr>
                <w:rFonts w:ascii="Times New Roman" w:eastAsia="Times New Roman" w:hAnsi="Times New Roman" w:cs="Times New Roman"/>
                <w:sz w:val="24"/>
                <w:szCs w:val="24"/>
                <w:lang w:eastAsia="lv-LV"/>
              </w:rPr>
              <w:t>Piekļuves kontroles PK sistēmai jābūt savietojamai ar jau esošo PK sistēmu datu bāzes līmenī, veidojot vienotu lietotāju datu bāzi, kas ir integrēta centralizētā uzraudzības un vadības sistēmā Inner Range Integriti</w:t>
            </w:r>
            <w:r>
              <w:rPr>
                <w:rFonts w:ascii="Times New Roman" w:eastAsia="Times New Roman" w:hAnsi="Times New Roman" w:cs="Times New Roman"/>
                <w:sz w:val="24"/>
                <w:szCs w:val="24"/>
                <w:lang w:eastAsia="lv-LV"/>
              </w:rPr>
              <w:t>, risinājumu</w:t>
            </w:r>
            <w:r w:rsidRPr="00F84065">
              <w:rPr>
                <w:rFonts w:ascii="Times New Roman" w:eastAsia="Times New Roman" w:hAnsi="Times New Roman" w:cs="Times New Roman"/>
                <w:sz w:val="24"/>
                <w:szCs w:val="24"/>
                <w:lang w:eastAsia="lv-LV"/>
              </w:rPr>
              <w:t xml:space="preserve"> saskaņot ar Pasūtītāju</w:t>
            </w:r>
            <w:r>
              <w:rPr>
                <w:rFonts w:ascii="Times New Roman" w:eastAsia="Times New Roman" w:hAnsi="Times New Roman" w:cs="Times New Roman"/>
                <w:sz w:val="24"/>
                <w:szCs w:val="24"/>
                <w:lang w:eastAsia="lv-LV"/>
              </w:rPr>
              <w:t>.</w:t>
            </w:r>
            <w:r w:rsidRPr="00F84065">
              <w:rPr>
                <w:rFonts w:ascii="Times New Roman" w:eastAsia="Times New Roman" w:hAnsi="Times New Roman" w:cs="Times New Roman"/>
                <w:sz w:val="24"/>
                <w:szCs w:val="24"/>
                <w:lang w:eastAsia="lv-LV"/>
              </w:rPr>
              <w:t xml:space="preserve"> </w:t>
            </w:r>
          </w:p>
          <w:p w14:paraId="5EA955FC" w14:textId="77777777" w:rsidR="00E3088B" w:rsidRPr="00F84065" w:rsidRDefault="00E3088B" w:rsidP="00E3088B">
            <w:pPr>
              <w:pStyle w:val="NoSpacing"/>
              <w:jc w:val="both"/>
              <w:rPr>
                <w:rFonts w:ascii="Times New Roman" w:eastAsia="Times New Roman" w:hAnsi="Times New Roman" w:cs="Times New Roman"/>
                <w:sz w:val="24"/>
                <w:szCs w:val="24"/>
                <w:lang w:eastAsia="lv-LV"/>
              </w:rPr>
            </w:pPr>
            <w:r w:rsidRPr="00F84065">
              <w:rPr>
                <w:rFonts w:ascii="Times New Roman" w:eastAsia="Times New Roman" w:hAnsi="Times New Roman" w:cs="Times New Roman"/>
                <w:sz w:val="24"/>
                <w:szCs w:val="24"/>
                <w:lang w:eastAsia="lv-LV"/>
              </w:rPr>
              <w:t>Jāparedz papildus drošības risinājumi – jāpielieto bezkontaktu karšu MF 13.56MHz ISO nolasītāji ar autorizāciju.</w:t>
            </w:r>
          </w:p>
          <w:p w14:paraId="21547D6A" w14:textId="77777777" w:rsidR="00E3088B" w:rsidRPr="00F84065" w:rsidRDefault="00E3088B" w:rsidP="00E3088B">
            <w:pPr>
              <w:pStyle w:val="NoSpacing"/>
              <w:jc w:val="both"/>
              <w:rPr>
                <w:rFonts w:ascii="Times New Roman" w:eastAsia="Times New Roman" w:hAnsi="Times New Roman" w:cs="Times New Roman"/>
                <w:sz w:val="24"/>
                <w:szCs w:val="24"/>
                <w:lang w:eastAsia="lv-LV"/>
              </w:rPr>
            </w:pPr>
            <w:r w:rsidRPr="00F84065">
              <w:rPr>
                <w:rFonts w:ascii="Times New Roman" w:eastAsia="Times New Roman" w:hAnsi="Times New Roman" w:cs="Times New Roman"/>
                <w:sz w:val="24"/>
                <w:szCs w:val="24"/>
                <w:lang w:eastAsia="lv-LV"/>
              </w:rPr>
              <w:t>PK sistēma jāparedz pieslēgt esoša grafiskā programmnodrošinājuma INTG-996901 / Pro Software ar centralizētu uzraudzību un vadību, lai kontrolētu darbinieku plūsmu atbilstoši piekļūšanas kontroles zonējumiem. Izvēlēties kontroles iekārtas ar iebūvēto lokālo atmiņu, nodrošinot sistēmas darbību LAN tīkla bojājuma gadījumos.</w:t>
            </w:r>
          </w:p>
          <w:p w14:paraId="415C0F51" w14:textId="77777777" w:rsidR="00E3088B" w:rsidRPr="00F84065" w:rsidRDefault="00E3088B" w:rsidP="00E3088B">
            <w:pPr>
              <w:pStyle w:val="NoSpacing"/>
              <w:jc w:val="both"/>
              <w:rPr>
                <w:rFonts w:ascii="Times New Roman" w:eastAsia="Times New Roman" w:hAnsi="Times New Roman" w:cs="Times New Roman"/>
                <w:sz w:val="24"/>
                <w:szCs w:val="24"/>
                <w:lang w:eastAsia="lv-LV"/>
              </w:rPr>
            </w:pPr>
            <w:r w:rsidRPr="00F84065">
              <w:rPr>
                <w:rFonts w:ascii="Times New Roman" w:eastAsia="Times New Roman" w:hAnsi="Times New Roman" w:cs="Times New Roman"/>
                <w:sz w:val="24"/>
                <w:szCs w:val="24"/>
                <w:lang w:eastAsia="lv-LV"/>
              </w:rPr>
              <w:t xml:space="preserve">Apsardzes signalizācijas sistēmas izveidei ir paredzēta integrēta kontroles sistēma. Šī sistēma sevī ietver apsardzes un piekļuves kontroles sistēmu. </w:t>
            </w:r>
          </w:p>
          <w:p w14:paraId="67D7F49E" w14:textId="77D0668A" w:rsidR="00E3088B" w:rsidRPr="007778A4" w:rsidRDefault="00E3088B" w:rsidP="00E3088B">
            <w:pPr>
              <w:pStyle w:val="NoSpacing"/>
              <w:jc w:val="both"/>
              <w:rPr>
                <w:rFonts w:ascii="Times New Roman" w:eastAsia="Times New Roman" w:hAnsi="Times New Roman" w:cs="Times New Roman"/>
                <w:sz w:val="24"/>
                <w:szCs w:val="24"/>
                <w:lang w:eastAsia="lv-LV"/>
              </w:rPr>
            </w:pPr>
            <w:r w:rsidRPr="00F84065">
              <w:rPr>
                <w:rFonts w:ascii="Times New Roman" w:eastAsia="Times New Roman" w:hAnsi="Times New Roman" w:cs="Times New Roman"/>
                <w:sz w:val="24"/>
                <w:szCs w:val="24"/>
                <w:lang w:eastAsia="lv-LV"/>
              </w:rPr>
              <w:t xml:space="preserve">Ēkā un telpās paredzēt signalizācijas kustību detektorus un durvju magnētiskos kontaktus. Apsardzes klaviatūras izvietot koplietošanas gaiteņos nodrošinot kopējās sistēmas darbību. Signalizācijas devējus paredzēt telpās, kur nav plānota 24/7 darbība. Noliktavas telpās, tehniskajās telpās. </w:t>
            </w:r>
          </w:p>
        </w:tc>
      </w:tr>
      <w:tr w:rsidR="00E3088B" w:rsidRPr="007778A4" w14:paraId="7EA43567" w14:textId="77777777" w:rsidTr="004C373B">
        <w:trPr>
          <w:trHeight w:val="175"/>
        </w:trPr>
        <w:tc>
          <w:tcPr>
            <w:tcW w:w="703" w:type="dxa"/>
            <w:vMerge/>
          </w:tcPr>
          <w:p w14:paraId="7D7FC7EC"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599CB872" w14:textId="546A1B53"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4.</w:t>
            </w:r>
            <w:r>
              <w:rPr>
                <w:rFonts w:ascii="Times New Roman" w:eastAsia="Times New Roman" w:hAnsi="Times New Roman" w:cs="Times New Roman"/>
                <w:sz w:val="24"/>
                <w:szCs w:val="24"/>
                <w:lang w:eastAsia="lv-LV"/>
              </w:rPr>
              <w:t>2</w:t>
            </w:r>
            <w:r w:rsidRPr="007778A4">
              <w:rPr>
                <w:rFonts w:ascii="Times New Roman" w:eastAsia="Times New Roman" w:hAnsi="Times New Roman" w:cs="Times New Roman"/>
                <w:sz w:val="24"/>
                <w:szCs w:val="24"/>
                <w:lang w:eastAsia="lv-LV"/>
              </w:rPr>
              <w:t xml:space="preserve">. </w:t>
            </w:r>
            <w:r w:rsidRPr="007778A4">
              <w:rPr>
                <w:rFonts w:ascii="Times New Roman" w:eastAsia="Times New Roman" w:hAnsi="Times New Roman" w:cs="Times New Roman"/>
                <w:b/>
                <w:bCs/>
                <w:sz w:val="24"/>
                <w:szCs w:val="24"/>
                <w:lang w:eastAsia="lv-LV"/>
              </w:rPr>
              <w:t>ESS</w:t>
            </w:r>
            <w:r>
              <w:rPr>
                <w:rFonts w:ascii="Times New Roman" w:eastAsia="Times New Roman" w:hAnsi="Times New Roman" w:cs="Times New Roman"/>
                <w:b/>
                <w:bCs/>
                <w:sz w:val="24"/>
                <w:szCs w:val="24"/>
                <w:lang w:eastAsia="lv-LV"/>
              </w:rPr>
              <w:t xml:space="preserve"> </w:t>
            </w:r>
            <w:r w:rsidRPr="007778A4">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7778A4">
              <w:rPr>
                <w:rFonts w:ascii="Times New Roman" w:eastAsia="Times New Roman" w:hAnsi="Times New Roman" w:cs="Times New Roman"/>
                <w:b/>
                <w:bCs/>
                <w:sz w:val="24"/>
                <w:szCs w:val="24"/>
                <w:lang w:eastAsia="lv-LV"/>
              </w:rPr>
              <w:t>AS</w:t>
            </w:r>
          </w:p>
          <w:p w14:paraId="13679ED2" w14:textId="77777777" w:rsidR="00E3088B" w:rsidRPr="00F84065" w:rsidRDefault="00E3088B" w:rsidP="00E3088B">
            <w:pPr>
              <w:pStyle w:val="NoSpacing"/>
              <w:jc w:val="both"/>
              <w:rPr>
                <w:rFonts w:ascii="Times New Roman" w:eastAsia="Times New Roman" w:hAnsi="Times New Roman" w:cs="Times New Roman"/>
                <w:sz w:val="24"/>
                <w:szCs w:val="24"/>
                <w:lang w:eastAsia="lv-LV"/>
              </w:rPr>
            </w:pPr>
            <w:r w:rsidRPr="00F84065">
              <w:rPr>
                <w:rFonts w:ascii="Times New Roman" w:eastAsia="Times New Roman" w:hAnsi="Times New Roman" w:cs="Times New Roman"/>
                <w:sz w:val="24"/>
                <w:szCs w:val="24"/>
                <w:lang w:eastAsia="lv-LV"/>
              </w:rPr>
              <w:t xml:space="preserve">Apsardzes signalizācijas sistēmas izveidei ir paredzēta integrēta kontroles sistēma. Šī sistēma sevī ietver apsardzes un piekļuves kontroles sistēmu. </w:t>
            </w:r>
          </w:p>
          <w:p w14:paraId="2A2593CF" w14:textId="05A7212A" w:rsidR="00E3088B" w:rsidRPr="007778A4" w:rsidRDefault="00E3088B" w:rsidP="00E3088B">
            <w:pPr>
              <w:pStyle w:val="NoSpacing"/>
              <w:jc w:val="both"/>
              <w:rPr>
                <w:rFonts w:ascii="Times New Roman" w:eastAsia="Times New Roman" w:hAnsi="Times New Roman" w:cs="Times New Roman"/>
                <w:sz w:val="24"/>
                <w:szCs w:val="24"/>
                <w:lang w:eastAsia="lv-LV"/>
              </w:rPr>
            </w:pPr>
            <w:r w:rsidRPr="00F84065">
              <w:rPr>
                <w:rFonts w:ascii="Times New Roman" w:eastAsia="Times New Roman" w:hAnsi="Times New Roman" w:cs="Times New Roman"/>
                <w:sz w:val="24"/>
                <w:szCs w:val="24"/>
                <w:lang w:eastAsia="lv-LV"/>
              </w:rPr>
              <w:t xml:space="preserve">Ēkā un telpās paredzēt signalizācijas kustību detektorus un durvju magnētiskos kontaktus. Apsardzes klaviatūras izvietot koplietošanas gaiteņos nodrošinot kopējās sistēmas darbību. Signalizācijas devējus paredzēt telpās, kur nav plānota 24/7 darbība. Noliktavas telpās, tehniskajās telpās. </w:t>
            </w:r>
          </w:p>
        </w:tc>
      </w:tr>
      <w:tr w:rsidR="00E3088B" w:rsidRPr="007778A4" w14:paraId="7C756D4D" w14:textId="77777777" w:rsidTr="004C373B">
        <w:trPr>
          <w:trHeight w:val="175"/>
        </w:trPr>
        <w:tc>
          <w:tcPr>
            <w:tcW w:w="703" w:type="dxa"/>
            <w:vMerge/>
          </w:tcPr>
          <w:p w14:paraId="72C7C32E"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7D6FA681" w14:textId="32F7C863"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4.</w:t>
            </w:r>
            <w:r>
              <w:rPr>
                <w:rFonts w:ascii="Times New Roman" w:eastAsia="Times New Roman" w:hAnsi="Times New Roman" w:cs="Times New Roman"/>
                <w:sz w:val="24"/>
                <w:szCs w:val="24"/>
                <w:lang w:eastAsia="lv-LV"/>
              </w:rPr>
              <w:t>3</w:t>
            </w:r>
            <w:r w:rsidRPr="007778A4">
              <w:rPr>
                <w:rFonts w:ascii="Times New Roman" w:eastAsia="Times New Roman" w:hAnsi="Times New Roman" w:cs="Times New Roman"/>
                <w:sz w:val="24"/>
                <w:szCs w:val="24"/>
                <w:lang w:eastAsia="lv-LV"/>
              </w:rPr>
              <w:t xml:space="preserve">. </w:t>
            </w:r>
            <w:r w:rsidRPr="007778A4">
              <w:rPr>
                <w:rFonts w:ascii="Times New Roman" w:eastAsia="Times New Roman" w:hAnsi="Times New Roman" w:cs="Times New Roman"/>
                <w:b/>
                <w:bCs/>
                <w:sz w:val="24"/>
                <w:szCs w:val="24"/>
                <w:lang w:eastAsia="lv-LV"/>
              </w:rPr>
              <w:t>ESS-VN</w:t>
            </w:r>
          </w:p>
          <w:p w14:paraId="7497BE88" w14:textId="5DAE6B59"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Objektā </w:t>
            </w:r>
            <w:r w:rsidRPr="007778A4">
              <w:rPr>
                <w:rFonts w:ascii="Times New Roman" w:hAnsi="Times New Roman"/>
                <w:sz w:val="24"/>
                <w:szCs w:val="24"/>
              </w:rPr>
              <w:t>jāparedz iekšējā un ārējā video novērošanas sistēma,</w:t>
            </w:r>
            <w:r w:rsidRPr="007778A4">
              <w:rPr>
                <w:rFonts w:ascii="Times New Roman" w:hAnsi="Times New Roman"/>
              </w:rPr>
              <w:t xml:space="preserve"> </w:t>
            </w:r>
            <w:r w:rsidRPr="007778A4">
              <w:rPr>
                <w:rFonts w:ascii="Times New Roman" w:hAnsi="Times New Roman"/>
                <w:sz w:val="24"/>
                <w:szCs w:val="24"/>
              </w:rPr>
              <w:t>sistēmas koncepciju precizēt ar Pasūtītāju būvprojekta izstrādes gaitā.</w:t>
            </w:r>
          </w:p>
        </w:tc>
      </w:tr>
      <w:tr w:rsidR="00E3088B" w:rsidRPr="007778A4" w14:paraId="49AB1AAA" w14:textId="77777777" w:rsidTr="004C373B">
        <w:trPr>
          <w:trHeight w:val="175"/>
        </w:trPr>
        <w:tc>
          <w:tcPr>
            <w:tcW w:w="703" w:type="dxa"/>
            <w:vMerge/>
          </w:tcPr>
          <w:p w14:paraId="6D0773B3"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0B9EA50C" w14:textId="232B97C2" w:rsidR="00E3088B" w:rsidRDefault="00E3088B" w:rsidP="00E3088B">
            <w:pPr>
              <w:pStyle w:val="NoSpacing"/>
              <w:jc w:val="both"/>
              <w:rPr>
                <w:rFonts w:ascii="Times New Roman" w:hAnsi="Times New Roman"/>
                <w:b/>
                <w:bCs/>
              </w:rPr>
            </w:pPr>
            <w:r w:rsidRPr="007778A4">
              <w:rPr>
                <w:rFonts w:ascii="Times New Roman" w:eastAsia="Times New Roman" w:hAnsi="Times New Roman" w:cs="Times New Roman"/>
                <w:sz w:val="24"/>
                <w:szCs w:val="24"/>
                <w:lang w:eastAsia="lv-LV"/>
              </w:rPr>
              <w:t>4.</w:t>
            </w:r>
            <w:r>
              <w:rPr>
                <w:rFonts w:ascii="Times New Roman" w:eastAsia="Times New Roman" w:hAnsi="Times New Roman" w:cs="Times New Roman"/>
                <w:sz w:val="24"/>
                <w:szCs w:val="24"/>
                <w:lang w:eastAsia="lv-LV"/>
              </w:rPr>
              <w:t>4</w:t>
            </w:r>
            <w:r w:rsidRPr="007778A4">
              <w:rPr>
                <w:rFonts w:ascii="Times New Roman" w:eastAsia="Times New Roman" w:hAnsi="Times New Roman" w:cs="Times New Roman"/>
                <w:sz w:val="24"/>
                <w:szCs w:val="24"/>
                <w:lang w:eastAsia="lv-LV"/>
              </w:rPr>
              <w:t xml:space="preserve">. </w:t>
            </w:r>
            <w:r w:rsidRPr="007778A4">
              <w:rPr>
                <w:rFonts w:ascii="Times New Roman" w:eastAsia="Times New Roman" w:hAnsi="Times New Roman" w:cs="Times New Roman"/>
                <w:b/>
                <w:bCs/>
                <w:sz w:val="24"/>
                <w:szCs w:val="24"/>
                <w:lang w:eastAsia="lv-LV"/>
              </w:rPr>
              <w:t>ESS</w:t>
            </w:r>
            <w:r w:rsidRPr="007778A4">
              <w:rPr>
                <w:rFonts w:ascii="Times New Roman" w:hAnsi="Times New Roman"/>
                <w:b/>
                <w:bCs/>
              </w:rPr>
              <w:t>-TK, EST</w:t>
            </w:r>
          </w:p>
          <w:p w14:paraId="247BE12F" w14:textId="19540BCB" w:rsidR="00E3088B" w:rsidRDefault="00E3088B" w:rsidP="00E3088B">
            <w:pPr>
              <w:spacing w:after="0" w:line="240" w:lineRule="auto"/>
              <w:jc w:val="both"/>
              <w:rPr>
                <w:rFonts w:ascii="Times New Roman" w:hAnsi="Times New Roman" w:cs="Times New Roman"/>
                <w:sz w:val="24"/>
                <w:szCs w:val="24"/>
                <w:lang w:eastAsia="lv-LV"/>
              </w:rPr>
            </w:pPr>
            <w:bookmarkStart w:id="7" w:name="_Hlk97732220"/>
            <w:r>
              <w:rPr>
                <w:rFonts w:ascii="Times New Roman" w:hAnsi="Times New Roman" w:cs="Times New Roman"/>
                <w:sz w:val="24"/>
                <w:szCs w:val="24"/>
                <w:lang w:eastAsia="lv-LV"/>
              </w:rPr>
              <w:t>Paredzēt k</w:t>
            </w:r>
            <w:r w:rsidRPr="007778A4">
              <w:rPr>
                <w:rFonts w:ascii="Times New Roman" w:hAnsi="Times New Roman" w:cs="Times New Roman"/>
                <w:sz w:val="24"/>
                <w:szCs w:val="24"/>
                <w:lang w:eastAsia="lv-LV"/>
              </w:rPr>
              <w:t xml:space="preserve">omutācijas skapja </w:t>
            </w:r>
            <w:r>
              <w:rPr>
                <w:rFonts w:ascii="Times New Roman" w:hAnsi="Times New Roman" w:cs="Times New Roman"/>
                <w:sz w:val="24"/>
                <w:szCs w:val="24"/>
                <w:lang w:eastAsia="lv-LV"/>
              </w:rPr>
              <w:t xml:space="preserve">uzstādīšanu, </w:t>
            </w:r>
            <w:r w:rsidRPr="007778A4">
              <w:rPr>
                <w:rFonts w:ascii="Times New Roman" w:hAnsi="Times New Roman" w:cs="Times New Roman"/>
                <w:sz w:val="24"/>
                <w:szCs w:val="24"/>
                <w:lang w:eastAsia="lv-LV"/>
              </w:rPr>
              <w:t>skapja (slēdzam</w:t>
            </w:r>
            <w:r>
              <w:rPr>
                <w:rFonts w:ascii="Times New Roman" w:hAnsi="Times New Roman" w:cs="Times New Roman"/>
                <w:sz w:val="24"/>
                <w:szCs w:val="24"/>
                <w:lang w:eastAsia="lv-LV"/>
              </w:rPr>
              <w:t>a</w:t>
            </w:r>
            <w:r w:rsidRPr="007778A4">
              <w:rPr>
                <w:rFonts w:ascii="Times New Roman" w:hAnsi="Times New Roman" w:cs="Times New Roman"/>
                <w:sz w:val="24"/>
                <w:szCs w:val="24"/>
                <w:lang w:eastAsia="lv-LV"/>
              </w:rPr>
              <w:t xml:space="preserve"> metāla kaste) izmēram jābūt vismaz 9U. Komutācijas skapī nodrošināt 2 gab. 2</w:t>
            </w:r>
            <w:r>
              <w:rPr>
                <w:rFonts w:ascii="Times New Roman" w:hAnsi="Times New Roman" w:cs="Times New Roman"/>
                <w:sz w:val="24"/>
                <w:szCs w:val="24"/>
                <w:lang w:eastAsia="lv-LV"/>
              </w:rPr>
              <w:t>3</w:t>
            </w:r>
            <w:r w:rsidRPr="007778A4">
              <w:rPr>
                <w:rFonts w:ascii="Times New Roman" w:hAnsi="Times New Roman" w:cs="Times New Roman"/>
                <w:sz w:val="24"/>
                <w:szCs w:val="24"/>
                <w:lang w:eastAsia="lv-LV"/>
              </w:rPr>
              <w:t>0V pieslēguma vietas</w:t>
            </w:r>
            <w:r>
              <w:rPr>
                <w:rFonts w:ascii="Times New Roman" w:hAnsi="Times New Roman" w:cs="Times New Roman"/>
                <w:sz w:val="24"/>
                <w:szCs w:val="24"/>
                <w:lang w:eastAsia="lv-LV"/>
              </w:rPr>
              <w:t>.</w:t>
            </w:r>
            <w:r w:rsidRPr="007778A4">
              <w:rPr>
                <w:rFonts w:ascii="Times New Roman" w:hAnsi="Times New Roman" w:cs="Times New Roman"/>
                <w:sz w:val="24"/>
                <w:szCs w:val="24"/>
                <w:lang w:eastAsia="lv-LV"/>
              </w:rPr>
              <w:t xml:space="preserve"> Skapī nodrošināt PatchPanel UTP 24p Cat5e vai Cat6 1U ar plauktu. </w:t>
            </w:r>
            <w:r w:rsidR="00F03F25" w:rsidRPr="00F03F25">
              <w:rPr>
                <w:rFonts w:ascii="Times New Roman" w:hAnsi="Times New Roman" w:cs="Times New Roman"/>
                <w:sz w:val="24"/>
                <w:szCs w:val="24"/>
                <w:lang w:eastAsia="lv-LV"/>
              </w:rPr>
              <w:t>Optiskais patch panelis – SC, abos galos</w:t>
            </w:r>
            <w:r w:rsidR="00F03F25">
              <w:rPr>
                <w:rFonts w:ascii="Times New Roman" w:hAnsi="Times New Roman" w:cs="Times New Roman"/>
                <w:sz w:val="24"/>
                <w:szCs w:val="24"/>
                <w:lang w:eastAsia="lv-LV"/>
              </w:rPr>
              <w:t>. J</w:t>
            </w:r>
            <w:r w:rsidR="00F03F25" w:rsidRPr="00F03F25">
              <w:rPr>
                <w:rFonts w:ascii="Times New Roman" w:hAnsi="Times New Roman" w:cs="Times New Roman"/>
                <w:sz w:val="24"/>
                <w:szCs w:val="24"/>
                <w:lang w:eastAsia="lv-LV"/>
              </w:rPr>
              <w:t>a savienojum</w:t>
            </w:r>
            <w:r w:rsidR="00F03F25">
              <w:rPr>
                <w:rFonts w:ascii="Times New Roman" w:hAnsi="Times New Roman" w:cs="Times New Roman"/>
                <w:sz w:val="24"/>
                <w:szCs w:val="24"/>
                <w:lang w:eastAsia="lv-LV"/>
              </w:rPr>
              <w:t>a garums</w:t>
            </w:r>
            <w:r w:rsidR="00F03F25" w:rsidRPr="00F03F25">
              <w:rPr>
                <w:rFonts w:ascii="Times New Roman" w:hAnsi="Times New Roman" w:cs="Times New Roman"/>
                <w:sz w:val="24"/>
                <w:szCs w:val="24"/>
                <w:lang w:eastAsia="lv-LV"/>
              </w:rPr>
              <w:t xml:space="preserve"> pārsniedz 80m</w:t>
            </w:r>
            <w:r w:rsidR="00F03F25">
              <w:rPr>
                <w:rFonts w:ascii="Times New Roman" w:hAnsi="Times New Roman" w:cs="Times New Roman"/>
                <w:sz w:val="24"/>
                <w:szCs w:val="24"/>
                <w:lang w:eastAsia="lv-LV"/>
              </w:rPr>
              <w:t>,</w:t>
            </w:r>
            <w:r w:rsidR="00F03F25" w:rsidRPr="00F03F25">
              <w:rPr>
                <w:rFonts w:ascii="Times New Roman" w:hAnsi="Times New Roman" w:cs="Times New Roman"/>
                <w:sz w:val="24"/>
                <w:szCs w:val="24"/>
                <w:lang w:eastAsia="lv-LV"/>
              </w:rPr>
              <w:t xml:space="preserve"> </w:t>
            </w:r>
            <w:r w:rsidR="00F03F25">
              <w:rPr>
                <w:rFonts w:ascii="Times New Roman" w:hAnsi="Times New Roman" w:cs="Times New Roman"/>
                <w:sz w:val="24"/>
                <w:szCs w:val="24"/>
                <w:lang w:eastAsia="lv-LV"/>
              </w:rPr>
              <w:t>uzstādīt</w:t>
            </w:r>
            <w:r w:rsidR="00F03F25" w:rsidRPr="00F03F25">
              <w:rPr>
                <w:rFonts w:ascii="Times New Roman" w:hAnsi="Times New Roman" w:cs="Times New Roman"/>
                <w:sz w:val="24"/>
                <w:szCs w:val="24"/>
                <w:lang w:eastAsia="lv-LV"/>
              </w:rPr>
              <w:t xml:space="preserve"> </w:t>
            </w:r>
            <w:r w:rsidR="006E2806">
              <w:rPr>
                <w:rFonts w:ascii="Times New Roman" w:hAnsi="Times New Roman" w:cs="Times New Roman"/>
                <w:sz w:val="24"/>
                <w:szCs w:val="24"/>
                <w:lang w:eastAsia="lv-LV"/>
              </w:rPr>
              <w:t xml:space="preserve">ēkā </w:t>
            </w:r>
            <w:r w:rsidR="00F03F25" w:rsidRPr="00F03F25">
              <w:rPr>
                <w:rFonts w:ascii="Times New Roman" w:hAnsi="Times New Roman" w:cs="Times New Roman"/>
                <w:sz w:val="24"/>
                <w:szCs w:val="24"/>
                <w:lang w:eastAsia="lv-LV"/>
              </w:rPr>
              <w:t>papildus sekundār</w:t>
            </w:r>
            <w:r w:rsidR="00F03F25">
              <w:rPr>
                <w:rFonts w:ascii="Times New Roman" w:hAnsi="Times New Roman" w:cs="Times New Roman"/>
                <w:sz w:val="24"/>
                <w:szCs w:val="24"/>
                <w:lang w:eastAsia="lv-LV"/>
              </w:rPr>
              <w:t>os</w:t>
            </w:r>
            <w:r w:rsidR="00F03F25" w:rsidRPr="00F03F25">
              <w:rPr>
                <w:rFonts w:ascii="Times New Roman" w:hAnsi="Times New Roman" w:cs="Times New Roman"/>
                <w:sz w:val="24"/>
                <w:szCs w:val="24"/>
                <w:lang w:eastAsia="lv-LV"/>
              </w:rPr>
              <w:t xml:space="preserve"> tīkla skapj</w:t>
            </w:r>
            <w:r w:rsidR="00F03F25">
              <w:rPr>
                <w:rFonts w:ascii="Times New Roman" w:hAnsi="Times New Roman" w:cs="Times New Roman"/>
                <w:sz w:val="24"/>
                <w:szCs w:val="24"/>
                <w:lang w:eastAsia="lv-LV"/>
              </w:rPr>
              <w:t>us</w:t>
            </w:r>
            <w:r w:rsidR="006E2806">
              <w:rPr>
                <w:rFonts w:ascii="Times New Roman" w:hAnsi="Times New Roman" w:cs="Times New Roman"/>
                <w:sz w:val="24"/>
                <w:szCs w:val="24"/>
                <w:lang w:eastAsia="lv-LV"/>
              </w:rPr>
              <w:t xml:space="preserve">. </w:t>
            </w:r>
            <w:r w:rsidRPr="007778A4">
              <w:rPr>
                <w:rFonts w:ascii="Times New Roman" w:hAnsi="Times New Roman" w:cs="Times New Roman"/>
                <w:sz w:val="24"/>
                <w:szCs w:val="24"/>
                <w:lang w:eastAsia="lv-LV"/>
              </w:rPr>
              <w:t xml:space="preserve">Paredzēt tīklu skapja uzstādīšanu vēsā, sausā vietā, uzstādīšanas vietu saskaņot ar Pasūtītāju. Nav pieļaujama tīkla skapja uzstādīšana mitrās telpās, zem tualetēm, vannas istabām, dušām, virtuvēm. </w:t>
            </w:r>
          </w:p>
          <w:p w14:paraId="7165377C" w14:textId="5B87AAE5" w:rsidR="00E3088B" w:rsidRDefault="00E3088B" w:rsidP="00E3088B">
            <w:pPr>
              <w:spacing w:after="0" w:line="240" w:lineRule="auto"/>
              <w:jc w:val="both"/>
              <w:rPr>
                <w:rFonts w:ascii="Times New Roman" w:hAnsi="Times New Roman" w:cs="Times New Roman"/>
                <w:sz w:val="24"/>
                <w:szCs w:val="24"/>
                <w:lang w:eastAsia="lv-LV"/>
              </w:rPr>
            </w:pPr>
            <w:r>
              <w:rPr>
                <w:rFonts w:ascii="Times New Roman" w:hAnsi="Times New Roman" w:cs="Times New Roman"/>
                <w:sz w:val="24"/>
                <w:szCs w:val="24"/>
                <w:lang w:eastAsia="lv-LV"/>
              </w:rPr>
              <w:t>Paredzēt optisko savienojumu (Single Mode) starp proj. komutācijas skapi un tuvākas esošās servertelpas.</w:t>
            </w:r>
          </w:p>
          <w:p w14:paraId="7EB40980" w14:textId="35CE0CC6" w:rsidR="00E3088B" w:rsidRPr="007778A4" w:rsidRDefault="00E3088B" w:rsidP="00E3088B">
            <w:pPr>
              <w:spacing w:after="0" w:line="240" w:lineRule="auto"/>
              <w:jc w:val="both"/>
              <w:rPr>
                <w:rFonts w:ascii="Times New Roman" w:hAnsi="Times New Roman" w:cs="Times New Roman"/>
                <w:sz w:val="24"/>
                <w:szCs w:val="24"/>
                <w:lang w:eastAsia="lv-LV"/>
              </w:rPr>
            </w:pPr>
            <w:bookmarkStart w:id="8" w:name="_Hlk97732227"/>
            <w:bookmarkEnd w:id="7"/>
            <w:r>
              <w:rPr>
                <w:rFonts w:ascii="Times New Roman" w:hAnsi="Times New Roman" w:cs="Times New Roman"/>
                <w:sz w:val="24"/>
                <w:szCs w:val="24"/>
                <w:lang w:eastAsia="lv-LV"/>
              </w:rPr>
              <w:t xml:space="preserve">Tīkla </w:t>
            </w:r>
            <w:r w:rsidRPr="00747B3B">
              <w:rPr>
                <w:rFonts w:ascii="Times New Roman" w:eastAsia="Times New Roman" w:hAnsi="Times New Roman" w:cs="Times New Roman"/>
                <w:sz w:val="24"/>
                <w:szCs w:val="24"/>
                <w:lang w:eastAsia="lv-LV"/>
              </w:rPr>
              <w:t>iekārtām jānodrošina savietojamība ar Pasūtītāja rīcībā esošo infrastruktūru.</w:t>
            </w:r>
          </w:p>
          <w:p w14:paraId="51EE9A87" w14:textId="6DD43643" w:rsidR="00E3088B" w:rsidRPr="00B94584" w:rsidRDefault="00E3088B" w:rsidP="00E3088B">
            <w:pPr>
              <w:pStyle w:val="NoSpacing"/>
              <w:jc w:val="both"/>
              <w:rPr>
                <w:rFonts w:ascii="Times New Roman" w:hAnsi="Times New Roman"/>
                <w:b/>
                <w:bCs/>
              </w:rPr>
            </w:pPr>
            <w:r w:rsidRPr="007778A4">
              <w:rPr>
                <w:rFonts w:ascii="Times New Roman" w:eastAsia="Times New Roman" w:hAnsi="Times New Roman" w:cs="Times New Roman"/>
                <w:sz w:val="24"/>
                <w:szCs w:val="24"/>
                <w:lang w:eastAsia="lv-LV"/>
              </w:rPr>
              <w:t>Lokālā datortīkla izbūvei izmantot UTP Cat5e kabeli, atbilstošus materiālus (kabeļi, konektori, kontaktligzdas, u.c.). Kabeļa garums no komutācijas skapja līdz gala iekārtas pieslēguma vietai nedrīkst pārsniegt 80 m.</w:t>
            </w:r>
            <w:r>
              <w:rPr>
                <w:rFonts w:ascii="Times New Roman" w:eastAsia="Times New Roman" w:hAnsi="Times New Roman" w:cs="Times New Roman"/>
                <w:sz w:val="24"/>
                <w:szCs w:val="24"/>
                <w:lang w:eastAsia="lv-LV"/>
              </w:rPr>
              <w:t xml:space="preserve"> </w:t>
            </w:r>
            <w:r w:rsidRPr="007778A4">
              <w:rPr>
                <w:rFonts w:ascii="Times New Roman" w:hAnsi="Times New Roman" w:cs="Times New Roman"/>
                <w:sz w:val="24"/>
                <w:szCs w:val="24"/>
                <w:lang w:eastAsia="lv-LV"/>
              </w:rPr>
              <w:t>RJ45 savienojumu/230V spēka rozešu kontaktu skaitu saskaņot ar Pasūtītāju.</w:t>
            </w:r>
            <w:bookmarkEnd w:id="8"/>
          </w:p>
        </w:tc>
      </w:tr>
      <w:bookmarkEnd w:id="6"/>
      <w:tr w:rsidR="00E3088B" w:rsidRPr="007778A4" w14:paraId="3F922C0F" w14:textId="77777777" w:rsidTr="0081053A">
        <w:trPr>
          <w:trHeight w:val="175"/>
        </w:trPr>
        <w:tc>
          <w:tcPr>
            <w:tcW w:w="703" w:type="dxa"/>
            <w:vMerge w:val="restart"/>
          </w:tcPr>
          <w:p w14:paraId="1B178B46" w14:textId="511153D7" w:rsidR="00E3088B" w:rsidRPr="007778A4" w:rsidRDefault="00E3088B" w:rsidP="00E3088B">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5.</w:t>
            </w:r>
          </w:p>
        </w:tc>
        <w:tc>
          <w:tcPr>
            <w:tcW w:w="9072" w:type="dxa"/>
            <w:gridSpan w:val="2"/>
            <w:shd w:val="clear" w:color="auto" w:fill="auto"/>
          </w:tcPr>
          <w:p w14:paraId="7146AE1B" w14:textId="5F4FA5DD" w:rsidR="00E3088B" w:rsidRPr="007778A4" w:rsidRDefault="00E3088B" w:rsidP="00E3088B">
            <w:pPr>
              <w:pStyle w:val="NoSpacing"/>
              <w:rPr>
                <w:rFonts w:ascii="Times New Roman" w:hAnsi="Times New Roman" w:cs="Times New Roman"/>
                <w:b/>
                <w:bCs/>
                <w:sz w:val="24"/>
                <w:szCs w:val="24"/>
                <w:lang w:eastAsia="lv-LV"/>
              </w:rPr>
            </w:pPr>
            <w:r w:rsidRPr="007778A4">
              <w:rPr>
                <w:rFonts w:ascii="Times New Roman" w:eastAsia="Times New Roman" w:hAnsi="Times New Roman" w:cs="Times New Roman"/>
                <w:b/>
                <w:bCs/>
                <w:sz w:val="24"/>
                <w:szCs w:val="24"/>
                <w:lang w:eastAsia="lv-LV"/>
              </w:rPr>
              <w:t>Prasības EL/ELT daļām</w:t>
            </w:r>
          </w:p>
        </w:tc>
      </w:tr>
      <w:tr w:rsidR="00E3088B" w:rsidRPr="007778A4" w14:paraId="06696DFF" w14:textId="77777777" w:rsidTr="004C373B">
        <w:trPr>
          <w:trHeight w:val="175"/>
        </w:trPr>
        <w:tc>
          <w:tcPr>
            <w:tcW w:w="703" w:type="dxa"/>
            <w:vMerge/>
          </w:tcPr>
          <w:p w14:paraId="7AC750F2"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4B79456E" w14:textId="3B354C41"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5.1. Izvērtē</w:t>
            </w:r>
            <w:r>
              <w:rPr>
                <w:rFonts w:ascii="Times New Roman" w:eastAsia="Times New Roman" w:hAnsi="Times New Roman" w:cs="Times New Roman"/>
                <w:sz w:val="24"/>
                <w:szCs w:val="24"/>
                <w:lang w:eastAsia="lv-LV"/>
              </w:rPr>
              <w:t>t</w:t>
            </w:r>
            <w:r w:rsidRPr="007778A4">
              <w:rPr>
                <w:rFonts w:ascii="Times New Roman" w:eastAsia="Times New Roman" w:hAnsi="Times New Roman" w:cs="Times New Roman"/>
                <w:sz w:val="24"/>
                <w:szCs w:val="24"/>
                <w:lang w:eastAsia="lv-LV"/>
              </w:rPr>
              <w:t xml:space="preserve"> objektam nepieciešamo slodzi. Veikt objektā projektējamo un esošo elektropatērētāju slodzes noteikšanu, jaudas aprēķinu. </w:t>
            </w:r>
            <w:r>
              <w:rPr>
                <w:rFonts w:ascii="Times New Roman" w:eastAsia="Times New Roman" w:hAnsi="Times New Roman" w:cs="Times New Roman"/>
                <w:sz w:val="24"/>
                <w:szCs w:val="24"/>
                <w:lang w:eastAsia="lv-LV"/>
              </w:rPr>
              <w:t>P</w:t>
            </w:r>
            <w:r w:rsidRPr="007778A4">
              <w:rPr>
                <w:rFonts w:ascii="Times New Roman" w:eastAsia="Times New Roman" w:hAnsi="Times New Roman" w:cs="Times New Roman"/>
                <w:sz w:val="24"/>
                <w:szCs w:val="24"/>
                <w:lang w:eastAsia="lv-LV"/>
              </w:rPr>
              <w:t>aredzēt esošā elektrotīkla pievad</w:t>
            </w:r>
            <w:r>
              <w:rPr>
                <w:rFonts w:ascii="Times New Roman" w:eastAsia="Times New Roman" w:hAnsi="Times New Roman" w:cs="Times New Roman"/>
                <w:sz w:val="24"/>
                <w:szCs w:val="24"/>
                <w:lang w:eastAsia="lv-LV"/>
              </w:rPr>
              <w:t>a</w:t>
            </w:r>
            <w:r w:rsidRPr="007778A4">
              <w:rPr>
                <w:rFonts w:ascii="Times New Roman" w:eastAsia="Times New Roman" w:hAnsi="Times New Roman" w:cs="Times New Roman"/>
                <w:sz w:val="24"/>
                <w:szCs w:val="24"/>
                <w:lang w:eastAsia="lv-LV"/>
              </w:rPr>
              <w:t xml:space="preserve"> līdz ēkai pārbūvi</w:t>
            </w:r>
            <w:r>
              <w:rPr>
                <w:rFonts w:ascii="Times New Roman" w:eastAsia="Times New Roman" w:hAnsi="Times New Roman" w:cs="Times New Roman"/>
                <w:sz w:val="24"/>
                <w:szCs w:val="24"/>
                <w:lang w:eastAsia="lv-LV"/>
              </w:rPr>
              <w:t>, kabeļ</w:t>
            </w:r>
            <w:r w:rsidRPr="003604D9">
              <w:rPr>
                <w:rFonts w:ascii="Times New Roman" w:eastAsia="Times New Roman" w:hAnsi="Times New Roman" w:cs="Times New Roman"/>
                <w:sz w:val="24"/>
                <w:szCs w:val="24"/>
                <w:lang w:eastAsia="lv-LV"/>
              </w:rPr>
              <w:t>līnijas tras</w:t>
            </w:r>
            <w:r>
              <w:rPr>
                <w:rFonts w:ascii="Times New Roman" w:eastAsia="Times New Roman" w:hAnsi="Times New Roman" w:cs="Times New Roman"/>
                <w:sz w:val="24"/>
                <w:szCs w:val="24"/>
                <w:lang w:eastAsia="lv-LV"/>
              </w:rPr>
              <w:t xml:space="preserve">es izvietojumu </w:t>
            </w:r>
            <w:r w:rsidRPr="003604D9">
              <w:rPr>
                <w:rFonts w:ascii="Times New Roman" w:eastAsia="Times New Roman" w:hAnsi="Times New Roman" w:cs="Times New Roman"/>
                <w:sz w:val="24"/>
                <w:szCs w:val="24"/>
                <w:lang w:eastAsia="lv-LV"/>
              </w:rPr>
              <w:t>izvēlēties projektēšanas gaitā.</w:t>
            </w:r>
            <w:r>
              <w:rPr>
                <w:rFonts w:ascii="Times New Roman" w:eastAsia="Times New Roman" w:hAnsi="Times New Roman" w:cs="Times New Roman"/>
                <w:sz w:val="24"/>
                <w:szCs w:val="24"/>
                <w:lang w:eastAsia="lv-LV"/>
              </w:rPr>
              <w:t xml:space="preserve"> Nepieciešamības gadījumā</w:t>
            </w:r>
            <w:r w:rsidRPr="007778A4">
              <w:rPr>
                <w:rFonts w:ascii="Times New Roman" w:eastAsia="Times New Roman" w:hAnsi="Times New Roman" w:cs="Times New Roman"/>
                <w:sz w:val="24"/>
                <w:szCs w:val="24"/>
                <w:lang w:eastAsia="lv-LV"/>
              </w:rPr>
              <w:t xml:space="preserve"> veikt </w:t>
            </w:r>
            <w:r>
              <w:rPr>
                <w:rFonts w:ascii="Times New Roman" w:eastAsia="Times New Roman" w:hAnsi="Times New Roman" w:cs="Times New Roman"/>
                <w:sz w:val="24"/>
                <w:szCs w:val="24"/>
                <w:lang w:eastAsia="lv-LV"/>
              </w:rPr>
              <w:t xml:space="preserve">teritorijas </w:t>
            </w:r>
            <w:r w:rsidRPr="007778A4">
              <w:rPr>
                <w:rFonts w:ascii="Times New Roman" w:eastAsia="Times New Roman" w:hAnsi="Times New Roman" w:cs="Times New Roman"/>
                <w:sz w:val="24"/>
                <w:szCs w:val="24"/>
                <w:lang w:eastAsia="lv-LV"/>
              </w:rPr>
              <w:t xml:space="preserve">ārējās elektroapgādes būvprojekta izstrādi </w:t>
            </w:r>
            <w:r w:rsidRPr="003604D9">
              <w:rPr>
                <w:rFonts w:ascii="Times New Roman" w:eastAsia="Times New Roman" w:hAnsi="Times New Roman" w:cs="Times New Roman"/>
                <w:sz w:val="24"/>
                <w:szCs w:val="24"/>
                <w:lang w:eastAsia="lv-LV"/>
              </w:rPr>
              <w:t>atbilstoši spēkā esošajiem normatīvajiem aktiem, kas regulē elektroietaišu projektēšanu un izbūvi</w:t>
            </w:r>
            <w:r w:rsidRPr="007778A4">
              <w:rPr>
                <w:rFonts w:ascii="Times New Roman" w:eastAsia="Times New Roman" w:hAnsi="Times New Roman" w:cs="Times New Roman"/>
                <w:sz w:val="24"/>
                <w:szCs w:val="24"/>
                <w:lang w:eastAsia="lv-LV"/>
              </w:rPr>
              <w:t xml:space="preserve">. </w:t>
            </w:r>
          </w:p>
        </w:tc>
      </w:tr>
      <w:tr w:rsidR="00E3088B" w:rsidRPr="007778A4" w14:paraId="79C31C4C" w14:textId="77777777" w:rsidTr="004C373B">
        <w:trPr>
          <w:trHeight w:val="175"/>
        </w:trPr>
        <w:tc>
          <w:tcPr>
            <w:tcW w:w="703" w:type="dxa"/>
            <w:vMerge/>
          </w:tcPr>
          <w:p w14:paraId="45E1C731"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01A388C8" w14:textId="05CBD709" w:rsidR="00E3088B" w:rsidRPr="007778A4" w:rsidRDefault="00E3088B" w:rsidP="00E3088B">
            <w:pPr>
              <w:pStyle w:val="NoSpacing"/>
              <w:jc w:val="both"/>
              <w:rPr>
                <w:rFonts w:ascii="Times New Roman" w:hAnsi="Times New Roman" w:cs="Times New Roman"/>
                <w:sz w:val="24"/>
                <w:szCs w:val="24"/>
                <w:lang w:eastAsia="lv-LV"/>
              </w:rPr>
            </w:pPr>
            <w:r w:rsidRPr="007778A4">
              <w:rPr>
                <w:rFonts w:ascii="Times New Roman" w:hAnsi="Times New Roman" w:cs="Times New Roman"/>
                <w:sz w:val="24"/>
                <w:szCs w:val="24"/>
                <w:lang w:eastAsia="lv-LV"/>
              </w:rPr>
              <w:t>5.2. Nepieciešamā elektroapgādes drošuma sasniegšanai, elektroietaisēm, kurām nav pieļaujamas īslaicīgas standartam atbilstošas sprieguma novirzes, paredzēt uzstādīt nepārtrauktas barošanas avotus (UPS)</w:t>
            </w:r>
            <w:r w:rsidRPr="007778A4">
              <w:rPr>
                <w:sz w:val="24"/>
                <w:szCs w:val="24"/>
              </w:rPr>
              <w:t>.</w:t>
            </w:r>
          </w:p>
        </w:tc>
      </w:tr>
      <w:tr w:rsidR="00E3088B" w:rsidRPr="007778A4" w14:paraId="4D403065" w14:textId="77777777" w:rsidTr="004C373B">
        <w:trPr>
          <w:trHeight w:val="175"/>
        </w:trPr>
        <w:tc>
          <w:tcPr>
            <w:tcW w:w="703" w:type="dxa"/>
            <w:vMerge/>
          </w:tcPr>
          <w:p w14:paraId="06764453"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5A2FA149" w14:textId="075F33EA"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hAnsi="Times New Roman" w:cs="Times New Roman"/>
                <w:sz w:val="24"/>
                <w:szCs w:val="24"/>
                <w:lang w:eastAsia="lv-LV"/>
              </w:rPr>
              <w:t xml:space="preserve">5.3. </w:t>
            </w:r>
            <w:r>
              <w:rPr>
                <w:rFonts w:ascii="Times New Roman" w:hAnsi="Times New Roman" w:cs="Times New Roman"/>
                <w:sz w:val="24"/>
                <w:szCs w:val="24"/>
                <w:lang w:eastAsia="lv-LV"/>
              </w:rPr>
              <w:t>P</w:t>
            </w:r>
            <w:r w:rsidRPr="007778A4">
              <w:rPr>
                <w:rFonts w:ascii="Times New Roman" w:hAnsi="Times New Roman" w:cs="Times New Roman"/>
                <w:sz w:val="24"/>
                <w:szCs w:val="24"/>
                <w:lang w:eastAsia="lv-LV"/>
              </w:rPr>
              <w:t xml:space="preserve">aredzēts demontēt visas </w:t>
            </w:r>
            <w:r>
              <w:rPr>
                <w:rFonts w:ascii="Times New Roman" w:hAnsi="Times New Roman" w:cs="Times New Roman"/>
                <w:sz w:val="24"/>
                <w:szCs w:val="24"/>
                <w:lang w:eastAsia="lv-LV"/>
              </w:rPr>
              <w:t xml:space="preserve">ēkas </w:t>
            </w:r>
            <w:r w:rsidRPr="007778A4">
              <w:rPr>
                <w:rFonts w:ascii="Times New Roman" w:hAnsi="Times New Roman" w:cs="Times New Roman"/>
                <w:sz w:val="24"/>
                <w:szCs w:val="24"/>
                <w:lang w:eastAsia="lv-LV"/>
              </w:rPr>
              <w:t>esošās elektroiekārtas</w:t>
            </w:r>
            <w:r>
              <w:rPr>
                <w:rFonts w:ascii="Times New Roman" w:hAnsi="Times New Roman" w:cs="Times New Roman"/>
                <w:sz w:val="24"/>
                <w:szCs w:val="24"/>
                <w:lang w:eastAsia="lv-LV"/>
              </w:rPr>
              <w:t>, t.sk. spēka un apgaismojuma tīklus.</w:t>
            </w:r>
            <w:r w:rsidRPr="007778A4">
              <w:rPr>
                <w:rFonts w:ascii="Times New Roman" w:hAnsi="Times New Roman" w:cs="Times New Roman"/>
                <w:sz w:val="24"/>
                <w:szCs w:val="24"/>
                <w:lang w:eastAsia="lv-LV"/>
              </w:rPr>
              <w:t xml:space="preserve"> Visām projektējamām sadalnēm ir jāparedz 20-30% rezerve jaudas ziņā. </w:t>
            </w:r>
          </w:p>
          <w:p w14:paraId="0227D5C2" w14:textId="22D12069" w:rsidR="00E3088B" w:rsidRPr="007778A4" w:rsidRDefault="00E3088B" w:rsidP="00E3088B">
            <w:pPr>
              <w:pStyle w:val="NoSpacing"/>
              <w:shd w:val="clear" w:color="auto" w:fill="FFFFFF" w:themeFill="background1"/>
              <w:jc w:val="both"/>
              <w:rPr>
                <w:rFonts w:ascii="Times New Roman" w:hAnsi="Times New Roman" w:cs="Times New Roman"/>
                <w:sz w:val="24"/>
                <w:szCs w:val="24"/>
                <w:lang w:eastAsia="lv-LV"/>
              </w:rPr>
            </w:pPr>
            <w:r w:rsidRPr="007778A4">
              <w:rPr>
                <w:rFonts w:ascii="Times New Roman" w:hAnsi="Times New Roman" w:cs="Times New Roman"/>
                <w:sz w:val="24"/>
                <w:szCs w:val="24"/>
                <w:lang w:eastAsia="lv-LV"/>
              </w:rPr>
              <w:t>Sadalnes elementiem, kas būs jāapkalpo, jābūt pieejamiem no sadalnes priekšpuses. Sadalņu elementiem, kuriem jābūt novietotiem atklāti un pieejamiem normālas darbības laikā (drošinātāju nomaiņai utt.), jānodrošina automātiska atvienošana no strāvvadošām daļām pirms durvju vai vāku atvēršanas, kā arī drošu drošinātāju noņemšana.</w:t>
            </w:r>
          </w:p>
        </w:tc>
      </w:tr>
      <w:tr w:rsidR="00E3088B" w:rsidRPr="007778A4" w14:paraId="1BFE2220" w14:textId="77777777" w:rsidTr="004C373B">
        <w:trPr>
          <w:trHeight w:val="175"/>
        </w:trPr>
        <w:tc>
          <w:tcPr>
            <w:tcW w:w="703" w:type="dxa"/>
            <w:vMerge/>
          </w:tcPr>
          <w:p w14:paraId="62301EA7"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6B14E766" w14:textId="64F20B0F" w:rsidR="00E3088B" w:rsidRPr="007778A4" w:rsidRDefault="00E3088B" w:rsidP="00E3088B">
            <w:pPr>
              <w:pStyle w:val="NoSpacing"/>
              <w:jc w:val="both"/>
              <w:rPr>
                <w:rFonts w:ascii="Times New Roman" w:hAnsi="Times New Roman" w:cs="Times New Roman"/>
                <w:sz w:val="24"/>
                <w:szCs w:val="24"/>
                <w:lang w:eastAsia="lv-LV"/>
              </w:rPr>
            </w:pPr>
            <w:r w:rsidRPr="00570313">
              <w:rPr>
                <w:rFonts w:ascii="Times New Roman" w:eastAsia="Times New Roman" w:hAnsi="Times New Roman" w:cs="Times New Roman"/>
                <w:sz w:val="24"/>
                <w:szCs w:val="24"/>
                <w:lang w:eastAsia="lv-LV"/>
              </w:rPr>
              <w:t>5.4. Telpām ar paaugstinātu bīstamību patērētāju elektriskās ķēdes paredzēt pieslēgt caur noplūdstrāvas aizsargslēdzi, kas atslēdz bojāto elementu no elektriskā tīkla, ja noplūdes strāva pārsniedz 30mA</w:t>
            </w:r>
            <w:r>
              <w:rPr>
                <w:rFonts w:ascii="Times New Roman" w:eastAsia="Times New Roman" w:hAnsi="Times New Roman" w:cs="Times New Roman"/>
                <w:sz w:val="24"/>
                <w:szCs w:val="24"/>
                <w:lang w:eastAsia="lv-LV"/>
              </w:rPr>
              <w:t>.</w:t>
            </w:r>
          </w:p>
        </w:tc>
      </w:tr>
      <w:tr w:rsidR="00E3088B" w:rsidRPr="007778A4" w14:paraId="5BD945AC" w14:textId="77777777" w:rsidTr="004C373B">
        <w:trPr>
          <w:trHeight w:val="175"/>
        </w:trPr>
        <w:tc>
          <w:tcPr>
            <w:tcW w:w="703" w:type="dxa"/>
            <w:vMerge/>
          </w:tcPr>
          <w:p w14:paraId="383221BE"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76454E49" w14:textId="56656D26" w:rsidR="00E3088B" w:rsidRPr="007778A4" w:rsidRDefault="00E3088B" w:rsidP="00E3088B">
            <w:pPr>
              <w:pStyle w:val="NoSpacing"/>
              <w:jc w:val="both"/>
              <w:rPr>
                <w:rFonts w:ascii="Times New Roman" w:hAnsi="Times New Roman" w:cs="Times New Roman"/>
                <w:sz w:val="24"/>
                <w:szCs w:val="24"/>
                <w:lang w:eastAsia="lv-LV"/>
              </w:rPr>
            </w:pPr>
            <w:r w:rsidRPr="007778A4">
              <w:rPr>
                <w:rFonts w:ascii="Times New Roman" w:hAnsi="Times New Roman" w:cs="Times New Roman"/>
                <w:sz w:val="24"/>
                <w:szCs w:val="24"/>
                <w:lang w:eastAsia="lv-LV"/>
              </w:rPr>
              <w:t>5.</w:t>
            </w:r>
            <w:r>
              <w:rPr>
                <w:rFonts w:ascii="Times New Roman" w:hAnsi="Times New Roman" w:cs="Times New Roman"/>
                <w:sz w:val="24"/>
                <w:szCs w:val="24"/>
                <w:lang w:eastAsia="lv-LV"/>
              </w:rPr>
              <w:t>5</w:t>
            </w:r>
            <w:r w:rsidRPr="007778A4">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Projektējot apgaismojuma elektrotīklu, p</w:t>
            </w:r>
            <w:r w:rsidRPr="007778A4">
              <w:rPr>
                <w:rFonts w:ascii="Times New Roman" w:hAnsi="Times New Roman" w:cs="Times New Roman"/>
                <w:sz w:val="24"/>
                <w:szCs w:val="24"/>
                <w:lang w:eastAsia="lv-LV"/>
              </w:rPr>
              <w:t>aredzēt izmantot tikai energoefektīvu LED tipa gaismas armatūru, kā arī ieviest inovatīvus, efektīvus un ekoloģiskus apgaismojuma sistēmas elementus - intervālu taimerus, krēslas sensorus u. c. , kas ļaus samazināt objekta elektroenerģijas patēriņu un izmaksas, nodrošinās objekta siltumnīcefekta gāzu emisiju samazināšanu, uzlabos objekta apgaismojuma kvalitāti. Ievērot zaļā iepirkuma prasības un kritērijus. Būvprojektam pievienot apgaismojuma aprēķinus un vizualizāciju Dialux/Optiwin programmā.</w:t>
            </w:r>
          </w:p>
        </w:tc>
      </w:tr>
      <w:tr w:rsidR="00E3088B" w:rsidRPr="007778A4" w14:paraId="0BAE760D" w14:textId="77777777" w:rsidTr="004C373B">
        <w:trPr>
          <w:trHeight w:val="175"/>
        </w:trPr>
        <w:tc>
          <w:tcPr>
            <w:tcW w:w="703" w:type="dxa"/>
            <w:vMerge/>
          </w:tcPr>
          <w:p w14:paraId="40F972C7"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3CB5208C" w14:textId="3C071AF5" w:rsidR="00E3088B" w:rsidRPr="007778A4" w:rsidRDefault="00E3088B" w:rsidP="00E3088B">
            <w:pPr>
              <w:pStyle w:val="NoSpacing"/>
              <w:jc w:val="both"/>
              <w:rPr>
                <w:rFonts w:ascii="Times New Roman" w:hAnsi="Times New Roman" w:cs="Times New Roman"/>
                <w:sz w:val="24"/>
                <w:szCs w:val="24"/>
                <w:lang w:eastAsia="lv-LV"/>
              </w:rPr>
            </w:pPr>
            <w:r w:rsidRPr="007778A4">
              <w:rPr>
                <w:rFonts w:ascii="Times New Roman" w:hAnsi="Times New Roman" w:cs="Times New Roman"/>
                <w:sz w:val="24"/>
                <w:szCs w:val="24"/>
                <w:lang w:eastAsia="lv-LV"/>
              </w:rPr>
              <w:t>5.</w:t>
            </w:r>
            <w:r>
              <w:rPr>
                <w:rFonts w:ascii="Times New Roman" w:hAnsi="Times New Roman" w:cs="Times New Roman"/>
                <w:sz w:val="24"/>
                <w:szCs w:val="24"/>
                <w:lang w:eastAsia="lv-LV"/>
              </w:rPr>
              <w:t>6</w:t>
            </w:r>
            <w:r w:rsidRPr="007778A4">
              <w:rPr>
                <w:rFonts w:ascii="Times New Roman" w:hAnsi="Times New Roman" w:cs="Times New Roman"/>
                <w:sz w:val="24"/>
                <w:szCs w:val="24"/>
                <w:lang w:eastAsia="lv-LV"/>
              </w:rPr>
              <w:t xml:space="preserve">. Izstrādāt objekta zemēšanas, potenciālu izlīdzināšanas un pārsprieguma aizsardzības sistēmu tehniskos risinājumus. </w:t>
            </w:r>
            <w:r>
              <w:rPr>
                <w:rFonts w:ascii="Times New Roman" w:hAnsi="Times New Roman" w:cs="Times New Roman"/>
                <w:sz w:val="24"/>
                <w:szCs w:val="24"/>
                <w:lang w:eastAsia="lv-LV"/>
              </w:rPr>
              <w:t>Noteikt objekta zibensaizsardzības līmeni, ņemot vērā būves raksturlielumus un riska kritērijus, un izvērtēt objekta zibensaizsardzības sistēmas izbūves nepieciešamību.</w:t>
            </w:r>
          </w:p>
        </w:tc>
      </w:tr>
      <w:tr w:rsidR="00E3088B" w:rsidRPr="007778A4" w14:paraId="3B6EF28B" w14:textId="77777777" w:rsidTr="0081053A">
        <w:trPr>
          <w:trHeight w:val="175"/>
        </w:trPr>
        <w:tc>
          <w:tcPr>
            <w:tcW w:w="703" w:type="dxa"/>
            <w:vMerge w:val="restart"/>
          </w:tcPr>
          <w:p w14:paraId="6D207CE7" w14:textId="7268D8E7" w:rsidR="00E3088B" w:rsidRPr="007778A4" w:rsidRDefault="00E3088B" w:rsidP="00E3088B">
            <w:pPr>
              <w:pStyle w:val="NoSpacing"/>
              <w:jc w:val="center"/>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7.</w:t>
            </w:r>
          </w:p>
        </w:tc>
        <w:tc>
          <w:tcPr>
            <w:tcW w:w="9072" w:type="dxa"/>
            <w:gridSpan w:val="2"/>
            <w:shd w:val="clear" w:color="auto" w:fill="auto"/>
          </w:tcPr>
          <w:p w14:paraId="1264ADDF" w14:textId="2CEE7F09" w:rsidR="00E3088B" w:rsidRPr="007778A4" w:rsidRDefault="00E3088B" w:rsidP="00E3088B">
            <w:pPr>
              <w:pStyle w:val="NoSpacing"/>
              <w:rPr>
                <w:rFonts w:ascii="Times New Roman" w:hAnsi="Times New Roman" w:cs="Times New Roman"/>
                <w:b/>
                <w:bCs/>
                <w:sz w:val="24"/>
                <w:szCs w:val="24"/>
                <w:lang w:eastAsia="lv-LV"/>
              </w:rPr>
            </w:pPr>
            <w:r w:rsidRPr="007778A4">
              <w:rPr>
                <w:rFonts w:ascii="Times New Roman" w:eastAsia="Times New Roman" w:hAnsi="Times New Roman" w:cs="Times New Roman"/>
                <w:b/>
                <w:bCs/>
                <w:sz w:val="24"/>
                <w:szCs w:val="24"/>
                <w:lang w:eastAsia="lv-LV"/>
              </w:rPr>
              <w:t>Prasības UK, UKT, LKT daļām</w:t>
            </w:r>
          </w:p>
        </w:tc>
      </w:tr>
      <w:tr w:rsidR="00E3088B" w:rsidRPr="007778A4" w14:paraId="29335FCB" w14:textId="77777777" w:rsidTr="004C373B">
        <w:trPr>
          <w:trHeight w:val="175"/>
        </w:trPr>
        <w:tc>
          <w:tcPr>
            <w:tcW w:w="703" w:type="dxa"/>
            <w:vMerge/>
          </w:tcPr>
          <w:p w14:paraId="735AED7C"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02559B4C" w14:textId="4C39D915"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 xml:space="preserve">7.1. </w:t>
            </w:r>
            <w:r w:rsidRPr="009A6278">
              <w:rPr>
                <w:rFonts w:ascii="Times New Roman" w:eastAsia="Times New Roman" w:hAnsi="Times New Roman" w:cs="Times New Roman"/>
                <w:color w:val="000000" w:themeColor="text1"/>
                <w:sz w:val="24"/>
                <w:szCs w:val="24"/>
                <w:lang w:eastAsia="lv-LV"/>
              </w:rPr>
              <w:t xml:space="preserve">Paredzēt </w:t>
            </w:r>
            <w:r>
              <w:rPr>
                <w:rFonts w:ascii="Times New Roman" w:eastAsia="Times New Roman" w:hAnsi="Times New Roman" w:cs="Times New Roman"/>
                <w:color w:val="000000" w:themeColor="text1"/>
                <w:sz w:val="24"/>
                <w:szCs w:val="24"/>
                <w:lang w:eastAsia="lv-LV"/>
              </w:rPr>
              <w:t xml:space="preserve">ēkās </w:t>
            </w:r>
            <w:r w:rsidRPr="009A6278">
              <w:rPr>
                <w:rFonts w:ascii="Times New Roman" w:eastAsia="Times New Roman" w:hAnsi="Times New Roman" w:cs="Times New Roman"/>
                <w:color w:val="000000" w:themeColor="text1"/>
                <w:sz w:val="24"/>
                <w:szCs w:val="24"/>
                <w:lang w:eastAsia="lv-LV"/>
              </w:rPr>
              <w:t xml:space="preserve">esošās </w:t>
            </w:r>
            <w:r w:rsidRPr="00BB468E">
              <w:rPr>
                <w:rFonts w:ascii="Times New Roman" w:hAnsi="Times New Roman"/>
              </w:rPr>
              <w:t>aukstā</w:t>
            </w:r>
            <w:r>
              <w:rPr>
                <w:rFonts w:ascii="Times New Roman" w:hAnsi="Times New Roman"/>
              </w:rPr>
              <w:t xml:space="preserve">, </w:t>
            </w:r>
            <w:r w:rsidRPr="00BB468E">
              <w:rPr>
                <w:rFonts w:ascii="Times New Roman" w:hAnsi="Times New Roman"/>
              </w:rPr>
              <w:t xml:space="preserve">karstā </w:t>
            </w:r>
            <w:r w:rsidRPr="009A6278">
              <w:rPr>
                <w:rFonts w:ascii="Times New Roman" w:eastAsia="Times New Roman" w:hAnsi="Times New Roman" w:cs="Times New Roman"/>
                <w:color w:val="000000" w:themeColor="text1"/>
                <w:sz w:val="24"/>
                <w:szCs w:val="24"/>
                <w:lang w:eastAsia="lv-LV"/>
              </w:rPr>
              <w:t>ūdens un kanalizācijas sistēmas demontāžu</w:t>
            </w:r>
            <w:r>
              <w:rPr>
                <w:rFonts w:ascii="Times New Roman" w:eastAsia="Times New Roman" w:hAnsi="Times New Roman" w:cs="Times New Roman"/>
                <w:color w:val="000000" w:themeColor="text1"/>
                <w:sz w:val="24"/>
                <w:szCs w:val="24"/>
                <w:lang w:eastAsia="lv-LV"/>
              </w:rPr>
              <w:t>, j</w:t>
            </w:r>
            <w:r w:rsidRPr="007778A4">
              <w:rPr>
                <w:rFonts w:ascii="Times New Roman" w:eastAsia="Times New Roman" w:hAnsi="Times New Roman" w:cs="Times New Roman"/>
                <w:sz w:val="24"/>
                <w:szCs w:val="24"/>
                <w:lang w:eastAsia="lv-LV"/>
              </w:rPr>
              <w:t>aunas ūdens</w:t>
            </w:r>
            <w:r>
              <w:rPr>
                <w:rFonts w:ascii="Times New Roman" w:eastAsia="Times New Roman" w:hAnsi="Times New Roman" w:cs="Times New Roman"/>
                <w:sz w:val="24"/>
                <w:szCs w:val="24"/>
                <w:lang w:eastAsia="lv-LV"/>
              </w:rPr>
              <w:t>apgādes un kanalizācijas tīklu</w:t>
            </w:r>
            <w:r w:rsidRPr="007778A4">
              <w:rPr>
                <w:rFonts w:ascii="Times New Roman" w:eastAsia="Times New Roman" w:hAnsi="Times New Roman" w:cs="Times New Roman"/>
                <w:sz w:val="24"/>
                <w:szCs w:val="24"/>
                <w:lang w:eastAsia="lv-LV"/>
              </w:rPr>
              <w:t xml:space="preserve"> cauruļu sistēmas uzstādīšanu</w:t>
            </w:r>
            <w:r>
              <w:rPr>
                <w:rFonts w:ascii="Times New Roman" w:eastAsia="Times New Roman" w:hAnsi="Times New Roman" w:cs="Times New Roman"/>
                <w:sz w:val="24"/>
                <w:szCs w:val="24"/>
                <w:lang w:eastAsia="lv-LV"/>
              </w:rPr>
              <w:t xml:space="preserve">, </w:t>
            </w:r>
            <w:r w:rsidRPr="009A6278">
              <w:rPr>
                <w:rFonts w:ascii="Times New Roman" w:eastAsia="Times New Roman" w:hAnsi="Times New Roman" w:cs="Times New Roman"/>
                <w:color w:val="000000" w:themeColor="text1"/>
                <w:sz w:val="24"/>
                <w:szCs w:val="24"/>
                <w:lang w:eastAsia="lv-LV"/>
              </w:rPr>
              <w:t>santehnisko iekārtu nomaiņ</w:t>
            </w:r>
            <w:r>
              <w:rPr>
                <w:rFonts w:ascii="Times New Roman" w:eastAsia="Times New Roman" w:hAnsi="Times New Roman" w:cs="Times New Roman"/>
                <w:color w:val="000000" w:themeColor="text1"/>
                <w:sz w:val="24"/>
                <w:szCs w:val="24"/>
                <w:lang w:eastAsia="lv-LV"/>
              </w:rPr>
              <w:t xml:space="preserve">u. </w:t>
            </w:r>
            <w:r w:rsidRPr="009A6278">
              <w:rPr>
                <w:rFonts w:ascii="Times New Roman" w:eastAsia="Times New Roman" w:hAnsi="Times New Roman" w:cs="Times New Roman"/>
                <w:color w:val="000000" w:themeColor="text1"/>
                <w:sz w:val="24"/>
                <w:szCs w:val="24"/>
                <w:lang w:eastAsia="lv-LV"/>
              </w:rPr>
              <w:t>Paredzēt plastmasas cauruļvadu sistēmu gan ūdensvadam, gan kanalizācijai.</w:t>
            </w:r>
            <w:r>
              <w:rPr>
                <w:rFonts w:ascii="Times New Roman" w:eastAsia="Times New Roman" w:hAnsi="Times New Roman" w:cs="Times New Roman"/>
                <w:color w:val="000000" w:themeColor="text1"/>
                <w:sz w:val="24"/>
                <w:szCs w:val="24"/>
                <w:lang w:eastAsia="lv-LV"/>
              </w:rPr>
              <w:t xml:space="preserve"> Aukstās ūdens caurules izolēt ar  pretkondensāta izolāciju. </w:t>
            </w:r>
            <w:r w:rsidRPr="0001109C">
              <w:rPr>
                <w:rFonts w:ascii="Times New Roman" w:eastAsia="Times New Roman" w:hAnsi="Times New Roman" w:cs="Times New Roman"/>
                <w:color w:val="000000" w:themeColor="text1"/>
                <w:sz w:val="24"/>
                <w:szCs w:val="24"/>
                <w:lang w:eastAsia="lv-LV"/>
              </w:rPr>
              <w:t>Karstā</w:t>
            </w:r>
            <w:r>
              <w:rPr>
                <w:rFonts w:ascii="Times New Roman" w:eastAsia="Times New Roman" w:hAnsi="Times New Roman" w:cs="Times New Roman"/>
                <w:color w:val="000000" w:themeColor="text1"/>
                <w:sz w:val="24"/>
                <w:szCs w:val="24"/>
                <w:lang w:eastAsia="lv-LV"/>
              </w:rPr>
              <w:t> </w:t>
            </w:r>
            <w:r w:rsidRPr="0001109C">
              <w:rPr>
                <w:rFonts w:ascii="Times New Roman" w:eastAsia="Times New Roman" w:hAnsi="Times New Roman" w:cs="Times New Roman"/>
                <w:color w:val="000000" w:themeColor="text1"/>
                <w:sz w:val="24"/>
                <w:szCs w:val="24"/>
                <w:lang w:eastAsia="lv-LV"/>
              </w:rPr>
              <w:t>ūdensapgādes</w:t>
            </w:r>
            <w:r>
              <w:rPr>
                <w:rFonts w:ascii="Times New Roman" w:eastAsia="Times New Roman" w:hAnsi="Times New Roman" w:cs="Times New Roman"/>
                <w:color w:val="000000" w:themeColor="text1"/>
                <w:sz w:val="24"/>
                <w:szCs w:val="24"/>
                <w:lang w:eastAsia="lv-LV"/>
              </w:rPr>
              <w:t> </w:t>
            </w:r>
            <w:r w:rsidRPr="0001109C">
              <w:rPr>
                <w:rFonts w:ascii="Times New Roman" w:eastAsia="Times New Roman" w:hAnsi="Times New Roman" w:cs="Times New Roman"/>
                <w:color w:val="000000" w:themeColor="text1"/>
                <w:sz w:val="24"/>
                <w:szCs w:val="24"/>
                <w:lang w:eastAsia="lv-LV"/>
              </w:rPr>
              <w:t>sistēmas</w:t>
            </w:r>
            <w:r>
              <w:rPr>
                <w:rFonts w:ascii="Times New Roman" w:eastAsia="Times New Roman" w:hAnsi="Times New Roman" w:cs="Times New Roman"/>
                <w:color w:val="000000" w:themeColor="text1"/>
                <w:sz w:val="24"/>
                <w:szCs w:val="24"/>
                <w:lang w:eastAsia="lv-LV"/>
              </w:rPr>
              <w:t> </w:t>
            </w:r>
            <w:r w:rsidRPr="0001109C">
              <w:rPr>
                <w:rFonts w:ascii="Times New Roman" w:eastAsia="Times New Roman" w:hAnsi="Times New Roman" w:cs="Times New Roman"/>
                <w:color w:val="000000" w:themeColor="text1"/>
                <w:sz w:val="24"/>
                <w:szCs w:val="24"/>
                <w:lang w:eastAsia="lv-LV"/>
              </w:rPr>
              <w:t>cauruļvadiem</w:t>
            </w:r>
            <w:r>
              <w:rPr>
                <w:rFonts w:ascii="Times New Roman" w:eastAsia="Times New Roman" w:hAnsi="Times New Roman" w:cs="Times New Roman"/>
                <w:color w:val="000000" w:themeColor="text1"/>
                <w:sz w:val="24"/>
                <w:szCs w:val="24"/>
                <w:lang w:eastAsia="lv-LV"/>
              </w:rPr>
              <w:t> </w:t>
            </w:r>
            <w:r w:rsidRPr="0001109C">
              <w:rPr>
                <w:rFonts w:ascii="Times New Roman" w:eastAsia="Times New Roman" w:hAnsi="Times New Roman" w:cs="Times New Roman"/>
                <w:color w:val="000000" w:themeColor="text1"/>
                <w:sz w:val="24"/>
                <w:szCs w:val="24"/>
                <w:lang w:eastAsia="lv-LV"/>
              </w:rPr>
              <w:t>paredzēt</w:t>
            </w:r>
            <w:r>
              <w:rPr>
                <w:rFonts w:ascii="Times New Roman" w:eastAsia="Times New Roman" w:hAnsi="Times New Roman" w:cs="Times New Roman"/>
                <w:color w:val="000000" w:themeColor="text1"/>
                <w:sz w:val="24"/>
                <w:szCs w:val="24"/>
                <w:lang w:eastAsia="lv-LV"/>
              </w:rPr>
              <w:t> </w:t>
            </w:r>
            <w:r w:rsidRPr="0001109C">
              <w:rPr>
                <w:rFonts w:ascii="Times New Roman" w:eastAsia="Times New Roman" w:hAnsi="Times New Roman" w:cs="Times New Roman"/>
                <w:color w:val="000000" w:themeColor="text1"/>
                <w:sz w:val="24"/>
                <w:szCs w:val="24"/>
                <w:lang w:eastAsia="lv-LV"/>
              </w:rPr>
              <w:t>siltumizolā</w:t>
            </w:r>
            <w:r>
              <w:rPr>
                <w:rFonts w:ascii="Times New Roman" w:eastAsia="Times New Roman" w:hAnsi="Times New Roman" w:cs="Times New Roman"/>
                <w:color w:val="000000" w:themeColor="text1"/>
                <w:sz w:val="24"/>
                <w:szCs w:val="24"/>
                <w:lang w:eastAsia="lv-LV"/>
              </w:rPr>
              <w:t>c</w:t>
            </w:r>
            <w:r w:rsidRPr="0001109C">
              <w:rPr>
                <w:rFonts w:ascii="Times New Roman" w:eastAsia="Times New Roman" w:hAnsi="Times New Roman" w:cs="Times New Roman"/>
                <w:color w:val="000000" w:themeColor="text1"/>
                <w:sz w:val="24"/>
                <w:szCs w:val="24"/>
                <w:lang w:eastAsia="lv-LV"/>
              </w:rPr>
              <w:t>iju.</w:t>
            </w:r>
            <w:r>
              <w:rPr>
                <w:rFonts w:ascii="Times New Roman" w:eastAsia="Times New Roman" w:hAnsi="Times New Roman" w:cs="Times New Roman"/>
                <w:color w:val="000000" w:themeColor="text1"/>
                <w:sz w:val="24"/>
                <w:szCs w:val="24"/>
                <w:lang w:eastAsia="lv-LV"/>
              </w:rPr>
              <w:t> </w:t>
            </w:r>
            <w:r w:rsidRPr="0001109C">
              <w:rPr>
                <w:rFonts w:ascii="Times New Roman" w:eastAsia="Times New Roman" w:hAnsi="Times New Roman" w:cs="Times New Roman"/>
                <w:color w:val="000000" w:themeColor="text1"/>
                <w:sz w:val="24"/>
                <w:szCs w:val="24"/>
                <w:lang w:eastAsia="lv-LV"/>
              </w:rPr>
              <w:t>Cauruļvadiem,</w:t>
            </w:r>
            <w:r>
              <w:rPr>
                <w:rFonts w:ascii="Times New Roman" w:eastAsia="Times New Roman" w:hAnsi="Times New Roman" w:cs="Times New Roman"/>
                <w:color w:val="000000" w:themeColor="text1"/>
                <w:sz w:val="24"/>
                <w:szCs w:val="24"/>
                <w:lang w:eastAsia="lv-LV"/>
              </w:rPr>
              <w:t> </w:t>
            </w:r>
            <w:r w:rsidRPr="0001109C">
              <w:rPr>
                <w:rFonts w:ascii="Times New Roman" w:eastAsia="Times New Roman" w:hAnsi="Times New Roman" w:cs="Times New Roman"/>
                <w:color w:val="000000" w:themeColor="text1"/>
                <w:sz w:val="24"/>
                <w:szCs w:val="24"/>
                <w:lang w:eastAsia="lv-LV"/>
              </w:rPr>
              <w:t>šķērsojot</w:t>
            </w:r>
            <w:r>
              <w:rPr>
                <w:rFonts w:ascii="Times New Roman" w:eastAsia="Times New Roman" w:hAnsi="Times New Roman" w:cs="Times New Roman"/>
                <w:color w:val="000000" w:themeColor="text1"/>
                <w:sz w:val="24"/>
                <w:szCs w:val="24"/>
                <w:lang w:eastAsia="lv-LV"/>
              </w:rPr>
              <w:t> </w:t>
            </w:r>
            <w:r w:rsidRPr="0001109C">
              <w:rPr>
                <w:rFonts w:ascii="Times New Roman" w:eastAsia="Times New Roman" w:hAnsi="Times New Roman" w:cs="Times New Roman"/>
                <w:color w:val="000000" w:themeColor="text1"/>
                <w:sz w:val="24"/>
                <w:szCs w:val="24"/>
                <w:lang w:eastAsia="lv-LV"/>
              </w:rPr>
              <w:t>sienu</w:t>
            </w:r>
            <w:r>
              <w:rPr>
                <w:rFonts w:ascii="Times New Roman" w:eastAsia="Times New Roman" w:hAnsi="Times New Roman" w:cs="Times New Roman"/>
                <w:color w:val="000000" w:themeColor="text1"/>
                <w:sz w:val="24"/>
                <w:szCs w:val="24"/>
                <w:lang w:eastAsia="lv-LV"/>
              </w:rPr>
              <w:t> </w:t>
            </w:r>
            <w:r w:rsidRPr="0001109C">
              <w:rPr>
                <w:rFonts w:ascii="Times New Roman" w:eastAsia="Times New Roman" w:hAnsi="Times New Roman" w:cs="Times New Roman"/>
                <w:color w:val="000000" w:themeColor="text1"/>
                <w:sz w:val="24"/>
                <w:szCs w:val="24"/>
                <w:lang w:eastAsia="lv-LV"/>
              </w:rPr>
              <w:t>un</w:t>
            </w:r>
            <w:r>
              <w:rPr>
                <w:rFonts w:ascii="Times New Roman" w:eastAsia="Times New Roman" w:hAnsi="Times New Roman" w:cs="Times New Roman"/>
                <w:color w:val="000000" w:themeColor="text1"/>
                <w:sz w:val="24"/>
                <w:szCs w:val="24"/>
                <w:lang w:eastAsia="lv-LV"/>
              </w:rPr>
              <w:t> </w:t>
            </w:r>
            <w:r w:rsidRPr="0001109C">
              <w:rPr>
                <w:rFonts w:ascii="Times New Roman" w:eastAsia="Times New Roman" w:hAnsi="Times New Roman" w:cs="Times New Roman"/>
                <w:color w:val="000000" w:themeColor="text1"/>
                <w:sz w:val="24"/>
                <w:szCs w:val="24"/>
                <w:lang w:eastAsia="lv-LV"/>
              </w:rPr>
              <w:t>pārsegumu</w:t>
            </w:r>
            <w:r>
              <w:rPr>
                <w:rFonts w:ascii="Times New Roman" w:eastAsia="Times New Roman" w:hAnsi="Times New Roman" w:cs="Times New Roman"/>
                <w:color w:val="000000" w:themeColor="text1"/>
                <w:sz w:val="24"/>
                <w:szCs w:val="24"/>
                <w:lang w:eastAsia="lv-LV"/>
              </w:rPr>
              <w:t> </w:t>
            </w:r>
            <w:r w:rsidRPr="0001109C">
              <w:rPr>
                <w:rFonts w:ascii="Times New Roman" w:eastAsia="Times New Roman" w:hAnsi="Times New Roman" w:cs="Times New Roman"/>
                <w:color w:val="000000" w:themeColor="text1"/>
                <w:sz w:val="24"/>
                <w:szCs w:val="24"/>
                <w:lang w:eastAsia="lv-LV"/>
              </w:rPr>
              <w:t>konstrukcijas, paredzēt aizsargčaulas. Gadījumā, ja ir vietas, kur UK sistēmu cauruļvadi tiek izbūvēti neapsildamās telpās, jāparedz apsilde ar elektrokabeļiem. Kontrolei un ekspluatācijas nodrošināšanai paredzēt revīzijas un piekļuves lūkas.</w:t>
            </w:r>
            <w:r>
              <w:rPr>
                <w:rFonts w:ascii="Times New Roman" w:eastAsia="Times New Roman" w:hAnsi="Times New Roman" w:cs="Times New Roman"/>
                <w:color w:val="000000" w:themeColor="text1"/>
                <w:sz w:val="24"/>
                <w:szCs w:val="24"/>
                <w:lang w:eastAsia="lv-LV"/>
              </w:rPr>
              <w:t xml:space="preserve"> </w:t>
            </w:r>
            <w:r w:rsidRPr="00235769">
              <w:rPr>
                <w:rFonts w:ascii="Times New Roman" w:eastAsia="Times New Roman" w:hAnsi="Times New Roman" w:cs="Times New Roman"/>
                <w:color w:val="000000" w:themeColor="text1"/>
                <w:sz w:val="24"/>
                <w:szCs w:val="24"/>
                <w:lang w:eastAsia="lv-LV"/>
              </w:rPr>
              <w:t xml:space="preserve">Katru pieslēguma vietu pie kanalizācijas sistēmas nodrošināt </w:t>
            </w:r>
            <w:r>
              <w:rPr>
                <w:rFonts w:ascii="Times New Roman" w:eastAsia="Times New Roman" w:hAnsi="Times New Roman" w:cs="Times New Roman"/>
                <w:color w:val="000000" w:themeColor="text1"/>
                <w:sz w:val="24"/>
                <w:szCs w:val="24"/>
                <w:lang w:eastAsia="lv-LV"/>
              </w:rPr>
              <w:t xml:space="preserve">ar </w:t>
            </w:r>
            <w:r w:rsidRPr="00235769">
              <w:rPr>
                <w:rFonts w:ascii="Times New Roman" w:eastAsia="Times New Roman" w:hAnsi="Times New Roman" w:cs="Times New Roman"/>
                <w:color w:val="000000" w:themeColor="text1"/>
                <w:sz w:val="24"/>
                <w:szCs w:val="24"/>
                <w:lang w:eastAsia="lv-LV"/>
              </w:rPr>
              <w:t>pret smakas iekļūšanu telpā.</w:t>
            </w:r>
          </w:p>
        </w:tc>
      </w:tr>
      <w:tr w:rsidR="00E3088B" w:rsidRPr="007778A4" w14:paraId="456C2035" w14:textId="77777777" w:rsidTr="004C373B">
        <w:trPr>
          <w:trHeight w:val="175"/>
        </w:trPr>
        <w:tc>
          <w:tcPr>
            <w:tcW w:w="703" w:type="dxa"/>
            <w:vMerge/>
          </w:tcPr>
          <w:p w14:paraId="15EE7FDA" w14:textId="77777777" w:rsidR="00E3088B" w:rsidRPr="007778A4" w:rsidRDefault="00E3088B" w:rsidP="00E3088B">
            <w:pPr>
              <w:pStyle w:val="NoSpacing"/>
              <w:jc w:val="center"/>
              <w:rPr>
                <w:rFonts w:ascii="Times New Roman" w:eastAsia="Times New Roman" w:hAnsi="Times New Roman" w:cs="Times New Roman"/>
                <w:sz w:val="24"/>
                <w:szCs w:val="24"/>
                <w:lang w:eastAsia="lv-LV"/>
              </w:rPr>
            </w:pPr>
          </w:p>
        </w:tc>
        <w:tc>
          <w:tcPr>
            <w:tcW w:w="9072" w:type="dxa"/>
            <w:gridSpan w:val="2"/>
            <w:shd w:val="clear" w:color="auto" w:fill="auto"/>
          </w:tcPr>
          <w:p w14:paraId="79AB8DCE" w14:textId="5B36DF55" w:rsidR="00E3088B" w:rsidRPr="007778A4" w:rsidRDefault="00E3088B" w:rsidP="00E3088B">
            <w:pPr>
              <w:pStyle w:val="NoSpacing"/>
              <w:jc w:val="both"/>
              <w:rPr>
                <w:rFonts w:ascii="Times New Roman" w:hAnsi="Times New Roman" w:cs="Times New Roman"/>
                <w:sz w:val="24"/>
                <w:szCs w:val="24"/>
              </w:rPr>
            </w:pPr>
            <w:r w:rsidRPr="007778A4">
              <w:rPr>
                <w:rFonts w:ascii="Times New Roman" w:hAnsi="Times New Roman" w:cs="Times New Roman"/>
                <w:sz w:val="24"/>
                <w:szCs w:val="24"/>
                <w:lang w:eastAsia="lv-LV"/>
              </w:rPr>
              <w:t>7.</w:t>
            </w:r>
            <w:r>
              <w:rPr>
                <w:rFonts w:ascii="Times New Roman" w:hAnsi="Times New Roman" w:cs="Times New Roman"/>
                <w:sz w:val="24"/>
                <w:szCs w:val="24"/>
                <w:lang w:eastAsia="lv-LV"/>
              </w:rPr>
              <w:t>2</w:t>
            </w:r>
            <w:r w:rsidRPr="007778A4">
              <w:rPr>
                <w:rFonts w:ascii="Times New Roman" w:hAnsi="Times New Roman" w:cs="Times New Roman"/>
                <w:sz w:val="24"/>
                <w:szCs w:val="24"/>
                <w:lang w:eastAsia="lv-LV"/>
              </w:rPr>
              <w:t xml:space="preserve">. </w:t>
            </w:r>
            <w:r w:rsidRPr="007778A4">
              <w:rPr>
                <w:rFonts w:ascii="Times New Roman" w:eastAsia="Times New Roman" w:hAnsi="Times New Roman" w:cs="Times New Roman"/>
                <w:sz w:val="24"/>
                <w:szCs w:val="24"/>
                <w:lang w:eastAsia="lv-LV"/>
              </w:rPr>
              <w:t xml:space="preserve">Nepieciešamības gadījumā paredzēt </w:t>
            </w:r>
            <w:r>
              <w:rPr>
                <w:rFonts w:ascii="Times New Roman" w:eastAsia="Times New Roman" w:hAnsi="Times New Roman" w:cs="Times New Roman"/>
                <w:sz w:val="24"/>
                <w:szCs w:val="24"/>
                <w:lang w:eastAsia="lv-LV"/>
              </w:rPr>
              <w:t xml:space="preserve">esošā ūdens ievada </w:t>
            </w:r>
            <w:r w:rsidRPr="007778A4">
              <w:rPr>
                <w:rFonts w:ascii="Times New Roman" w:eastAsia="Times New Roman" w:hAnsi="Times New Roman" w:cs="Times New Roman"/>
                <w:sz w:val="24"/>
                <w:szCs w:val="24"/>
                <w:lang w:eastAsia="lv-LV"/>
              </w:rPr>
              <w:t>nomaiņu</w:t>
            </w:r>
            <w:r>
              <w:rPr>
                <w:rFonts w:ascii="Times New Roman" w:eastAsia="Times New Roman" w:hAnsi="Times New Roman" w:cs="Times New Roman"/>
                <w:sz w:val="24"/>
                <w:szCs w:val="24"/>
                <w:lang w:eastAsia="lv-LV"/>
              </w:rPr>
              <w:t xml:space="preserve">, </w:t>
            </w:r>
            <w:r w:rsidRPr="007778A4">
              <w:rPr>
                <w:rFonts w:ascii="Times New Roman" w:eastAsia="Times New Roman" w:hAnsi="Times New Roman" w:cs="Times New Roman"/>
                <w:sz w:val="24"/>
                <w:szCs w:val="24"/>
                <w:lang w:eastAsia="lv-LV"/>
              </w:rPr>
              <w:t xml:space="preserve">sadzīves kanalizācijas cauruļvadu izvadu nomaiņu līdz ēku izvadiem tuvākajās akās. </w:t>
            </w:r>
            <w:r w:rsidRPr="00F37A6A">
              <w:rPr>
                <w:rFonts w:ascii="Times New Roman" w:hAnsi="Times New Roman" w:cs="Times New Roman"/>
                <w:sz w:val="24"/>
                <w:szCs w:val="24"/>
                <w:lang w:eastAsia="lv-LV"/>
              </w:rPr>
              <w:t>Sadzīves notekūdeņus novadīt esošajā iekškvartāla kanalizācijas sistēmā</w:t>
            </w:r>
            <w:r>
              <w:rPr>
                <w:rFonts w:ascii="Times New Roman" w:eastAsia="Times New Roman" w:hAnsi="Times New Roman" w:cs="Times New Roman"/>
                <w:sz w:val="24"/>
                <w:szCs w:val="24"/>
                <w:lang w:eastAsia="lv-LV"/>
              </w:rPr>
              <w:t xml:space="preserve">. </w:t>
            </w:r>
            <w:r w:rsidRPr="007778A4">
              <w:rPr>
                <w:rFonts w:ascii="Times New Roman" w:eastAsia="Times New Roman" w:hAnsi="Times New Roman" w:cs="Times New Roman"/>
                <w:sz w:val="24"/>
                <w:szCs w:val="24"/>
                <w:lang w:eastAsia="lv-LV"/>
              </w:rPr>
              <w:t>Ievadus ēkā hermetizēt.</w:t>
            </w:r>
            <w:r>
              <w:rPr>
                <w:rFonts w:ascii="Times New Roman" w:eastAsia="Times New Roman" w:hAnsi="Times New Roman" w:cs="Times New Roman"/>
                <w:sz w:val="24"/>
                <w:szCs w:val="24"/>
                <w:lang w:eastAsia="lv-LV"/>
              </w:rPr>
              <w:t xml:space="preserve"> </w:t>
            </w:r>
            <w:r w:rsidRPr="00CF1FEA">
              <w:rPr>
                <w:rFonts w:ascii="Times New Roman" w:hAnsi="Times New Roman" w:cs="Times New Roman"/>
                <w:sz w:val="24"/>
                <w:szCs w:val="24"/>
                <w:lang w:eastAsia="lv-LV"/>
              </w:rPr>
              <w:t xml:space="preserve">Nodrošināt </w:t>
            </w:r>
            <w:r>
              <w:rPr>
                <w:rFonts w:ascii="Times New Roman" w:hAnsi="Times New Roman" w:cs="Times New Roman"/>
                <w:sz w:val="24"/>
                <w:szCs w:val="24"/>
                <w:lang w:eastAsia="lv-LV"/>
              </w:rPr>
              <w:t xml:space="preserve">objektā </w:t>
            </w:r>
            <w:r w:rsidRPr="00CF1FEA">
              <w:rPr>
                <w:rFonts w:ascii="Times New Roman" w:hAnsi="Times New Roman" w:cs="Times New Roman"/>
                <w:sz w:val="24"/>
                <w:szCs w:val="24"/>
                <w:lang w:eastAsia="lv-LV"/>
              </w:rPr>
              <w:t>lietus ūdens novadīšanas sistēmu</w:t>
            </w:r>
            <w:r>
              <w:rPr>
                <w:rFonts w:ascii="Times New Roman" w:hAnsi="Times New Roman" w:cs="Times New Roman"/>
                <w:sz w:val="24"/>
                <w:szCs w:val="24"/>
                <w:lang w:eastAsia="lv-LV"/>
              </w:rPr>
              <w:t>. </w:t>
            </w:r>
            <w:r>
              <w:rPr>
                <w:rFonts w:ascii="Times New Roman" w:hAnsi="Times New Roman" w:cs="Times New Roman"/>
                <w:sz w:val="24"/>
                <w:szCs w:val="24"/>
              </w:rPr>
              <w:t xml:space="preserve"> </w:t>
            </w:r>
          </w:p>
        </w:tc>
      </w:tr>
      <w:tr w:rsidR="00E3088B" w:rsidRPr="007778A4" w14:paraId="48DD56C4" w14:textId="77777777" w:rsidTr="00E121A9">
        <w:trPr>
          <w:trHeight w:val="175"/>
        </w:trPr>
        <w:tc>
          <w:tcPr>
            <w:tcW w:w="703" w:type="dxa"/>
            <w:vMerge/>
          </w:tcPr>
          <w:p w14:paraId="4FD0CA6C" w14:textId="01828018" w:rsidR="00E3088B" w:rsidRPr="007778A4" w:rsidRDefault="00E3088B" w:rsidP="00E3088B">
            <w:pPr>
              <w:pStyle w:val="NoSpacing"/>
              <w:jc w:val="center"/>
              <w:rPr>
                <w:rFonts w:ascii="Times New Roman" w:hAnsi="Times New Roman" w:cs="Times New Roman"/>
                <w:sz w:val="24"/>
                <w:szCs w:val="24"/>
              </w:rPr>
            </w:pPr>
          </w:p>
        </w:tc>
        <w:tc>
          <w:tcPr>
            <w:tcW w:w="9072" w:type="dxa"/>
            <w:gridSpan w:val="2"/>
            <w:shd w:val="clear" w:color="auto" w:fill="auto"/>
          </w:tcPr>
          <w:p w14:paraId="17F2636F" w14:textId="177A0BFF" w:rsidR="00E3088B" w:rsidRPr="007778A4" w:rsidRDefault="00E3088B" w:rsidP="00E3088B">
            <w:pPr>
              <w:pStyle w:val="NoSpacing"/>
              <w:jc w:val="both"/>
              <w:rPr>
                <w:rFonts w:ascii="Times New Roman" w:eastAsia="Times New Roman" w:hAnsi="Times New Roman" w:cs="Times New Roman"/>
                <w:b/>
                <w:bCs/>
                <w:iCs/>
                <w:sz w:val="24"/>
                <w:szCs w:val="24"/>
                <w:lang w:eastAsia="ar-SA"/>
              </w:rPr>
            </w:pPr>
            <w:r>
              <w:rPr>
                <w:rFonts w:ascii="Times New Roman" w:hAnsi="Times New Roman" w:cs="Times New Roman"/>
                <w:sz w:val="24"/>
                <w:szCs w:val="24"/>
                <w:lang w:eastAsia="lv-LV"/>
              </w:rPr>
              <w:t xml:space="preserve">7.3. Būvprojekta izstrādei izmantot </w:t>
            </w:r>
            <w:r>
              <w:rPr>
                <w:rFonts w:ascii="Times New Roman" w:hAnsi="Times New Roman" w:cs="Times New Roman"/>
                <w:sz w:val="24"/>
                <w:szCs w:val="24"/>
              </w:rPr>
              <w:t xml:space="preserve">2020.gadā SIA “AMECO” izstrādātā “Kanalizācijas tīklu tehniskās izpētes atskaite Rīgas pašvaldības SIA “Rīgas Satiksme” autobusu parka teritorijā Vestienas ielā 35, Rīgā.” </w:t>
            </w:r>
            <w:r w:rsidRPr="007D319B">
              <w:rPr>
                <w:rFonts w:ascii="Times New Roman" w:hAnsi="Times New Roman" w:cs="Times New Roman"/>
                <w:sz w:val="24"/>
                <w:szCs w:val="24"/>
              </w:rPr>
              <w:t xml:space="preserve">Ar tehnisko atskaiti </w:t>
            </w:r>
            <w:r>
              <w:rPr>
                <w:rFonts w:ascii="Times New Roman" w:hAnsi="Times New Roman" w:cs="Times New Roman"/>
                <w:sz w:val="24"/>
                <w:szCs w:val="24"/>
              </w:rPr>
              <w:t>iepazīstinās Pasūtītājs.</w:t>
            </w:r>
          </w:p>
        </w:tc>
      </w:tr>
      <w:tr w:rsidR="00E3088B" w:rsidRPr="007778A4" w14:paraId="4B75EA04" w14:textId="77777777" w:rsidTr="00E121A9">
        <w:trPr>
          <w:trHeight w:val="175"/>
        </w:trPr>
        <w:tc>
          <w:tcPr>
            <w:tcW w:w="703" w:type="dxa"/>
            <w:vMerge w:val="restart"/>
          </w:tcPr>
          <w:p w14:paraId="1E025B7B" w14:textId="509C20E1" w:rsidR="00E3088B" w:rsidRPr="007778A4" w:rsidRDefault="00E3088B" w:rsidP="00E3088B">
            <w:pPr>
              <w:pStyle w:val="NoSpacing"/>
              <w:jc w:val="center"/>
              <w:rPr>
                <w:rFonts w:ascii="Times New Roman" w:hAnsi="Times New Roman" w:cs="Times New Roman"/>
                <w:sz w:val="24"/>
                <w:szCs w:val="24"/>
              </w:rPr>
            </w:pPr>
            <w:r w:rsidRPr="007778A4">
              <w:rPr>
                <w:rFonts w:ascii="Times New Roman" w:hAnsi="Times New Roman" w:cs="Times New Roman"/>
                <w:sz w:val="24"/>
                <w:szCs w:val="24"/>
              </w:rPr>
              <w:t>9.</w:t>
            </w:r>
          </w:p>
        </w:tc>
        <w:tc>
          <w:tcPr>
            <w:tcW w:w="9072" w:type="dxa"/>
            <w:gridSpan w:val="2"/>
            <w:shd w:val="clear" w:color="auto" w:fill="auto"/>
          </w:tcPr>
          <w:p w14:paraId="5B7C5280" w14:textId="0B56CB98" w:rsidR="00E3088B" w:rsidRPr="007778A4" w:rsidRDefault="00E3088B" w:rsidP="00E3088B">
            <w:pPr>
              <w:pStyle w:val="NoSpacing"/>
              <w:rPr>
                <w:rFonts w:ascii="Times New Roman" w:eastAsia="Times New Roman" w:hAnsi="Times New Roman" w:cs="Times New Roman"/>
                <w:b/>
                <w:bCs/>
                <w:iCs/>
                <w:sz w:val="24"/>
                <w:szCs w:val="24"/>
                <w:lang w:eastAsia="ar-SA"/>
              </w:rPr>
            </w:pPr>
            <w:r w:rsidRPr="007778A4">
              <w:rPr>
                <w:rFonts w:ascii="Times New Roman" w:eastAsia="Times New Roman" w:hAnsi="Times New Roman" w:cs="Times New Roman"/>
                <w:b/>
                <w:bCs/>
                <w:iCs/>
                <w:sz w:val="24"/>
                <w:szCs w:val="24"/>
                <w:lang w:eastAsia="ar-SA"/>
              </w:rPr>
              <w:t>Prasības DOP daļai</w:t>
            </w:r>
          </w:p>
        </w:tc>
      </w:tr>
      <w:tr w:rsidR="00E3088B" w:rsidRPr="007778A4" w14:paraId="2BEAB233" w14:textId="77777777" w:rsidTr="00E121A9">
        <w:trPr>
          <w:trHeight w:val="175"/>
        </w:trPr>
        <w:tc>
          <w:tcPr>
            <w:tcW w:w="703" w:type="dxa"/>
            <w:vMerge/>
          </w:tcPr>
          <w:p w14:paraId="6514F108" w14:textId="77777777" w:rsidR="00E3088B" w:rsidRPr="007778A4" w:rsidRDefault="00E3088B" w:rsidP="00E3088B">
            <w:pPr>
              <w:pStyle w:val="NoSpacing"/>
              <w:jc w:val="center"/>
              <w:rPr>
                <w:rFonts w:ascii="Times New Roman" w:hAnsi="Times New Roman" w:cs="Times New Roman"/>
                <w:sz w:val="24"/>
                <w:szCs w:val="24"/>
              </w:rPr>
            </w:pPr>
          </w:p>
        </w:tc>
        <w:tc>
          <w:tcPr>
            <w:tcW w:w="9072" w:type="dxa"/>
            <w:gridSpan w:val="2"/>
            <w:shd w:val="clear" w:color="auto" w:fill="auto"/>
          </w:tcPr>
          <w:p w14:paraId="6F6FB7CA" w14:textId="7B04857C" w:rsidR="00E3088B" w:rsidRPr="007778A4" w:rsidRDefault="00E3088B" w:rsidP="00E3088B">
            <w:pPr>
              <w:pStyle w:val="NoSpacing"/>
              <w:rPr>
                <w:rFonts w:ascii="Times New Roman" w:hAnsi="Times New Roman" w:cs="Times New Roman"/>
                <w:sz w:val="24"/>
                <w:szCs w:val="24"/>
              </w:rPr>
            </w:pPr>
            <w:r w:rsidRPr="007778A4">
              <w:rPr>
                <w:rFonts w:ascii="Times New Roman" w:hAnsi="Times New Roman" w:cs="Times New Roman"/>
                <w:sz w:val="24"/>
                <w:szCs w:val="24"/>
              </w:rPr>
              <w:t>9.1. Izstrādāt transporta un gājēju kustības organizācijas shēmas gan būvdarbu procesam, gan ekspluatācijai pēc objekta nodošanas ekspluatācijā. Izstrādāt būvdarbu kalendāro grafiku.</w:t>
            </w:r>
          </w:p>
        </w:tc>
      </w:tr>
      <w:tr w:rsidR="00E3088B" w:rsidRPr="007778A4" w14:paraId="787CC60A" w14:textId="77777777" w:rsidTr="00E121A9">
        <w:trPr>
          <w:trHeight w:val="175"/>
        </w:trPr>
        <w:tc>
          <w:tcPr>
            <w:tcW w:w="703" w:type="dxa"/>
            <w:vMerge/>
          </w:tcPr>
          <w:p w14:paraId="5CCD57A7" w14:textId="77777777" w:rsidR="00E3088B" w:rsidRPr="007778A4" w:rsidRDefault="00E3088B" w:rsidP="00E3088B">
            <w:pPr>
              <w:pStyle w:val="NoSpacing"/>
              <w:jc w:val="center"/>
              <w:rPr>
                <w:rFonts w:ascii="Times New Roman" w:hAnsi="Times New Roman" w:cs="Times New Roman"/>
                <w:sz w:val="24"/>
                <w:szCs w:val="24"/>
              </w:rPr>
            </w:pPr>
          </w:p>
        </w:tc>
        <w:tc>
          <w:tcPr>
            <w:tcW w:w="9072" w:type="dxa"/>
            <w:gridSpan w:val="2"/>
            <w:shd w:val="clear" w:color="auto" w:fill="auto"/>
          </w:tcPr>
          <w:p w14:paraId="4CA8882B" w14:textId="18341358"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9.2. Ēku uz pārbūves laiku ir jānodrošina ar nepieciešamajiem iekšējiem inženiertīkliem. Nepieciešamības gadījumā ir jāparedz jaunus pagaidu inženiertīklu pieslēgumus (ūdensapgāde, kanalizācija, elektroapgāde).</w:t>
            </w:r>
          </w:p>
        </w:tc>
      </w:tr>
      <w:tr w:rsidR="00E3088B" w:rsidRPr="007778A4" w14:paraId="253C79CD" w14:textId="77777777" w:rsidTr="00E121A9">
        <w:trPr>
          <w:trHeight w:val="175"/>
        </w:trPr>
        <w:tc>
          <w:tcPr>
            <w:tcW w:w="703" w:type="dxa"/>
            <w:vMerge/>
          </w:tcPr>
          <w:p w14:paraId="2E625C33" w14:textId="77777777" w:rsidR="00E3088B" w:rsidRPr="007778A4" w:rsidRDefault="00E3088B" w:rsidP="00E3088B">
            <w:pPr>
              <w:pStyle w:val="NoSpacing"/>
              <w:jc w:val="center"/>
              <w:rPr>
                <w:rFonts w:ascii="Times New Roman" w:hAnsi="Times New Roman" w:cs="Times New Roman"/>
                <w:sz w:val="24"/>
                <w:szCs w:val="24"/>
              </w:rPr>
            </w:pPr>
          </w:p>
        </w:tc>
        <w:tc>
          <w:tcPr>
            <w:tcW w:w="9072" w:type="dxa"/>
            <w:gridSpan w:val="2"/>
            <w:shd w:val="clear" w:color="auto" w:fill="auto"/>
          </w:tcPr>
          <w:p w14:paraId="0E77CE92" w14:textId="23027A25" w:rsidR="00E3088B" w:rsidRPr="007778A4" w:rsidRDefault="00E3088B" w:rsidP="00E3088B">
            <w:pPr>
              <w:pStyle w:val="NoSpacing"/>
              <w:jc w:val="both"/>
              <w:rPr>
                <w:rFonts w:ascii="Times New Roman" w:eastAsia="Times New Roman" w:hAnsi="Times New Roman" w:cs="Times New Roman"/>
                <w:sz w:val="24"/>
                <w:szCs w:val="24"/>
                <w:lang w:eastAsia="lv-LV"/>
              </w:rPr>
            </w:pPr>
            <w:r w:rsidRPr="007778A4">
              <w:rPr>
                <w:rFonts w:ascii="Times New Roman" w:eastAsia="Times New Roman" w:hAnsi="Times New Roman" w:cs="Times New Roman"/>
                <w:sz w:val="24"/>
                <w:szCs w:val="24"/>
                <w:lang w:eastAsia="lv-LV"/>
              </w:rPr>
              <w:t>9.3. Jānorobežo telpas vai sektori, kuros tiks veikti būvniecības vai remonta darbi, lai nepieļautu putekļainās vides iekļūšanu blakus telpās.</w:t>
            </w:r>
          </w:p>
        </w:tc>
      </w:tr>
      <w:tr w:rsidR="00E3088B" w:rsidRPr="007778A4" w14:paraId="6EF2F8F9" w14:textId="77777777" w:rsidTr="0081053A">
        <w:trPr>
          <w:trHeight w:val="175"/>
        </w:trPr>
        <w:tc>
          <w:tcPr>
            <w:tcW w:w="703" w:type="dxa"/>
          </w:tcPr>
          <w:p w14:paraId="353AD8A5" w14:textId="5388FD6D" w:rsidR="00E3088B" w:rsidRPr="007778A4" w:rsidRDefault="00E3088B" w:rsidP="00E3088B">
            <w:pPr>
              <w:pStyle w:val="NoSpacing"/>
              <w:jc w:val="center"/>
              <w:rPr>
                <w:rFonts w:ascii="Times New Roman" w:hAnsi="Times New Roman" w:cs="Times New Roman"/>
                <w:b/>
                <w:bCs/>
                <w:sz w:val="24"/>
                <w:szCs w:val="24"/>
              </w:rPr>
            </w:pPr>
            <w:r w:rsidRPr="007778A4">
              <w:rPr>
                <w:rFonts w:ascii="Times New Roman" w:hAnsi="Times New Roman" w:cs="Times New Roman"/>
                <w:b/>
                <w:bCs/>
                <w:sz w:val="24"/>
                <w:szCs w:val="24"/>
              </w:rPr>
              <w:t>VI</w:t>
            </w:r>
          </w:p>
        </w:tc>
        <w:tc>
          <w:tcPr>
            <w:tcW w:w="9072" w:type="dxa"/>
            <w:gridSpan w:val="2"/>
            <w:shd w:val="clear" w:color="auto" w:fill="auto"/>
          </w:tcPr>
          <w:p w14:paraId="2D9602B7" w14:textId="5C8B7F99" w:rsidR="00E3088B" w:rsidRPr="007778A4" w:rsidRDefault="00E3088B" w:rsidP="00E3088B">
            <w:pPr>
              <w:pStyle w:val="NoSpacing"/>
              <w:rPr>
                <w:rFonts w:ascii="Times New Roman" w:eastAsia="Times New Roman" w:hAnsi="Times New Roman" w:cs="Times New Roman"/>
                <w:b/>
                <w:bCs/>
                <w:iCs/>
                <w:sz w:val="24"/>
                <w:szCs w:val="24"/>
                <w:lang w:eastAsia="ar-SA"/>
              </w:rPr>
            </w:pPr>
            <w:r w:rsidRPr="007778A4">
              <w:rPr>
                <w:rFonts w:ascii="Times New Roman" w:eastAsia="Times New Roman" w:hAnsi="Times New Roman" w:cs="Times New Roman"/>
                <w:b/>
                <w:bCs/>
                <w:iCs/>
                <w:sz w:val="24"/>
                <w:szCs w:val="24"/>
                <w:lang w:eastAsia="ar-SA"/>
              </w:rPr>
              <w:t>BŪVPROJEKTA IZSTRĀDES LAIKS UN IESNIEGŠANAS KĀRTĪBA</w:t>
            </w:r>
          </w:p>
        </w:tc>
      </w:tr>
      <w:tr w:rsidR="00E3088B" w:rsidRPr="007778A4" w14:paraId="58194970" w14:textId="77777777" w:rsidTr="00284382">
        <w:trPr>
          <w:trHeight w:val="175"/>
        </w:trPr>
        <w:tc>
          <w:tcPr>
            <w:tcW w:w="703" w:type="dxa"/>
            <w:shd w:val="clear" w:color="auto" w:fill="auto"/>
          </w:tcPr>
          <w:p w14:paraId="1BB30110" w14:textId="0DCCED7B" w:rsidR="00E3088B" w:rsidRPr="007778A4" w:rsidRDefault="00E3088B" w:rsidP="00E3088B">
            <w:pPr>
              <w:pStyle w:val="NoSpacing"/>
              <w:jc w:val="center"/>
              <w:rPr>
                <w:rFonts w:ascii="Times New Roman" w:hAnsi="Times New Roman" w:cs="Times New Roman"/>
                <w:b/>
                <w:bCs/>
                <w:sz w:val="24"/>
                <w:szCs w:val="24"/>
              </w:rPr>
            </w:pPr>
            <w:r w:rsidRPr="007778A4">
              <w:rPr>
                <w:rFonts w:ascii="Times New Roman" w:hAnsi="Times New Roman" w:cs="Times New Roman"/>
                <w:sz w:val="24"/>
                <w:szCs w:val="24"/>
              </w:rPr>
              <w:t>1.</w:t>
            </w:r>
          </w:p>
        </w:tc>
        <w:tc>
          <w:tcPr>
            <w:tcW w:w="9072" w:type="dxa"/>
            <w:gridSpan w:val="2"/>
            <w:shd w:val="clear" w:color="auto" w:fill="auto"/>
          </w:tcPr>
          <w:p w14:paraId="033851E1" w14:textId="77777777" w:rsidR="00E3088B" w:rsidRPr="007778A4" w:rsidRDefault="00E3088B" w:rsidP="00E3088B">
            <w:pPr>
              <w:pStyle w:val="NoSpacing"/>
              <w:jc w:val="both"/>
              <w:rPr>
                <w:rFonts w:ascii="Times New Roman" w:hAnsi="Times New Roman" w:cs="Times New Roman"/>
                <w:sz w:val="24"/>
                <w:szCs w:val="24"/>
                <w:lang w:eastAsia="lv-LV"/>
              </w:rPr>
            </w:pPr>
            <w:r w:rsidRPr="007778A4">
              <w:rPr>
                <w:rFonts w:ascii="Times New Roman" w:hAnsi="Times New Roman" w:cs="Times New Roman"/>
                <w:sz w:val="24"/>
                <w:szCs w:val="24"/>
                <w:lang w:eastAsia="lv-LV"/>
              </w:rPr>
              <w:t>Starpziņojumi:</w:t>
            </w:r>
          </w:p>
          <w:p w14:paraId="6A6C85C2" w14:textId="77777777" w:rsidR="00E3088B" w:rsidRPr="007778A4" w:rsidRDefault="00E3088B" w:rsidP="00E3088B">
            <w:pPr>
              <w:pStyle w:val="NoSpacing"/>
              <w:jc w:val="both"/>
              <w:rPr>
                <w:rFonts w:ascii="Times New Roman" w:hAnsi="Times New Roman" w:cs="Times New Roman"/>
                <w:sz w:val="24"/>
                <w:szCs w:val="24"/>
                <w:lang w:eastAsia="lv-LV"/>
              </w:rPr>
            </w:pPr>
            <w:r w:rsidRPr="007778A4">
              <w:rPr>
                <w:rFonts w:ascii="Times New Roman" w:hAnsi="Times New Roman" w:cs="Times New Roman"/>
                <w:sz w:val="24"/>
                <w:szCs w:val="24"/>
                <w:lang w:eastAsia="lv-LV"/>
              </w:rPr>
              <w:t>Ne retāk kā reizi mēnesī Izstrādātājs sniedz Pasūtītājam progresa atskaiti par iepriekšējā mēnesī izpildītajiem darbiem, kurā uzskaita un pielikumā pievieno izstrādāto dokumentāciju (rasējumus, atzinumus, shēmas, aprakstus u.c. dokumentus).</w:t>
            </w:r>
          </w:p>
          <w:p w14:paraId="65CB3BC3" w14:textId="77777777" w:rsidR="00E3088B" w:rsidRPr="007778A4" w:rsidRDefault="00E3088B" w:rsidP="00E3088B">
            <w:pPr>
              <w:spacing w:after="0"/>
              <w:jc w:val="both"/>
              <w:rPr>
                <w:rFonts w:ascii="Times New Roman" w:hAnsi="Times New Roman"/>
                <w:sz w:val="24"/>
                <w:szCs w:val="24"/>
              </w:rPr>
            </w:pPr>
            <w:r w:rsidRPr="007778A4">
              <w:rPr>
                <w:rFonts w:ascii="Times New Roman" w:hAnsi="Times New Roman"/>
                <w:sz w:val="24"/>
                <w:szCs w:val="24"/>
              </w:rPr>
              <w:t>Ne ilgāk kā 2 (divu) mēnešu laikā pēc līguma parakstīšanas, būvprojekta izstrādātājs iesniedz un saskaņo starpziņojumu, kurā iekļauj ne mazāk kā šādu informāciju:</w:t>
            </w:r>
          </w:p>
          <w:p w14:paraId="40C09ADB" w14:textId="5F1E23F7" w:rsidR="00E3088B" w:rsidRPr="007778A4" w:rsidRDefault="00E3088B" w:rsidP="00E3088B">
            <w:pPr>
              <w:pStyle w:val="ListParagraph"/>
              <w:numPr>
                <w:ilvl w:val="2"/>
                <w:numId w:val="25"/>
              </w:numPr>
              <w:spacing w:after="0" w:line="240" w:lineRule="auto"/>
              <w:ind w:left="342" w:hanging="283"/>
              <w:jc w:val="both"/>
              <w:rPr>
                <w:rFonts w:ascii="Times New Roman" w:hAnsi="Times New Roman"/>
                <w:sz w:val="24"/>
                <w:szCs w:val="24"/>
              </w:rPr>
            </w:pPr>
            <w:r w:rsidRPr="007778A4">
              <w:rPr>
                <w:rFonts w:ascii="Times New Roman" w:hAnsi="Times New Roman"/>
                <w:sz w:val="24"/>
                <w:szCs w:val="24"/>
              </w:rPr>
              <w:t>Tehniskās apsekošanas atzinumi un/vai apsekošanas akti;</w:t>
            </w:r>
          </w:p>
          <w:p w14:paraId="2256B265" w14:textId="1DCC0BAE" w:rsidR="00E3088B" w:rsidRPr="007778A4" w:rsidRDefault="00E3088B" w:rsidP="00E3088B">
            <w:pPr>
              <w:pStyle w:val="ListParagraph"/>
              <w:numPr>
                <w:ilvl w:val="2"/>
                <w:numId w:val="25"/>
              </w:numPr>
              <w:spacing w:after="0" w:line="240" w:lineRule="auto"/>
              <w:ind w:left="342" w:hanging="283"/>
              <w:jc w:val="both"/>
              <w:rPr>
                <w:rFonts w:ascii="Times New Roman" w:hAnsi="Times New Roman"/>
                <w:sz w:val="24"/>
                <w:szCs w:val="24"/>
              </w:rPr>
            </w:pPr>
            <w:r w:rsidRPr="007778A4">
              <w:rPr>
                <w:rFonts w:ascii="Times New Roman" w:hAnsi="Times New Roman"/>
                <w:sz w:val="24"/>
                <w:szCs w:val="24"/>
              </w:rPr>
              <w:t>Tehniskie vai īpašie noteikumi;</w:t>
            </w:r>
          </w:p>
          <w:p w14:paraId="4551B25E" w14:textId="19DA5E43" w:rsidR="00E3088B" w:rsidRPr="007778A4" w:rsidRDefault="00E3088B" w:rsidP="00E3088B">
            <w:pPr>
              <w:pStyle w:val="ListParagraph"/>
              <w:numPr>
                <w:ilvl w:val="2"/>
                <w:numId w:val="25"/>
              </w:numPr>
              <w:spacing w:after="0" w:line="240" w:lineRule="auto"/>
              <w:ind w:left="342" w:hanging="283"/>
              <w:jc w:val="both"/>
              <w:rPr>
                <w:rFonts w:ascii="Times New Roman" w:hAnsi="Times New Roman"/>
                <w:sz w:val="24"/>
                <w:szCs w:val="24"/>
              </w:rPr>
            </w:pPr>
            <w:r w:rsidRPr="007778A4">
              <w:rPr>
                <w:rFonts w:ascii="Times New Roman" w:hAnsi="Times New Roman"/>
                <w:sz w:val="24"/>
                <w:szCs w:val="24"/>
              </w:rPr>
              <w:t>Arhitektūras risinājumi – stāv</w:t>
            </w:r>
            <w:r>
              <w:rPr>
                <w:rFonts w:ascii="Times New Roman" w:hAnsi="Times New Roman"/>
                <w:sz w:val="24"/>
                <w:szCs w:val="24"/>
              </w:rPr>
              <w:t>a</w:t>
            </w:r>
            <w:r w:rsidRPr="007778A4">
              <w:rPr>
                <w:rFonts w:ascii="Times New Roman" w:hAnsi="Times New Roman"/>
                <w:sz w:val="24"/>
                <w:szCs w:val="24"/>
              </w:rPr>
              <w:t xml:space="preserve"> plān</w:t>
            </w:r>
            <w:r>
              <w:rPr>
                <w:rFonts w:ascii="Times New Roman" w:hAnsi="Times New Roman"/>
                <w:sz w:val="24"/>
                <w:szCs w:val="24"/>
              </w:rPr>
              <w:t>s</w:t>
            </w:r>
            <w:r w:rsidRPr="007778A4">
              <w:rPr>
                <w:rFonts w:ascii="Times New Roman" w:hAnsi="Times New Roman"/>
                <w:sz w:val="24"/>
                <w:szCs w:val="24"/>
              </w:rPr>
              <w:t>, fasādes, vizualizācijas.</w:t>
            </w:r>
          </w:p>
          <w:p w14:paraId="3D3C947D" w14:textId="5DD2F820" w:rsidR="00E3088B" w:rsidRPr="007778A4" w:rsidRDefault="00E3088B" w:rsidP="00E3088B">
            <w:pPr>
              <w:pStyle w:val="NoSpacing"/>
              <w:jc w:val="both"/>
              <w:rPr>
                <w:rFonts w:ascii="Times New Roman" w:hAnsi="Times New Roman" w:cs="Times New Roman"/>
                <w:sz w:val="24"/>
                <w:szCs w:val="24"/>
                <w:lang w:eastAsia="lv-LV"/>
              </w:rPr>
            </w:pPr>
            <w:r w:rsidRPr="007778A4">
              <w:rPr>
                <w:rFonts w:ascii="Times New Roman" w:hAnsi="Times New Roman"/>
                <w:sz w:val="24"/>
                <w:szCs w:val="24"/>
              </w:rPr>
              <w:t>Pirms būvprojekta saskaņošanas ar inženierkomunikāciju īpašniekiem, būvprojekta izstrādātājs būvprojekta risinājumus saskaņo ar Pasūtītāju.</w:t>
            </w:r>
          </w:p>
        </w:tc>
      </w:tr>
      <w:tr w:rsidR="00E3088B" w:rsidRPr="007778A4" w14:paraId="45C161CB" w14:textId="77777777" w:rsidTr="00284382">
        <w:trPr>
          <w:trHeight w:val="175"/>
        </w:trPr>
        <w:tc>
          <w:tcPr>
            <w:tcW w:w="703" w:type="dxa"/>
            <w:shd w:val="clear" w:color="auto" w:fill="auto"/>
          </w:tcPr>
          <w:p w14:paraId="516C8A28" w14:textId="2EE0FB85" w:rsidR="00E3088B" w:rsidRPr="007778A4" w:rsidRDefault="00E3088B" w:rsidP="00E3088B">
            <w:pPr>
              <w:pStyle w:val="NoSpacing"/>
              <w:jc w:val="center"/>
              <w:rPr>
                <w:rFonts w:ascii="Times New Roman" w:hAnsi="Times New Roman" w:cs="Times New Roman"/>
                <w:b/>
                <w:bCs/>
                <w:sz w:val="24"/>
                <w:szCs w:val="24"/>
              </w:rPr>
            </w:pPr>
            <w:r w:rsidRPr="007778A4">
              <w:rPr>
                <w:rFonts w:ascii="Times New Roman" w:hAnsi="Times New Roman" w:cs="Times New Roman"/>
                <w:sz w:val="24"/>
                <w:szCs w:val="24"/>
              </w:rPr>
              <w:t>2.</w:t>
            </w:r>
          </w:p>
        </w:tc>
        <w:tc>
          <w:tcPr>
            <w:tcW w:w="9072" w:type="dxa"/>
            <w:gridSpan w:val="2"/>
            <w:shd w:val="clear" w:color="auto" w:fill="auto"/>
          </w:tcPr>
          <w:p w14:paraId="674C8D3A" w14:textId="61E989C1" w:rsidR="00E3088B" w:rsidRPr="007778A4" w:rsidRDefault="00E3088B" w:rsidP="00E3088B">
            <w:pPr>
              <w:pStyle w:val="NoSpacing"/>
              <w:jc w:val="both"/>
              <w:rPr>
                <w:rFonts w:ascii="Times New Roman" w:hAnsi="Times New Roman" w:cs="Times New Roman"/>
                <w:sz w:val="24"/>
                <w:szCs w:val="24"/>
                <w:lang w:eastAsia="lv-LV"/>
              </w:rPr>
            </w:pPr>
            <w:r w:rsidRPr="007778A4">
              <w:rPr>
                <w:rFonts w:ascii="Times New Roman" w:hAnsi="Times New Roman"/>
                <w:sz w:val="24"/>
                <w:szCs w:val="24"/>
              </w:rPr>
              <w:t xml:space="preserve">Izstrādātājs iesniedz Pasūtītājam izstrādātu būvprojektu un būvatļauju ar Rīgas domes Pilsētas attīstības departamenta izdarītu atzīmi par projektēšanas nosacījumu izpildi ne vēlāk kā </w:t>
            </w:r>
            <w:r w:rsidRPr="007778A4">
              <w:rPr>
                <w:rFonts w:ascii="Times New Roman" w:hAnsi="Times New Roman"/>
                <w:b/>
                <w:bCs/>
                <w:sz w:val="24"/>
                <w:szCs w:val="24"/>
              </w:rPr>
              <w:t xml:space="preserve">40 (četrdesmit) </w:t>
            </w:r>
            <w:r w:rsidRPr="007778A4">
              <w:rPr>
                <w:rFonts w:ascii="Times New Roman" w:hAnsi="Times New Roman"/>
                <w:sz w:val="24"/>
                <w:szCs w:val="24"/>
              </w:rPr>
              <w:t>nedēļu laikā no līguma noslēgšanas. Termiņā ir iekļautas visas projektēšanas uzdevumā norādītās un veicamās darbības.</w:t>
            </w:r>
          </w:p>
          <w:p w14:paraId="4BFD0BFA" w14:textId="7ECDE026" w:rsidR="00E3088B" w:rsidRPr="007778A4" w:rsidRDefault="00E3088B" w:rsidP="00E3088B">
            <w:pPr>
              <w:pStyle w:val="NoSpacing"/>
              <w:jc w:val="both"/>
              <w:rPr>
                <w:rFonts w:ascii="Times New Roman" w:eastAsia="Times New Roman" w:hAnsi="Times New Roman" w:cs="Times New Roman"/>
                <w:iCs/>
                <w:sz w:val="24"/>
                <w:szCs w:val="24"/>
                <w:lang w:eastAsia="ar-SA"/>
              </w:rPr>
            </w:pPr>
            <w:r w:rsidRPr="007778A4">
              <w:rPr>
                <w:rFonts w:ascii="Times New Roman" w:eastAsia="Times New Roman" w:hAnsi="Times New Roman" w:cs="Times New Roman"/>
                <w:iCs/>
                <w:sz w:val="24"/>
                <w:szCs w:val="24"/>
                <w:lang w:eastAsia="ar-SA"/>
              </w:rPr>
              <w:t>Termiņā ir iekļautas visas projektēšanas uzdevumā norādītās un veicamās darbības. Termiņā ir iekļautas visas darbības, kas saistītas ar dokumentācijas saņemšanu un saskaņošanu ar tehnisko un īpašo noteikumu izdevējiem, kā arī visām atbildīgajām institūcijām un Pasūtītāju.</w:t>
            </w:r>
          </w:p>
        </w:tc>
      </w:tr>
      <w:tr w:rsidR="00E3088B" w:rsidRPr="007778A4" w14:paraId="73F1CC3C" w14:textId="77777777" w:rsidTr="00284382">
        <w:trPr>
          <w:trHeight w:val="175"/>
        </w:trPr>
        <w:tc>
          <w:tcPr>
            <w:tcW w:w="703" w:type="dxa"/>
            <w:shd w:val="clear" w:color="auto" w:fill="auto"/>
          </w:tcPr>
          <w:p w14:paraId="37836255" w14:textId="1D502D7D" w:rsidR="00E3088B" w:rsidRPr="007778A4" w:rsidRDefault="00E3088B" w:rsidP="00E3088B">
            <w:pPr>
              <w:pStyle w:val="NoSpacing"/>
              <w:jc w:val="center"/>
              <w:rPr>
                <w:rFonts w:ascii="Times New Roman" w:hAnsi="Times New Roman" w:cs="Times New Roman"/>
                <w:sz w:val="24"/>
                <w:szCs w:val="24"/>
              </w:rPr>
            </w:pPr>
            <w:r w:rsidRPr="007778A4">
              <w:rPr>
                <w:rFonts w:ascii="Times New Roman" w:hAnsi="Times New Roman" w:cs="Times New Roman"/>
                <w:sz w:val="24"/>
                <w:szCs w:val="24"/>
              </w:rPr>
              <w:t>3.</w:t>
            </w:r>
          </w:p>
        </w:tc>
        <w:tc>
          <w:tcPr>
            <w:tcW w:w="9072" w:type="dxa"/>
            <w:gridSpan w:val="2"/>
            <w:shd w:val="clear" w:color="auto" w:fill="auto"/>
          </w:tcPr>
          <w:p w14:paraId="2BF0EA53" w14:textId="10AB29E9" w:rsidR="00E3088B" w:rsidRPr="007778A4" w:rsidRDefault="00E3088B" w:rsidP="00E3088B">
            <w:pPr>
              <w:spacing w:after="0"/>
              <w:jc w:val="both"/>
              <w:rPr>
                <w:rFonts w:ascii="Times New Roman" w:hAnsi="Times New Roman"/>
                <w:sz w:val="24"/>
                <w:szCs w:val="24"/>
              </w:rPr>
            </w:pPr>
            <w:r w:rsidRPr="007778A4">
              <w:rPr>
                <w:rFonts w:ascii="Times New Roman" w:hAnsi="Times New Roman"/>
                <w:sz w:val="24"/>
                <w:szCs w:val="24"/>
              </w:rPr>
              <w:t>Būvprojekta noformējumu veikt atbilstoši Latvijas Republikā spēkā esošajiem būvnormatīviem. Visu būvprojekta dokumentāciju pēc tās akceptēšanas Rīgas domes Pilsētas attīstības departamentā iesniegt Pasūtītājam 2 eksemplāros drukātā formātā un digitālā formātā (uz datu nesēja):</w:t>
            </w:r>
          </w:p>
          <w:p w14:paraId="545A3031" w14:textId="77777777" w:rsidR="00E3088B" w:rsidRPr="007778A4" w:rsidRDefault="00E3088B" w:rsidP="00E3088B">
            <w:pPr>
              <w:numPr>
                <w:ilvl w:val="0"/>
                <w:numId w:val="26"/>
              </w:numPr>
              <w:spacing w:after="0" w:line="240" w:lineRule="auto"/>
              <w:jc w:val="both"/>
              <w:rPr>
                <w:rFonts w:ascii="Times New Roman" w:hAnsi="Times New Roman"/>
                <w:sz w:val="24"/>
                <w:szCs w:val="24"/>
              </w:rPr>
            </w:pPr>
            <w:r w:rsidRPr="007778A4">
              <w:rPr>
                <w:rFonts w:ascii="Times New Roman" w:hAnsi="Times New Roman"/>
                <w:sz w:val="24"/>
                <w:szCs w:val="24"/>
              </w:rPr>
              <w:t>teksta materiāli elektroniskā formā, izmantojot Microsoft Office programmnodrošinājumu;</w:t>
            </w:r>
          </w:p>
          <w:p w14:paraId="22F7B0ED" w14:textId="77777777" w:rsidR="00E3088B" w:rsidRPr="007778A4" w:rsidRDefault="00E3088B" w:rsidP="00E3088B">
            <w:pPr>
              <w:numPr>
                <w:ilvl w:val="0"/>
                <w:numId w:val="26"/>
              </w:numPr>
              <w:spacing w:after="0" w:line="240" w:lineRule="auto"/>
              <w:jc w:val="both"/>
              <w:rPr>
                <w:rFonts w:ascii="Times New Roman" w:hAnsi="Times New Roman"/>
                <w:sz w:val="24"/>
                <w:szCs w:val="24"/>
              </w:rPr>
            </w:pPr>
            <w:r w:rsidRPr="007778A4">
              <w:rPr>
                <w:rFonts w:ascii="Times New Roman" w:hAnsi="Times New Roman"/>
                <w:sz w:val="24"/>
                <w:szCs w:val="24"/>
              </w:rPr>
              <w:t>grafiskos materiālus ieteicams noformēt, izmantojot AutoCAD (</w:t>
            </w:r>
            <w:r w:rsidRPr="007778A4">
              <w:rPr>
                <w:rFonts w:ascii="Times New Roman" w:hAnsi="Times New Roman"/>
                <w:i/>
                <w:iCs/>
                <w:sz w:val="24"/>
                <w:szCs w:val="24"/>
              </w:rPr>
              <w:t xml:space="preserve">*.dwg </w:t>
            </w:r>
            <w:r w:rsidRPr="007778A4">
              <w:rPr>
                <w:rFonts w:ascii="Times New Roman" w:hAnsi="Times New Roman"/>
                <w:sz w:val="24"/>
                <w:szCs w:val="24"/>
              </w:rPr>
              <w:t>formātā) programmnodrošinājumu;</w:t>
            </w:r>
          </w:p>
          <w:p w14:paraId="134B47DF" w14:textId="4E71E060" w:rsidR="00E3088B" w:rsidRPr="007778A4" w:rsidRDefault="00E3088B" w:rsidP="00E3088B">
            <w:pPr>
              <w:numPr>
                <w:ilvl w:val="0"/>
                <w:numId w:val="26"/>
              </w:numPr>
              <w:spacing w:after="0" w:line="240" w:lineRule="auto"/>
              <w:jc w:val="both"/>
              <w:rPr>
                <w:rFonts w:ascii="Times New Roman" w:hAnsi="Times New Roman"/>
                <w:sz w:val="24"/>
                <w:szCs w:val="24"/>
              </w:rPr>
            </w:pPr>
            <w:r w:rsidRPr="007778A4">
              <w:rPr>
                <w:rFonts w:ascii="Times New Roman" w:hAnsi="Times New Roman"/>
                <w:sz w:val="24"/>
                <w:szCs w:val="24"/>
              </w:rPr>
              <w:t xml:space="preserve">viss būvprojekts kopā </w:t>
            </w:r>
            <w:r w:rsidRPr="007778A4">
              <w:rPr>
                <w:rFonts w:ascii="Times New Roman" w:hAnsi="Times New Roman"/>
                <w:i/>
                <w:iCs/>
                <w:sz w:val="24"/>
                <w:szCs w:val="24"/>
              </w:rPr>
              <w:t>*.pdf</w:t>
            </w:r>
            <w:r w:rsidRPr="007778A4">
              <w:rPr>
                <w:rFonts w:ascii="Times New Roman" w:hAnsi="Times New Roman"/>
                <w:sz w:val="24"/>
                <w:szCs w:val="24"/>
              </w:rPr>
              <w:t xml:space="preserve"> formātā, </w:t>
            </w:r>
          </w:p>
          <w:p w14:paraId="4A10EC56" w14:textId="77777777" w:rsidR="00E3088B" w:rsidRPr="007778A4" w:rsidRDefault="00E3088B" w:rsidP="00E3088B">
            <w:pPr>
              <w:numPr>
                <w:ilvl w:val="0"/>
                <w:numId w:val="26"/>
              </w:numPr>
              <w:spacing w:after="0" w:line="240" w:lineRule="auto"/>
              <w:jc w:val="both"/>
              <w:rPr>
                <w:rFonts w:ascii="Times New Roman" w:hAnsi="Times New Roman"/>
                <w:sz w:val="24"/>
                <w:szCs w:val="24"/>
              </w:rPr>
            </w:pPr>
            <w:r w:rsidRPr="007778A4">
              <w:rPr>
                <w:rFonts w:ascii="Times New Roman" w:hAnsi="Times New Roman"/>
                <w:sz w:val="24"/>
                <w:szCs w:val="24"/>
              </w:rPr>
              <w:t xml:space="preserve">visas tāmes </w:t>
            </w:r>
            <w:r w:rsidRPr="007778A4">
              <w:rPr>
                <w:rFonts w:ascii="Times New Roman" w:hAnsi="Times New Roman"/>
                <w:i/>
                <w:iCs/>
                <w:sz w:val="24"/>
                <w:szCs w:val="24"/>
              </w:rPr>
              <w:t xml:space="preserve">*.excel </w:t>
            </w:r>
            <w:r w:rsidRPr="007778A4">
              <w:rPr>
                <w:rFonts w:ascii="Times New Roman" w:hAnsi="Times New Roman"/>
                <w:sz w:val="24"/>
                <w:szCs w:val="24"/>
              </w:rPr>
              <w:t>formātā;</w:t>
            </w:r>
          </w:p>
          <w:p w14:paraId="46603583" w14:textId="0FEFD782" w:rsidR="00E3088B" w:rsidRPr="007778A4" w:rsidRDefault="00E3088B" w:rsidP="00E3088B">
            <w:pPr>
              <w:pStyle w:val="NoSpacing"/>
              <w:jc w:val="both"/>
              <w:rPr>
                <w:rFonts w:ascii="Times New Roman" w:hAnsi="Times New Roman"/>
                <w:sz w:val="24"/>
                <w:szCs w:val="24"/>
              </w:rPr>
            </w:pPr>
            <w:r w:rsidRPr="007778A4">
              <w:rPr>
                <w:rFonts w:ascii="Times New Roman" w:hAnsi="Times New Roman"/>
                <w:sz w:val="24"/>
                <w:szCs w:val="24"/>
              </w:rPr>
              <w:t>visi tehniskie noteikumi, atļaujas un saskaņojumi iesniedzami Pasūtītājam 1 eksemplārā – oriģināli.</w:t>
            </w:r>
          </w:p>
        </w:tc>
      </w:tr>
      <w:tr w:rsidR="00E3088B" w:rsidRPr="007778A4" w14:paraId="50AFD07C" w14:textId="77777777" w:rsidTr="0081053A">
        <w:trPr>
          <w:trHeight w:val="175"/>
        </w:trPr>
        <w:tc>
          <w:tcPr>
            <w:tcW w:w="703" w:type="dxa"/>
          </w:tcPr>
          <w:p w14:paraId="7187A87E" w14:textId="236D7E44" w:rsidR="00E3088B" w:rsidRPr="007778A4" w:rsidRDefault="00E3088B" w:rsidP="00E3088B">
            <w:pPr>
              <w:pStyle w:val="NoSpacing"/>
              <w:jc w:val="center"/>
              <w:rPr>
                <w:rFonts w:ascii="Times New Roman" w:hAnsi="Times New Roman" w:cs="Times New Roman"/>
                <w:b/>
                <w:bCs/>
                <w:sz w:val="24"/>
                <w:szCs w:val="24"/>
              </w:rPr>
            </w:pPr>
            <w:r w:rsidRPr="007778A4">
              <w:rPr>
                <w:rFonts w:ascii="Times New Roman" w:hAnsi="Times New Roman" w:cs="Times New Roman"/>
                <w:b/>
                <w:bCs/>
                <w:sz w:val="24"/>
                <w:szCs w:val="24"/>
              </w:rPr>
              <w:t>VII</w:t>
            </w:r>
          </w:p>
        </w:tc>
        <w:tc>
          <w:tcPr>
            <w:tcW w:w="9072" w:type="dxa"/>
            <w:gridSpan w:val="2"/>
            <w:shd w:val="clear" w:color="auto" w:fill="auto"/>
          </w:tcPr>
          <w:p w14:paraId="7C57D5BE" w14:textId="181A17D4" w:rsidR="00E3088B" w:rsidRPr="007778A4" w:rsidRDefault="00E3088B" w:rsidP="00E3088B">
            <w:pPr>
              <w:pStyle w:val="NoSpacing"/>
              <w:rPr>
                <w:rFonts w:ascii="Times New Roman" w:eastAsia="Times New Roman" w:hAnsi="Times New Roman" w:cs="Times New Roman"/>
                <w:b/>
                <w:bCs/>
                <w:iCs/>
                <w:sz w:val="24"/>
                <w:szCs w:val="24"/>
                <w:lang w:eastAsia="ar-SA"/>
              </w:rPr>
            </w:pPr>
            <w:r w:rsidRPr="007778A4">
              <w:rPr>
                <w:rFonts w:ascii="Times New Roman" w:eastAsia="Times New Roman" w:hAnsi="Times New Roman" w:cs="Times New Roman"/>
                <w:b/>
                <w:bCs/>
                <w:iCs/>
                <w:sz w:val="24"/>
                <w:szCs w:val="24"/>
                <w:lang w:eastAsia="ar-SA"/>
              </w:rPr>
              <w:t>AUTORUZRAUDZĪBA</w:t>
            </w:r>
          </w:p>
        </w:tc>
      </w:tr>
      <w:tr w:rsidR="00E3088B" w:rsidRPr="007778A4" w14:paraId="70958E41" w14:textId="77777777" w:rsidTr="004C373B">
        <w:trPr>
          <w:trHeight w:val="175"/>
        </w:trPr>
        <w:tc>
          <w:tcPr>
            <w:tcW w:w="703" w:type="dxa"/>
          </w:tcPr>
          <w:p w14:paraId="1C48F721" w14:textId="1E62DA81" w:rsidR="00E3088B" w:rsidRPr="007778A4" w:rsidRDefault="00E3088B" w:rsidP="00E3088B">
            <w:pPr>
              <w:pStyle w:val="NoSpacing"/>
              <w:jc w:val="center"/>
              <w:rPr>
                <w:rFonts w:ascii="Times New Roman" w:hAnsi="Times New Roman" w:cs="Times New Roman"/>
                <w:sz w:val="24"/>
                <w:szCs w:val="24"/>
              </w:rPr>
            </w:pPr>
            <w:r w:rsidRPr="007778A4">
              <w:rPr>
                <w:rFonts w:ascii="Times New Roman" w:hAnsi="Times New Roman" w:cs="Times New Roman"/>
                <w:sz w:val="24"/>
                <w:szCs w:val="24"/>
              </w:rPr>
              <w:t>1.</w:t>
            </w:r>
          </w:p>
        </w:tc>
        <w:tc>
          <w:tcPr>
            <w:tcW w:w="9072" w:type="dxa"/>
            <w:gridSpan w:val="2"/>
          </w:tcPr>
          <w:p w14:paraId="363D8149" w14:textId="6BD19654" w:rsidR="00E3088B" w:rsidRPr="007778A4" w:rsidRDefault="00E3088B" w:rsidP="00E3088B">
            <w:pPr>
              <w:pStyle w:val="NoSpacing"/>
              <w:jc w:val="both"/>
              <w:rPr>
                <w:rFonts w:ascii="Times New Roman" w:hAnsi="Times New Roman" w:cs="Times New Roman"/>
                <w:sz w:val="24"/>
                <w:szCs w:val="24"/>
                <w:lang w:eastAsia="lv-LV"/>
              </w:rPr>
            </w:pPr>
            <w:r w:rsidRPr="007778A4">
              <w:rPr>
                <w:rFonts w:ascii="Times New Roman" w:hAnsi="Times New Roman" w:cs="Times New Roman"/>
                <w:sz w:val="24"/>
                <w:szCs w:val="24"/>
                <w:lang w:eastAsia="lv-LV"/>
              </w:rPr>
              <w:t xml:space="preserve">Autoruzraudzības mērķis ir nepieļaut būvniecības dalībnieku patvaļīgas atkāpes no akceptētās ieceres un izstrādātā būvprojekta, kā arī normatīvo aktu un standartu pārkāpumus būvdarbu gaitā. </w:t>
            </w:r>
          </w:p>
        </w:tc>
      </w:tr>
      <w:tr w:rsidR="00E3088B" w:rsidRPr="007778A4" w14:paraId="53571AE1" w14:textId="77777777" w:rsidTr="004C373B">
        <w:trPr>
          <w:trHeight w:val="175"/>
        </w:trPr>
        <w:tc>
          <w:tcPr>
            <w:tcW w:w="703" w:type="dxa"/>
          </w:tcPr>
          <w:p w14:paraId="6D7EEEA6" w14:textId="012B94EF" w:rsidR="00E3088B" w:rsidRPr="007778A4" w:rsidRDefault="00E3088B" w:rsidP="00E3088B">
            <w:pPr>
              <w:pStyle w:val="NoSpacing"/>
              <w:jc w:val="center"/>
              <w:rPr>
                <w:rFonts w:ascii="Times New Roman" w:hAnsi="Times New Roman" w:cs="Times New Roman"/>
                <w:sz w:val="24"/>
                <w:szCs w:val="24"/>
              </w:rPr>
            </w:pPr>
            <w:r w:rsidRPr="007778A4">
              <w:rPr>
                <w:rFonts w:ascii="Times New Roman" w:hAnsi="Times New Roman" w:cs="Times New Roman"/>
                <w:sz w:val="24"/>
                <w:szCs w:val="24"/>
              </w:rPr>
              <w:t>2.</w:t>
            </w:r>
          </w:p>
        </w:tc>
        <w:tc>
          <w:tcPr>
            <w:tcW w:w="9072" w:type="dxa"/>
            <w:gridSpan w:val="2"/>
          </w:tcPr>
          <w:p w14:paraId="39963AB6" w14:textId="21CB290B" w:rsidR="00E3088B" w:rsidRPr="007778A4" w:rsidRDefault="00E3088B" w:rsidP="00E3088B">
            <w:pPr>
              <w:pStyle w:val="NoSpacing"/>
              <w:jc w:val="both"/>
              <w:rPr>
                <w:rFonts w:ascii="Times New Roman" w:hAnsi="Times New Roman" w:cs="Times New Roman"/>
                <w:sz w:val="24"/>
                <w:szCs w:val="24"/>
                <w:lang w:eastAsia="lv-LV"/>
              </w:rPr>
            </w:pPr>
            <w:r w:rsidRPr="007778A4">
              <w:rPr>
                <w:rFonts w:ascii="Times New Roman" w:hAnsi="Times New Roman" w:cs="Times New Roman"/>
                <w:sz w:val="24"/>
                <w:szCs w:val="24"/>
                <w:lang w:eastAsia="lv-LV"/>
              </w:rPr>
              <w:t xml:space="preserve">Izstrādātājs nodrošina autoruzraudzības veikšanu būvprojekta realizācijas (būvdarbu) laikā atbilstoši Ministru kabineta 19.08.2014. noteikumu Nr.500 “Vispārīgie būvnoteikumi” prasībām u.c. Latvijas Republikas spēkā esošajiem normatīvajiem aktiem. </w:t>
            </w:r>
          </w:p>
        </w:tc>
      </w:tr>
      <w:tr w:rsidR="00E3088B" w:rsidRPr="007778A4" w14:paraId="1C42A1A4" w14:textId="77777777" w:rsidTr="004C373B">
        <w:trPr>
          <w:trHeight w:val="175"/>
        </w:trPr>
        <w:tc>
          <w:tcPr>
            <w:tcW w:w="703" w:type="dxa"/>
          </w:tcPr>
          <w:p w14:paraId="47071EEF" w14:textId="6224F111" w:rsidR="00E3088B" w:rsidRPr="007778A4" w:rsidRDefault="00E3088B" w:rsidP="00E3088B">
            <w:pPr>
              <w:pStyle w:val="NoSpacing"/>
              <w:jc w:val="center"/>
              <w:rPr>
                <w:rFonts w:ascii="Times New Roman" w:hAnsi="Times New Roman" w:cs="Times New Roman"/>
                <w:sz w:val="24"/>
                <w:szCs w:val="24"/>
              </w:rPr>
            </w:pPr>
            <w:r w:rsidRPr="007778A4">
              <w:rPr>
                <w:rFonts w:ascii="Times New Roman" w:hAnsi="Times New Roman" w:cs="Times New Roman"/>
                <w:sz w:val="24"/>
                <w:szCs w:val="24"/>
              </w:rPr>
              <w:t>3.</w:t>
            </w:r>
          </w:p>
        </w:tc>
        <w:tc>
          <w:tcPr>
            <w:tcW w:w="9072" w:type="dxa"/>
            <w:gridSpan w:val="2"/>
          </w:tcPr>
          <w:p w14:paraId="773A8D10" w14:textId="32E95B24" w:rsidR="00E3088B" w:rsidRPr="007778A4" w:rsidRDefault="00E3088B" w:rsidP="00E3088B">
            <w:pPr>
              <w:pStyle w:val="NoSpacing"/>
              <w:jc w:val="both"/>
              <w:rPr>
                <w:rFonts w:ascii="Times New Roman" w:hAnsi="Times New Roman" w:cs="Times New Roman"/>
                <w:sz w:val="24"/>
                <w:szCs w:val="24"/>
                <w:lang w:eastAsia="lv-LV"/>
              </w:rPr>
            </w:pPr>
            <w:r w:rsidRPr="007778A4">
              <w:rPr>
                <w:rFonts w:ascii="Times New Roman" w:hAnsi="Times New Roman" w:cs="Times New Roman"/>
                <w:sz w:val="24"/>
                <w:szCs w:val="24"/>
                <w:lang w:eastAsia="lv-LV"/>
              </w:rPr>
              <w:t>Izstrādātājs apņemas veikt autoruzraudzību no brīža, kad būvatļaujā tiek izdarīta atzīme par būvdarbu uzsākšanas nosacījumu izpildi līdz būvdarbu pilnīgai pabeigšanai un objekta pieņemšanai ekspluatācijā.</w:t>
            </w:r>
          </w:p>
        </w:tc>
      </w:tr>
      <w:tr w:rsidR="00E3088B" w:rsidRPr="007778A4" w14:paraId="3551BDB9" w14:textId="77777777" w:rsidTr="004C373B">
        <w:trPr>
          <w:trHeight w:val="175"/>
        </w:trPr>
        <w:tc>
          <w:tcPr>
            <w:tcW w:w="703" w:type="dxa"/>
          </w:tcPr>
          <w:p w14:paraId="2FBE5278" w14:textId="60504760" w:rsidR="00E3088B" w:rsidRPr="007778A4" w:rsidRDefault="00E3088B" w:rsidP="00E3088B">
            <w:pPr>
              <w:pStyle w:val="NoSpacing"/>
              <w:jc w:val="center"/>
              <w:rPr>
                <w:rFonts w:ascii="Times New Roman" w:hAnsi="Times New Roman" w:cs="Times New Roman"/>
                <w:sz w:val="24"/>
                <w:szCs w:val="24"/>
              </w:rPr>
            </w:pPr>
            <w:r w:rsidRPr="007778A4">
              <w:rPr>
                <w:rFonts w:ascii="Times New Roman" w:hAnsi="Times New Roman" w:cs="Times New Roman"/>
                <w:sz w:val="24"/>
                <w:szCs w:val="24"/>
              </w:rPr>
              <w:t>4.</w:t>
            </w:r>
          </w:p>
        </w:tc>
        <w:tc>
          <w:tcPr>
            <w:tcW w:w="9072" w:type="dxa"/>
            <w:gridSpan w:val="2"/>
          </w:tcPr>
          <w:p w14:paraId="336E9B8A" w14:textId="791737C7" w:rsidR="00E3088B" w:rsidRPr="007778A4" w:rsidRDefault="00E3088B" w:rsidP="00E3088B">
            <w:pPr>
              <w:pStyle w:val="NoSpacing"/>
              <w:jc w:val="both"/>
              <w:rPr>
                <w:rFonts w:ascii="Times New Roman" w:hAnsi="Times New Roman" w:cs="Times New Roman"/>
                <w:sz w:val="24"/>
                <w:szCs w:val="24"/>
                <w:lang w:eastAsia="lv-LV"/>
              </w:rPr>
            </w:pPr>
            <w:r w:rsidRPr="007778A4">
              <w:rPr>
                <w:rFonts w:ascii="Times New Roman" w:hAnsi="Times New Roman" w:cs="Times New Roman"/>
                <w:sz w:val="24"/>
                <w:szCs w:val="24"/>
                <w:lang w:eastAsia="lv-LV"/>
              </w:rPr>
              <w:t>Atlīdzība par objekta autoruzraudzības pakalpojumiem tiek iekļauta būvprojekta izstrādes tāmē. Autoruzraudzības izmaksās paredzami visi pakalpojumi, kas nodrošina autoruzrauga un autoruzraugu grupas darbu attiecībā uz šo objektu. Autoruzrauga darbs objektā visā būvdarbu periodā jānodrošina vismaz 1 (vienu) reizi nedēļā. Ar autoruzraudzības kārtībā izstrādājamiem risinājumiem (nepilnības, kļūdas, risinājumu detalizācija) visā objekta būvniecības laikā autoruzraugs nodrošina bez papildu maksas.</w:t>
            </w:r>
          </w:p>
        </w:tc>
      </w:tr>
      <w:tr w:rsidR="00E3088B" w:rsidRPr="007778A4" w14:paraId="14EFD259" w14:textId="77777777" w:rsidTr="0081053A">
        <w:trPr>
          <w:trHeight w:val="175"/>
        </w:trPr>
        <w:tc>
          <w:tcPr>
            <w:tcW w:w="703" w:type="dxa"/>
          </w:tcPr>
          <w:p w14:paraId="26647812" w14:textId="51F76D53" w:rsidR="00E3088B" w:rsidRPr="007778A4" w:rsidRDefault="00E3088B" w:rsidP="00E3088B">
            <w:pPr>
              <w:pStyle w:val="NoSpacing"/>
              <w:jc w:val="center"/>
              <w:rPr>
                <w:rFonts w:ascii="Times New Roman" w:hAnsi="Times New Roman" w:cs="Times New Roman"/>
                <w:b/>
                <w:bCs/>
                <w:sz w:val="24"/>
                <w:szCs w:val="24"/>
              </w:rPr>
            </w:pPr>
            <w:r w:rsidRPr="007778A4">
              <w:rPr>
                <w:rFonts w:ascii="Times New Roman" w:hAnsi="Times New Roman" w:cs="Times New Roman"/>
                <w:b/>
                <w:bCs/>
                <w:sz w:val="24"/>
                <w:szCs w:val="24"/>
              </w:rPr>
              <w:t>VIII</w:t>
            </w:r>
          </w:p>
        </w:tc>
        <w:tc>
          <w:tcPr>
            <w:tcW w:w="9072" w:type="dxa"/>
            <w:gridSpan w:val="2"/>
            <w:shd w:val="clear" w:color="auto" w:fill="auto"/>
          </w:tcPr>
          <w:p w14:paraId="775F0FD8" w14:textId="234A69F6" w:rsidR="00E3088B" w:rsidRPr="007778A4" w:rsidRDefault="00E3088B" w:rsidP="00E3088B">
            <w:pPr>
              <w:pStyle w:val="NoSpacing"/>
              <w:jc w:val="both"/>
              <w:rPr>
                <w:rFonts w:ascii="Times New Roman" w:eastAsia="Times New Roman" w:hAnsi="Times New Roman" w:cs="Times New Roman"/>
                <w:b/>
                <w:bCs/>
                <w:iCs/>
                <w:sz w:val="24"/>
                <w:szCs w:val="24"/>
                <w:lang w:eastAsia="ar-SA"/>
              </w:rPr>
            </w:pPr>
            <w:r w:rsidRPr="007778A4">
              <w:rPr>
                <w:rFonts w:ascii="Times New Roman" w:eastAsia="Times New Roman" w:hAnsi="Times New Roman" w:cs="Times New Roman"/>
                <w:b/>
                <w:bCs/>
                <w:iCs/>
                <w:sz w:val="24"/>
                <w:szCs w:val="24"/>
                <w:lang w:eastAsia="ar-SA"/>
              </w:rPr>
              <w:t>PIELIKUMI</w:t>
            </w:r>
          </w:p>
        </w:tc>
      </w:tr>
      <w:tr w:rsidR="004A3528" w:rsidRPr="007778A4" w14:paraId="07A479DD" w14:textId="77777777" w:rsidTr="004C373B">
        <w:trPr>
          <w:trHeight w:val="175"/>
        </w:trPr>
        <w:tc>
          <w:tcPr>
            <w:tcW w:w="703" w:type="dxa"/>
          </w:tcPr>
          <w:p w14:paraId="25E484EA" w14:textId="766F9418" w:rsidR="004A3528" w:rsidRPr="007778A4" w:rsidRDefault="004A3528" w:rsidP="00E3088B">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9072" w:type="dxa"/>
            <w:gridSpan w:val="2"/>
          </w:tcPr>
          <w:p w14:paraId="4ACBCDD6" w14:textId="4AE2808C" w:rsidR="004A3528" w:rsidRPr="007778A4" w:rsidRDefault="004A3528" w:rsidP="00E3088B">
            <w:pPr>
              <w:pStyle w:val="NoSpacing"/>
              <w:jc w:val="both"/>
              <w:rPr>
                <w:rFonts w:ascii="Times New Roman" w:eastAsia="Times New Roman" w:hAnsi="Times New Roman" w:cs="Times New Roman"/>
                <w:iCs/>
                <w:sz w:val="24"/>
                <w:szCs w:val="24"/>
                <w:lang w:eastAsia="ar-SA"/>
              </w:rPr>
            </w:pPr>
            <w:r>
              <w:rPr>
                <w:rFonts w:ascii="Times New Roman" w:hAnsi="Times New Roman"/>
                <w:color w:val="000000"/>
                <w:sz w:val="24"/>
                <w:szCs w:val="24"/>
              </w:rPr>
              <w:t>T</w:t>
            </w:r>
            <w:r w:rsidRPr="00213567">
              <w:rPr>
                <w:rFonts w:ascii="Times New Roman" w:hAnsi="Times New Roman"/>
                <w:color w:val="000000"/>
                <w:sz w:val="24"/>
                <w:szCs w:val="24"/>
              </w:rPr>
              <w:t>opogrāfisk</w:t>
            </w:r>
            <w:r w:rsidR="00742198">
              <w:rPr>
                <w:rFonts w:ascii="Times New Roman" w:hAnsi="Times New Roman"/>
                <w:color w:val="000000"/>
                <w:sz w:val="24"/>
                <w:szCs w:val="24"/>
              </w:rPr>
              <w:t>ais plāns uz 2 lpp.</w:t>
            </w:r>
          </w:p>
        </w:tc>
      </w:tr>
      <w:tr w:rsidR="00E3088B" w:rsidRPr="007778A4" w14:paraId="775D212C" w14:textId="77777777" w:rsidTr="004C373B">
        <w:trPr>
          <w:trHeight w:val="175"/>
        </w:trPr>
        <w:tc>
          <w:tcPr>
            <w:tcW w:w="703" w:type="dxa"/>
          </w:tcPr>
          <w:p w14:paraId="2589676A" w14:textId="19F8BFB0" w:rsidR="00E3088B" w:rsidRPr="007778A4" w:rsidRDefault="004A3528" w:rsidP="00E3088B">
            <w:pPr>
              <w:pStyle w:val="NoSpacing"/>
              <w:jc w:val="center"/>
              <w:rPr>
                <w:rFonts w:ascii="Times New Roman" w:hAnsi="Times New Roman" w:cs="Times New Roman"/>
                <w:sz w:val="24"/>
                <w:szCs w:val="24"/>
              </w:rPr>
            </w:pPr>
            <w:r>
              <w:rPr>
                <w:rFonts w:ascii="Times New Roman" w:hAnsi="Times New Roman" w:cs="Times New Roman"/>
                <w:sz w:val="24"/>
                <w:szCs w:val="24"/>
              </w:rPr>
              <w:t>2</w:t>
            </w:r>
            <w:r w:rsidR="00E3088B" w:rsidRPr="007778A4">
              <w:rPr>
                <w:rFonts w:ascii="Times New Roman" w:hAnsi="Times New Roman" w:cs="Times New Roman"/>
                <w:sz w:val="24"/>
                <w:szCs w:val="24"/>
              </w:rPr>
              <w:t>.</w:t>
            </w:r>
          </w:p>
        </w:tc>
        <w:tc>
          <w:tcPr>
            <w:tcW w:w="9072" w:type="dxa"/>
            <w:gridSpan w:val="2"/>
          </w:tcPr>
          <w:p w14:paraId="23510C99" w14:textId="644556E6" w:rsidR="00E3088B" w:rsidRPr="007778A4" w:rsidRDefault="004A3528" w:rsidP="00E3088B">
            <w:pPr>
              <w:pStyle w:val="NoSpacing"/>
              <w:jc w:val="both"/>
              <w:rPr>
                <w:rFonts w:ascii="Times New Roman" w:eastAsia="Times New Roman" w:hAnsi="Times New Roman" w:cs="Times New Roman"/>
                <w:iCs/>
                <w:sz w:val="24"/>
                <w:szCs w:val="24"/>
                <w:lang w:eastAsia="ar-SA"/>
              </w:rPr>
            </w:pPr>
            <w:r w:rsidRPr="00476514">
              <w:rPr>
                <w:rFonts w:ascii="Times New Roman" w:hAnsi="Times New Roman" w:cs="Times New Roman"/>
                <w:sz w:val="24"/>
                <w:szCs w:val="24"/>
                <w:lang w:eastAsia="lv-LV"/>
              </w:rPr>
              <w:t xml:space="preserve">7. autobusu parka </w:t>
            </w:r>
            <w:r>
              <w:rPr>
                <w:rFonts w:ascii="Times New Roman" w:hAnsi="Times New Roman" w:cs="Times New Roman"/>
                <w:sz w:val="24"/>
                <w:szCs w:val="24"/>
                <w:lang w:eastAsia="lv-LV"/>
              </w:rPr>
              <w:t xml:space="preserve">novietojuma plāns, Vestienas iela 35, Rīga </w:t>
            </w:r>
            <w:r w:rsidR="00742198">
              <w:rPr>
                <w:rFonts w:ascii="Times New Roman" w:hAnsi="Times New Roman" w:cs="Times New Roman"/>
                <w:sz w:val="24"/>
                <w:szCs w:val="24"/>
                <w:lang w:eastAsia="lv-LV"/>
              </w:rPr>
              <w:t>uz 1 lpp.</w:t>
            </w:r>
          </w:p>
        </w:tc>
      </w:tr>
      <w:tr w:rsidR="00E3088B" w:rsidRPr="007778A4" w14:paraId="4DBDE6A0" w14:textId="77777777" w:rsidTr="004C373B">
        <w:trPr>
          <w:trHeight w:val="175"/>
        </w:trPr>
        <w:tc>
          <w:tcPr>
            <w:tcW w:w="703" w:type="dxa"/>
          </w:tcPr>
          <w:p w14:paraId="4ACE7BC9" w14:textId="1475553D" w:rsidR="00E3088B" w:rsidRPr="007778A4" w:rsidRDefault="004A3528" w:rsidP="00E3088B">
            <w:pPr>
              <w:pStyle w:val="NoSpacing"/>
              <w:jc w:val="center"/>
              <w:rPr>
                <w:rFonts w:ascii="Times New Roman" w:hAnsi="Times New Roman" w:cs="Times New Roman"/>
                <w:sz w:val="24"/>
                <w:szCs w:val="24"/>
              </w:rPr>
            </w:pPr>
            <w:r>
              <w:rPr>
                <w:rFonts w:ascii="Times New Roman" w:hAnsi="Times New Roman" w:cs="Times New Roman"/>
                <w:sz w:val="24"/>
                <w:szCs w:val="24"/>
              </w:rPr>
              <w:t>3</w:t>
            </w:r>
            <w:r w:rsidR="00E3088B" w:rsidRPr="007778A4">
              <w:rPr>
                <w:rFonts w:ascii="Times New Roman" w:hAnsi="Times New Roman" w:cs="Times New Roman"/>
                <w:sz w:val="24"/>
                <w:szCs w:val="24"/>
              </w:rPr>
              <w:t>.</w:t>
            </w:r>
          </w:p>
        </w:tc>
        <w:tc>
          <w:tcPr>
            <w:tcW w:w="9072" w:type="dxa"/>
            <w:gridSpan w:val="2"/>
          </w:tcPr>
          <w:p w14:paraId="6E6FAFF3" w14:textId="49A88CE6" w:rsidR="00E3088B" w:rsidRPr="007778A4" w:rsidRDefault="00E3088B" w:rsidP="00E3088B">
            <w:pPr>
              <w:pStyle w:val="NoSpacing"/>
              <w:jc w:val="both"/>
              <w:rPr>
                <w:rFonts w:ascii="Times New Roman" w:eastAsia="Times New Roman" w:hAnsi="Times New Roman" w:cs="Times New Roman"/>
                <w:iCs/>
                <w:sz w:val="24"/>
                <w:szCs w:val="24"/>
                <w:lang w:eastAsia="ar-SA"/>
              </w:rPr>
            </w:pPr>
            <w:r w:rsidRPr="007778A4">
              <w:rPr>
                <w:rFonts w:ascii="Times New Roman" w:eastAsia="Times New Roman" w:hAnsi="Times New Roman" w:cs="Times New Roman"/>
                <w:iCs/>
                <w:sz w:val="24"/>
                <w:szCs w:val="24"/>
                <w:lang w:eastAsia="ar-SA"/>
              </w:rPr>
              <w:t xml:space="preserve">Tehniskās apsekošanas atzinums </w:t>
            </w:r>
            <w:r w:rsidR="00742198">
              <w:rPr>
                <w:rFonts w:ascii="Times New Roman" w:eastAsia="Times New Roman" w:hAnsi="Times New Roman" w:cs="Times New Roman"/>
                <w:iCs/>
                <w:sz w:val="24"/>
                <w:szCs w:val="24"/>
                <w:lang w:eastAsia="ar-SA"/>
              </w:rPr>
              <w:t>uz 71 lpp.</w:t>
            </w:r>
          </w:p>
        </w:tc>
      </w:tr>
      <w:tr w:rsidR="00E3088B" w:rsidRPr="007778A4" w14:paraId="67ED8CF0" w14:textId="77777777" w:rsidTr="004C373B">
        <w:trPr>
          <w:trHeight w:val="175"/>
        </w:trPr>
        <w:tc>
          <w:tcPr>
            <w:tcW w:w="703" w:type="dxa"/>
          </w:tcPr>
          <w:p w14:paraId="094570F4" w14:textId="55992672" w:rsidR="00E3088B" w:rsidRPr="007778A4" w:rsidRDefault="004A3528" w:rsidP="00E3088B">
            <w:pPr>
              <w:pStyle w:val="NoSpacing"/>
              <w:jc w:val="center"/>
              <w:rPr>
                <w:rFonts w:ascii="Times New Roman" w:hAnsi="Times New Roman" w:cs="Times New Roman"/>
                <w:sz w:val="24"/>
                <w:szCs w:val="24"/>
              </w:rPr>
            </w:pPr>
            <w:r>
              <w:rPr>
                <w:rFonts w:ascii="Times New Roman" w:hAnsi="Times New Roman" w:cs="Times New Roman"/>
                <w:sz w:val="24"/>
                <w:szCs w:val="24"/>
              </w:rPr>
              <w:t>4</w:t>
            </w:r>
            <w:r w:rsidR="00E3088B" w:rsidRPr="007778A4">
              <w:rPr>
                <w:rFonts w:ascii="Times New Roman" w:hAnsi="Times New Roman" w:cs="Times New Roman"/>
                <w:sz w:val="24"/>
                <w:szCs w:val="24"/>
              </w:rPr>
              <w:t>.</w:t>
            </w:r>
          </w:p>
        </w:tc>
        <w:tc>
          <w:tcPr>
            <w:tcW w:w="9072" w:type="dxa"/>
            <w:gridSpan w:val="2"/>
          </w:tcPr>
          <w:p w14:paraId="480AF889" w14:textId="56EEBD24" w:rsidR="00E3088B" w:rsidRPr="007778A4" w:rsidRDefault="00E3088B" w:rsidP="00E3088B">
            <w:pPr>
              <w:pStyle w:val="NoSpacing"/>
              <w:jc w:val="both"/>
              <w:rPr>
                <w:rFonts w:ascii="Times New Roman" w:eastAsia="Times New Roman" w:hAnsi="Times New Roman" w:cs="Times New Roman"/>
                <w:iCs/>
                <w:sz w:val="24"/>
                <w:szCs w:val="24"/>
                <w:lang w:eastAsia="ar-SA"/>
              </w:rPr>
            </w:pPr>
            <w:r w:rsidRPr="007778A4">
              <w:rPr>
                <w:rFonts w:ascii="Times New Roman" w:eastAsia="Times New Roman" w:hAnsi="Times New Roman" w:cs="Times New Roman"/>
                <w:iCs/>
                <w:sz w:val="24"/>
                <w:szCs w:val="24"/>
                <w:lang w:eastAsia="ar-SA"/>
              </w:rPr>
              <w:t xml:space="preserve">Telpu pārbūves plāns </w:t>
            </w:r>
            <w:r w:rsidR="00742198">
              <w:rPr>
                <w:rFonts w:ascii="Times New Roman" w:eastAsia="Times New Roman" w:hAnsi="Times New Roman" w:cs="Times New Roman"/>
                <w:iCs/>
                <w:sz w:val="24"/>
                <w:szCs w:val="24"/>
                <w:lang w:eastAsia="ar-SA"/>
              </w:rPr>
              <w:t>uz 1 lpp.</w:t>
            </w:r>
          </w:p>
        </w:tc>
      </w:tr>
      <w:tr w:rsidR="00742198" w:rsidRPr="007778A4" w14:paraId="22A9E523" w14:textId="77777777" w:rsidTr="004C373B">
        <w:trPr>
          <w:trHeight w:val="175"/>
        </w:trPr>
        <w:tc>
          <w:tcPr>
            <w:tcW w:w="703" w:type="dxa"/>
          </w:tcPr>
          <w:p w14:paraId="7959B685" w14:textId="1D4DFCB5" w:rsidR="00742198" w:rsidRDefault="00742198" w:rsidP="00E3088B">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9072" w:type="dxa"/>
            <w:gridSpan w:val="2"/>
          </w:tcPr>
          <w:p w14:paraId="01BBF4C5" w14:textId="522C17F1" w:rsidR="00742198" w:rsidRPr="007778A4" w:rsidRDefault="00742198" w:rsidP="00E3088B">
            <w:pPr>
              <w:pStyle w:val="NoSpacing"/>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Būves tehniskās inventarizācijas lieta uz 5 lpp.</w:t>
            </w:r>
          </w:p>
        </w:tc>
      </w:tr>
    </w:tbl>
    <w:p w14:paraId="1A67E509" w14:textId="5504B20C" w:rsidR="00976A08" w:rsidRDefault="00976A08" w:rsidP="00976A08">
      <w:pPr>
        <w:rPr>
          <w:rFonts w:ascii="Times New Roman" w:hAnsi="Times New Roman" w:cs="Times New Roman"/>
          <w:sz w:val="24"/>
          <w:szCs w:val="24"/>
        </w:rPr>
      </w:pPr>
    </w:p>
    <w:sectPr w:rsidR="00976A08" w:rsidSect="00AC1DB2">
      <w:headerReference w:type="default" r:id="rId13"/>
      <w:pgSz w:w="11906" w:h="16838"/>
      <w:pgMar w:top="851"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2178D" w14:textId="77777777" w:rsidR="002E21DD" w:rsidRDefault="002E21DD" w:rsidP="004C373B">
      <w:pPr>
        <w:spacing w:after="0" w:line="240" w:lineRule="auto"/>
      </w:pPr>
      <w:r>
        <w:separator/>
      </w:r>
    </w:p>
  </w:endnote>
  <w:endnote w:type="continuationSeparator" w:id="0">
    <w:p w14:paraId="5FCE5A95" w14:textId="77777777" w:rsidR="002E21DD" w:rsidRDefault="002E21DD" w:rsidP="004C3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07F14" w14:textId="77777777" w:rsidR="002E21DD" w:rsidRDefault="002E21DD" w:rsidP="004C373B">
      <w:pPr>
        <w:spacing w:after="0" w:line="240" w:lineRule="auto"/>
      </w:pPr>
      <w:r>
        <w:separator/>
      </w:r>
    </w:p>
  </w:footnote>
  <w:footnote w:type="continuationSeparator" w:id="0">
    <w:p w14:paraId="10499E6D" w14:textId="77777777" w:rsidR="002E21DD" w:rsidRDefault="002E21DD" w:rsidP="004C37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35162"/>
      <w:docPartObj>
        <w:docPartGallery w:val="Page Numbers (Top of Page)"/>
        <w:docPartUnique/>
      </w:docPartObj>
    </w:sdtPr>
    <w:sdtEndPr>
      <w:rPr>
        <w:noProof/>
      </w:rPr>
    </w:sdtEndPr>
    <w:sdtContent>
      <w:p w14:paraId="4413B6C3" w14:textId="52CDF379" w:rsidR="003379BC" w:rsidRDefault="003379BC">
        <w:pPr>
          <w:pStyle w:val="Header"/>
          <w:jc w:val="right"/>
        </w:pPr>
        <w:r>
          <w:fldChar w:fldCharType="begin"/>
        </w:r>
        <w:r>
          <w:instrText xml:space="preserve"> PAGE   \* MERGEFORMAT </w:instrText>
        </w:r>
        <w:r>
          <w:fldChar w:fldCharType="separate"/>
        </w:r>
        <w:r>
          <w:rPr>
            <w:noProof/>
          </w:rPr>
          <w:t>5</w:t>
        </w:r>
        <w:r>
          <w:rPr>
            <w:noProof/>
          </w:rPr>
          <w:fldChar w:fldCharType="end"/>
        </w:r>
      </w:p>
    </w:sdtContent>
  </w:sdt>
  <w:p w14:paraId="6E96DB7E" w14:textId="77777777" w:rsidR="003379BC" w:rsidRDefault="003379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D67E3"/>
    <w:multiLevelType w:val="hybridMultilevel"/>
    <w:tmpl w:val="48541E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285242E"/>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031C63"/>
    <w:multiLevelType w:val="hybridMultilevel"/>
    <w:tmpl w:val="DDD0F01E"/>
    <w:lvl w:ilvl="0" w:tplc="47142B36">
      <w:start w:val="1"/>
      <w:numFmt w:val="decimal"/>
      <w:lvlText w:val="%1."/>
      <w:lvlJc w:val="left"/>
      <w:pPr>
        <w:ind w:left="900" w:hanging="360"/>
      </w:pPr>
      <w:rPr>
        <w:rFonts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3" w15:restartNumberingAfterBreak="0">
    <w:nsid w:val="189B257F"/>
    <w:multiLevelType w:val="hybridMultilevel"/>
    <w:tmpl w:val="AFACDEE6"/>
    <w:lvl w:ilvl="0" w:tplc="04260001">
      <w:start w:val="1"/>
      <w:numFmt w:val="bullet"/>
      <w:lvlText w:val=""/>
      <w:lvlJc w:val="left"/>
      <w:pPr>
        <w:ind w:left="900" w:hanging="360"/>
      </w:pPr>
      <w:rPr>
        <w:rFonts w:ascii="Symbol" w:hAnsi="Symbol"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4" w15:restartNumberingAfterBreak="0">
    <w:nsid w:val="1AAD23A9"/>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ED46F5"/>
    <w:multiLevelType w:val="hybridMultilevel"/>
    <w:tmpl w:val="B8B0B43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 w15:restartNumberingAfterBreak="0">
    <w:nsid w:val="219C031F"/>
    <w:multiLevelType w:val="hybridMultilevel"/>
    <w:tmpl w:val="6CC4FE70"/>
    <w:lvl w:ilvl="0" w:tplc="8C18D7CC">
      <w:start w:val="1"/>
      <w:numFmt w:val="decimal"/>
      <w:lvlText w:val="%1."/>
      <w:lvlJc w:val="left"/>
      <w:pPr>
        <w:ind w:left="840" w:hanging="360"/>
      </w:pPr>
      <w:rPr>
        <w:rFonts w:hint="default"/>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8" w15:restartNumberingAfterBreak="0">
    <w:nsid w:val="24271523"/>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2F50A1"/>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29B8429B"/>
    <w:multiLevelType w:val="hybridMultilevel"/>
    <w:tmpl w:val="757A2C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F0E730E"/>
    <w:multiLevelType w:val="hybridMultilevel"/>
    <w:tmpl w:val="4ACCCE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F644663"/>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3" w15:restartNumberingAfterBreak="0">
    <w:nsid w:val="2F9645AD"/>
    <w:multiLevelType w:val="hybridMultilevel"/>
    <w:tmpl w:val="2AECFFFC"/>
    <w:lvl w:ilvl="0" w:tplc="4C8289FC">
      <w:start w:val="5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2B0CEA"/>
    <w:multiLevelType w:val="multilevel"/>
    <w:tmpl w:val="B9F45BE6"/>
    <w:lvl w:ilvl="0">
      <w:start w:val="1"/>
      <w:numFmt w:val="decimal"/>
      <w:lvlText w:val="%1."/>
      <w:lvlJc w:val="left"/>
      <w:pPr>
        <w:ind w:left="360" w:hanging="360"/>
      </w:pPr>
    </w:lvl>
    <w:lvl w:ilvl="1">
      <w:start w:val="1"/>
      <w:numFmt w:val="decimal"/>
      <w:lvlText w:val="%10.%2."/>
      <w:lvlJc w:val="left"/>
      <w:pPr>
        <w:ind w:left="792" w:hanging="432"/>
      </w:p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D97F6D"/>
    <w:multiLevelType w:val="multilevel"/>
    <w:tmpl w:val="78E2D750"/>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BD23DA"/>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7EA5DCC"/>
    <w:multiLevelType w:val="hybridMultilevel"/>
    <w:tmpl w:val="6BAAEE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7C695D"/>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0" w15:restartNumberingAfterBreak="0">
    <w:nsid w:val="3D367036"/>
    <w:multiLevelType w:val="hybridMultilevel"/>
    <w:tmpl w:val="1C62338A"/>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1" w15:restartNumberingAfterBreak="0">
    <w:nsid w:val="418C5144"/>
    <w:multiLevelType w:val="hybridMultilevel"/>
    <w:tmpl w:val="3760DD96"/>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2" w15:restartNumberingAfterBreak="0">
    <w:nsid w:val="486A469C"/>
    <w:multiLevelType w:val="hybridMultilevel"/>
    <w:tmpl w:val="B55C06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B83358A"/>
    <w:multiLevelType w:val="hybridMultilevel"/>
    <w:tmpl w:val="F9363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47015B1"/>
    <w:multiLevelType w:val="multilevel"/>
    <w:tmpl w:val="A5A08602"/>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ED450E"/>
    <w:multiLevelType w:val="hybridMultilevel"/>
    <w:tmpl w:val="D4461B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5D9F54B1"/>
    <w:multiLevelType w:val="hybridMultilevel"/>
    <w:tmpl w:val="A7D4F188"/>
    <w:lvl w:ilvl="0" w:tplc="B9581F3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4C59A3"/>
    <w:multiLevelType w:val="multilevel"/>
    <w:tmpl w:val="4E98B4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imes New Roman" w:hAnsi="Times New Roman" w:cs="Times New Roman" w:hint="default"/>
        <w:color w:val="000000"/>
        <w:sz w:val="24"/>
        <w:szCs w:val="24"/>
      </w:rPr>
    </w:lvl>
    <w:lvl w:ilvl="2">
      <w:start w:val="1"/>
      <w:numFmt w:val="decimal"/>
      <w:lvlText w:val="%1.%2.%3."/>
      <w:lvlJc w:val="left"/>
      <w:pPr>
        <w:tabs>
          <w:tab w:val="num" w:pos="720"/>
        </w:tabs>
        <w:ind w:left="720" w:hanging="720"/>
      </w:pPr>
      <w:rPr>
        <w:rFonts w:hint="default"/>
        <w:color w:val="000000"/>
        <w:sz w:val="20"/>
        <w:szCs w:val="20"/>
      </w:rPr>
    </w:lvl>
    <w:lvl w:ilvl="3">
      <w:start w:val="4"/>
      <w:numFmt w:val="decimal"/>
      <w:lvlText w:val="%1.%2.%3.%4."/>
      <w:lvlJc w:val="left"/>
      <w:pPr>
        <w:tabs>
          <w:tab w:val="num" w:pos="720"/>
        </w:tabs>
        <w:ind w:left="720" w:hanging="720"/>
      </w:pPr>
      <w:rPr>
        <w:rFonts w:hint="default"/>
        <w:color w:val="000000"/>
        <w:sz w:val="22"/>
      </w:rPr>
    </w:lvl>
    <w:lvl w:ilvl="4">
      <w:start w:val="1"/>
      <w:numFmt w:val="decimal"/>
      <w:lvlText w:val="%1.%2.%3.%4.%5."/>
      <w:lvlJc w:val="left"/>
      <w:pPr>
        <w:tabs>
          <w:tab w:val="num" w:pos="1080"/>
        </w:tabs>
        <w:ind w:left="1080" w:hanging="1080"/>
      </w:pPr>
      <w:rPr>
        <w:rFonts w:hint="default"/>
        <w:color w:val="000000"/>
        <w:sz w:val="22"/>
      </w:rPr>
    </w:lvl>
    <w:lvl w:ilvl="5">
      <w:start w:val="1"/>
      <w:numFmt w:val="decimal"/>
      <w:lvlText w:val="%1.%2.%3.%4.%5.%6."/>
      <w:lvlJc w:val="left"/>
      <w:pPr>
        <w:tabs>
          <w:tab w:val="num" w:pos="1080"/>
        </w:tabs>
        <w:ind w:left="1080" w:hanging="1080"/>
      </w:pPr>
      <w:rPr>
        <w:rFonts w:hint="default"/>
        <w:color w:val="000000"/>
        <w:sz w:val="22"/>
      </w:rPr>
    </w:lvl>
    <w:lvl w:ilvl="6">
      <w:start w:val="1"/>
      <w:numFmt w:val="decimal"/>
      <w:lvlText w:val="%1.%2.%3.%4.%5.%6.%7."/>
      <w:lvlJc w:val="left"/>
      <w:pPr>
        <w:tabs>
          <w:tab w:val="num" w:pos="1440"/>
        </w:tabs>
        <w:ind w:left="1440" w:hanging="1440"/>
      </w:pPr>
      <w:rPr>
        <w:rFonts w:hint="default"/>
        <w:color w:val="000000"/>
        <w:sz w:val="22"/>
      </w:rPr>
    </w:lvl>
    <w:lvl w:ilvl="7">
      <w:start w:val="1"/>
      <w:numFmt w:val="decimal"/>
      <w:lvlText w:val="%1.%2.%3.%4.%5.%6.%7.%8."/>
      <w:lvlJc w:val="left"/>
      <w:pPr>
        <w:tabs>
          <w:tab w:val="num" w:pos="1440"/>
        </w:tabs>
        <w:ind w:left="1440" w:hanging="1440"/>
      </w:pPr>
      <w:rPr>
        <w:rFonts w:hint="default"/>
        <w:color w:val="000000"/>
        <w:sz w:val="22"/>
      </w:rPr>
    </w:lvl>
    <w:lvl w:ilvl="8">
      <w:start w:val="1"/>
      <w:numFmt w:val="decimal"/>
      <w:lvlText w:val="%1.%2.%3.%4.%5.%6.%7.%8.%9."/>
      <w:lvlJc w:val="left"/>
      <w:pPr>
        <w:tabs>
          <w:tab w:val="num" w:pos="1800"/>
        </w:tabs>
        <w:ind w:left="1800" w:hanging="1800"/>
      </w:pPr>
      <w:rPr>
        <w:rFonts w:hint="default"/>
        <w:color w:val="000000"/>
        <w:sz w:val="22"/>
      </w:rPr>
    </w:lvl>
  </w:abstractNum>
  <w:abstractNum w:abstractNumId="28" w15:restartNumberingAfterBreak="0">
    <w:nsid w:val="691D466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CEA128F"/>
    <w:multiLevelType w:val="hybridMultilevel"/>
    <w:tmpl w:val="057EEBD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1C561DA"/>
    <w:multiLevelType w:val="multilevel"/>
    <w:tmpl w:val="8F3693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99775B3"/>
    <w:multiLevelType w:val="multilevel"/>
    <w:tmpl w:val="3A08A3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BC24F8"/>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C952FC3"/>
    <w:multiLevelType w:val="hybridMultilevel"/>
    <w:tmpl w:val="2084D7E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3"/>
  </w:num>
  <w:num w:numId="4">
    <w:abstractNumId w:val="26"/>
  </w:num>
  <w:num w:numId="5">
    <w:abstractNumId w:val="1"/>
  </w:num>
  <w:num w:numId="6">
    <w:abstractNumId w:val="15"/>
  </w:num>
  <w:num w:numId="7">
    <w:abstractNumId w:val="32"/>
  </w:num>
  <w:num w:numId="8">
    <w:abstractNumId w:val="16"/>
  </w:num>
  <w:num w:numId="9">
    <w:abstractNumId w:val="8"/>
  </w:num>
  <w:num w:numId="10">
    <w:abstractNumId w:val="4"/>
  </w:num>
  <w:num w:numId="11">
    <w:abstractNumId w:val="27"/>
  </w:num>
  <w:num w:numId="12">
    <w:abstractNumId w:val="5"/>
  </w:num>
  <w:num w:numId="13">
    <w:abstractNumId w:val="17"/>
  </w:num>
  <w:num w:numId="14">
    <w:abstractNumId w:val="29"/>
  </w:num>
  <w:num w:numId="15">
    <w:abstractNumId w:val="6"/>
  </w:num>
  <w:num w:numId="16">
    <w:abstractNumId w:val="23"/>
  </w:num>
  <w:num w:numId="17">
    <w:abstractNumId w:val="30"/>
  </w:num>
  <w:num w:numId="18">
    <w:abstractNumId w:val="21"/>
  </w:num>
  <w:num w:numId="19">
    <w:abstractNumId w:val="20"/>
  </w:num>
  <w:num w:numId="20">
    <w:abstractNumId w:val="3"/>
  </w:num>
  <w:num w:numId="21">
    <w:abstractNumId w:val="25"/>
  </w:num>
  <w:num w:numId="22">
    <w:abstractNumId w:val="11"/>
  </w:num>
  <w:num w:numId="23">
    <w:abstractNumId w:val="2"/>
  </w:num>
  <w:num w:numId="24">
    <w:abstractNumId w:val="7"/>
  </w:num>
  <w:num w:numId="25">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2"/>
  </w:num>
  <w:num w:numId="28">
    <w:abstractNumId w:val="18"/>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9"/>
  </w:num>
  <w:num w:numId="32">
    <w:abstractNumId w:val="22"/>
  </w:num>
  <w:num w:numId="33">
    <w:abstractNumId w:val="28"/>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08"/>
    <w:rsid w:val="00000494"/>
    <w:rsid w:val="00005272"/>
    <w:rsid w:val="000058F7"/>
    <w:rsid w:val="00007837"/>
    <w:rsid w:val="000107C1"/>
    <w:rsid w:val="00010831"/>
    <w:rsid w:val="0001109C"/>
    <w:rsid w:val="00013C9D"/>
    <w:rsid w:val="00014894"/>
    <w:rsid w:val="00014AB1"/>
    <w:rsid w:val="00020FE7"/>
    <w:rsid w:val="000215F8"/>
    <w:rsid w:val="000265C1"/>
    <w:rsid w:val="000314FE"/>
    <w:rsid w:val="000330DD"/>
    <w:rsid w:val="00033DBC"/>
    <w:rsid w:val="00037B9C"/>
    <w:rsid w:val="00040ECC"/>
    <w:rsid w:val="00041475"/>
    <w:rsid w:val="000432FF"/>
    <w:rsid w:val="000447DF"/>
    <w:rsid w:val="000449FB"/>
    <w:rsid w:val="00044D9A"/>
    <w:rsid w:val="00046E4D"/>
    <w:rsid w:val="00047D85"/>
    <w:rsid w:val="00050E61"/>
    <w:rsid w:val="00054E65"/>
    <w:rsid w:val="00055D8A"/>
    <w:rsid w:val="00055DA8"/>
    <w:rsid w:val="00060589"/>
    <w:rsid w:val="00066A90"/>
    <w:rsid w:val="00067230"/>
    <w:rsid w:val="000704BF"/>
    <w:rsid w:val="00070CE4"/>
    <w:rsid w:val="00071494"/>
    <w:rsid w:val="00072744"/>
    <w:rsid w:val="000729EC"/>
    <w:rsid w:val="00073B5B"/>
    <w:rsid w:val="00074225"/>
    <w:rsid w:val="00074DA3"/>
    <w:rsid w:val="0007554F"/>
    <w:rsid w:val="00075CF2"/>
    <w:rsid w:val="000772F1"/>
    <w:rsid w:val="00077469"/>
    <w:rsid w:val="0008041A"/>
    <w:rsid w:val="00080B98"/>
    <w:rsid w:val="00082EFD"/>
    <w:rsid w:val="000837A3"/>
    <w:rsid w:val="00084C42"/>
    <w:rsid w:val="00084F8E"/>
    <w:rsid w:val="00085576"/>
    <w:rsid w:val="000857A0"/>
    <w:rsid w:val="000860A3"/>
    <w:rsid w:val="000876EC"/>
    <w:rsid w:val="000916A0"/>
    <w:rsid w:val="000919CE"/>
    <w:rsid w:val="000933DA"/>
    <w:rsid w:val="000965F4"/>
    <w:rsid w:val="00096AE9"/>
    <w:rsid w:val="00097D3E"/>
    <w:rsid w:val="00097DE3"/>
    <w:rsid w:val="00097E48"/>
    <w:rsid w:val="000A1145"/>
    <w:rsid w:val="000A47D6"/>
    <w:rsid w:val="000A5289"/>
    <w:rsid w:val="000A52F3"/>
    <w:rsid w:val="000B0D2B"/>
    <w:rsid w:val="000B0F0B"/>
    <w:rsid w:val="000B2A59"/>
    <w:rsid w:val="000B33D7"/>
    <w:rsid w:val="000B3F3D"/>
    <w:rsid w:val="000B4283"/>
    <w:rsid w:val="000C212C"/>
    <w:rsid w:val="000C34F3"/>
    <w:rsid w:val="000C352E"/>
    <w:rsid w:val="000C581F"/>
    <w:rsid w:val="000C6909"/>
    <w:rsid w:val="000C7274"/>
    <w:rsid w:val="000C7B10"/>
    <w:rsid w:val="000D083C"/>
    <w:rsid w:val="000D543D"/>
    <w:rsid w:val="000D584E"/>
    <w:rsid w:val="000D6717"/>
    <w:rsid w:val="000D7439"/>
    <w:rsid w:val="000D7ACA"/>
    <w:rsid w:val="000D7BDC"/>
    <w:rsid w:val="000D7E68"/>
    <w:rsid w:val="000E07B3"/>
    <w:rsid w:val="000E0941"/>
    <w:rsid w:val="000E0CF9"/>
    <w:rsid w:val="000E15DD"/>
    <w:rsid w:val="000E4D03"/>
    <w:rsid w:val="000E5EB4"/>
    <w:rsid w:val="000E7BA3"/>
    <w:rsid w:val="000F1776"/>
    <w:rsid w:val="000F33B5"/>
    <w:rsid w:val="000F43FE"/>
    <w:rsid w:val="000F5913"/>
    <w:rsid w:val="0010240A"/>
    <w:rsid w:val="001026E0"/>
    <w:rsid w:val="001068E9"/>
    <w:rsid w:val="00111EF9"/>
    <w:rsid w:val="0011234D"/>
    <w:rsid w:val="00113056"/>
    <w:rsid w:val="001130F8"/>
    <w:rsid w:val="00114C26"/>
    <w:rsid w:val="00115FD8"/>
    <w:rsid w:val="00123D39"/>
    <w:rsid w:val="0012413A"/>
    <w:rsid w:val="001247D0"/>
    <w:rsid w:val="00124EC4"/>
    <w:rsid w:val="001254FA"/>
    <w:rsid w:val="00126661"/>
    <w:rsid w:val="00127D33"/>
    <w:rsid w:val="00140097"/>
    <w:rsid w:val="0014073F"/>
    <w:rsid w:val="00141BDE"/>
    <w:rsid w:val="00144D1C"/>
    <w:rsid w:val="00147CC0"/>
    <w:rsid w:val="001533E7"/>
    <w:rsid w:val="00155F95"/>
    <w:rsid w:val="001577AD"/>
    <w:rsid w:val="00157E66"/>
    <w:rsid w:val="001609E8"/>
    <w:rsid w:val="001649A7"/>
    <w:rsid w:val="00165421"/>
    <w:rsid w:val="0016558D"/>
    <w:rsid w:val="001656B1"/>
    <w:rsid w:val="00167944"/>
    <w:rsid w:val="00167B4A"/>
    <w:rsid w:val="00167E9E"/>
    <w:rsid w:val="00170653"/>
    <w:rsid w:val="001709CB"/>
    <w:rsid w:val="00171636"/>
    <w:rsid w:val="0017290A"/>
    <w:rsid w:val="001744D1"/>
    <w:rsid w:val="00175D57"/>
    <w:rsid w:val="00176E99"/>
    <w:rsid w:val="00185565"/>
    <w:rsid w:val="00186F26"/>
    <w:rsid w:val="00190C38"/>
    <w:rsid w:val="00190E5A"/>
    <w:rsid w:val="00193C93"/>
    <w:rsid w:val="00195634"/>
    <w:rsid w:val="001A0089"/>
    <w:rsid w:val="001A2A64"/>
    <w:rsid w:val="001A2EB3"/>
    <w:rsid w:val="001A69F8"/>
    <w:rsid w:val="001A6C51"/>
    <w:rsid w:val="001A7E27"/>
    <w:rsid w:val="001B18B7"/>
    <w:rsid w:val="001B2D5B"/>
    <w:rsid w:val="001B40ED"/>
    <w:rsid w:val="001B4436"/>
    <w:rsid w:val="001B7F9D"/>
    <w:rsid w:val="001C2360"/>
    <w:rsid w:val="001C3D50"/>
    <w:rsid w:val="001C4BE0"/>
    <w:rsid w:val="001C68A3"/>
    <w:rsid w:val="001C6D69"/>
    <w:rsid w:val="001D0014"/>
    <w:rsid w:val="001D36B7"/>
    <w:rsid w:val="001D4DB4"/>
    <w:rsid w:val="001D7AC4"/>
    <w:rsid w:val="001E122A"/>
    <w:rsid w:val="001E1E43"/>
    <w:rsid w:val="001E7AEC"/>
    <w:rsid w:val="001F00F8"/>
    <w:rsid w:val="001F1090"/>
    <w:rsid w:val="001F26A7"/>
    <w:rsid w:val="001F2A16"/>
    <w:rsid w:val="001F40EE"/>
    <w:rsid w:val="001F484C"/>
    <w:rsid w:val="001F687F"/>
    <w:rsid w:val="001F74AF"/>
    <w:rsid w:val="001F7D36"/>
    <w:rsid w:val="0020149F"/>
    <w:rsid w:val="00204218"/>
    <w:rsid w:val="00204683"/>
    <w:rsid w:val="00206A0C"/>
    <w:rsid w:val="0021020C"/>
    <w:rsid w:val="00212337"/>
    <w:rsid w:val="00213567"/>
    <w:rsid w:val="0021544B"/>
    <w:rsid w:val="00215B65"/>
    <w:rsid w:val="00217327"/>
    <w:rsid w:val="00222A06"/>
    <w:rsid w:val="00222C8B"/>
    <w:rsid w:val="002251F3"/>
    <w:rsid w:val="00226203"/>
    <w:rsid w:val="00233533"/>
    <w:rsid w:val="00235769"/>
    <w:rsid w:val="002358E3"/>
    <w:rsid w:val="002370B7"/>
    <w:rsid w:val="002404B1"/>
    <w:rsid w:val="00246049"/>
    <w:rsid w:val="00254228"/>
    <w:rsid w:val="0025619F"/>
    <w:rsid w:val="00256A4C"/>
    <w:rsid w:val="002578A6"/>
    <w:rsid w:val="00262D20"/>
    <w:rsid w:val="00263649"/>
    <w:rsid w:val="002703EF"/>
    <w:rsid w:val="00273F0F"/>
    <w:rsid w:val="00274D73"/>
    <w:rsid w:val="00277413"/>
    <w:rsid w:val="002811BE"/>
    <w:rsid w:val="00281BBD"/>
    <w:rsid w:val="00281C21"/>
    <w:rsid w:val="00284382"/>
    <w:rsid w:val="00287B68"/>
    <w:rsid w:val="0029085C"/>
    <w:rsid w:val="00295B30"/>
    <w:rsid w:val="0029648D"/>
    <w:rsid w:val="00297AAF"/>
    <w:rsid w:val="002A042A"/>
    <w:rsid w:val="002A1FC0"/>
    <w:rsid w:val="002A2C60"/>
    <w:rsid w:val="002A328C"/>
    <w:rsid w:val="002A54ED"/>
    <w:rsid w:val="002A6044"/>
    <w:rsid w:val="002A6582"/>
    <w:rsid w:val="002A699B"/>
    <w:rsid w:val="002A7543"/>
    <w:rsid w:val="002A7F85"/>
    <w:rsid w:val="002B0549"/>
    <w:rsid w:val="002B1CA4"/>
    <w:rsid w:val="002B40AB"/>
    <w:rsid w:val="002B5801"/>
    <w:rsid w:val="002B67EB"/>
    <w:rsid w:val="002B6EC2"/>
    <w:rsid w:val="002C06BF"/>
    <w:rsid w:val="002C1276"/>
    <w:rsid w:val="002C2498"/>
    <w:rsid w:val="002C382E"/>
    <w:rsid w:val="002C3F91"/>
    <w:rsid w:val="002C699A"/>
    <w:rsid w:val="002C7FCC"/>
    <w:rsid w:val="002D055D"/>
    <w:rsid w:val="002D15B2"/>
    <w:rsid w:val="002D185D"/>
    <w:rsid w:val="002D2D81"/>
    <w:rsid w:val="002D2DB5"/>
    <w:rsid w:val="002D3FAE"/>
    <w:rsid w:val="002D6EE8"/>
    <w:rsid w:val="002E0D2A"/>
    <w:rsid w:val="002E0DD6"/>
    <w:rsid w:val="002E21DD"/>
    <w:rsid w:val="002E2B02"/>
    <w:rsid w:val="002E3E12"/>
    <w:rsid w:val="002E42DA"/>
    <w:rsid w:val="002E4C03"/>
    <w:rsid w:val="002E58E2"/>
    <w:rsid w:val="002E6790"/>
    <w:rsid w:val="002E7441"/>
    <w:rsid w:val="002F10AC"/>
    <w:rsid w:val="002F1A29"/>
    <w:rsid w:val="002F4EDA"/>
    <w:rsid w:val="002F7CF9"/>
    <w:rsid w:val="0030045B"/>
    <w:rsid w:val="003021E2"/>
    <w:rsid w:val="003046EC"/>
    <w:rsid w:val="00304ADE"/>
    <w:rsid w:val="003053ED"/>
    <w:rsid w:val="00306B25"/>
    <w:rsid w:val="003100B0"/>
    <w:rsid w:val="0031056F"/>
    <w:rsid w:val="003125E2"/>
    <w:rsid w:val="00313106"/>
    <w:rsid w:val="0031429A"/>
    <w:rsid w:val="00314726"/>
    <w:rsid w:val="00314F4E"/>
    <w:rsid w:val="003218AA"/>
    <w:rsid w:val="0032210D"/>
    <w:rsid w:val="0032409C"/>
    <w:rsid w:val="0032727E"/>
    <w:rsid w:val="00327343"/>
    <w:rsid w:val="003314CB"/>
    <w:rsid w:val="003333B4"/>
    <w:rsid w:val="0033363A"/>
    <w:rsid w:val="00335767"/>
    <w:rsid w:val="003379BC"/>
    <w:rsid w:val="00340BE0"/>
    <w:rsid w:val="00341AEE"/>
    <w:rsid w:val="0034214B"/>
    <w:rsid w:val="0034264B"/>
    <w:rsid w:val="00343DD8"/>
    <w:rsid w:val="00344AD0"/>
    <w:rsid w:val="00345E88"/>
    <w:rsid w:val="003462AF"/>
    <w:rsid w:val="00350770"/>
    <w:rsid w:val="0035081D"/>
    <w:rsid w:val="00353E3D"/>
    <w:rsid w:val="00353EBD"/>
    <w:rsid w:val="00355E2C"/>
    <w:rsid w:val="003560C3"/>
    <w:rsid w:val="003570BE"/>
    <w:rsid w:val="00360213"/>
    <w:rsid w:val="003603F4"/>
    <w:rsid w:val="003604D9"/>
    <w:rsid w:val="0036276D"/>
    <w:rsid w:val="00362FFE"/>
    <w:rsid w:val="00363BE9"/>
    <w:rsid w:val="0036430A"/>
    <w:rsid w:val="00365510"/>
    <w:rsid w:val="00365879"/>
    <w:rsid w:val="00365B1A"/>
    <w:rsid w:val="003660E7"/>
    <w:rsid w:val="003661FC"/>
    <w:rsid w:val="00367514"/>
    <w:rsid w:val="003678B8"/>
    <w:rsid w:val="00367A31"/>
    <w:rsid w:val="00367E6D"/>
    <w:rsid w:val="0037051A"/>
    <w:rsid w:val="0037059A"/>
    <w:rsid w:val="003705BC"/>
    <w:rsid w:val="0037185E"/>
    <w:rsid w:val="003729D4"/>
    <w:rsid w:val="003754D7"/>
    <w:rsid w:val="00375644"/>
    <w:rsid w:val="0037589C"/>
    <w:rsid w:val="00377BC0"/>
    <w:rsid w:val="00380FD1"/>
    <w:rsid w:val="003841B3"/>
    <w:rsid w:val="003845BE"/>
    <w:rsid w:val="00384A2D"/>
    <w:rsid w:val="00384AD1"/>
    <w:rsid w:val="00385F83"/>
    <w:rsid w:val="00385FF4"/>
    <w:rsid w:val="0038609C"/>
    <w:rsid w:val="00386634"/>
    <w:rsid w:val="00386F8A"/>
    <w:rsid w:val="003900CD"/>
    <w:rsid w:val="0039154A"/>
    <w:rsid w:val="00392ED8"/>
    <w:rsid w:val="00393E73"/>
    <w:rsid w:val="0039459C"/>
    <w:rsid w:val="003946B0"/>
    <w:rsid w:val="00395474"/>
    <w:rsid w:val="00397484"/>
    <w:rsid w:val="003A0000"/>
    <w:rsid w:val="003B05B6"/>
    <w:rsid w:val="003B1541"/>
    <w:rsid w:val="003B209F"/>
    <w:rsid w:val="003B21D8"/>
    <w:rsid w:val="003B4020"/>
    <w:rsid w:val="003B48B6"/>
    <w:rsid w:val="003B4FE2"/>
    <w:rsid w:val="003B526B"/>
    <w:rsid w:val="003B5DD8"/>
    <w:rsid w:val="003B673D"/>
    <w:rsid w:val="003B7803"/>
    <w:rsid w:val="003B7C00"/>
    <w:rsid w:val="003C11D0"/>
    <w:rsid w:val="003C1B77"/>
    <w:rsid w:val="003C269C"/>
    <w:rsid w:val="003C2E60"/>
    <w:rsid w:val="003C34D7"/>
    <w:rsid w:val="003C3BED"/>
    <w:rsid w:val="003C554B"/>
    <w:rsid w:val="003D1401"/>
    <w:rsid w:val="003D364D"/>
    <w:rsid w:val="003D3902"/>
    <w:rsid w:val="003D503D"/>
    <w:rsid w:val="003D7BB1"/>
    <w:rsid w:val="003E1D58"/>
    <w:rsid w:val="003E1F3C"/>
    <w:rsid w:val="003E2F1D"/>
    <w:rsid w:val="003E392A"/>
    <w:rsid w:val="003E3BC5"/>
    <w:rsid w:val="003E542B"/>
    <w:rsid w:val="003E7689"/>
    <w:rsid w:val="003F0BD5"/>
    <w:rsid w:val="003F0D35"/>
    <w:rsid w:val="003F10D0"/>
    <w:rsid w:val="003F2E9E"/>
    <w:rsid w:val="003F4BBA"/>
    <w:rsid w:val="003F632A"/>
    <w:rsid w:val="004037AC"/>
    <w:rsid w:val="00403A40"/>
    <w:rsid w:val="00410AC4"/>
    <w:rsid w:val="00413A59"/>
    <w:rsid w:val="00414258"/>
    <w:rsid w:val="00415072"/>
    <w:rsid w:val="004156F3"/>
    <w:rsid w:val="00416B5E"/>
    <w:rsid w:val="00417DDC"/>
    <w:rsid w:val="004219FE"/>
    <w:rsid w:val="004229FC"/>
    <w:rsid w:val="004238AD"/>
    <w:rsid w:val="0042463F"/>
    <w:rsid w:val="00424FB3"/>
    <w:rsid w:val="00427696"/>
    <w:rsid w:val="004279ED"/>
    <w:rsid w:val="0043097A"/>
    <w:rsid w:val="00431467"/>
    <w:rsid w:val="00431C3F"/>
    <w:rsid w:val="00433524"/>
    <w:rsid w:val="00434A13"/>
    <w:rsid w:val="00435888"/>
    <w:rsid w:val="00435BE8"/>
    <w:rsid w:val="00435D60"/>
    <w:rsid w:val="00436A0A"/>
    <w:rsid w:val="00436DF4"/>
    <w:rsid w:val="00437030"/>
    <w:rsid w:val="004375FA"/>
    <w:rsid w:val="0044293F"/>
    <w:rsid w:val="0044358E"/>
    <w:rsid w:val="004442A0"/>
    <w:rsid w:val="00445AAB"/>
    <w:rsid w:val="0045041F"/>
    <w:rsid w:val="00453258"/>
    <w:rsid w:val="00453759"/>
    <w:rsid w:val="00454435"/>
    <w:rsid w:val="0045548F"/>
    <w:rsid w:val="0045788C"/>
    <w:rsid w:val="0046031B"/>
    <w:rsid w:val="00460B5F"/>
    <w:rsid w:val="004620BA"/>
    <w:rsid w:val="004648B0"/>
    <w:rsid w:val="00467141"/>
    <w:rsid w:val="004671AB"/>
    <w:rsid w:val="00470DC2"/>
    <w:rsid w:val="00473C55"/>
    <w:rsid w:val="00474096"/>
    <w:rsid w:val="00475C9F"/>
    <w:rsid w:val="00475E3C"/>
    <w:rsid w:val="00476514"/>
    <w:rsid w:val="00477D1A"/>
    <w:rsid w:val="00482180"/>
    <w:rsid w:val="004829F1"/>
    <w:rsid w:val="00482A75"/>
    <w:rsid w:val="00486AD5"/>
    <w:rsid w:val="00490FDE"/>
    <w:rsid w:val="004911CC"/>
    <w:rsid w:val="0049270D"/>
    <w:rsid w:val="004933AF"/>
    <w:rsid w:val="00495BDF"/>
    <w:rsid w:val="00496540"/>
    <w:rsid w:val="00497AE9"/>
    <w:rsid w:val="004A0D2D"/>
    <w:rsid w:val="004A1D4F"/>
    <w:rsid w:val="004A2439"/>
    <w:rsid w:val="004A27D7"/>
    <w:rsid w:val="004A3528"/>
    <w:rsid w:val="004A39FC"/>
    <w:rsid w:val="004A5450"/>
    <w:rsid w:val="004A5886"/>
    <w:rsid w:val="004A7B06"/>
    <w:rsid w:val="004B280E"/>
    <w:rsid w:val="004B2E0F"/>
    <w:rsid w:val="004B4F0C"/>
    <w:rsid w:val="004B603C"/>
    <w:rsid w:val="004B6217"/>
    <w:rsid w:val="004C09FC"/>
    <w:rsid w:val="004C16C4"/>
    <w:rsid w:val="004C21FE"/>
    <w:rsid w:val="004C3093"/>
    <w:rsid w:val="004C373B"/>
    <w:rsid w:val="004C411E"/>
    <w:rsid w:val="004C42C5"/>
    <w:rsid w:val="004C44B5"/>
    <w:rsid w:val="004C65DC"/>
    <w:rsid w:val="004D0B64"/>
    <w:rsid w:val="004D3AA7"/>
    <w:rsid w:val="004D509F"/>
    <w:rsid w:val="004D69B7"/>
    <w:rsid w:val="004D7618"/>
    <w:rsid w:val="004E14EC"/>
    <w:rsid w:val="004E1B15"/>
    <w:rsid w:val="004E3781"/>
    <w:rsid w:val="004E6881"/>
    <w:rsid w:val="004E7AB4"/>
    <w:rsid w:val="004F0A9C"/>
    <w:rsid w:val="004F13F2"/>
    <w:rsid w:val="004F3BDD"/>
    <w:rsid w:val="004F4A87"/>
    <w:rsid w:val="004F62E7"/>
    <w:rsid w:val="004F6DA9"/>
    <w:rsid w:val="00500D84"/>
    <w:rsid w:val="0050465A"/>
    <w:rsid w:val="00505EE8"/>
    <w:rsid w:val="0050677A"/>
    <w:rsid w:val="00507585"/>
    <w:rsid w:val="0050777B"/>
    <w:rsid w:val="005109B2"/>
    <w:rsid w:val="00511149"/>
    <w:rsid w:val="00511C39"/>
    <w:rsid w:val="00511CBF"/>
    <w:rsid w:val="00513E40"/>
    <w:rsid w:val="00515E24"/>
    <w:rsid w:val="0051766F"/>
    <w:rsid w:val="005207E5"/>
    <w:rsid w:val="005219FC"/>
    <w:rsid w:val="00522EC7"/>
    <w:rsid w:val="0052300F"/>
    <w:rsid w:val="00523F8F"/>
    <w:rsid w:val="00524B26"/>
    <w:rsid w:val="00524E5B"/>
    <w:rsid w:val="00524ECD"/>
    <w:rsid w:val="005268E2"/>
    <w:rsid w:val="00527B53"/>
    <w:rsid w:val="00530324"/>
    <w:rsid w:val="005306E3"/>
    <w:rsid w:val="005323A6"/>
    <w:rsid w:val="00532E27"/>
    <w:rsid w:val="00536568"/>
    <w:rsid w:val="00537393"/>
    <w:rsid w:val="00537BEE"/>
    <w:rsid w:val="005400E2"/>
    <w:rsid w:val="005408A1"/>
    <w:rsid w:val="0054147C"/>
    <w:rsid w:val="0054344D"/>
    <w:rsid w:val="005436AB"/>
    <w:rsid w:val="0054484C"/>
    <w:rsid w:val="00552045"/>
    <w:rsid w:val="00552BC7"/>
    <w:rsid w:val="0055395D"/>
    <w:rsid w:val="00553F26"/>
    <w:rsid w:val="005561BB"/>
    <w:rsid w:val="00556FEA"/>
    <w:rsid w:val="005572CA"/>
    <w:rsid w:val="00562CBC"/>
    <w:rsid w:val="005630D8"/>
    <w:rsid w:val="005634B1"/>
    <w:rsid w:val="00563793"/>
    <w:rsid w:val="00563F3A"/>
    <w:rsid w:val="00563F9F"/>
    <w:rsid w:val="005662E0"/>
    <w:rsid w:val="00570146"/>
    <w:rsid w:val="00570313"/>
    <w:rsid w:val="00574870"/>
    <w:rsid w:val="00574F1E"/>
    <w:rsid w:val="00575AF8"/>
    <w:rsid w:val="00575D32"/>
    <w:rsid w:val="00576659"/>
    <w:rsid w:val="00577D48"/>
    <w:rsid w:val="00581623"/>
    <w:rsid w:val="00582781"/>
    <w:rsid w:val="00583EBE"/>
    <w:rsid w:val="00584656"/>
    <w:rsid w:val="00584EA7"/>
    <w:rsid w:val="00586886"/>
    <w:rsid w:val="00587228"/>
    <w:rsid w:val="0058755B"/>
    <w:rsid w:val="00587B02"/>
    <w:rsid w:val="00587C0A"/>
    <w:rsid w:val="005959EA"/>
    <w:rsid w:val="0059709C"/>
    <w:rsid w:val="005A0101"/>
    <w:rsid w:val="005A0749"/>
    <w:rsid w:val="005A574D"/>
    <w:rsid w:val="005A6D6F"/>
    <w:rsid w:val="005B1800"/>
    <w:rsid w:val="005B26EB"/>
    <w:rsid w:val="005B453C"/>
    <w:rsid w:val="005B672B"/>
    <w:rsid w:val="005B7E90"/>
    <w:rsid w:val="005C126B"/>
    <w:rsid w:val="005C249A"/>
    <w:rsid w:val="005C424E"/>
    <w:rsid w:val="005C6C62"/>
    <w:rsid w:val="005C7164"/>
    <w:rsid w:val="005D0753"/>
    <w:rsid w:val="005D0DA1"/>
    <w:rsid w:val="005D0F19"/>
    <w:rsid w:val="005D1B0C"/>
    <w:rsid w:val="005D2C52"/>
    <w:rsid w:val="005D4238"/>
    <w:rsid w:val="005D5E98"/>
    <w:rsid w:val="005D79AC"/>
    <w:rsid w:val="005D7CEF"/>
    <w:rsid w:val="005E04F4"/>
    <w:rsid w:val="005E0ECF"/>
    <w:rsid w:val="005E17BF"/>
    <w:rsid w:val="005E188E"/>
    <w:rsid w:val="005E1F9F"/>
    <w:rsid w:val="005E4456"/>
    <w:rsid w:val="005F1E1B"/>
    <w:rsid w:val="005F30AC"/>
    <w:rsid w:val="005F3ABF"/>
    <w:rsid w:val="005F426A"/>
    <w:rsid w:val="005F6CAF"/>
    <w:rsid w:val="00600A05"/>
    <w:rsid w:val="006013BC"/>
    <w:rsid w:val="0060174A"/>
    <w:rsid w:val="0060190D"/>
    <w:rsid w:val="00615D58"/>
    <w:rsid w:val="00615E55"/>
    <w:rsid w:val="00616118"/>
    <w:rsid w:val="00623371"/>
    <w:rsid w:val="006240E7"/>
    <w:rsid w:val="0062487F"/>
    <w:rsid w:val="006269FF"/>
    <w:rsid w:val="0062732E"/>
    <w:rsid w:val="00635E7E"/>
    <w:rsid w:val="00637C43"/>
    <w:rsid w:val="006400E9"/>
    <w:rsid w:val="0064026D"/>
    <w:rsid w:val="006416AE"/>
    <w:rsid w:val="00642023"/>
    <w:rsid w:val="00642317"/>
    <w:rsid w:val="006426E7"/>
    <w:rsid w:val="00643664"/>
    <w:rsid w:val="00643907"/>
    <w:rsid w:val="00644A0D"/>
    <w:rsid w:val="006456D3"/>
    <w:rsid w:val="00647387"/>
    <w:rsid w:val="00647FCD"/>
    <w:rsid w:val="0065210A"/>
    <w:rsid w:val="00652C59"/>
    <w:rsid w:val="00652E72"/>
    <w:rsid w:val="00652FAC"/>
    <w:rsid w:val="00656521"/>
    <w:rsid w:val="00656903"/>
    <w:rsid w:val="00656CF2"/>
    <w:rsid w:val="00660294"/>
    <w:rsid w:val="006608EF"/>
    <w:rsid w:val="00660E1E"/>
    <w:rsid w:val="006641C3"/>
    <w:rsid w:val="00664F52"/>
    <w:rsid w:val="0066516A"/>
    <w:rsid w:val="00667BBA"/>
    <w:rsid w:val="00670372"/>
    <w:rsid w:val="00672001"/>
    <w:rsid w:val="00672537"/>
    <w:rsid w:val="00673BA0"/>
    <w:rsid w:val="00674886"/>
    <w:rsid w:val="00675848"/>
    <w:rsid w:val="006767AB"/>
    <w:rsid w:val="00676FCD"/>
    <w:rsid w:val="00677697"/>
    <w:rsid w:val="006804C6"/>
    <w:rsid w:val="0068148D"/>
    <w:rsid w:val="00682F1F"/>
    <w:rsid w:val="00683A54"/>
    <w:rsid w:val="00683C95"/>
    <w:rsid w:val="00686256"/>
    <w:rsid w:val="00686441"/>
    <w:rsid w:val="006904E6"/>
    <w:rsid w:val="0069098E"/>
    <w:rsid w:val="00690CA6"/>
    <w:rsid w:val="006915A2"/>
    <w:rsid w:val="00692B09"/>
    <w:rsid w:val="00695652"/>
    <w:rsid w:val="00695B7B"/>
    <w:rsid w:val="00695DFD"/>
    <w:rsid w:val="006978B7"/>
    <w:rsid w:val="006A087F"/>
    <w:rsid w:val="006A18DE"/>
    <w:rsid w:val="006A25E6"/>
    <w:rsid w:val="006A7199"/>
    <w:rsid w:val="006A743A"/>
    <w:rsid w:val="006B387E"/>
    <w:rsid w:val="006B5460"/>
    <w:rsid w:val="006B6B71"/>
    <w:rsid w:val="006B7300"/>
    <w:rsid w:val="006B788C"/>
    <w:rsid w:val="006B7F56"/>
    <w:rsid w:val="006C2405"/>
    <w:rsid w:val="006C2F96"/>
    <w:rsid w:val="006C3FC7"/>
    <w:rsid w:val="006C7506"/>
    <w:rsid w:val="006C76F3"/>
    <w:rsid w:val="006C786E"/>
    <w:rsid w:val="006D17FE"/>
    <w:rsid w:val="006D46CD"/>
    <w:rsid w:val="006D58CD"/>
    <w:rsid w:val="006D6C01"/>
    <w:rsid w:val="006D768D"/>
    <w:rsid w:val="006E020B"/>
    <w:rsid w:val="006E2806"/>
    <w:rsid w:val="006E3DEC"/>
    <w:rsid w:val="006E59A9"/>
    <w:rsid w:val="006F0EEF"/>
    <w:rsid w:val="006F199B"/>
    <w:rsid w:val="006F25D9"/>
    <w:rsid w:val="006F339E"/>
    <w:rsid w:val="006F33D2"/>
    <w:rsid w:val="006F6C71"/>
    <w:rsid w:val="006F6DEB"/>
    <w:rsid w:val="006F76E2"/>
    <w:rsid w:val="00700806"/>
    <w:rsid w:val="00701588"/>
    <w:rsid w:val="007019F2"/>
    <w:rsid w:val="00702E61"/>
    <w:rsid w:val="00703681"/>
    <w:rsid w:val="00704790"/>
    <w:rsid w:val="00705771"/>
    <w:rsid w:val="0070580B"/>
    <w:rsid w:val="00706041"/>
    <w:rsid w:val="0071093B"/>
    <w:rsid w:val="007116C2"/>
    <w:rsid w:val="007119AD"/>
    <w:rsid w:val="0071438A"/>
    <w:rsid w:val="007170B4"/>
    <w:rsid w:val="007216D0"/>
    <w:rsid w:val="0072237C"/>
    <w:rsid w:val="00722BF7"/>
    <w:rsid w:val="007234D7"/>
    <w:rsid w:val="00723779"/>
    <w:rsid w:val="00723DF2"/>
    <w:rsid w:val="007254D8"/>
    <w:rsid w:val="00727509"/>
    <w:rsid w:val="007276CD"/>
    <w:rsid w:val="00731FB7"/>
    <w:rsid w:val="00733101"/>
    <w:rsid w:val="007335DB"/>
    <w:rsid w:val="007338CD"/>
    <w:rsid w:val="00734DFE"/>
    <w:rsid w:val="00736550"/>
    <w:rsid w:val="007403E6"/>
    <w:rsid w:val="00741A63"/>
    <w:rsid w:val="00742198"/>
    <w:rsid w:val="007424B8"/>
    <w:rsid w:val="00742D15"/>
    <w:rsid w:val="007431AA"/>
    <w:rsid w:val="00743397"/>
    <w:rsid w:val="007440C0"/>
    <w:rsid w:val="00745229"/>
    <w:rsid w:val="00747B3B"/>
    <w:rsid w:val="00747FF6"/>
    <w:rsid w:val="00751139"/>
    <w:rsid w:val="00752712"/>
    <w:rsid w:val="00754845"/>
    <w:rsid w:val="007551E2"/>
    <w:rsid w:val="00757040"/>
    <w:rsid w:val="00764492"/>
    <w:rsid w:val="00764876"/>
    <w:rsid w:val="0076593E"/>
    <w:rsid w:val="00766060"/>
    <w:rsid w:val="00766865"/>
    <w:rsid w:val="00767411"/>
    <w:rsid w:val="007707FF"/>
    <w:rsid w:val="007709AA"/>
    <w:rsid w:val="007711AB"/>
    <w:rsid w:val="00773154"/>
    <w:rsid w:val="00773F3D"/>
    <w:rsid w:val="007775DA"/>
    <w:rsid w:val="007778A4"/>
    <w:rsid w:val="00781D9F"/>
    <w:rsid w:val="0078279C"/>
    <w:rsid w:val="00782856"/>
    <w:rsid w:val="00783B54"/>
    <w:rsid w:val="00783DB6"/>
    <w:rsid w:val="00784798"/>
    <w:rsid w:val="00787B15"/>
    <w:rsid w:val="00787F59"/>
    <w:rsid w:val="00790314"/>
    <w:rsid w:val="00790953"/>
    <w:rsid w:val="00790CB4"/>
    <w:rsid w:val="00793339"/>
    <w:rsid w:val="007955ED"/>
    <w:rsid w:val="007A15EC"/>
    <w:rsid w:val="007A1E8E"/>
    <w:rsid w:val="007A54F8"/>
    <w:rsid w:val="007A61CE"/>
    <w:rsid w:val="007A6EB0"/>
    <w:rsid w:val="007A7C45"/>
    <w:rsid w:val="007A7EA5"/>
    <w:rsid w:val="007B0813"/>
    <w:rsid w:val="007C114D"/>
    <w:rsid w:val="007C12C9"/>
    <w:rsid w:val="007C207D"/>
    <w:rsid w:val="007C2263"/>
    <w:rsid w:val="007C2783"/>
    <w:rsid w:val="007C2ABA"/>
    <w:rsid w:val="007C2F71"/>
    <w:rsid w:val="007C36BD"/>
    <w:rsid w:val="007C6B06"/>
    <w:rsid w:val="007C7980"/>
    <w:rsid w:val="007D00F8"/>
    <w:rsid w:val="007D1D0B"/>
    <w:rsid w:val="007D2D14"/>
    <w:rsid w:val="007D3097"/>
    <w:rsid w:val="007D319B"/>
    <w:rsid w:val="007D3CB7"/>
    <w:rsid w:val="007D4A02"/>
    <w:rsid w:val="007D53E2"/>
    <w:rsid w:val="007D6899"/>
    <w:rsid w:val="007D7461"/>
    <w:rsid w:val="007E0BF0"/>
    <w:rsid w:val="007E156C"/>
    <w:rsid w:val="007E2A15"/>
    <w:rsid w:val="007E5303"/>
    <w:rsid w:val="007F0E7D"/>
    <w:rsid w:val="007F3420"/>
    <w:rsid w:val="007F46D8"/>
    <w:rsid w:val="007F4903"/>
    <w:rsid w:val="007F5319"/>
    <w:rsid w:val="007F649E"/>
    <w:rsid w:val="0080203E"/>
    <w:rsid w:val="00803545"/>
    <w:rsid w:val="00806469"/>
    <w:rsid w:val="00807E03"/>
    <w:rsid w:val="0081053A"/>
    <w:rsid w:val="008125B5"/>
    <w:rsid w:val="00814A69"/>
    <w:rsid w:val="0081582A"/>
    <w:rsid w:val="00816D6D"/>
    <w:rsid w:val="008216B6"/>
    <w:rsid w:val="00821B4A"/>
    <w:rsid w:val="00822390"/>
    <w:rsid w:val="008230C6"/>
    <w:rsid w:val="0082566E"/>
    <w:rsid w:val="008304BF"/>
    <w:rsid w:val="00831229"/>
    <w:rsid w:val="00840D47"/>
    <w:rsid w:val="00841428"/>
    <w:rsid w:val="0084195E"/>
    <w:rsid w:val="00841F5C"/>
    <w:rsid w:val="00842088"/>
    <w:rsid w:val="00844BF8"/>
    <w:rsid w:val="008450F3"/>
    <w:rsid w:val="0084511E"/>
    <w:rsid w:val="00851474"/>
    <w:rsid w:val="00851CDE"/>
    <w:rsid w:val="00855A1D"/>
    <w:rsid w:val="00855B99"/>
    <w:rsid w:val="00856814"/>
    <w:rsid w:val="00860935"/>
    <w:rsid w:val="00860B4A"/>
    <w:rsid w:val="00860E2C"/>
    <w:rsid w:val="00865174"/>
    <w:rsid w:val="008652B7"/>
    <w:rsid w:val="008663BE"/>
    <w:rsid w:val="0086741B"/>
    <w:rsid w:val="0086770D"/>
    <w:rsid w:val="0087702A"/>
    <w:rsid w:val="008776FE"/>
    <w:rsid w:val="00877BAB"/>
    <w:rsid w:val="00880349"/>
    <w:rsid w:val="008876E4"/>
    <w:rsid w:val="0089083C"/>
    <w:rsid w:val="008963EA"/>
    <w:rsid w:val="00897CD8"/>
    <w:rsid w:val="008A07A9"/>
    <w:rsid w:val="008A08D8"/>
    <w:rsid w:val="008A1C1E"/>
    <w:rsid w:val="008A1C31"/>
    <w:rsid w:val="008A1DF4"/>
    <w:rsid w:val="008A4EBF"/>
    <w:rsid w:val="008A5C79"/>
    <w:rsid w:val="008A7A2D"/>
    <w:rsid w:val="008B2850"/>
    <w:rsid w:val="008B4B3C"/>
    <w:rsid w:val="008B72DD"/>
    <w:rsid w:val="008B79C3"/>
    <w:rsid w:val="008C007B"/>
    <w:rsid w:val="008C21C8"/>
    <w:rsid w:val="008C2C0F"/>
    <w:rsid w:val="008C2CF8"/>
    <w:rsid w:val="008C4C8B"/>
    <w:rsid w:val="008C5F09"/>
    <w:rsid w:val="008C6AA6"/>
    <w:rsid w:val="008C75B6"/>
    <w:rsid w:val="008C75C0"/>
    <w:rsid w:val="008D011B"/>
    <w:rsid w:val="008D1591"/>
    <w:rsid w:val="008D29C2"/>
    <w:rsid w:val="008D5319"/>
    <w:rsid w:val="008D7374"/>
    <w:rsid w:val="008E016F"/>
    <w:rsid w:val="008E1B80"/>
    <w:rsid w:val="008E23A0"/>
    <w:rsid w:val="008E4B01"/>
    <w:rsid w:val="008E4DA1"/>
    <w:rsid w:val="008E4EFE"/>
    <w:rsid w:val="008E711F"/>
    <w:rsid w:val="008E7E8B"/>
    <w:rsid w:val="008F0913"/>
    <w:rsid w:val="008F3BEE"/>
    <w:rsid w:val="008F3ED7"/>
    <w:rsid w:val="008F5A01"/>
    <w:rsid w:val="008F7B82"/>
    <w:rsid w:val="009008A0"/>
    <w:rsid w:val="00900D24"/>
    <w:rsid w:val="00900D96"/>
    <w:rsid w:val="0090215B"/>
    <w:rsid w:val="00903027"/>
    <w:rsid w:val="00906E91"/>
    <w:rsid w:val="00907B70"/>
    <w:rsid w:val="00915722"/>
    <w:rsid w:val="0092260E"/>
    <w:rsid w:val="009317B3"/>
    <w:rsid w:val="0093244D"/>
    <w:rsid w:val="009357BE"/>
    <w:rsid w:val="00935B7F"/>
    <w:rsid w:val="00935CE1"/>
    <w:rsid w:val="00936FD8"/>
    <w:rsid w:val="00937705"/>
    <w:rsid w:val="00937C4F"/>
    <w:rsid w:val="0094358D"/>
    <w:rsid w:val="00946D15"/>
    <w:rsid w:val="00946D26"/>
    <w:rsid w:val="009502EC"/>
    <w:rsid w:val="00950F42"/>
    <w:rsid w:val="00952F41"/>
    <w:rsid w:val="0095415E"/>
    <w:rsid w:val="00955020"/>
    <w:rsid w:val="009563DC"/>
    <w:rsid w:val="009613AE"/>
    <w:rsid w:val="0096240F"/>
    <w:rsid w:val="0096247F"/>
    <w:rsid w:val="00962CF2"/>
    <w:rsid w:val="00964432"/>
    <w:rsid w:val="00966A32"/>
    <w:rsid w:val="0097083F"/>
    <w:rsid w:val="009715C7"/>
    <w:rsid w:val="00971678"/>
    <w:rsid w:val="00974453"/>
    <w:rsid w:val="0097510B"/>
    <w:rsid w:val="00976A08"/>
    <w:rsid w:val="00977483"/>
    <w:rsid w:val="009778AF"/>
    <w:rsid w:val="0098034E"/>
    <w:rsid w:val="0098053F"/>
    <w:rsid w:val="00980C97"/>
    <w:rsid w:val="00980F95"/>
    <w:rsid w:val="009860A6"/>
    <w:rsid w:val="0099093E"/>
    <w:rsid w:val="00991B17"/>
    <w:rsid w:val="00991ED4"/>
    <w:rsid w:val="00993D52"/>
    <w:rsid w:val="00993EC6"/>
    <w:rsid w:val="00994DFF"/>
    <w:rsid w:val="009970C0"/>
    <w:rsid w:val="009979AF"/>
    <w:rsid w:val="00997F18"/>
    <w:rsid w:val="009A0322"/>
    <w:rsid w:val="009A0CF5"/>
    <w:rsid w:val="009A449C"/>
    <w:rsid w:val="009A5D96"/>
    <w:rsid w:val="009A6278"/>
    <w:rsid w:val="009A6CAD"/>
    <w:rsid w:val="009B0EFF"/>
    <w:rsid w:val="009B144A"/>
    <w:rsid w:val="009B1581"/>
    <w:rsid w:val="009B2144"/>
    <w:rsid w:val="009B21CC"/>
    <w:rsid w:val="009B301E"/>
    <w:rsid w:val="009B4B56"/>
    <w:rsid w:val="009B5D34"/>
    <w:rsid w:val="009B687E"/>
    <w:rsid w:val="009B7A6A"/>
    <w:rsid w:val="009C1D1B"/>
    <w:rsid w:val="009C23C8"/>
    <w:rsid w:val="009C3010"/>
    <w:rsid w:val="009C7F00"/>
    <w:rsid w:val="009D02C3"/>
    <w:rsid w:val="009D1B9B"/>
    <w:rsid w:val="009D30DB"/>
    <w:rsid w:val="009D4171"/>
    <w:rsid w:val="009D5144"/>
    <w:rsid w:val="009D7548"/>
    <w:rsid w:val="009D7F2D"/>
    <w:rsid w:val="009E0F16"/>
    <w:rsid w:val="009E3379"/>
    <w:rsid w:val="009E4FB4"/>
    <w:rsid w:val="009E5CDC"/>
    <w:rsid w:val="009E67FB"/>
    <w:rsid w:val="009E6D6A"/>
    <w:rsid w:val="009E74D0"/>
    <w:rsid w:val="009E7BE7"/>
    <w:rsid w:val="009F00EA"/>
    <w:rsid w:val="009F1F7F"/>
    <w:rsid w:val="009F40F0"/>
    <w:rsid w:val="009F4F3A"/>
    <w:rsid w:val="009F5160"/>
    <w:rsid w:val="009F5629"/>
    <w:rsid w:val="009F56D6"/>
    <w:rsid w:val="009F63CB"/>
    <w:rsid w:val="009F6C5B"/>
    <w:rsid w:val="009F7770"/>
    <w:rsid w:val="00A01378"/>
    <w:rsid w:val="00A0172B"/>
    <w:rsid w:val="00A020BF"/>
    <w:rsid w:val="00A02606"/>
    <w:rsid w:val="00A0302D"/>
    <w:rsid w:val="00A05195"/>
    <w:rsid w:val="00A07E04"/>
    <w:rsid w:val="00A12DB5"/>
    <w:rsid w:val="00A13173"/>
    <w:rsid w:val="00A13E3C"/>
    <w:rsid w:val="00A14309"/>
    <w:rsid w:val="00A14C9B"/>
    <w:rsid w:val="00A14E22"/>
    <w:rsid w:val="00A16B19"/>
    <w:rsid w:val="00A22D30"/>
    <w:rsid w:val="00A23846"/>
    <w:rsid w:val="00A25D9F"/>
    <w:rsid w:val="00A30754"/>
    <w:rsid w:val="00A331D3"/>
    <w:rsid w:val="00A3458A"/>
    <w:rsid w:val="00A35557"/>
    <w:rsid w:val="00A363CE"/>
    <w:rsid w:val="00A3654F"/>
    <w:rsid w:val="00A36970"/>
    <w:rsid w:val="00A37458"/>
    <w:rsid w:val="00A4012D"/>
    <w:rsid w:val="00A4225B"/>
    <w:rsid w:val="00A466A1"/>
    <w:rsid w:val="00A4682A"/>
    <w:rsid w:val="00A500E3"/>
    <w:rsid w:val="00A52474"/>
    <w:rsid w:val="00A543A7"/>
    <w:rsid w:val="00A547BA"/>
    <w:rsid w:val="00A5546D"/>
    <w:rsid w:val="00A569EE"/>
    <w:rsid w:val="00A56C8C"/>
    <w:rsid w:val="00A57E1E"/>
    <w:rsid w:val="00A609EB"/>
    <w:rsid w:val="00A6373E"/>
    <w:rsid w:val="00A63F60"/>
    <w:rsid w:val="00A664EE"/>
    <w:rsid w:val="00A7032E"/>
    <w:rsid w:val="00A7314F"/>
    <w:rsid w:val="00A740AB"/>
    <w:rsid w:val="00A74368"/>
    <w:rsid w:val="00A7566C"/>
    <w:rsid w:val="00A75D1A"/>
    <w:rsid w:val="00A772BD"/>
    <w:rsid w:val="00A80019"/>
    <w:rsid w:val="00A8178E"/>
    <w:rsid w:val="00A825FE"/>
    <w:rsid w:val="00A8516C"/>
    <w:rsid w:val="00A851D1"/>
    <w:rsid w:val="00A87EB4"/>
    <w:rsid w:val="00A91314"/>
    <w:rsid w:val="00A91347"/>
    <w:rsid w:val="00A9210C"/>
    <w:rsid w:val="00A96033"/>
    <w:rsid w:val="00A96776"/>
    <w:rsid w:val="00AA15ED"/>
    <w:rsid w:val="00AA27FC"/>
    <w:rsid w:val="00AA46CC"/>
    <w:rsid w:val="00AA5CAB"/>
    <w:rsid w:val="00AA6256"/>
    <w:rsid w:val="00AA671F"/>
    <w:rsid w:val="00AA7586"/>
    <w:rsid w:val="00AA76B6"/>
    <w:rsid w:val="00AA7A31"/>
    <w:rsid w:val="00AB046B"/>
    <w:rsid w:val="00AB1432"/>
    <w:rsid w:val="00AB27B8"/>
    <w:rsid w:val="00AB3B40"/>
    <w:rsid w:val="00AB5935"/>
    <w:rsid w:val="00AB59A4"/>
    <w:rsid w:val="00AC1DB2"/>
    <w:rsid w:val="00AC3E2B"/>
    <w:rsid w:val="00AC48CB"/>
    <w:rsid w:val="00AC5355"/>
    <w:rsid w:val="00AC58E0"/>
    <w:rsid w:val="00AC687A"/>
    <w:rsid w:val="00AC7754"/>
    <w:rsid w:val="00AD15AE"/>
    <w:rsid w:val="00AD3E32"/>
    <w:rsid w:val="00AD4572"/>
    <w:rsid w:val="00AD47E8"/>
    <w:rsid w:val="00AD6B72"/>
    <w:rsid w:val="00AD700F"/>
    <w:rsid w:val="00AD7849"/>
    <w:rsid w:val="00AE1993"/>
    <w:rsid w:val="00AE3883"/>
    <w:rsid w:val="00AE55DF"/>
    <w:rsid w:val="00AE5978"/>
    <w:rsid w:val="00AE7275"/>
    <w:rsid w:val="00AF2F95"/>
    <w:rsid w:val="00AF50E4"/>
    <w:rsid w:val="00B026CB"/>
    <w:rsid w:val="00B03AE9"/>
    <w:rsid w:val="00B03E28"/>
    <w:rsid w:val="00B042CE"/>
    <w:rsid w:val="00B05723"/>
    <w:rsid w:val="00B10A4C"/>
    <w:rsid w:val="00B116D3"/>
    <w:rsid w:val="00B12831"/>
    <w:rsid w:val="00B12993"/>
    <w:rsid w:val="00B1393B"/>
    <w:rsid w:val="00B148B2"/>
    <w:rsid w:val="00B1620C"/>
    <w:rsid w:val="00B2082D"/>
    <w:rsid w:val="00B22364"/>
    <w:rsid w:val="00B223A1"/>
    <w:rsid w:val="00B240E3"/>
    <w:rsid w:val="00B2644E"/>
    <w:rsid w:val="00B2655C"/>
    <w:rsid w:val="00B30FA9"/>
    <w:rsid w:val="00B32F64"/>
    <w:rsid w:val="00B33B43"/>
    <w:rsid w:val="00B33EFF"/>
    <w:rsid w:val="00B35568"/>
    <w:rsid w:val="00B37580"/>
    <w:rsid w:val="00B4057D"/>
    <w:rsid w:val="00B4178D"/>
    <w:rsid w:val="00B418C2"/>
    <w:rsid w:val="00B441D0"/>
    <w:rsid w:val="00B44B20"/>
    <w:rsid w:val="00B4744C"/>
    <w:rsid w:val="00B50EAA"/>
    <w:rsid w:val="00B50FB2"/>
    <w:rsid w:val="00B530E1"/>
    <w:rsid w:val="00B54241"/>
    <w:rsid w:val="00B54D53"/>
    <w:rsid w:val="00B54D85"/>
    <w:rsid w:val="00B5585C"/>
    <w:rsid w:val="00B55F8F"/>
    <w:rsid w:val="00B60A80"/>
    <w:rsid w:val="00B6216C"/>
    <w:rsid w:val="00B63838"/>
    <w:rsid w:val="00B6622D"/>
    <w:rsid w:val="00B70B50"/>
    <w:rsid w:val="00B70E49"/>
    <w:rsid w:val="00B7101D"/>
    <w:rsid w:val="00B7417E"/>
    <w:rsid w:val="00B754E0"/>
    <w:rsid w:val="00B756E2"/>
    <w:rsid w:val="00B76E6E"/>
    <w:rsid w:val="00B7741A"/>
    <w:rsid w:val="00B83C5F"/>
    <w:rsid w:val="00B83D2D"/>
    <w:rsid w:val="00B84CB1"/>
    <w:rsid w:val="00B84E2D"/>
    <w:rsid w:val="00B853A7"/>
    <w:rsid w:val="00B90E7C"/>
    <w:rsid w:val="00B92235"/>
    <w:rsid w:val="00B94584"/>
    <w:rsid w:val="00B96297"/>
    <w:rsid w:val="00B96682"/>
    <w:rsid w:val="00B96E05"/>
    <w:rsid w:val="00B97F41"/>
    <w:rsid w:val="00BA0575"/>
    <w:rsid w:val="00BA399F"/>
    <w:rsid w:val="00BA4A4E"/>
    <w:rsid w:val="00BA4AB2"/>
    <w:rsid w:val="00BA4B89"/>
    <w:rsid w:val="00BA64DB"/>
    <w:rsid w:val="00BA72C1"/>
    <w:rsid w:val="00BA7710"/>
    <w:rsid w:val="00BB2005"/>
    <w:rsid w:val="00BB38B4"/>
    <w:rsid w:val="00BB5659"/>
    <w:rsid w:val="00BB6350"/>
    <w:rsid w:val="00BC05D6"/>
    <w:rsid w:val="00BC0A6C"/>
    <w:rsid w:val="00BC1F7A"/>
    <w:rsid w:val="00BC5340"/>
    <w:rsid w:val="00BC55DE"/>
    <w:rsid w:val="00BC59DE"/>
    <w:rsid w:val="00BC5DA5"/>
    <w:rsid w:val="00BC615E"/>
    <w:rsid w:val="00BD1F4D"/>
    <w:rsid w:val="00BD4A8C"/>
    <w:rsid w:val="00BD4AD2"/>
    <w:rsid w:val="00BD60F6"/>
    <w:rsid w:val="00BD641C"/>
    <w:rsid w:val="00BE105E"/>
    <w:rsid w:val="00BE13E9"/>
    <w:rsid w:val="00BE2550"/>
    <w:rsid w:val="00BE34DB"/>
    <w:rsid w:val="00BE46C6"/>
    <w:rsid w:val="00BE4989"/>
    <w:rsid w:val="00BE5B4B"/>
    <w:rsid w:val="00BE75F5"/>
    <w:rsid w:val="00BF0F5D"/>
    <w:rsid w:val="00BF1015"/>
    <w:rsid w:val="00BF1A68"/>
    <w:rsid w:val="00BF4E66"/>
    <w:rsid w:val="00BF616D"/>
    <w:rsid w:val="00BF75F6"/>
    <w:rsid w:val="00C01234"/>
    <w:rsid w:val="00C02CEB"/>
    <w:rsid w:val="00C046DD"/>
    <w:rsid w:val="00C05D3B"/>
    <w:rsid w:val="00C05E0D"/>
    <w:rsid w:val="00C11A40"/>
    <w:rsid w:val="00C13C49"/>
    <w:rsid w:val="00C159C7"/>
    <w:rsid w:val="00C1750D"/>
    <w:rsid w:val="00C203A2"/>
    <w:rsid w:val="00C21B12"/>
    <w:rsid w:val="00C21C77"/>
    <w:rsid w:val="00C2281B"/>
    <w:rsid w:val="00C241C1"/>
    <w:rsid w:val="00C3181A"/>
    <w:rsid w:val="00C323CE"/>
    <w:rsid w:val="00C34AC1"/>
    <w:rsid w:val="00C3547A"/>
    <w:rsid w:val="00C35D6B"/>
    <w:rsid w:val="00C35EF9"/>
    <w:rsid w:val="00C36EE4"/>
    <w:rsid w:val="00C37A65"/>
    <w:rsid w:val="00C40AF5"/>
    <w:rsid w:val="00C41CE3"/>
    <w:rsid w:val="00C43080"/>
    <w:rsid w:val="00C437E1"/>
    <w:rsid w:val="00C43D1C"/>
    <w:rsid w:val="00C45171"/>
    <w:rsid w:val="00C4620C"/>
    <w:rsid w:val="00C512E8"/>
    <w:rsid w:val="00C5223D"/>
    <w:rsid w:val="00C52FC5"/>
    <w:rsid w:val="00C5334F"/>
    <w:rsid w:val="00C541E9"/>
    <w:rsid w:val="00C54529"/>
    <w:rsid w:val="00C54A8F"/>
    <w:rsid w:val="00C55223"/>
    <w:rsid w:val="00C560DC"/>
    <w:rsid w:val="00C57F11"/>
    <w:rsid w:val="00C57F14"/>
    <w:rsid w:val="00C62583"/>
    <w:rsid w:val="00C62B3F"/>
    <w:rsid w:val="00C637D1"/>
    <w:rsid w:val="00C63C1E"/>
    <w:rsid w:val="00C63F5B"/>
    <w:rsid w:val="00C64876"/>
    <w:rsid w:val="00C65728"/>
    <w:rsid w:val="00C66B13"/>
    <w:rsid w:val="00C70455"/>
    <w:rsid w:val="00C72AA6"/>
    <w:rsid w:val="00C73F04"/>
    <w:rsid w:val="00C75E94"/>
    <w:rsid w:val="00C805DD"/>
    <w:rsid w:val="00C81A86"/>
    <w:rsid w:val="00C8335C"/>
    <w:rsid w:val="00C84070"/>
    <w:rsid w:val="00C84372"/>
    <w:rsid w:val="00C869C0"/>
    <w:rsid w:val="00C869D4"/>
    <w:rsid w:val="00C86E11"/>
    <w:rsid w:val="00C87280"/>
    <w:rsid w:val="00C90D69"/>
    <w:rsid w:val="00C963E0"/>
    <w:rsid w:val="00C9661A"/>
    <w:rsid w:val="00CA05A0"/>
    <w:rsid w:val="00CA111C"/>
    <w:rsid w:val="00CA12D6"/>
    <w:rsid w:val="00CA1DD0"/>
    <w:rsid w:val="00CA1E66"/>
    <w:rsid w:val="00CA1FC1"/>
    <w:rsid w:val="00CA2D41"/>
    <w:rsid w:val="00CA6271"/>
    <w:rsid w:val="00CA6AC8"/>
    <w:rsid w:val="00CA6CBE"/>
    <w:rsid w:val="00CA7335"/>
    <w:rsid w:val="00CB01D3"/>
    <w:rsid w:val="00CB41C9"/>
    <w:rsid w:val="00CB4AEE"/>
    <w:rsid w:val="00CB54F9"/>
    <w:rsid w:val="00CB6339"/>
    <w:rsid w:val="00CB671E"/>
    <w:rsid w:val="00CB704C"/>
    <w:rsid w:val="00CB7159"/>
    <w:rsid w:val="00CB77A5"/>
    <w:rsid w:val="00CC67FB"/>
    <w:rsid w:val="00CD0989"/>
    <w:rsid w:val="00CD1D9D"/>
    <w:rsid w:val="00CD4ECC"/>
    <w:rsid w:val="00CD4F4A"/>
    <w:rsid w:val="00CD537D"/>
    <w:rsid w:val="00CD6367"/>
    <w:rsid w:val="00CD644C"/>
    <w:rsid w:val="00CE2597"/>
    <w:rsid w:val="00CE5590"/>
    <w:rsid w:val="00CE6E83"/>
    <w:rsid w:val="00CE75B9"/>
    <w:rsid w:val="00CF1FEA"/>
    <w:rsid w:val="00CF2844"/>
    <w:rsid w:val="00CF5A1B"/>
    <w:rsid w:val="00CF78CC"/>
    <w:rsid w:val="00CF7EF1"/>
    <w:rsid w:val="00D000B4"/>
    <w:rsid w:val="00D008AE"/>
    <w:rsid w:val="00D020A1"/>
    <w:rsid w:val="00D0238B"/>
    <w:rsid w:val="00D04B29"/>
    <w:rsid w:val="00D04D99"/>
    <w:rsid w:val="00D07649"/>
    <w:rsid w:val="00D10B88"/>
    <w:rsid w:val="00D11BF4"/>
    <w:rsid w:val="00D11C88"/>
    <w:rsid w:val="00D13794"/>
    <w:rsid w:val="00D14118"/>
    <w:rsid w:val="00D1591C"/>
    <w:rsid w:val="00D15D50"/>
    <w:rsid w:val="00D16406"/>
    <w:rsid w:val="00D212B8"/>
    <w:rsid w:val="00D22257"/>
    <w:rsid w:val="00D237F8"/>
    <w:rsid w:val="00D258E2"/>
    <w:rsid w:val="00D27D5D"/>
    <w:rsid w:val="00D32F4F"/>
    <w:rsid w:val="00D3359A"/>
    <w:rsid w:val="00D354D6"/>
    <w:rsid w:val="00D36217"/>
    <w:rsid w:val="00D369EC"/>
    <w:rsid w:val="00D407B9"/>
    <w:rsid w:val="00D40AB3"/>
    <w:rsid w:val="00D40DE1"/>
    <w:rsid w:val="00D43CAF"/>
    <w:rsid w:val="00D44152"/>
    <w:rsid w:val="00D452D4"/>
    <w:rsid w:val="00D46823"/>
    <w:rsid w:val="00D46B63"/>
    <w:rsid w:val="00D4708D"/>
    <w:rsid w:val="00D51883"/>
    <w:rsid w:val="00D52F90"/>
    <w:rsid w:val="00D5435D"/>
    <w:rsid w:val="00D54592"/>
    <w:rsid w:val="00D55CF5"/>
    <w:rsid w:val="00D55ECB"/>
    <w:rsid w:val="00D56820"/>
    <w:rsid w:val="00D57A0E"/>
    <w:rsid w:val="00D63383"/>
    <w:rsid w:val="00D646F8"/>
    <w:rsid w:val="00D7515A"/>
    <w:rsid w:val="00D76CAB"/>
    <w:rsid w:val="00D77297"/>
    <w:rsid w:val="00D77663"/>
    <w:rsid w:val="00D813C8"/>
    <w:rsid w:val="00D845AD"/>
    <w:rsid w:val="00D84832"/>
    <w:rsid w:val="00D84CF7"/>
    <w:rsid w:val="00D85AF6"/>
    <w:rsid w:val="00D87ACE"/>
    <w:rsid w:val="00D911E4"/>
    <w:rsid w:val="00D96225"/>
    <w:rsid w:val="00D97B79"/>
    <w:rsid w:val="00DA2FCD"/>
    <w:rsid w:val="00DA3F12"/>
    <w:rsid w:val="00DA6F5B"/>
    <w:rsid w:val="00DB36B8"/>
    <w:rsid w:val="00DB4DB5"/>
    <w:rsid w:val="00DB59BC"/>
    <w:rsid w:val="00DB6BD2"/>
    <w:rsid w:val="00DC35CF"/>
    <w:rsid w:val="00DC61D8"/>
    <w:rsid w:val="00DD00FA"/>
    <w:rsid w:val="00DD151A"/>
    <w:rsid w:val="00DD1789"/>
    <w:rsid w:val="00DD5D36"/>
    <w:rsid w:val="00DD64C4"/>
    <w:rsid w:val="00DD6F8F"/>
    <w:rsid w:val="00DD767F"/>
    <w:rsid w:val="00DD7FD5"/>
    <w:rsid w:val="00DE1189"/>
    <w:rsid w:val="00DE1468"/>
    <w:rsid w:val="00DE2E10"/>
    <w:rsid w:val="00DE3844"/>
    <w:rsid w:val="00DE61DC"/>
    <w:rsid w:val="00DE76E8"/>
    <w:rsid w:val="00DE7C34"/>
    <w:rsid w:val="00DF71E9"/>
    <w:rsid w:val="00E0104D"/>
    <w:rsid w:val="00E0108C"/>
    <w:rsid w:val="00E039C9"/>
    <w:rsid w:val="00E05106"/>
    <w:rsid w:val="00E051C4"/>
    <w:rsid w:val="00E05C64"/>
    <w:rsid w:val="00E103A5"/>
    <w:rsid w:val="00E111E5"/>
    <w:rsid w:val="00E1133E"/>
    <w:rsid w:val="00E116D4"/>
    <w:rsid w:val="00E12125"/>
    <w:rsid w:val="00E121A9"/>
    <w:rsid w:val="00E1592B"/>
    <w:rsid w:val="00E16ED6"/>
    <w:rsid w:val="00E2040A"/>
    <w:rsid w:val="00E20EDB"/>
    <w:rsid w:val="00E22A70"/>
    <w:rsid w:val="00E23037"/>
    <w:rsid w:val="00E232F4"/>
    <w:rsid w:val="00E23589"/>
    <w:rsid w:val="00E23B77"/>
    <w:rsid w:val="00E24C05"/>
    <w:rsid w:val="00E25AEF"/>
    <w:rsid w:val="00E27C90"/>
    <w:rsid w:val="00E306E5"/>
    <w:rsid w:val="00E3088B"/>
    <w:rsid w:val="00E30D71"/>
    <w:rsid w:val="00E3139B"/>
    <w:rsid w:val="00E3177F"/>
    <w:rsid w:val="00E333C3"/>
    <w:rsid w:val="00E378FA"/>
    <w:rsid w:val="00E41F5B"/>
    <w:rsid w:val="00E441C7"/>
    <w:rsid w:val="00E455EF"/>
    <w:rsid w:val="00E465A9"/>
    <w:rsid w:val="00E4796B"/>
    <w:rsid w:val="00E50169"/>
    <w:rsid w:val="00E52754"/>
    <w:rsid w:val="00E53BD6"/>
    <w:rsid w:val="00E540E1"/>
    <w:rsid w:val="00E56E1B"/>
    <w:rsid w:val="00E57C05"/>
    <w:rsid w:val="00E60203"/>
    <w:rsid w:val="00E6151A"/>
    <w:rsid w:val="00E63E80"/>
    <w:rsid w:val="00E64E44"/>
    <w:rsid w:val="00E663D1"/>
    <w:rsid w:val="00E66650"/>
    <w:rsid w:val="00E72DA8"/>
    <w:rsid w:val="00E746F5"/>
    <w:rsid w:val="00E74C27"/>
    <w:rsid w:val="00E74F6F"/>
    <w:rsid w:val="00E766A1"/>
    <w:rsid w:val="00E77C1E"/>
    <w:rsid w:val="00E812CE"/>
    <w:rsid w:val="00E83AD4"/>
    <w:rsid w:val="00E84F2D"/>
    <w:rsid w:val="00E87A5E"/>
    <w:rsid w:val="00E87B2B"/>
    <w:rsid w:val="00E90658"/>
    <w:rsid w:val="00E921B2"/>
    <w:rsid w:val="00E94C4A"/>
    <w:rsid w:val="00E952A3"/>
    <w:rsid w:val="00EA07BF"/>
    <w:rsid w:val="00EA0E5C"/>
    <w:rsid w:val="00EA1079"/>
    <w:rsid w:val="00EA14A3"/>
    <w:rsid w:val="00EA305A"/>
    <w:rsid w:val="00EA6246"/>
    <w:rsid w:val="00EA7EEB"/>
    <w:rsid w:val="00EB0221"/>
    <w:rsid w:val="00EB2F0D"/>
    <w:rsid w:val="00EB30C7"/>
    <w:rsid w:val="00EB34AE"/>
    <w:rsid w:val="00EB3A11"/>
    <w:rsid w:val="00EC0787"/>
    <w:rsid w:val="00EC097F"/>
    <w:rsid w:val="00EC40D5"/>
    <w:rsid w:val="00EC462E"/>
    <w:rsid w:val="00EC4CBB"/>
    <w:rsid w:val="00EC5DA0"/>
    <w:rsid w:val="00EC62AD"/>
    <w:rsid w:val="00EC7F03"/>
    <w:rsid w:val="00ED11E6"/>
    <w:rsid w:val="00ED1A63"/>
    <w:rsid w:val="00ED6340"/>
    <w:rsid w:val="00ED73B3"/>
    <w:rsid w:val="00EE0398"/>
    <w:rsid w:val="00EE0603"/>
    <w:rsid w:val="00EE1DD4"/>
    <w:rsid w:val="00EE1F09"/>
    <w:rsid w:val="00EE7004"/>
    <w:rsid w:val="00EF0ECC"/>
    <w:rsid w:val="00EF26FF"/>
    <w:rsid w:val="00EF2B2C"/>
    <w:rsid w:val="00EF32DC"/>
    <w:rsid w:val="00EF4476"/>
    <w:rsid w:val="00EF78B7"/>
    <w:rsid w:val="00F01FBB"/>
    <w:rsid w:val="00F034E5"/>
    <w:rsid w:val="00F03F25"/>
    <w:rsid w:val="00F05C74"/>
    <w:rsid w:val="00F0638C"/>
    <w:rsid w:val="00F06BDD"/>
    <w:rsid w:val="00F110D7"/>
    <w:rsid w:val="00F111B5"/>
    <w:rsid w:val="00F13F21"/>
    <w:rsid w:val="00F14AA3"/>
    <w:rsid w:val="00F14B50"/>
    <w:rsid w:val="00F16138"/>
    <w:rsid w:val="00F20019"/>
    <w:rsid w:val="00F21621"/>
    <w:rsid w:val="00F22753"/>
    <w:rsid w:val="00F233A4"/>
    <w:rsid w:val="00F24239"/>
    <w:rsid w:val="00F24E18"/>
    <w:rsid w:val="00F2790B"/>
    <w:rsid w:val="00F27F90"/>
    <w:rsid w:val="00F30CE4"/>
    <w:rsid w:val="00F30D85"/>
    <w:rsid w:val="00F30EBE"/>
    <w:rsid w:val="00F3142D"/>
    <w:rsid w:val="00F32385"/>
    <w:rsid w:val="00F3253F"/>
    <w:rsid w:val="00F33EB6"/>
    <w:rsid w:val="00F33FED"/>
    <w:rsid w:val="00F34F24"/>
    <w:rsid w:val="00F35B61"/>
    <w:rsid w:val="00F36709"/>
    <w:rsid w:val="00F36DC0"/>
    <w:rsid w:val="00F37A6A"/>
    <w:rsid w:val="00F409E9"/>
    <w:rsid w:val="00F41865"/>
    <w:rsid w:val="00F4190D"/>
    <w:rsid w:val="00F41F43"/>
    <w:rsid w:val="00F43E29"/>
    <w:rsid w:val="00F457F2"/>
    <w:rsid w:val="00F500BC"/>
    <w:rsid w:val="00F50B16"/>
    <w:rsid w:val="00F5444B"/>
    <w:rsid w:val="00F54F20"/>
    <w:rsid w:val="00F56251"/>
    <w:rsid w:val="00F574D7"/>
    <w:rsid w:val="00F57FC3"/>
    <w:rsid w:val="00F60885"/>
    <w:rsid w:val="00F61956"/>
    <w:rsid w:val="00F622CD"/>
    <w:rsid w:val="00F67C51"/>
    <w:rsid w:val="00F7730B"/>
    <w:rsid w:val="00F84065"/>
    <w:rsid w:val="00F84E04"/>
    <w:rsid w:val="00F870DF"/>
    <w:rsid w:val="00F90F70"/>
    <w:rsid w:val="00F94A2D"/>
    <w:rsid w:val="00F9597C"/>
    <w:rsid w:val="00FA0815"/>
    <w:rsid w:val="00FA6427"/>
    <w:rsid w:val="00FA666E"/>
    <w:rsid w:val="00FA729A"/>
    <w:rsid w:val="00FB11AD"/>
    <w:rsid w:val="00FB202A"/>
    <w:rsid w:val="00FB2529"/>
    <w:rsid w:val="00FB3AC5"/>
    <w:rsid w:val="00FB4704"/>
    <w:rsid w:val="00FC049E"/>
    <w:rsid w:val="00FC1210"/>
    <w:rsid w:val="00FC161C"/>
    <w:rsid w:val="00FC2206"/>
    <w:rsid w:val="00FC320A"/>
    <w:rsid w:val="00FC3A88"/>
    <w:rsid w:val="00FC4494"/>
    <w:rsid w:val="00FC4662"/>
    <w:rsid w:val="00FC5172"/>
    <w:rsid w:val="00FC6A6A"/>
    <w:rsid w:val="00FD1317"/>
    <w:rsid w:val="00FD1650"/>
    <w:rsid w:val="00FD280A"/>
    <w:rsid w:val="00FD46D5"/>
    <w:rsid w:val="00FD573D"/>
    <w:rsid w:val="00FD6C7A"/>
    <w:rsid w:val="00FE243A"/>
    <w:rsid w:val="00FE2ABB"/>
    <w:rsid w:val="00FE467C"/>
    <w:rsid w:val="00FE5295"/>
    <w:rsid w:val="00FE72EB"/>
    <w:rsid w:val="00FE7AF7"/>
    <w:rsid w:val="00FE7C00"/>
    <w:rsid w:val="00FF1F46"/>
    <w:rsid w:val="00FF30E3"/>
    <w:rsid w:val="00FF3709"/>
    <w:rsid w:val="00FF4467"/>
    <w:rsid w:val="00FF53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7F74AD"/>
  <w15:chartTrackingRefBased/>
  <w15:docId w15:val="{1E42FC2F-1203-4764-9DDE-4773B7623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A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6A08"/>
    <w:rPr>
      <w:color w:val="0563C1" w:themeColor="hyperlink"/>
      <w:u w:val="single"/>
    </w:rPr>
  </w:style>
  <w:style w:type="character" w:styleId="Emphasis">
    <w:name w:val="Emphasis"/>
    <w:basedOn w:val="DefaultParagraphFont"/>
    <w:uiPriority w:val="20"/>
    <w:qFormat/>
    <w:rsid w:val="00976A08"/>
    <w:rPr>
      <w:i/>
      <w:iCs/>
    </w:rPr>
  </w:style>
  <w:style w:type="paragraph" w:styleId="ListParagraph">
    <w:name w:val="List Paragraph"/>
    <w:aliases w:val="2,Normal bullet 2,Bullet list,Strip,H&amp;P List Paragraph,Syle 1,Saistīto dokumentu saraksts"/>
    <w:basedOn w:val="Normal"/>
    <w:link w:val="ListParagraphChar"/>
    <w:uiPriority w:val="34"/>
    <w:qFormat/>
    <w:rsid w:val="00976A08"/>
    <w:pPr>
      <w:ind w:left="720"/>
      <w:contextualSpacing/>
    </w:pPr>
  </w:style>
  <w:style w:type="paragraph" w:styleId="NoSpacing">
    <w:name w:val="No Spacing"/>
    <w:uiPriority w:val="1"/>
    <w:qFormat/>
    <w:rsid w:val="00976A08"/>
    <w:pPr>
      <w:spacing w:after="0" w:line="240" w:lineRule="auto"/>
    </w:pPr>
  </w:style>
  <w:style w:type="paragraph" w:styleId="HTMLPreformatted">
    <w:name w:val="HTML Preformatted"/>
    <w:basedOn w:val="Normal"/>
    <w:link w:val="HTMLPreformattedChar"/>
    <w:uiPriority w:val="99"/>
    <w:unhideWhenUsed/>
    <w:rsid w:val="008E1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8E1B80"/>
    <w:rPr>
      <w:rFonts w:ascii="Courier New" w:eastAsia="Times New Roman" w:hAnsi="Courier New" w:cs="Courier New"/>
      <w:sz w:val="20"/>
      <w:szCs w:val="20"/>
      <w:lang w:eastAsia="lv-LV"/>
    </w:rPr>
  </w:style>
  <w:style w:type="paragraph" w:styleId="NormalWeb">
    <w:name w:val="Normal (Web)"/>
    <w:basedOn w:val="Normal"/>
    <w:uiPriority w:val="99"/>
    <w:unhideWhenUsed/>
    <w:rsid w:val="00431467"/>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acopre1">
    <w:name w:val="acopre1"/>
    <w:basedOn w:val="DefaultParagraphFont"/>
    <w:rsid w:val="00C54A8F"/>
  </w:style>
  <w:style w:type="paragraph" w:styleId="BalloonText">
    <w:name w:val="Balloon Text"/>
    <w:basedOn w:val="Normal"/>
    <w:link w:val="BalloonTextChar"/>
    <w:uiPriority w:val="99"/>
    <w:semiHidden/>
    <w:unhideWhenUsed/>
    <w:rsid w:val="00B754E0"/>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B754E0"/>
    <w:rPr>
      <w:rFonts w:ascii="Segoe UI" w:eastAsia="Times New Roman" w:hAnsi="Segoe UI" w:cs="Segoe UI"/>
      <w:sz w:val="18"/>
      <w:szCs w:val="18"/>
    </w:rPr>
  </w:style>
  <w:style w:type="character" w:customStyle="1" w:styleId="y2iqfc">
    <w:name w:val="y2iqfc"/>
    <w:basedOn w:val="DefaultParagraphFont"/>
    <w:rsid w:val="00880349"/>
  </w:style>
  <w:style w:type="character" w:styleId="Strong">
    <w:name w:val="Strong"/>
    <w:basedOn w:val="DefaultParagraphFont"/>
    <w:uiPriority w:val="22"/>
    <w:qFormat/>
    <w:rsid w:val="00FB3AC5"/>
    <w:rPr>
      <w:b/>
      <w:bCs/>
    </w:rPr>
  </w:style>
  <w:style w:type="paragraph" w:styleId="Header">
    <w:name w:val="header"/>
    <w:basedOn w:val="Normal"/>
    <w:link w:val="HeaderChar"/>
    <w:uiPriority w:val="99"/>
    <w:unhideWhenUsed/>
    <w:rsid w:val="004C37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C373B"/>
  </w:style>
  <w:style w:type="paragraph" w:styleId="Footer">
    <w:name w:val="footer"/>
    <w:basedOn w:val="Normal"/>
    <w:link w:val="FooterChar"/>
    <w:uiPriority w:val="99"/>
    <w:unhideWhenUsed/>
    <w:rsid w:val="004C37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373B"/>
  </w:style>
  <w:style w:type="character" w:styleId="CommentReference">
    <w:name w:val="annotation reference"/>
    <w:basedOn w:val="DefaultParagraphFont"/>
    <w:uiPriority w:val="99"/>
    <w:semiHidden/>
    <w:unhideWhenUsed/>
    <w:rsid w:val="001C4BE0"/>
    <w:rPr>
      <w:sz w:val="16"/>
      <w:szCs w:val="16"/>
    </w:rPr>
  </w:style>
  <w:style w:type="paragraph" w:styleId="CommentText">
    <w:name w:val="annotation text"/>
    <w:basedOn w:val="Normal"/>
    <w:link w:val="CommentTextChar"/>
    <w:uiPriority w:val="99"/>
    <w:semiHidden/>
    <w:unhideWhenUsed/>
    <w:rsid w:val="001C4BE0"/>
    <w:pPr>
      <w:spacing w:line="240" w:lineRule="auto"/>
    </w:pPr>
    <w:rPr>
      <w:sz w:val="20"/>
      <w:szCs w:val="20"/>
    </w:rPr>
  </w:style>
  <w:style w:type="character" w:customStyle="1" w:styleId="CommentTextChar">
    <w:name w:val="Comment Text Char"/>
    <w:basedOn w:val="DefaultParagraphFont"/>
    <w:link w:val="CommentText"/>
    <w:uiPriority w:val="99"/>
    <w:semiHidden/>
    <w:rsid w:val="001C4BE0"/>
    <w:rPr>
      <w:sz w:val="20"/>
      <w:szCs w:val="20"/>
    </w:rPr>
  </w:style>
  <w:style w:type="paragraph" w:styleId="CommentSubject">
    <w:name w:val="annotation subject"/>
    <w:basedOn w:val="CommentText"/>
    <w:next w:val="CommentText"/>
    <w:link w:val="CommentSubjectChar"/>
    <w:uiPriority w:val="99"/>
    <w:semiHidden/>
    <w:unhideWhenUsed/>
    <w:rsid w:val="001C4BE0"/>
    <w:rPr>
      <w:b/>
      <w:bCs/>
    </w:rPr>
  </w:style>
  <w:style w:type="character" w:customStyle="1" w:styleId="CommentSubjectChar">
    <w:name w:val="Comment Subject Char"/>
    <w:basedOn w:val="CommentTextChar"/>
    <w:link w:val="CommentSubject"/>
    <w:uiPriority w:val="99"/>
    <w:semiHidden/>
    <w:rsid w:val="001C4BE0"/>
    <w:rPr>
      <w:b/>
      <w:bCs/>
      <w:sz w:val="20"/>
      <w:szCs w:val="20"/>
    </w:rPr>
  </w:style>
  <w:style w:type="paragraph" w:styleId="Revision">
    <w:name w:val="Revision"/>
    <w:hidden/>
    <w:uiPriority w:val="99"/>
    <w:semiHidden/>
    <w:rsid w:val="001C4BE0"/>
    <w:pPr>
      <w:spacing w:after="0" w:line="240" w:lineRule="auto"/>
    </w:pPr>
  </w:style>
  <w:style w:type="character" w:customStyle="1" w:styleId="custom-read-more1">
    <w:name w:val="custom-read-more1"/>
    <w:basedOn w:val="DefaultParagraphFont"/>
    <w:rsid w:val="004B6217"/>
    <w:rPr>
      <w:sz w:val="20"/>
      <w:szCs w:val="20"/>
    </w:rPr>
  </w:style>
  <w:style w:type="paragraph" w:styleId="BodyTextIndent">
    <w:name w:val="Body Text Indent"/>
    <w:basedOn w:val="Normal"/>
    <w:link w:val="BodyTextIndentChar"/>
    <w:uiPriority w:val="99"/>
    <w:rsid w:val="002F1A29"/>
    <w:pPr>
      <w:spacing w:after="0" w:line="240" w:lineRule="auto"/>
      <w:ind w:left="1440" w:hanging="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2F1A29"/>
    <w:rPr>
      <w:rFonts w:ascii="Times New Roman" w:eastAsia="Times New Roman" w:hAnsi="Times New Roman" w:cs="Times New Roman"/>
      <w:sz w:val="24"/>
      <w:szCs w:val="24"/>
    </w:rPr>
  </w:style>
  <w:style w:type="character" w:customStyle="1" w:styleId="ListParagraphChar">
    <w:name w:val="List Paragraph Char"/>
    <w:aliases w:val="2 Char,Normal bullet 2 Char,Bullet list Char,Strip Char,H&amp;P List Paragraph Char,Syle 1 Char,Saistīto dokumentu saraksts Char"/>
    <w:link w:val="ListParagraph"/>
    <w:uiPriority w:val="34"/>
    <w:qFormat/>
    <w:locked/>
    <w:rsid w:val="00011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690">
      <w:bodyDiv w:val="1"/>
      <w:marLeft w:val="0"/>
      <w:marRight w:val="0"/>
      <w:marTop w:val="0"/>
      <w:marBottom w:val="0"/>
      <w:divBdr>
        <w:top w:val="none" w:sz="0" w:space="0" w:color="auto"/>
        <w:left w:val="none" w:sz="0" w:space="0" w:color="auto"/>
        <w:bottom w:val="none" w:sz="0" w:space="0" w:color="auto"/>
        <w:right w:val="none" w:sz="0" w:space="0" w:color="auto"/>
      </w:divBdr>
      <w:divsChild>
        <w:div w:id="2097626917">
          <w:marLeft w:val="0"/>
          <w:marRight w:val="0"/>
          <w:marTop w:val="0"/>
          <w:marBottom w:val="0"/>
          <w:divBdr>
            <w:top w:val="none" w:sz="0" w:space="0" w:color="auto"/>
            <w:left w:val="none" w:sz="0" w:space="0" w:color="auto"/>
            <w:bottom w:val="none" w:sz="0" w:space="0" w:color="auto"/>
            <w:right w:val="none" w:sz="0" w:space="0" w:color="auto"/>
          </w:divBdr>
          <w:divsChild>
            <w:div w:id="1062483381">
              <w:marLeft w:val="0"/>
              <w:marRight w:val="0"/>
              <w:marTop w:val="0"/>
              <w:marBottom w:val="0"/>
              <w:divBdr>
                <w:top w:val="none" w:sz="0" w:space="0" w:color="auto"/>
                <w:left w:val="none" w:sz="0" w:space="0" w:color="auto"/>
                <w:bottom w:val="none" w:sz="0" w:space="0" w:color="auto"/>
                <w:right w:val="none" w:sz="0" w:space="0" w:color="auto"/>
              </w:divBdr>
              <w:divsChild>
                <w:div w:id="144007880">
                  <w:marLeft w:val="0"/>
                  <w:marRight w:val="0"/>
                  <w:marTop w:val="0"/>
                  <w:marBottom w:val="0"/>
                  <w:divBdr>
                    <w:top w:val="none" w:sz="0" w:space="0" w:color="auto"/>
                    <w:left w:val="none" w:sz="0" w:space="0" w:color="auto"/>
                    <w:bottom w:val="none" w:sz="0" w:space="0" w:color="auto"/>
                    <w:right w:val="none" w:sz="0" w:space="0" w:color="auto"/>
                  </w:divBdr>
                  <w:divsChild>
                    <w:div w:id="101923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02193">
      <w:bodyDiv w:val="1"/>
      <w:marLeft w:val="0"/>
      <w:marRight w:val="0"/>
      <w:marTop w:val="0"/>
      <w:marBottom w:val="0"/>
      <w:divBdr>
        <w:top w:val="none" w:sz="0" w:space="0" w:color="auto"/>
        <w:left w:val="none" w:sz="0" w:space="0" w:color="auto"/>
        <w:bottom w:val="none" w:sz="0" w:space="0" w:color="auto"/>
        <w:right w:val="none" w:sz="0" w:space="0" w:color="auto"/>
      </w:divBdr>
    </w:div>
    <w:div w:id="171653782">
      <w:bodyDiv w:val="1"/>
      <w:marLeft w:val="0"/>
      <w:marRight w:val="0"/>
      <w:marTop w:val="0"/>
      <w:marBottom w:val="0"/>
      <w:divBdr>
        <w:top w:val="none" w:sz="0" w:space="0" w:color="auto"/>
        <w:left w:val="none" w:sz="0" w:space="0" w:color="auto"/>
        <w:bottom w:val="none" w:sz="0" w:space="0" w:color="auto"/>
        <w:right w:val="none" w:sz="0" w:space="0" w:color="auto"/>
      </w:divBdr>
      <w:divsChild>
        <w:div w:id="115368387">
          <w:marLeft w:val="0"/>
          <w:marRight w:val="0"/>
          <w:marTop w:val="0"/>
          <w:marBottom w:val="0"/>
          <w:divBdr>
            <w:top w:val="none" w:sz="0" w:space="0" w:color="auto"/>
            <w:left w:val="none" w:sz="0" w:space="0" w:color="auto"/>
            <w:bottom w:val="none" w:sz="0" w:space="0" w:color="auto"/>
            <w:right w:val="none" w:sz="0" w:space="0" w:color="auto"/>
          </w:divBdr>
          <w:divsChild>
            <w:div w:id="541749436">
              <w:marLeft w:val="0"/>
              <w:marRight w:val="0"/>
              <w:marTop w:val="0"/>
              <w:marBottom w:val="0"/>
              <w:divBdr>
                <w:top w:val="none" w:sz="0" w:space="0" w:color="auto"/>
                <w:left w:val="none" w:sz="0" w:space="0" w:color="auto"/>
                <w:bottom w:val="none" w:sz="0" w:space="0" w:color="auto"/>
                <w:right w:val="none" w:sz="0" w:space="0" w:color="auto"/>
              </w:divBdr>
              <w:divsChild>
                <w:div w:id="902717517">
                  <w:marLeft w:val="0"/>
                  <w:marRight w:val="0"/>
                  <w:marTop w:val="0"/>
                  <w:marBottom w:val="0"/>
                  <w:divBdr>
                    <w:top w:val="none" w:sz="0" w:space="0" w:color="auto"/>
                    <w:left w:val="none" w:sz="0" w:space="0" w:color="auto"/>
                    <w:bottom w:val="none" w:sz="0" w:space="0" w:color="auto"/>
                    <w:right w:val="none" w:sz="0" w:space="0" w:color="auto"/>
                  </w:divBdr>
                  <w:divsChild>
                    <w:div w:id="799108162">
                      <w:marLeft w:val="0"/>
                      <w:marRight w:val="0"/>
                      <w:marTop w:val="0"/>
                      <w:marBottom w:val="0"/>
                      <w:divBdr>
                        <w:top w:val="none" w:sz="0" w:space="0" w:color="auto"/>
                        <w:left w:val="none" w:sz="0" w:space="0" w:color="auto"/>
                        <w:bottom w:val="none" w:sz="0" w:space="0" w:color="auto"/>
                        <w:right w:val="none" w:sz="0" w:space="0" w:color="auto"/>
                      </w:divBdr>
                      <w:divsChild>
                        <w:div w:id="1492986521">
                          <w:marLeft w:val="0"/>
                          <w:marRight w:val="0"/>
                          <w:marTop w:val="0"/>
                          <w:marBottom w:val="0"/>
                          <w:divBdr>
                            <w:top w:val="none" w:sz="0" w:space="0" w:color="auto"/>
                            <w:left w:val="none" w:sz="0" w:space="0" w:color="auto"/>
                            <w:bottom w:val="none" w:sz="0" w:space="0" w:color="auto"/>
                            <w:right w:val="none" w:sz="0" w:space="0" w:color="auto"/>
                          </w:divBdr>
                          <w:divsChild>
                            <w:div w:id="133904384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330271">
      <w:bodyDiv w:val="1"/>
      <w:marLeft w:val="0"/>
      <w:marRight w:val="0"/>
      <w:marTop w:val="0"/>
      <w:marBottom w:val="0"/>
      <w:divBdr>
        <w:top w:val="none" w:sz="0" w:space="0" w:color="auto"/>
        <w:left w:val="none" w:sz="0" w:space="0" w:color="auto"/>
        <w:bottom w:val="none" w:sz="0" w:space="0" w:color="auto"/>
        <w:right w:val="none" w:sz="0" w:space="0" w:color="auto"/>
      </w:divBdr>
    </w:div>
    <w:div w:id="445927073">
      <w:bodyDiv w:val="1"/>
      <w:marLeft w:val="0"/>
      <w:marRight w:val="0"/>
      <w:marTop w:val="0"/>
      <w:marBottom w:val="0"/>
      <w:divBdr>
        <w:top w:val="none" w:sz="0" w:space="0" w:color="auto"/>
        <w:left w:val="none" w:sz="0" w:space="0" w:color="auto"/>
        <w:bottom w:val="none" w:sz="0" w:space="0" w:color="auto"/>
        <w:right w:val="none" w:sz="0" w:space="0" w:color="auto"/>
      </w:divBdr>
    </w:div>
    <w:div w:id="463163855">
      <w:bodyDiv w:val="1"/>
      <w:marLeft w:val="0"/>
      <w:marRight w:val="0"/>
      <w:marTop w:val="0"/>
      <w:marBottom w:val="0"/>
      <w:divBdr>
        <w:top w:val="none" w:sz="0" w:space="0" w:color="auto"/>
        <w:left w:val="none" w:sz="0" w:space="0" w:color="auto"/>
        <w:bottom w:val="none" w:sz="0" w:space="0" w:color="auto"/>
        <w:right w:val="none" w:sz="0" w:space="0" w:color="auto"/>
      </w:divBdr>
    </w:div>
    <w:div w:id="473563646">
      <w:bodyDiv w:val="1"/>
      <w:marLeft w:val="0"/>
      <w:marRight w:val="0"/>
      <w:marTop w:val="0"/>
      <w:marBottom w:val="0"/>
      <w:divBdr>
        <w:top w:val="none" w:sz="0" w:space="0" w:color="auto"/>
        <w:left w:val="none" w:sz="0" w:space="0" w:color="auto"/>
        <w:bottom w:val="none" w:sz="0" w:space="0" w:color="auto"/>
        <w:right w:val="none" w:sz="0" w:space="0" w:color="auto"/>
      </w:divBdr>
    </w:div>
    <w:div w:id="633412124">
      <w:bodyDiv w:val="1"/>
      <w:marLeft w:val="0"/>
      <w:marRight w:val="0"/>
      <w:marTop w:val="0"/>
      <w:marBottom w:val="0"/>
      <w:divBdr>
        <w:top w:val="none" w:sz="0" w:space="0" w:color="auto"/>
        <w:left w:val="none" w:sz="0" w:space="0" w:color="auto"/>
        <w:bottom w:val="none" w:sz="0" w:space="0" w:color="auto"/>
        <w:right w:val="none" w:sz="0" w:space="0" w:color="auto"/>
      </w:divBdr>
    </w:div>
    <w:div w:id="687828713">
      <w:bodyDiv w:val="1"/>
      <w:marLeft w:val="0"/>
      <w:marRight w:val="0"/>
      <w:marTop w:val="0"/>
      <w:marBottom w:val="0"/>
      <w:divBdr>
        <w:top w:val="none" w:sz="0" w:space="0" w:color="auto"/>
        <w:left w:val="none" w:sz="0" w:space="0" w:color="auto"/>
        <w:bottom w:val="none" w:sz="0" w:space="0" w:color="auto"/>
        <w:right w:val="none" w:sz="0" w:space="0" w:color="auto"/>
      </w:divBdr>
      <w:divsChild>
        <w:div w:id="1620142215">
          <w:marLeft w:val="0"/>
          <w:marRight w:val="0"/>
          <w:marTop w:val="0"/>
          <w:marBottom w:val="0"/>
          <w:divBdr>
            <w:top w:val="none" w:sz="0" w:space="0" w:color="auto"/>
            <w:left w:val="none" w:sz="0" w:space="0" w:color="auto"/>
            <w:bottom w:val="none" w:sz="0" w:space="0" w:color="auto"/>
            <w:right w:val="none" w:sz="0" w:space="0" w:color="auto"/>
          </w:divBdr>
          <w:divsChild>
            <w:div w:id="1060135041">
              <w:marLeft w:val="0"/>
              <w:marRight w:val="0"/>
              <w:marTop w:val="0"/>
              <w:marBottom w:val="0"/>
              <w:divBdr>
                <w:top w:val="none" w:sz="0" w:space="0" w:color="auto"/>
                <w:left w:val="none" w:sz="0" w:space="0" w:color="auto"/>
                <w:bottom w:val="none" w:sz="0" w:space="0" w:color="auto"/>
                <w:right w:val="none" w:sz="0" w:space="0" w:color="auto"/>
              </w:divBdr>
              <w:divsChild>
                <w:div w:id="266668448">
                  <w:marLeft w:val="0"/>
                  <w:marRight w:val="0"/>
                  <w:marTop w:val="0"/>
                  <w:marBottom w:val="0"/>
                  <w:divBdr>
                    <w:top w:val="none" w:sz="0" w:space="0" w:color="auto"/>
                    <w:left w:val="none" w:sz="0" w:space="0" w:color="auto"/>
                    <w:bottom w:val="none" w:sz="0" w:space="0" w:color="auto"/>
                    <w:right w:val="none" w:sz="0" w:space="0" w:color="auto"/>
                  </w:divBdr>
                  <w:divsChild>
                    <w:div w:id="50744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432385">
      <w:bodyDiv w:val="1"/>
      <w:marLeft w:val="0"/>
      <w:marRight w:val="0"/>
      <w:marTop w:val="0"/>
      <w:marBottom w:val="0"/>
      <w:divBdr>
        <w:top w:val="none" w:sz="0" w:space="0" w:color="auto"/>
        <w:left w:val="none" w:sz="0" w:space="0" w:color="auto"/>
        <w:bottom w:val="none" w:sz="0" w:space="0" w:color="auto"/>
        <w:right w:val="none" w:sz="0" w:space="0" w:color="auto"/>
      </w:divBdr>
    </w:div>
    <w:div w:id="796725922">
      <w:bodyDiv w:val="1"/>
      <w:marLeft w:val="0"/>
      <w:marRight w:val="0"/>
      <w:marTop w:val="0"/>
      <w:marBottom w:val="0"/>
      <w:divBdr>
        <w:top w:val="none" w:sz="0" w:space="0" w:color="auto"/>
        <w:left w:val="none" w:sz="0" w:space="0" w:color="auto"/>
        <w:bottom w:val="none" w:sz="0" w:space="0" w:color="auto"/>
        <w:right w:val="none" w:sz="0" w:space="0" w:color="auto"/>
      </w:divBdr>
    </w:div>
    <w:div w:id="885947601">
      <w:bodyDiv w:val="1"/>
      <w:marLeft w:val="0"/>
      <w:marRight w:val="0"/>
      <w:marTop w:val="0"/>
      <w:marBottom w:val="0"/>
      <w:divBdr>
        <w:top w:val="none" w:sz="0" w:space="0" w:color="auto"/>
        <w:left w:val="none" w:sz="0" w:space="0" w:color="auto"/>
        <w:bottom w:val="none" w:sz="0" w:space="0" w:color="auto"/>
        <w:right w:val="none" w:sz="0" w:space="0" w:color="auto"/>
      </w:divBdr>
    </w:div>
    <w:div w:id="1009017042">
      <w:bodyDiv w:val="1"/>
      <w:marLeft w:val="0"/>
      <w:marRight w:val="0"/>
      <w:marTop w:val="0"/>
      <w:marBottom w:val="0"/>
      <w:divBdr>
        <w:top w:val="none" w:sz="0" w:space="0" w:color="auto"/>
        <w:left w:val="none" w:sz="0" w:space="0" w:color="auto"/>
        <w:bottom w:val="none" w:sz="0" w:space="0" w:color="auto"/>
        <w:right w:val="none" w:sz="0" w:space="0" w:color="auto"/>
      </w:divBdr>
    </w:div>
    <w:div w:id="1217550923">
      <w:bodyDiv w:val="1"/>
      <w:marLeft w:val="0"/>
      <w:marRight w:val="0"/>
      <w:marTop w:val="0"/>
      <w:marBottom w:val="0"/>
      <w:divBdr>
        <w:top w:val="none" w:sz="0" w:space="0" w:color="auto"/>
        <w:left w:val="none" w:sz="0" w:space="0" w:color="auto"/>
        <w:bottom w:val="none" w:sz="0" w:space="0" w:color="auto"/>
        <w:right w:val="none" w:sz="0" w:space="0" w:color="auto"/>
      </w:divBdr>
    </w:div>
    <w:div w:id="1304657863">
      <w:bodyDiv w:val="1"/>
      <w:marLeft w:val="0"/>
      <w:marRight w:val="0"/>
      <w:marTop w:val="0"/>
      <w:marBottom w:val="0"/>
      <w:divBdr>
        <w:top w:val="none" w:sz="0" w:space="0" w:color="auto"/>
        <w:left w:val="none" w:sz="0" w:space="0" w:color="auto"/>
        <w:bottom w:val="none" w:sz="0" w:space="0" w:color="auto"/>
        <w:right w:val="none" w:sz="0" w:space="0" w:color="auto"/>
      </w:divBdr>
    </w:div>
    <w:div w:id="1354186509">
      <w:bodyDiv w:val="1"/>
      <w:marLeft w:val="0"/>
      <w:marRight w:val="0"/>
      <w:marTop w:val="0"/>
      <w:marBottom w:val="0"/>
      <w:divBdr>
        <w:top w:val="none" w:sz="0" w:space="0" w:color="auto"/>
        <w:left w:val="none" w:sz="0" w:space="0" w:color="auto"/>
        <w:bottom w:val="none" w:sz="0" w:space="0" w:color="auto"/>
        <w:right w:val="none" w:sz="0" w:space="0" w:color="auto"/>
      </w:divBdr>
    </w:div>
    <w:div w:id="1452361401">
      <w:bodyDiv w:val="1"/>
      <w:marLeft w:val="0"/>
      <w:marRight w:val="0"/>
      <w:marTop w:val="0"/>
      <w:marBottom w:val="0"/>
      <w:divBdr>
        <w:top w:val="none" w:sz="0" w:space="0" w:color="auto"/>
        <w:left w:val="none" w:sz="0" w:space="0" w:color="auto"/>
        <w:bottom w:val="none" w:sz="0" w:space="0" w:color="auto"/>
        <w:right w:val="none" w:sz="0" w:space="0" w:color="auto"/>
      </w:divBdr>
    </w:div>
    <w:div w:id="1592355435">
      <w:bodyDiv w:val="1"/>
      <w:marLeft w:val="0"/>
      <w:marRight w:val="0"/>
      <w:marTop w:val="0"/>
      <w:marBottom w:val="0"/>
      <w:divBdr>
        <w:top w:val="none" w:sz="0" w:space="0" w:color="auto"/>
        <w:left w:val="none" w:sz="0" w:space="0" w:color="auto"/>
        <w:bottom w:val="none" w:sz="0" w:space="0" w:color="auto"/>
        <w:right w:val="none" w:sz="0" w:space="0" w:color="auto"/>
      </w:divBdr>
      <w:divsChild>
        <w:div w:id="1752510680">
          <w:marLeft w:val="0"/>
          <w:marRight w:val="0"/>
          <w:marTop w:val="0"/>
          <w:marBottom w:val="0"/>
          <w:divBdr>
            <w:top w:val="none" w:sz="0" w:space="0" w:color="auto"/>
            <w:left w:val="none" w:sz="0" w:space="0" w:color="auto"/>
            <w:bottom w:val="none" w:sz="0" w:space="0" w:color="auto"/>
            <w:right w:val="none" w:sz="0" w:space="0" w:color="auto"/>
          </w:divBdr>
          <w:divsChild>
            <w:div w:id="235363624">
              <w:marLeft w:val="0"/>
              <w:marRight w:val="0"/>
              <w:marTop w:val="0"/>
              <w:marBottom w:val="0"/>
              <w:divBdr>
                <w:top w:val="none" w:sz="0" w:space="0" w:color="auto"/>
                <w:left w:val="none" w:sz="0" w:space="0" w:color="auto"/>
                <w:bottom w:val="none" w:sz="0" w:space="0" w:color="auto"/>
                <w:right w:val="none" w:sz="0" w:space="0" w:color="auto"/>
              </w:divBdr>
              <w:divsChild>
                <w:div w:id="1049036747">
                  <w:marLeft w:val="0"/>
                  <w:marRight w:val="0"/>
                  <w:marTop w:val="0"/>
                  <w:marBottom w:val="0"/>
                  <w:divBdr>
                    <w:top w:val="none" w:sz="0" w:space="0" w:color="auto"/>
                    <w:left w:val="none" w:sz="0" w:space="0" w:color="auto"/>
                    <w:bottom w:val="none" w:sz="0" w:space="0" w:color="auto"/>
                    <w:right w:val="none" w:sz="0" w:space="0" w:color="auto"/>
                  </w:divBdr>
                  <w:divsChild>
                    <w:div w:id="100644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672419">
      <w:bodyDiv w:val="1"/>
      <w:marLeft w:val="0"/>
      <w:marRight w:val="0"/>
      <w:marTop w:val="0"/>
      <w:marBottom w:val="0"/>
      <w:divBdr>
        <w:top w:val="none" w:sz="0" w:space="0" w:color="auto"/>
        <w:left w:val="none" w:sz="0" w:space="0" w:color="auto"/>
        <w:bottom w:val="none" w:sz="0" w:space="0" w:color="auto"/>
        <w:right w:val="none" w:sz="0" w:space="0" w:color="auto"/>
      </w:divBdr>
    </w:div>
    <w:div w:id="1829057581">
      <w:bodyDiv w:val="1"/>
      <w:marLeft w:val="0"/>
      <w:marRight w:val="0"/>
      <w:marTop w:val="0"/>
      <w:marBottom w:val="0"/>
      <w:divBdr>
        <w:top w:val="none" w:sz="0" w:space="0" w:color="auto"/>
        <w:left w:val="none" w:sz="0" w:space="0" w:color="auto"/>
        <w:bottom w:val="none" w:sz="0" w:space="0" w:color="auto"/>
        <w:right w:val="none" w:sz="0" w:space="0" w:color="auto"/>
      </w:divBdr>
    </w:div>
    <w:div w:id="1848061898">
      <w:bodyDiv w:val="1"/>
      <w:marLeft w:val="0"/>
      <w:marRight w:val="0"/>
      <w:marTop w:val="0"/>
      <w:marBottom w:val="0"/>
      <w:divBdr>
        <w:top w:val="none" w:sz="0" w:space="0" w:color="auto"/>
        <w:left w:val="none" w:sz="0" w:space="0" w:color="auto"/>
        <w:bottom w:val="none" w:sz="0" w:space="0" w:color="auto"/>
        <w:right w:val="none" w:sz="0" w:space="0" w:color="auto"/>
      </w:divBdr>
    </w:div>
    <w:div w:id="211250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258572-buvniecibas-likum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258572-buvniecibas-likum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DE6D053FC41CBA46B0E21AF19E44518C" ma:contentTypeVersion="14" ma:contentTypeDescription="Izveidot jaunu dokumentu." ma:contentTypeScope="" ma:versionID="ca4aca13d220eebeb7a8f7f69aa94dd8">
  <xsd:schema xmlns:xsd="http://www.w3.org/2001/XMLSchema" xmlns:xs="http://www.w3.org/2001/XMLSchema" xmlns:p="http://schemas.microsoft.com/office/2006/metadata/properties" xmlns:ns3="350c8a12-c3d5-415f-82e6-a718a8bf4970" xmlns:ns4="28d53951-a443-40c6-85ca-ed3efb13a6f3" targetNamespace="http://schemas.microsoft.com/office/2006/metadata/properties" ma:root="true" ma:fieldsID="e3011fd1a2426e19802c2f8842c3db8c" ns3:_="" ns4:_="">
    <xsd:import namespace="350c8a12-c3d5-415f-82e6-a718a8bf4970"/>
    <xsd:import namespace="28d53951-a443-40c6-85ca-ed3efb13a6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c8a12-c3d5-415f-82e6-a718a8bf49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d53951-a443-40c6-85ca-ed3efb13a6f3"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C20251-64F9-4142-9D6D-9B2E32AFDECC}">
  <ds:schemaRefs>
    <ds:schemaRef ds:uri="http://schemas.microsoft.com/sharepoint/v3/contenttype/forms"/>
  </ds:schemaRefs>
</ds:datastoreItem>
</file>

<file path=customXml/itemProps2.xml><?xml version="1.0" encoding="utf-8"?>
<ds:datastoreItem xmlns:ds="http://schemas.openxmlformats.org/officeDocument/2006/customXml" ds:itemID="{E6CCDB92-8C24-4418-AEA5-A3BB2CA73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c8a12-c3d5-415f-82e6-a718a8bf4970"/>
    <ds:schemaRef ds:uri="28d53951-a443-40c6-85ca-ed3efb13a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79A5F0-8C0D-4789-ABF0-B6F923C344A1}">
  <ds:schemaRefs>
    <ds:schemaRef ds:uri="http://schemas.openxmlformats.org/officeDocument/2006/bibliography"/>
  </ds:schemaRefs>
</ds:datastoreItem>
</file>

<file path=customXml/itemProps4.xml><?xml version="1.0" encoding="utf-8"?>
<ds:datastoreItem xmlns:ds="http://schemas.openxmlformats.org/officeDocument/2006/customXml" ds:itemID="{54329C90-5653-430A-AC0E-2E98B9765A5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1958</TotalTime>
  <Pages>8</Pages>
  <Words>16728</Words>
  <Characters>9536</Characters>
  <Application>Microsoft Office Word</Application>
  <DocSecurity>0</DocSecurity>
  <Lines>79</Lines>
  <Paragraphs>52</Paragraphs>
  <ScaleCrop>false</ScaleCrop>
  <HeadingPairs>
    <vt:vector size="6" baseType="variant">
      <vt:variant>
        <vt:lpstr>Title</vt:lpstr>
      </vt:variant>
      <vt:variant>
        <vt:i4>1</vt:i4>
      </vt:variant>
      <vt:variant>
        <vt:lpstr>Название</vt:lpstr>
      </vt:variant>
      <vt:variant>
        <vt:i4>1</vt:i4>
      </vt:variant>
      <vt:variant>
        <vt:lpstr>Nosaukums</vt:lpstr>
      </vt:variant>
      <vt:variant>
        <vt:i4>1</vt:i4>
      </vt:variant>
    </vt:vector>
  </HeadingPairs>
  <TitlesOfParts>
    <vt:vector size="3" baseType="lpstr">
      <vt:lpstr/>
      <vt:lpstr/>
      <vt:lpstr/>
    </vt:vector>
  </TitlesOfParts>
  <Company/>
  <LinksUpToDate>false</LinksUpToDate>
  <CharactersWithSpaces>26212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Imants Zīverts</cp:lastModifiedBy>
  <cp:revision>257</cp:revision>
  <cp:lastPrinted>2021-10-26T13:29:00Z</cp:lastPrinted>
  <dcterms:created xsi:type="dcterms:W3CDTF">2022-01-24T11:57:00Z</dcterms:created>
  <dcterms:modified xsi:type="dcterms:W3CDTF">2022-03-11T09:40:00Z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0x010100DE6D053FC41CBA46B0E21AF19E44518C</vt:lpwstr>
  </property>
</Properties>
</file>