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AF65" w14:textId="35D4D771" w:rsidR="00E759F3" w:rsidRPr="00C748CD" w:rsidRDefault="008714C6" w:rsidP="00E759F3">
      <w:pPr>
        <w:jc w:val="center"/>
        <w:rPr>
          <w:rFonts w:ascii="Times New Roman" w:hAnsi="Times New Roman" w:cs="Times New Roman"/>
          <w:b/>
          <w:bCs/>
          <w:sz w:val="24"/>
          <w:szCs w:val="24"/>
        </w:rPr>
      </w:pPr>
      <w:r>
        <w:rPr>
          <w:rFonts w:ascii="Times New Roman" w:hAnsi="Times New Roman" w:cs="Times New Roman"/>
          <w:b/>
          <w:bCs/>
          <w:sz w:val="24"/>
          <w:szCs w:val="24"/>
        </w:rPr>
        <w:t>Tehnisk</w:t>
      </w:r>
      <w:r w:rsidR="00A46F67">
        <w:rPr>
          <w:rFonts w:ascii="Times New Roman" w:hAnsi="Times New Roman" w:cs="Times New Roman"/>
          <w:b/>
          <w:bCs/>
          <w:sz w:val="24"/>
          <w:szCs w:val="24"/>
        </w:rPr>
        <w:t>ā specifikācija</w:t>
      </w:r>
      <w:r>
        <w:rPr>
          <w:rFonts w:ascii="Times New Roman" w:hAnsi="Times New Roman" w:cs="Times New Roman"/>
          <w:b/>
          <w:bCs/>
          <w:sz w:val="24"/>
          <w:szCs w:val="24"/>
        </w:rPr>
        <w:t xml:space="preserve"> un finanšu piedāvājums</w:t>
      </w:r>
    </w:p>
    <w:p w14:paraId="247C93E3" w14:textId="5E95673A" w:rsidR="00976CD0" w:rsidRPr="00671DDD" w:rsidRDefault="00976CD0" w:rsidP="00976CD0">
      <w:pPr>
        <w:pStyle w:val="ListParagraph"/>
        <w:numPr>
          <w:ilvl w:val="0"/>
          <w:numId w:val="1"/>
        </w:numPr>
        <w:spacing w:after="120" w:line="240" w:lineRule="auto"/>
        <w:ind w:left="714" w:hanging="357"/>
        <w:jc w:val="both"/>
        <w:rPr>
          <w:rFonts w:ascii="Times New Roman" w:hAnsi="Times New Roman" w:cs="Times New Roman"/>
          <w:sz w:val="24"/>
          <w:szCs w:val="24"/>
        </w:rPr>
      </w:pPr>
      <w:r>
        <w:rPr>
          <w:rFonts w:ascii="Times New Roman" w:hAnsi="Times New Roman" w:cs="Times New Roman"/>
          <w:sz w:val="24"/>
          <w:szCs w:val="24"/>
        </w:rPr>
        <w:t>Iekārtas specifikācija un komplektācij</w:t>
      </w:r>
      <w:r w:rsidRPr="000D2836">
        <w:rPr>
          <w:rFonts w:ascii="Times New Roman" w:hAnsi="Times New Roman" w:cs="Times New Roman"/>
          <w:sz w:val="24"/>
          <w:szCs w:val="24"/>
        </w:rPr>
        <w:t>a</w:t>
      </w:r>
      <w:r w:rsidR="000D2836" w:rsidRPr="000D2836">
        <w:rPr>
          <w:rFonts w:ascii="Times New Roman" w:hAnsi="Times New Roman" w:cs="Times New Roman"/>
          <w:sz w:val="24"/>
          <w:szCs w:val="24"/>
        </w:rPr>
        <w:t xml:space="preserve"> (</w:t>
      </w:r>
      <w:r w:rsidR="000D2836">
        <w:rPr>
          <w:rFonts w:ascii="Times New Roman" w:hAnsi="Times New Roman" w:cs="Times New Roman"/>
          <w:sz w:val="24"/>
          <w:szCs w:val="24"/>
        </w:rPr>
        <w:t>i</w:t>
      </w:r>
      <w:r w:rsidR="000D2836" w:rsidRPr="000D2836">
        <w:rPr>
          <w:rFonts w:ascii="Times New Roman" w:hAnsi="Times New Roman" w:cs="Times New Roman"/>
          <w:sz w:val="24"/>
          <w:szCs w:val="24"/>
        </w:rPr>
        <w:t xml:space="preserve">ndustriāla tīkla </w:t>
      </w:r>
      <w:bookmarkStart w:id="0" w:name="OLE_LINK1"/>
      <w:r w:rsidR="000D2836" w:rsidRPr="000D2836">
        <w:rPr>
          <w:rFonts w:ascii="Times New Roman" w:hAnsi="Times New Roman" w:cs="Times New Roman"/>
          <w:sz w:val="24"/>
          <w:szCs w:val="24"/>
        </w:rPr>
        <w:t>iekārta ar 5G atbalstu</w:t>
      </w:r>
      <w:bookmarkEnd w:id="0"/>
      <w:r w:rsidR="000D2836" w:rsidRPr="000D2836">
        <w:rPr>
          <w:rFonts w:ascii="Times New Roman" w:hAnsi="Times New Roman" w:cs="Times New Roman"/>
          <w:sz w:val="24"/>
          <w:szCs w:val="24"/>
        </w:rPr>
        <w:t>)</w:t>
      </w:r>
    </w:p>
    <w:tbl>
      <w:tblPr>
        <w:tblStyle w:val="TableGrid"/>
        <w:tblW w:w="9209" w:type="dxa"/>
        <w:tblLook w:val="04A0" w:firstRow="1" w:lastRow="0" w:firstColumn="1" w:lastColumn="0" w:noHBand="0" w:noVBand="1"/>
      </w:tblPr>
      <w:tblGrid>
        <w:gridCol w:w="2091"/>
        <w:gridCol w:w="3291"/>
        <w:gridCol w:w="3827"/>
      </w:tblGrid>
      <w:tr w:rsidR="000D2836" w:rsidRPr="00671DDD" w14:paraId="49B32AE9" w14:textId="77777777" w:rsidTr="00F3505A">
        <w:tc>
          <w:tcPr>
            <w:tcW w:w="5382" w:type="dxa"/>
            <w:gridSpan w:val="2"/>
            <w:shd w:val="clear" w:color="auto" w:fill="DEEAF6" w:themeFill="accent5" w:themeFillTint="33"/>
          </w:tcPr>
          <w:p w14:paraId="425260DC" w14:textId="77777777" w:rsidR="000D2836" w:rsidRPr="00671DDD" w:rsidRDefault="000D2836" w:rsidP="00F3505A">
            <w:pPr>
              <w:jc w:val="center"/>
              <w:rPr>
                <w:rFonts w:ascii="Times New Roman" w:hAnsi="Times New Roman" w:cs="Times New Roman"/>
                <w:b/>
                <w:bCs/>
                <w:sz w:val="24"/>
                <w:szCs w:val="24"/>
              </w:rPr>
            </w:pPr>
            <w:r>
              <w:rPr>
                <w:rFonts w:ascii="Times New Roman" w:hAnsi="Times New Roman" w:cs="Times New Roman"/>
                <w:b/>
                <w:bCs/>
                <w:sz w:val="24"/>
                <w:szCs w:val="24"/>
              </w:rPr>
              <w:t>Pasūtītāja prasības</w:t>
            </w:r>
          </w:p>
        </w:tc>
        <w:tc>
          <w:tcPr>
            <w:tcW w:w="3827" w:type="dxa"/>
            <w:shd w:val="clear" w:color="auto" w:fill="DEEAF6" w:themeFill="accent5" w:themeFillTint="33"/>
          </w:tcPr>
          <w:p w14:paraId="6D5AA685" w14:textId="5625FD5E" w:rsidR="000D2836" w:rsidRPr="00671DDD" w:rsidRDefault="00CC02C3" w:rsidP="00F3505A">
            <w:pPr>
              <w:jc w:val="center"/>
              <w:rPr>
                <w:rFonts w:ascii="Times New Roman" w:hAnsi="Times New Roman" w:cs="Times New Roman"/>
                <w:b/>
                <w:bCs/>
                <w:sz w:val="24"/>
                <w:szCs w:val="24"/>
              </w:rPr>
            </w:pPr>
            <w:r>
              <w:rPr>
                <w:rFonts w:ascii="Times New Roman" w:hAnsi="Times New Roman" w:cs="Times New Roman"/>
                <w:b/>
                <w:bCs/>
                <w:sz w:val="24"/>
                <w:szCs w:val="24"/>
              </w:rPr>
              <w:t>Pretendenta</w:t>
            </w:r>
            <w:r w:rsidR="000D2836">
              <w:rPr>
                <w:rFonts w:ascii="Times New Roman" w:hAnsi="Times New Roman" w:cs="Times New Roman"/>
                <w:b/>
                <w:bCs/>
                <w:sz w:val="24"/>
                <w:szCs w:val="24"/>
              </w:rPr>
              <w:t xml:space="preserve"> piedāvājums</w:t>
            </w:r>
          </w:p>
        </w:tc>
      </w:tr>
      <w:tr w:rsidR="000D2836" w:rsidRPr="00671DDD" w14:paraId="6486B2B2" w14:textId="77777777" w:rsidTr="00AF4B4A">
        <w:tc>
          <w:tcPr>
            <w:tcW w:w="5382" w:type="dxa"/>
            <w:gridSpan w:val="2"/>
            <w:shd w:val="clear" w:color="auto" w:fill="auto"/>
          </w:tcPr>
          <w:p w14:paraId="79820A60" w14:textId="61D6BA5B" w:rsidR="000D2836" w:rsidRPr="00AF4B4A" w:rsidRDefault="000D2836" w:rsidP="00F3505A">
            <w:pPr>
              <w:rPr>
                <w:rFonts w:ascii="Times New Roman" w:hAnsi="Times New Roman" w:cs="Times New Roman"/>
                <w:b/>
                <w:bCs/>
                <w:sz w:val="24"/>
                <w:szCs w:val="24"/>
              </w:rPr>
            </w:pPr>
            <w:r w:rsidRPr="00AF4B4A">
              <w:rPr>
                <w:rFonts w:ascii="Times New Roman" w:hAnsi="Times New Roman" w:cs="Times New Roman"/>
                <w:b/>
                <w:bCs/>
                <w:sz w:val="24"/>
                <w:szCs w:val="24"/>
              </w:rPr>
              <w:t>Ražotājs</w:t>
            </w:r>
            <w:r w:rsidR="00FA1930" w:rsidRPr="00AF4B4A">
              <w:rPr>
                <w:rFonts w:ascii="Times New Roman" w:hAnsi="Times New Roman" w:cs="Times New Roman"/>
                <w:b/>
                <w:bCs/>
                <w:sz w:val="24"/>
                <w:szCs w:val="24"/>
              </w:rPr>
              <w:t xml:space="preserve">: </w:t>
            </w:r>
            <w:r w:rsidR="005945BA" w:rsidRPr="00AF4B4A">
              <w:rPr>
                <w:rFonts w:ascii="Times New Roman" w:hAnsi="Times New Roman" w:cs="Times New Roman"/>
                <w:b/>
                <w:bCs/>
                <w:sz w:val="24"/>
                <w:szCs w:val="24"/>
              </w:rPr>
              <w:t>TELTONIKA NETWORKS, RUTX50</w:t>
            </w:r>
          </w:p>
        </w:tc>
        <w:tc>
          <w:tcPr>
            <w:tcW w:w="3827" w:type="dxa"/>
          </w:tcPr>
          <w:p w14:paraId="0CD50DFF" w14:textId="4D6E0ED7" w:rsidR="000D2836" w:rsidRPr="00FA59D0" w:rsidRDefault="000D2836" w:rsidP="00F3505A">
            <w:pPr>
              <w:rPr>
                <w:rFonts w:ascii="Times New Roman" w:hAnsi="Times New Roman" w:cs="Times New Roman"/>
                <w:i/>
                <w:color w:val="FF0000"/>
                <w:sz w:val="24"/>
                <w:szCs w:val="24"/>
                <w:lang w:eastAsia="lv-LV"/>
              </w:rPr>
            </w:pPr>
          </w:p>
        </w:tc>
      </w:tr>
      <w:tr w:rsidR="000D2836" w:rsidRPr="00671DDD" w14:paraId="4733D7D0" w14:textId="77777777" w:rsidTr="00F3505A">
        <w:tc>
          <w:tcPr>
            <w:tcW w:w="2091" w:type="dxa"/>
          </w:tcPr>
          <w:p w14:paraId="5B969F77" w14:textId="77777777" w:rsidR="000D2836" w:rsidRPr="00671DDD" w:rsidRDefault="000D2836" w:rsidP="00F3505A">
            <w:pPr>
              <w:rPr>
                <w:rFonts w:ascii="Times New Roman" w:hAnsi="Times New Roman" w:cs="Times New Roman"/>
                <w:b/>
                <w:bCs/>
                <w:sz w:val="24"/>
                <w:szCs w:val="24"/>
              </w:rPr>
            </w:pPr>
            <w:r>
              <w:rPr>
                <w:rFonts w:ascii="Times New Roman" w:hAnsi="Times New Roman" w:cs="Times New Roman"/>
                <w:b/>
                <w:bCs/>
                <w:sz w:val="24"/>
                <w:szCs w:val="24"/>
              </w:rPr>
              <w:t>Mobilā tīkla savienojamība</w:t>
            </w:r>
          </w:p>
        </w:tc>
        <w:tc>
          <w:tcPr>
            <w:tcW w:w="3291" w:type="dxa"/>
          </w:tcPr>
          <w:p w14:paraId="3C708613" w14:textId="10A71DF9" w:rsidR="000D2836" w:rsidRPr="00671DDD" w:rsidRDefault="0036203B" w:rsidP="00F3505A">
            <w:pPr>
              <w:rPr>
                <w:rFonts w:ascii="Times New Roman" w:hAnsi="Times New Roman" w:cs="Times New Roman"/>
                <w:sz w:val="24"/>
                <w:szCs w:val="24"/>
              </w:rPr>
            </w:pPr>
            <w:r>
              <w:rPr>
                <w:rFonts w:ascii="Times New Roman" w:hAnsi="Times New Roman" w:cs="Times New Roman"/>
                <w:sz w:val="24"/>
                <w:szCs w:val="24"/>
              </w:rPr>
              <w:t>5</w:t>
            </w:r>
            <w:r w:rsidR="000D2836">
              <w:rPr>
                <w:rFonts w:ascii="Times New Roman" w:hAnsi="Times New Roman" w:cs="Times New Roman"/>
                <w:sz w:val="24"/>
                <w:szCs w:val="24"/>
              </w:rPr>
              <w:t>G</w:t>
            </w:r>
          </w:p>
        </w:tc>
        <w:tc>
          <w:tcPr>
            <w:tcW w:w="3827" w:type="dxa"/>
          </w:tcPr>
          <w:p w14:paraId="43D46BAE" w14:textId="77777777" w:rsidR="000D2836" w:rsidRPr="00671DDD" w:rsidRDefault="000D2836" w:rsidP="00F3505A">
            <w:pPr>
              <w:rPr>
                <w:rFonts w:ascii="Times New Roman" w:hAnsi="Times New Roman" w:cs="Times New Roman"/>
                <w:sz w:val="24"/>
                <w:szCs w:val="24"/>
              </w:rPr>
            </w:pPr>
          </w:p>
        </w:tc>
      </w:tr>
      <w:tr w:rsidR="000D2836" w:rsidRPr="00671DDD" w14:paraId="697B353E" w14:textId="77777777" w:rsidTr="00F3505A">
        <w:tc>
          <w:tcPr>
            <w:tcW w:w="2091" w:type="dxa"/>
          </w:tcPr>
          <w:p w14:paraId="2AEB2C18" w14:textId="77777777" w:rsidR="000D2836" w:rsidRPr="00671DDD" w:rsidRDefault="000D2836" w:rsidP="00F3505A">
            <w:pPr>
              <w:rPr>
                <w:rFonts w:ascii="Times New Roman" w:hAnsi="Times New Roman" w:cs="Times New Roman"/>
                <w:b/>
                <w:bCs/>
                <w:sz w:val="24"/>
                <w:szCs w:val="24"/>
              </w:rPr>
            </w:pPr>
            <w:r>
              <w:rPr>
                <w:rFonts w:ascii="Times New Roman" w:hAnsi="Times New Roman" w:cs="Times New Roman"/>
                <w:b/>
                <w:bCs/>
                <w:sz w:val="24"/>
                <w:szCs w:val="24"/>
              </w:rPr>
              <w:t xml:space="preserve">APN (Access </w:t>
            </w:r>
            <w:proofErr w:type="spellStart"/>
            <w:r>
              <w:rPr>
                <w:rFonts w:ascii="Times New Roman" w:hAnsi="Times New Roman" w:cs="Times New Roman"/>
                <w:b/>
                <w:bCs/>
                <w:sz w:val="24"/>
                <w:szCs w:val="24"/>
              </w:rPr>
              <w:t>Point</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Name</w:t>
            </w:r>
            <w:proofErr w:type="spellEnd"/>
            <w:r>
              <w:rPr>
                <w:rFonts w:ascii="Times New Roman" w:hAnsi="Times New Roman" w:cs="Times New Roman"/>
                <w:b/>
                <w:bCs/>
                <w:sz w:val="24"/>
                <w:szCs w:val="24"/>
              </w:rPr>
              <w:t>)</w:t>
            </w:r>
          </w:p>
        </w:tc>
        <w:tc>
          <w:tcPr>
            <w:tcW w:w="3291" w:type="dxa"/>
          </w:tcPr>
          <w:p w14:paraId="1B074CEB" w14:textId="77777777" w:rsidR="000D2836" w:rsidRPr="00671DDD" w:rsidRDefault="000D2836" w:rsidP="00F3505A">
            <w:pPr>
              <w:rPr>
                <w:rFonts w:ascii="Times New Roman" w:hAnsi="Times New Roman" w:cs="Times New Roman"/>
                <w:sz w:val="24"/>
                <w:szCs w:val="24"/>
              </w:rPr>
            </w:pPr>
            <w:r>
              <w:rPr>
                <w:rFonts w:ascii="Times New Roman" w:hAnsi="Times New Roman" w:cs="Times New Roman"/>
                <w:sz w:val="24"/>
                <w:szCs w:val="24"/>
              </w:rPr>
              <w:t>Atbalsta savienojuma izveidi ar APN</w:t>
            </w:r>
          </w:p>
        </w:tc>
        <w:tc>
          <w:tcPr>
            <w:tcW w:w="3827" w:type="dxa"/>
          </w:tcPr>
          <w:p w14:paraId="021E8FB1" w14:textId="77777777" w:rsidR="000D2836" w:rsidRPr="00671DDD" w:rsidRDefault="000D2836" w:rsidP="00F3505A">
            <w:pPr>
              <w:rPr>
                <w:rFonts w:ascii="Times New Roman" w:hAnsi="Times New Roman" w:cs="Times New Roman"/>
                <w:sz w:val="24"/>
                <w:szCs w:val="24"/>
              </w:rPr>
            </w:pPr>
          </w:p>
        </w:tc>
      </w:tr>
      <w:tr w:rsidR="000D2836" w:rsidRPr="00671DDD" w14:paraId="3AE9D352" w14:textId="77777777" w:rsidTr="00F3505A">
        <w:tc>
          <w:tcPr>
            <w:tcW w:w="2091" w:type="dxa"/>
          </w:tcPr>
          <w:p w14:paraId="36B6715B" w14:textId="77777777" w:rsidR="000D2836" w:rsidRPr="00671DDD" w:rsidRDefault="000D2836" w:rsidP="00F3505A">
            <w:pPr>
              <w:rPr>
                <w:rFonts w:ascii="Times New Roman" w:hAnsi="Times New Roman" w:cs="Times New Roman"/>
                <w:b/>
                <w:bCs/>
                <w:sz w:val="24"/>
                <w:szCs w:val="24"/>
              </w:rPr>
            </w:pPr>
            <w:r>
              <w:rPr>
                <w:rFonts w:ascii="Times New Roman" w:hAnsi="Times New Roman" w:cs="Times New Roman"/>
                <w:b/>
                <w:bCs/>
                <w:sz w:val="24"/>
                <w:szCs w:val="24"/>
              </w:rPr>
              <w:t>Portu veidi un skaits</w:t>
            </w:r>
          </w:p>
        </w:tc>
        <w:tc>
          <w:tcPr>
            <w:tcW w:w="3291" w:type="dxa"/>
          </w:tcPr>
          <w:p w14:paraId="102774C5" w14:textId="77777777" w:rsidR="000D2836" w:rsidRPr="00B14A68" w:rsidRDefault="000D2836" w:rsidP="00F3505A">
            <w:pPr>
              <w:rPr>
                <w:rFonts w:ascii="Times New Roman" w:hAnsi="Times New Roman" w:cs="Times New Roman"/>
                <w:sz w:val="24"/>
                <w:szCs w:val="24"/>
              </w:rPr>
            </w:pPr>
            <w:r w:rsidRPr="00B14A68">
              <w:rPr>
                <w:rFonts w:ascii="Times New Roman" w:hAnsi="Times New Roman" w:cs="Times New Roman"/>
                <w:sz w:val="24"/>
                <w:szCs w:val="24"/>
              </w:rPr>
              <w:t>Vismaz:</w:t>
            </w:r>
          </w:p>
          <w:p w14:paraId="54B772B2" w14:textId="77777777" w:rsidR="000D2836" w:rsidRPr="00B14A68" w:rsidRDefault="000D2836" w:rsidP="00F3505A">
            <w:pPr>
              <w:pStyle w:val="ListParagraph"/>
              <w:numPr>
                <w:ilvl w:val="0"/>
                <w:numId w:val="4"/>
              </w:numPr>
              <w:ind w:left="202" w:hanging="218"/>
              <w:rPr>
                <w:rFonts w:ascii="Times New Roman" w:hAnsi="Times New Roman" w:cs="Times New Roman"/>
                <w:sz w:val="24"/>
                <w:szCs w:val="24"/>
              </w:rPr>
            </w:pPr>
            <w:r w:rsidRPr="00B14A68">
              <w:rPr>
                <w:rFonts w:ascii="Times New Roman" w:hAnsi="Times New Roman" w:cs="Times New Roman"/>
                <w:sz w:val="24"/>
                <w:szCs w:val="24"/>
              </w:rPr>
              <w:t>2x SIM</w:t>
            </w:r>
            <w:r>
              <w:rPr>
                <w:rFonts w:ascii="Times New Roman" w:hAnsi="Times New Roman" w:cs="Times New Roman"/>
                <w:sz w:val="24"/>
                <w:szCs w:val="24"/>
              </w:rPr>
              <w:t xml:space="preserve"> vai Micro SIM</w:t>
            </w:r>
          </w:p>
          <w:p w14:paraId="1CB7FB4C" w14:textId="77777777" w:rsidR="000D2836" w:rsidRDefault="000D2836" w:rsidP="00F3505A">
            <w:pPr>
              <w:pStyle w:val="ListParagraph"/>
              <w:numPr>
                <w:ilvl w:val="0"/>
                <w:numId w:val="4"/>
              </w:numPr>
              <w:ind w:left="202" w:hanging="218"/>
              <w:rPr>
                <w:rFonts w:ascii="Times New Roman" w:hAnsi="Times New Roman" w:cs="Times New Roman"/>
                <w:sz w:val="24"/>
                <w:szCs w:val="24"/>
              </w:rPr>
            </w:pPr>
            <w:r w:rsidRPr="00B14A68">
              <w:rPr>
                <w:rFonts w:ascii="Times New Roman" w:hAnsi="Times New Roman" w:cs="Times New Roman"/>
                <w:sz w:val="24"/>
                <w:szCs w:val="24"/>
              </w:rPr>
              <w:t xml:space="preserve">4xRJ45 (10/100/1000 </w:t>
            </w:r>
            <w:proofErr w:type="spellStart"/>
            <w:r w:rsidRPr="00B14A68">
              <w:rPr>
                <w:rFonts w:ascii="Times New Roman" w:hAnsi="Times New Roman" w:cs="Times New Roman"/>
                <w:sz w:val="24"/>
                <w:szCs w:val="24"/>
              </w:rPr>
              <w:t>Mbps</w:t>
            </w:r>
            <w:proofErr w:type="spellEnd"/>
            <w:r w:rsidRPr="00B14A68">
              <w:rPr>
                <w:rFonts w:ascii="Times New Roman" w:hAnsi="Times New Roman" w:cs="Times New Roman"/>
                <w:sz w:val="24"/>
                <w:szCs w:val="24"/>
              </w:rPr>
              <w:t>,)</w:t>
            </w:r>
          </w:p>
          <w:p w14:paraId="593043E9" w14:textId="77777777" w:rsidR="000D2836" w:rsidRPr="00FC151D" w:rsidRDefault="000D2836" w:rsidP="00F3505A">
            <w:pPr>
              <w:pStyle w:val="ListParagraph"/>
              <w:numPr>
                <w:ilvl w:val="0"/>
                <w:numId w:val="4"/>
              </w:numPr>
              <w:ind w:left="202" w:hanging="218"/>
              <w:rPr>
                <w:rFonts w:ascii="Times New Roman" w:hAnsi="Times New Roman" w:cs="Times New Roman"/>
                <w:sz w:val="24"/>
                <w:szCs w:val="24"/>
              </w:rPr>
            </w:pPr>
            <w:r>
              <w:rPr>
                <w:rFonts w:ascii="Times New Roman" w:hAnsi="Times New Roman" w:cs="Times New Roman"/>
                <w:sz w:val="24"/>
                <w:szCs w:val="24"/>
              </w:rPr>
              <w:t>1xUSB</w:t>
            </w:r>
          </w:p>
        </w:tc>
        <w:tc>
          <w:tcPr>
            <w:tcW w:w="3827" w:type="dxa"/>
          </w:tcPr>
          <w:p w14:paraId="2BAA2F6B" w14:textId="77777777" w:rsidR="000D2836" w:rsidRPr="00671DDD" w:rsidRDefault="000D2836" w:rsidP="00F3505A">
            <w:pPr>
              <w:rPr>
                <w:rFonts w:ascii="Times New Roman" w:hAnsi="Times New Roman" w:cs="Times New Roman"/>
                <w:sz w:val="24"/>
                <w:szCs w:val="24"/>
              </w:rPr>
            </w:pPr>
          </w:p>
        </w:tc>
      </w:tr>
      <w:tr w:rsidR="000D2836" w:rsidRPr="00671DDD" w14:paraId="1A8FFBFE" w14:textId="77777777" w:rsidTr="00F3505A">
        <w:tc>
          <w:tcPr>
            <w:tcW w:w="2091" w:type="dxa"/>
          </w:tcPr>
          <w:p w14:paraId="375CB427" w14:textId="77777777" w:rsidR="000D2836" w:rsidRDefault="000D2836" w:rsidP="00F3505A">
            <w:pPr>
              <w:rPr>
                <w:rFonts w:ascii="Times New Roman" w:hAnsi="Times New Roman" w:cs="Times New Roman"/>
                <w:b/>
                <w:bCs/>
                <w:sz w:val="24"/>
                <w:szCs w:val="24"/>
              </w:rPr>
            </w:pPr>
            <w:r>
              <w:rPr>
                <w:rFonts w:ascii="Times New Roman" w:hAnsi="Times New Roman" w:cs="Times New Roman"/>
                <w:b/>
                <w:bCs/>
                <w:sz w:val="24"/>
                <w:szCs w:val="24"/>
              </w:rPr>
              <w:t>GNSS standarts</w:t>
            </w:r>
          </w:p>
        </w:tc>
        <w:tc>
          <w:tcPr>
            <w:tcW w:w="3291" w:type="dxa"/>
          </w:tcPr>
          <w:p w14:paraId="7A77FAF4" w14:textId="77777777" w:rsidR="000D2836" w:rsidRPr="00B14A68" w:rsidRDefault="000D2836" w:rsidP="00F3505A">
            <w:pPr>
              <w:rPr>
                <w:rFonts w:ascii="Times New Roman" w:hAnsi="Times New Roman" w:cs="Times New Roman"/>
                <w:sz w:val="24"/>
                <w:szCs w:val="24"/>
              </w:rPr>
            </w:pPr>
            <w:r>
              <w:rPr>
                <w:rFonts w:ascii="Times New Roman" w:hAnsi="Times New Roman" w:cs="Times New Roman"/>
                <w:sz w:val="24"/>
                <w:szCs w:val="24"/>
              </w:rPr>
              <w:t>GPS (iebūvēts)</w:t>
            </w:r>
          </w:p>
        </w:tc>
        <w:tc>
          <w:tcPr>
            <w:tcW w:w="3827" w:type="dxa"/>
          </w:tcPr>
          <w:p w14:paraId="67E36B15" w14:textId="77777777" w:rsidR="000D2836" w:rsidRPr="00671DDD" w:rsidRDefault="000D2836" w:rsidP="00F3505A">
            <w:pPr>
              <w:rPr>
                <w:rFonts w:ascii="Times New Roman" w:hAnsi="Times New Roman" w:cs="Times New Roman"/>
                <w:sz w:val="24"/>
                <w:szCs w:val="24"/>
              </w:rPr>
            </w:pPr>
          </w:p>
        </w:tc>
      </w:tr>
      <w:tr w:rsidR="000D2836" w:rsidRPr="00671DDD" w14:paraId="2775D29B" w14:textId="77777777" w:rsidTr="00F3505A">
        <w:tc>
          <w:tcPr>
            <w:tcW w:w="2091" w:type="dxa"/>
          </w:tcPr>
          <w:p w14:paraId="20C30050" w14:textId="77777777" w:rsidR="000D2836" w:rsidRPr="00671DDD" w:rsidRDefault="000D2836" w:rsidP="00F3505A">
            <w:pPr>
              <w:rPr>
                <w:rFonts w:ascii="Times New Roman" w:hAnsi="Times New Roman" w:cs="Times New Roman"/>
                <w:b/>
                <w:bCs/>
                <w:sz w:val="24"/>
                <w:szCs w:val="24"/>
              </w:rPr>
            </w:pPr>
            <w:r w:rsidRPr="00C53393">
              <w:rPr>
                <w:rFonts w:ascii="Times New Roman" w:hAnsi="Times New Roman" w:cs="Times New Roman"/>
                <w:b/>
                <w:bCs/>
                <w:sz w:val="24"/>
                <w:szCs w:val="24"/>
              </w:rPr>
              <w:t>Atbalst</w:t>
            </w:r>
            <w:r>
              <w:rPr>
                <w:rFonts w:ascii="Times New Roman" w:hAnsi="Times New Roman" w:cs="Times New Roman"/>
                <w:b/>
                <w:bCs/>
                <w:sz w:val="24"/>
                <w:szCs w:val="24"/>
              </w:rPr>
              <w:t>ītie</w:t>
            </w:r>
            <w:r w:rsidRPr="00C53393">
              <w:rPr>
                <w:rFonts w:ascii="Times New Roman" w:hAnsi="Times New Roman" w:cs="Times New Roman"/>
                <w:b/>
                <w:bCs/>
                <w:sz w:val="24"/>
                <w:szCs w:val="24"/>
              </w:rPr>
              <w:t xml:space="preserve"> tīkla protokoli</w:t>
            </w:r>
          </w:p>
        </w:tc>
        <w:tc>
          <w:tcPr>
            <w:tcW w:w="3291" w:type="dxa"/>
          </w:tcPr>
          <w:p w14:paraId="73EFCA03" w14:textId="77777777" w:rsidR="000D2836" w:rsidRPr="00B14A68" w:rsidRDefault="000D2836" w:rsidP="00F3505A">
            <w:pPr>
              <w:rPr>
                <w:rFonts w:ascii="Times New Roman" w:hAnsi="Times New Roman" w:cs="Times New Roman"/>
                <w:sz w:val="24"/>
                <w:szCs w:val="24"/>
              </w:rPr>
            </w:pPr>
            <w:r w:rsidRPr="00B14A68">
              <w:rPr>
                <w:rFonts w:ascii="Times New Roman" w:hAnsi="Times New Roman" w:cs="Times New Roman"/>
                <w:sz w:val="24"/>
                <w:szCs w:val="24"/>
              </w:rPr>
              <w:t xml:space="preserve">Vismaz </w:t>
            </w:r>
          </w:p>
          <w:p w14:paraId="5125C3D5" w14:textId="77777777" w:rsidR="000D2836" w:rsidRDefault="000D2836" w:rsidP="00F3505A">
            <w:pPr>
              <w:rPr>
                <w:rFonts w:ascii="Times New Roman" w:hAnsi="Times New Roman" w:cs="Times New Roman"/>
                <w:sz w:val="24"/>
                <w:szCs w:val="24"/>
              </w:rPr>
            </w:pPr>
            <w:r w:rsidRPr="00B14A68">
              <w:rPr>
                <w:rFonts w:ascii="Times New Roman" w:hAnsi="Times New Roman" w:cs="Times New Roman"/>
                <w:sz w:val="24"/>
                <w:szCs w:val="24"/>
              </w:rPr>
              <w:t xml:space="preserve">TCP, UDP, IPv4, IPv6, ICMP, NTP, DNS, HTTP, HTTPS, SMTP, SSL v3, TLS, </w:t>
            </w:r>
            <w:proofErr w:type="spellStart"/>
            <w:r w:rsidRPr="00B14A68">
              <w:rPr>
                <w:rFonts w:ascii="Times New Roman" w:hAnsi="Times New Roman" w:cs="Times New Roman"/>
                <w:sz w:val="24"/>
                <w:szCs w:val="24"/>
              </w:rPr>
              <w:t>PPPoE</w:t>
            </w:r>
            <w:proofErr w:type="spellEnd"/>
            <w:r w:rsidRPr="00B14A68">
              <w:rPr>
                <w:rFonts w:ascii="Times New Roman" w:hAnsi="Times New Roman" w:cs="Times New Roman"/>
                <w:sz w:val="24"/>
                <w:szCs w:val="24"/>
              </w:rPr>
              <w:t>, SSH, DHCP</w:t>
            </w:r>
            <w:r>
              <w:rPr>
                <w:rFonts w:ascii="Times New Roman" w:hAnsi="Times New Roman" w:cs="Times New Roman"/>
                <w:sz w:val="24"/>
                <w:szCs w:val="24"/>
              </w:rPr>
              <w:t>.</w:t>
            </w:r>
          </w:p>
          <w:p w14:paraId="30D6AE34" w14:textId="77777777" w:rsidR="000D2836" w:rsidRPr="00B14A68" w:rsidRDefault="000D2836" w:rsidP="00F3505A">
            <w:pPr>
              <w:rPr>
                <w:rFonts w:ascii="Times New Roman" w:hAnsi="Times New Roman" w:cs="Times New Roman"/>
                <w:sz w:val="24"/>
                <w:szCs w:val="24"/>
              </w:rPr>
            </w:pPr>
            <w:proofErr w:type="spellStart"/>
            <w:r>
              <w:rPr>
                <w:rFonts w:ascii="Times New Roman" w:hAnsi="Times New Roman" w:cs="Times New Roman"/>
                <w:sz w:val="24"/>
                <w:szCs w:val="24"/>
              </w:rPr>
              <w:t>Azure</w:t>
            </w:r>
            <w:proofErr w:type="spellEnd"/>
            <w:r>
              <w:rPr>
                <w:rFonts w:ascii="Times New Roman" w:hAnsi="Times New Roman" w:cs="Times New Roman"/>
                <w:sz w:val="24"/>
                <w:szCs w:val="24"/>
              </w:rPr>
              <w:t xml:space="preserve"> MQTT (vēlams)</w:t>
            </w:r>
          </w:p>
        </w:tc>
        <w:tc>
          <w:tcPr>
            <w:tcW w:w="3827" w:type="dxa"/>
          </w:tcPr>
          <w:p w14:paraId="36E5C2FA" w14:textId="77777777" w:rsidR="000D2836" w:rsidRPr="00671DDD" w:rsidRDefault="000D2836" w:rsidP="00F3505A">
            <w:pPr>
              <w:rPr>
                <w:rFonts w:ascii="Times New Roman" w:hAnsi="Times New Roman" w:cs="Times New Roman"/>
                <w:sz w:val="24"/>
                <w:szCs w:val="24"/>
              </w:rPr>
            </w:pPr>
          </w:p>
        </w:tc>
      </w:tr>
      <w:tr w:rsidR="000D2836" w:rsidRPr="00671DDD" w14:paraId="7C44CEBA" w14:textId="77777777" w:rsidTr="00F3505A">
        <w:tc>
          <w:tcPr>
            <w:tcW w:w="2091" w:type="dxa"/>
          </w:tcPr>
          <w:p w14:paraId="6E1D395B" w14:textId="77777777" w:rsidR="000D2836" w:rsidRPr="00671DDD" w:rsidRDefault="000D2836" w:rsidP="00F3505A">
            <w:pPr>
              <w:rPr>
                <w:rFonts w:ascii="Times New Roman" w:hAnsi="Times New Roman" w:cs="Times New Roman"/>
                <w:b/>
                <w:bCs/>
                <w:sz w:val="24"/>
                <w:szCs w:val="24"/>
              </w:rPr>
            </w:pPr>
            <w:r w:rsidRPr="00B14A68">
              <w:rPr>
                <w:rFonts w:ascii="Times New Roman" w:hAnsi="Times New Roman" w:cs="Times New Roman"/>
                <w:b/>
                <w:bCs/>
                <w:sz w:val="24"/>
                <w:szCs w:val="24"/>
              </w:rPr>
              <w:t xml:space="preserve">IP </w:t>
            </w:r>
            <w:proofErr w:type="spellStart"/>
            <w:r w:rsidRPr="00B14A68">
              <w:rPr>
                <w:rFonts w:ascii="Times New Roman" w:hAnsi="Times New Roman" w:cs="Times New Roman"/>
                <w:b/>
                <w:bCs/>
                <w:sz w:val="24"/>
                <w:szCs w:val="24"/>
              </w:rPr>
              <w:t>maršutēšana</w:t>
            </w:r>
            <w:proofErr w:type="spellEnd"/>
          </w:p>
        </w:tc>
        <w:tc>
          <w:tcPr>
            <w:tcW w:w="3291" w:type="dxa"/>
          </w:tcPr>
          <w:p w14:paraId="722E48F9" w14:textId="77777777" w:rsidR="000D2836" w:rsidRPr="00B14A68" w:rsidRDefault="000D2836" w:rsidP="00F3505A">
            <w:pPr>
              <w:rPr>
                <w:rFonts w:ascii="Times New Roman" w:hAnsi="Times New Roman" w:cs="Times New Roman"/>
                <w:sz w:val="24"/>
                <w:szCs w:val="24"/>
              </w:rPr>
            </w:pPr>
            <w:r>
              <w:rPr>
                <w:rFonts w:ascii="Times New Roman" w:hAnsi="Times New Roman" w:cs="Times New Roman"/>
                <w:sz w:val="24"/>
                <w:szCs w:val="24"/>
              </w:rPr>
              <w:t xml:space="preserve">Statiskā, dinamiskā </w:t>
            </w:r>
            <w:proofErr w:type="spellStart"/>
            <w:r>
              <w:rPr>
                <w:rFonts w:ascii="Times New Roman" w:hAnsi="Times New Roman" w:cs="Times New Roman"/>
                <w:sz w:val="24"/>
                <w:szCs w:val="24"/>
              </w:rPr>
              <w:t>rūtēšana</w:t>
            </w:r>
            <w:proofErr w:type="spellEnd"/>
          </w:p>
        </w:tc>
        <w:tc>
          <w:tcPr>
            <w:tcW w:w="3827" w:type="dxa"/>
          </w:tcPr>
          <w:p w14:paraId="74B26E77" w14:textId="77777777" w:rsidR="000D2836" w:rsidRPr="00671DDD" w:rsidRDefault="000D2836" w:rsidP="00F3505A">
            <w:pPr>
              <w:rPr>
                <w:rFonts w:ascii="Times New Roman" w:hAnsi="Times New Roman" w:cs="Times New Roman"/>
                <w:sz w:val="24"/>
                <w:szCs w:val="24"/>
              </w:rPr>
            </w:pPr>
          </w:p>
        </w:tc>
      </w:tr>
      <w:tr w:rsidR="000D2836" w:rsidRPr="00671DDD" w14:paraId="4CAAE01D" w14:textId="77777777" w:rsidTr="00F3505A">
        <w:tc>
          <w:tcPr>
            <w:tcW w:w="2091" w:type="dxa"/>
          </w:tcPr>
          <w:p w14:paraId="76BBAD61" w14:textId="77777777" w:rsidR="000D2836" w:rsidRPr="00671DDD" w:rsidRDefault="000D2836" w:rsidP="00F3505A">
            <w:pPr>
              <w:rPr>
                <w:rFonts w:ascii="Times New Roman" w:hAnsi="Times New Roman" w:cs="Times New Roman"/>
                <w:b/>
                <w:bCs/>
                <w:sz w:val="24"/>
                <w:szCs w:val="24"/>
              </w:rPr>
            </w:pPr>
            <w:r>
              <w:rPr>
                <w:rFonts w:ascii="Times New Roman" w:hAnsi="Times New Roman" w:cs="Times New Roman"/>
                <w:b/>
                <w:bCs/>
                <w:sz w:val="24"/>
                <w:szCs w:val="24"/>
              </w:rPr>
              <w:t>Bezvadu LAN īpašības</w:t>
            </w:r>
          </w:p>
        </w:tc>
        <w:tc>
          <w:tcPr>
            <w:tcW w:w="3291" w:type="dxa"/>
          </w:tcPr>
          <w:p w14:paraId="18F74D2A" w14:textId="68BED46C" w:rsidR="000D2836" w:rsidRDefault="000D2836" w:rsidP="00F3505A">
            <w:pPr>
              <w:rPr>
                <w:rFonts w:ascii="Times New Roman" w:hAnsi="Times New Roman" w:cs="Times New Roman"/>
                <w:sz w:val="24"/>
                <w:szCs w:val="24"/>
              </w:rPr>
            </w:pPr>
            <w:r>
              <w:rPr>
                <w:rFonts w:ascii="Times New Roman" w:hAnsi="Times New Roman" w:cs="Times New Roman"/>
                <w:sz w:val="24"/>
                <w:szCs w:val="24"/>
              </w:rPr>
              <w:t>Vis</w:t>
            </w:r>
            <w:r w:rsidR="00B66584">
              <w:rPr>
                <w:rFonts w:ascii="Times New Roman" w:hAnsi="Times New Roman" w:cs="Times New Roman"/>
                <w:sz w:val="24"/>
                <w:szCs w:val="24"/>
              </w:rPr>
              <w:t>maz</w:t>
            </w:r>
            <w:r>
              <w:rPr>
                <w:rFonts w:ascii="Times New Roman" w:hAnsi="Times New Roman" w:cs="Times New Roman"/>
                <w:sz w:val="24"/>
                <w:szCs w:val="24"/>
              </w:rPr>
              <w:t xml:space="preserve"> </w:t>
            </w:r>
            <w:r w:rsidRPr="005620D7">
              <w:rPr>
                <w:rFonts w:ascii="Times New Roman" w:hAnsi="Times New Roman" w:cs="Times New Roman"/>
                <w:sz w:val="24"/>
                <w:szCs w:val="24"/>
              </w:rPr>
              <w:t>802.11</w:t>
            </w:r>
            <w:r>
              <w:rPr>
                <w:rFonts w:ascii="Times New Roman" w:hAnsi="Times New Roman" w:cs="Times New Roman"/>
                <w:sz w:val="24"/>
                <w:szCs w:val="24"/>
              </w:rPr>
              <w:t>ac</w:t>
            </w:r>
          </w:p>
          <w:p w14:paraId="6257FF86" w14:textId="77777777" w:rsidR="000D2836" w:rsidRPr="005620D7" w:rsidRDefault="000D2836" w:rsidP="00F3505A">
            <w:pPr>
              <w:rPr>
                <w:rFonts w:ascii="Open Sans" w:hAnsi="Open Sans" w:cs="Open Sans"/>
                <w:color w:val="777777"/>
                <w:sz w:val="20"/>
                <w:szCs w:val="20"/>
              </w:rPr>
            </w:pPr>
            <w:r>
              <w:rPr>
                <w:rFonts w:ascii="Times New Roman" w:hAnsi="Times New Roman" w:cs="Times New Roman"/>
                <w:sz w:val="24"/>
                <w:szCs w:val="24"/>
              </w:rPr>
              <w:t xml:space="preserve"> </w:t>
            </w:r>
            <w:r w:rsidRPr="005620D7">
              <w:rPr>
                <w:rFonts w:ascii="Times New Roman" w:hAnsi="Times New Roman" w:cs="Times New Roman"/>
                <w:sz w:val="24"/>
                <w:szCs w:val="24"/>
              </w:rPr>
              <w:t>802.11</w:t>
            </w:r>
            <w:r>
              <w:rPr>
                <w:rFonts w:ascii="Times New Roman" w:hAnsi="Times New Roman" w:cs="Times New Roman"/>
                <w:sz w:val="24"/>
                <w:szCs w:val="24"/>
              </w:rPr>
              <w:t>ax (vēlams)</w:t>
            </w:r>
          </w:p>
        </w:tc>
        <w:tc>
          <w:tcPr>
            <w:tcW w:w="3827" w:type="dxa"/>
          </w:tcPr>
          <w:p w14:paraId="64F2AB84" w14:textId="77777777" w:rsidR="000D2836" w:rsidRPr="00671DDD" w:rsidRDefault="000D2836" w:rsidP="00F3505A">
            <w:pPr>
              <w:rPr>
                <w:rFonts w:ascii="Times New Roman" w:hAnsi="Times New Roman" w:cs="Times New Roman"/>
                <w:sz w:val="24"/>
                <w:szCs w:val="24"/>
              </w:rPr>
            </w:pPr>
          </w:p>
        </w:tc>
      </w:tr>
      <w:tr w:rsidR="000D2836" w:rsidRPr="00671DDD" w14:paraId="44CD09D2" w14:textId="77777777" w:rsidTr="00F3505A">
        <w:tc>
          <w:tcPr>
            <w:tcW w:w="2091" w:type="dxa"/>
          </w:tcPr>
          <w:p w14:paraId="5264875C" w14:textId="77777777" w:rsidR="000D2836" w:rsidRPr="00671DDD" w:rsidRDefault="000D2836" w:rsidP="00F3505A">
            <w:pPr>
              <w:rPr>
                <w:rFonts w:ascii="Times New Roman" w:hAnsi="Times New Roman" w:cs="Times New Roman"/>
                <w:b/>
                <w:bCs/>
                <w:sz w:val="24"/>
                <w:szCs w:val="24"/>
              </w:rPr>
            </w:pPr>
            <w:r>
              <w:rPr>
                <w:rFonts w:ascii="Times New Roman" w:hAnsi="Times New Roman" w:cs="Times New Roman"/>
                <w:b/>
                <w:bCs/>
                <w:sz w:val="24"/>
                <w:szCs w:val="24"/>
              </w:rPr>
              <w:t>Drošība (IPSec)</w:t>
            </w:r>
          </w:p>
        </w:tc>
        <w:tc>
          <w:tcPr>
            <w:tcW w:w="3291" w:type="dxa"/>
          </w:tcPr>
          <w:p w14:paraId="75A9B18E" w14:textId="77777777" w:rsidR="000D2836" w:rsidRPr="00671DDD" w:rsidRDefault="000D2836" w:rsidP="00F3505A">
            <w:pPr>
              <w:rPr>
                <w:rFonts w:ascii="Times New Roman" w:hAnsi="Times New Roman" w:cs="Times New Roman"/>
                <w:sz w:val="24"/>
                <w:szCs w:val="24"/>
              </w:rPr>
            </w:pPr>
            <w:r>
              <w:rPr>
                <w:rFonts w:ascii="Times New Roman" w:hAnsi="Times New Roman" w:cs="Times New Roman"/>
                <w:sz w:val="24"/>
                <w:szCs w:val="24"/>
              </w:rPr>
              <w:t xml:space="preserve">IKEv1, IKEv2, atbalsta VPN </w:t>
            </w:r>
            <w:proofErr w:type="spellStart"/>
            <w:r>
              <w:rPr>
                <w:rFonts w:ascii="Times New Roman" w:hAnsi="Times New Roman" w:cs="Times New Roman"/>
                <w:sz w:val="24"/>
                <w:szCs w:val="24"/>
              </w:rPr>
              <w:t>IPsec</w:t>
            </w:r>
            <w:proofErr w:type="spellEnd"/>
            <w:r>
              <w:rPr>
                <w:rFonts w:ascii="Times New Roman" w:hAnsi="Times New Roman" w:cs="Times New Roman"/>
                <w:sz w:val="24"/>
                <w:szCs w:val="24"/>
              </w:rPr>
              <w:t xml:space="preserve"> tunelēšanu</w:t>
            </w:r>
          </w:p>
        </w:tc>
        <w:tc>
          <w:tcPr>
            <w:tcW w:w="3827" w:type="dxa"/>
          </w:tcPr>
          <w:p w14:paraId="0A0D8C53" w14:textId="77777777" w:rsidR="000D2836" w:rsidRPr="00671DDD" w:rsidRDefault="000D2836" w:rsidP="00F3505A">
            <w:pPr>
              <w:rPr>
                <w:rFonts w:ascii="Times New Roman" w:hAnsi="Times New Roman" w:cs="Times New Roman"/>
                <w:sz w:val="24"/>
                <w:szCs w:val="24"/>
              </w:rPr>
            </w:pPr>
          </w:p>
        </w:tc>
      </w:tr>
      <w:tr w:rsidR="000D2836" w:rsidRPr="00671DDD" w14:paraId="289D3253" w14:textId="77777777" w:rsidTr="00F3505A">
        <w:tc>
          <w:tcPr>
            <w:tcW w:w="2091" w:type="dxa"/>
          </w:tcPr>
          <w:p w14:paraId="08FE8393" w14:textId="77777777" w:rsidR="000D2836" w:rsidRPr="00671DDD" w:rsidRDefault="000D2836" w:rsidP="00F3505A">
            <w:pPr>
              <w:rPr>
                <w:rFonts w:ascii="Times New Roman" w:hAnsi="Times New Roman" w:cs="Times New Roman"/>
                <w:b/>
                <w:bCs/>
                <w:sz w:val="24"/>
                <w:szCs w:val="24"/>
              </w:rPr>
            </w:pPr>
            <w:r>
              <w:rPr>
                <w:rFonts w:ascii="Times New Roman" w:hAnsi="Times New Roman" w:cs="Times New Roman"/>
                <w:b/>
                <w:bCs/>
                <w:sz w:val="24"/>
                <w:szCs w:val="24"/>
              </w:rPr>
              <w:t>Iekārtas pārvaldība</w:t>
            </w:r>
          </w:p>
        </w:tc>
        <w:tc>
          <w:tcPr>
            <w:tcW w:w="3291" w:type="dxa"/>
          </w:tcPr>
          <w:p w14:paraId="270A606B" w14:textId="14CD6731" w:rsidR="000D2836" w:rsidRPr="00671DDD" w:rsidRDefault="000D2836" w:rsidP="00F3505A">
            <w:pPr>
              <w:rPr>
                <w:rFonts w:ascii="Times New Roman" w:hAnsi="Times New Roman" w:cs="Times New Roman"/>
                <w:sz w:val="24"/>
                <w:szCs w:val="24"/>
              </w:rPr>
            </w:pPr>
            <w:r>
              <w:rPr>
                <w:rFonts w:ascii="Times New Roman" w:hAnsi="Times New Roman" w:cs="Times New Roman"/>
                <w:sz w:val="24"/>
                <w:szCs w:val="24"/>
              </w:rPr>
              <w:t xml:space="preserve">WEB interfeiss iekārtu konfigurēšanai, </w:t>
            </w:r>
            <w:r w:rsidR="004B3EE4">
              <w:rPr>
                <w:rFonts w:ascii="Times New Roman" w:hAnsi="Times New Roman" w:cs="Times New Roman"/>
                <w:sz w:val="24"/>
                <w:szCs w:val="24"/>
              </w:rPr>
              <w:t xml:space="preserve">tiešsaistes statusa </w:t>
            </w:r>
            <w:r>
              <w:rPr>
                <w:rFonts w:ascii="Times New Roman" w:hAnsi="Times New Roman" w:cs="Times New Roman"/>
                <w:sz w:val="24"/>
                <w:szCs w:val="24"/>
              </w:rPr>
              <w:t>monitoringam neatkarīgi no operētājsistēmas</w:t>
            </w:r>
          </w:p>
        </w:tc>
        <w:tc>
          <w:tcPr>
            <w:tcW w:w="3827" w:type="dxa"/>
          </w:tcPr>
          <w:p w14:paraId="54219D52" w14:textId="77777777" w:rsidR="000D2836" w:rsidRPr="00671DDD" w:rsidRDefault="000D2836" w:rsidP="00F3505A">
            <w:pPr>
              <w:rPr>
                <w:rFonts w:ascii="Times New Roman" w:hAnsi="Times New Roman" w:cs="Times New Roman"/>
                <w:sz w:val="24"/>
                <w:szCs w:val="24"/>
              </w:rPr>
            </w:pPr>
          </w:p>
        </w:tc>
      </w:tr>
      <w:tr w:rsidR="000D2836" w:rsidRPr="00671DDD" w14:paraId="31A5BA18" w14:textId="77777777" w:rsidTr="00F3505A">
        <w:tc>
          <w:tcPr>
            <w:tcW w:w="2091" w:type="dxa"/>
          </w:tcPr>
          <w:p w14:paraId="186E5EF3" w14:textId="3549B89E" w:rsidR="000D2836" w:rsidRPr="00671DDD" w:rsidRDefault="0098070B" w:rsidP="00F3505A">
            <w:pPr>
              <w:rPr>
                <w:rFonts w:ascii="Times New Roman" w:hAnsi="Times New Roman" w:cs="Times New Roman"/>
                <w:b/>
                <w:bCs/>
                <w:sz w:val="24"/>
                <w:szCs w:val="24"/>
              </w:rPr>
            </w:pPr>
            <w:r>
              <w:rPr>
                <w:rFonts w:ascii="Times New Roman" w:hAnsi="Times New Roman" w:cs="Times New Roman"/>
                <w:b/>
                <w:bCs/>
                <w:sz w:val="24"/>
                <w:szCs w:val="24"/>
              </w:rPr>
              <w:t>Tīkla i</w:t>
            </w:r>
            <w:r w:rsidR="003E7D67">
              <w:rPr>
                <w:rFonts w:ascii="Times New Roman" w:hAnsi="Times New Roman" w:cs="Times New Roman"/>
                <w:b/>
                <w:bCs/>
                <w:sz w:val="24"/>
                <w:szCs w:val="24"/>
              </w:rPr>
              <w:t xml:space="preserve">ekārtas </w:t>
            </w:r>
            <w:r w:rsidR="000D2836">
              <w:rPr>
                <w:rFonts w:ascii="Times New Roman" w:hAnsi="Times New Roman" w:cs="Times New Roman"/>
                <w:b/>
                <w:bCs/>
                <w:sz w:val="24"/>
                <w:szCs w:val="24"/>
              </w:rPr>
              <w:t>IP</w:t>
            </w:r>
          </w:p>
        </w:tc>
        <w:tc>
          <w:tcPr>
            <w:tcW w:w="3291" w:type="dxa"/>
          </w:tcPr>
          <w:p w14:paraId="5D3D3FDB" w14:textId="77777777" w:rsidR="000D2836" w:rsidRPr="00671DDD" w:rsidRDefault="000D2836" w:rsidP="00F3505A">
            <w:pPr>
              <w:rPr>
                <w:rFonts w:ascii="Times New Roman" w:hAnsi="Times New Roman" w:cs="Times New Roman"/>
                <w:sz w:val="24"/>
                <w:szCs w:val="24"/>
              </w:rPr>
            </w:pPr>
            <w:r>
              <w:rPr>
                <w:rFonts w:ascii="Times New Roman" w:hAnsi="Times New Roman" w:cs="Times New Roman"/>
                <w:sz w:val="24"/>
                <w:szCs w:val="24"/>
              </w:rPr>
              <w:t>Vismaz IP30</w:t>
            </w:r>
          </w:p>
        </w:tc>
        <w:tc>
          <w:tcPr>
            <w:tcW w:w="3827" w:type="dxa"/>
          </w:tcPr>
          <w:p w14:paraId="11C79B83" w14:textId="77777777" w:rsidR="000D2836" w:rsidRPr="00671DDD" w:rsidRDefault="000D2836" w:rsidP="00F3505A">
            <w:pPr>
              <w:rPr>
                <w:rFonts w:ascii="Times New Roman" w:hAnsi="Times New Roman" w:cs="Times New Roman"/>
                <w:sz w:val="24"/>
                <w:szCs w:val="24"/>
              </w:rPr>
            </w:pPr>
          </w:p>
        </w:tc>
      </w:tr>
      <w:tr w:rsidR="000D2836" w:rsidRPr="00671DDD" w14:paraId="0CE96E37" w14:textId="77777777" w:rsidTr="00F3505A">
        <w:tc>
          <w:tcPr>
            <w:tcW w:w="2091" w:type="dxa"/>
          </w:tcPr>
          <w:p w14:paraId="3DE10BD4" w14:textId="77777777" w:rsidR="000D2836" w:rsidRPr="00671DDD" w:rsidRDefault="000D2836" w:rsidP="00F3505A">
            <w:pPr>
              <w:rPr>
                <w:rFonts w:ascii="Times New Roman" w:hAnsi="Times New Roman" w:cs="Times New Roman"/>
                <w:b/>
                <w:bCs/>
                <w:sz w:val="24"/>
                <w:szCs w:val="24"/>
              </w:rPr>
            </w:pPr>
            <w:r>
              <w:rPr>
                <w:rFonts w:ascii="Times New Roman" w:hAnsi="Times New Roman" w:cs="Times New Roman"/>
                <w:b/>
                <w:bCs/>
                <w:sz w:val="24"/>
                <w:szCs w:val="24"/>
              </w:rPr>
              <w:t>Darbības temperatūra</w:t>
            </w:r>
          </w:p>
        </w:tc>
        <w:tc>
          <w:tcPr>
            <w:tcW w:w="3291" w:type="dxa"/>
          </w:tcPr>
          <w:p w14:paraId="7D8F8713" w14:textId="77777777" w:rsidR="000D2836" w:rsidRPr="00671DDD" w:rsidRDefault="000D2836" w:rsidP="00F3505A">
            <w:pPr>
              <w:rPr>
                <w:rFonts w:ascii="Times New Roman" w:hAnsi="Times New Roman" w:cs="Times New Roman"/>
                <w:sz w:val="24"/>
                <w:szCs w:val="24"/>
              </w:rPr>
            </w:pPr>
            <w:r>
              <w:rPr>
                <w:rFonts w:ascii="Times New Roman" w:hAnsi="Times New Roman" w:cs="Times New Roman"/>
                <w:sz w:val="24"/>
                <w:szCs w:val="24"/>
              </w:rPr>
              <w:t>Vismaz no -30</w:t>
            </w:r>
            <w:r w:rsidRPr="00A3088F">
              <w:rPr>
                <w:rFonts w:ascii="Times New Roman" w:hAnsi="Times New Roman" w:cs="Times New Roman"/>
                <w:sz w:val="24"/>
                <w:szCs w:val="24"/>
                <w:vertAlign w:val="superscript"/>
              </w:rPr>
              <w:t>o</w:t>
            </w:r>
            <w:r w:rsidRPr="00A3088F">
              <w:rPr>
                <w:rFonts w:ascii="Times New Roman" w:hAnsi="Times New Roman" w:cs="Times New Roman"/>
                <w:sz w:val="24"/>
                <w:szCs w:val="24"/>
              </w:rPr>
              <w:t xml:space="preserve">C </w:t>
            </w:r>
            <w:r>
              <w:rPr>
                <w:rFonts w:ascii="Times New Roman" w:hAnsi="Times New Roman" w:cs="Times New Roman"/>
                <w:sz w:val="24"/>
                <w:szCs w:val="24"/>
              </w:rPr>
              <w:t>līdz + 40</w:t>
            </w:r>
            <w:r w:rsidRPr="00A3088F">
              <w:rPr>
                <w:rFonts w:ascii="Times New Roman" w:hAnsi="Times New Roman" w:cs="Times New Roman"/>
                <w:sz w:val="24"/>
                <w:szCs w:val="24"/>
                <w:vertAlign w:val="superscript"/>
              </w:rPr>
              <w:t>o</w:t>
            </w:r>
            <w:r w:rsidRPr="00A3088F">
              <w:rPr>
                <w:rFonts w:ascii="Times New Roman" w:hAnsi="Times New Roman" w:cs="Times New Roman"/>
                <w:sz w:val="24"/>
                <w:szCs w:val="24"/>
              </w:rPr>
              <w:t>C</w:t>
            </w:r>
          </w:p>
        </w:tc>
        <w:tc>
          <w:tcPr>
            <w:tcW w:w="3827" w:type="dxa"/>
          </w:tcPr>
          <w:p w14:paraId="063DD38D" w14:textId="77777777" w:rsidR="000D2836" w:rsidRPr="00671DDD" w:rsidRDefault="000D2836" w:rsidP="00F3505A">
            <w:pPr>
              <w:rPr>
                <w:rFonts w:ascii="Times New Roman" w:hAnsi="Times New Roman" w:cs="Times New Roman"/>
                <w:sz w:val="24"/>
                <w:szCs w:val="24"/>
              </w:rPr>
            </w:pPr>
          </w:p>
        </w:tc>
      </w:tr>
      <w:tr w:rsidR="000D2836" w:rsidRPr="00671DDD" w14:paraId="0A82C24A" w14:textId="77777777" w:rsidTr="00F3505A">
        <w:tc>
          <w:tcPr>
            <w:tcW w:w="2091" w:type="dxa"/>
          </w:tcPr>
          <w:p w14:paraId="7235EAFA" w14:textId="77777777" w:rsidR="000D2836" w:rsidRPr="00671DDD" w:rsidRDefault="000D2836" w:rsidP="00F3505A">
            <w:pPr>
              <w:rPr>
                <w:rFonts w:ascii="Times New Roman" w:hAnsi="Times New Roman" w:cs="Times New Roman"/>
                <w:b/>
                <w:bCs/>
                <w:sz w:val="24"/>
                <w:szCs w:val="24"/>
              </w:rPr>
            </w:pPr>
            <w:r>
              <w:rPr>
                <w:rFonts w:ascii="Times New Roman" w:hAnsi="Times New Roman" w:cs="Times New Roman"/>
                <w:b/>
                <w:bCs/>
                <w:sz w:val="24"/>
                <w:szCs w:val="24"/>
              </w:rPr>
              <w:t>Darbības relatīvais mitrums</w:t>
            </w:r>
          </w:p>
        </w:tc>
        <w:tc>
          <w:tcPr>
            <w:tcW w:w="3291" w:type="dxa"/>
          </w:tcPr>
          <w:p w14:paraId="19845F1A" w14:textId="77777777" w:rsidR="000D2836" w:rsidRPr="00671DDD" w:rsidRDefault="000D2836" w:rsidP="00F3505A">
            <w:pPr>
              <w:rPr>
                <w:rFonts w:ascii="Times New Roman" w:hAnsi="Times New Roman" w:cs="Times New Roman"/>
                <w:sz w:val="24"/>
                <w:szCs w:val="24"/>
              </w:rPr>
            </w:pPr>
            <w:r>
              <w:rPr>
                <w:rFonts w:ascii="Times New Roman" w:hAnsi="Times New Roman" w:cs="Times New Roman"/>
                <w:sz w:val="24"/>
                <w:szCs w:val="24"/>
              </w:rPr>
              <w:t>Vismaz no 15% līdz 85%</w:t>
            </w:r>
          </w:p>
        </w:tc>
        <w:tc>
          <w:tcPr>
            <w:tcW w:w="3827" w:type="dxa"/>
          </w:tcPr>
          <w:p w14:paraId="064119AD" w14:textId="77777777" w:rsidR="000D2836" w:rsidRPr="00671DDD" w:rsidRDefault="000D2836" w:rsidP="00F3505A">
            <w:pPr>
              <w:rPr>
                <w:rFonts w:ascii="Times New Roman" w:hAnsi="Times New Roman" w:cs="Times New Roman"/>
                <w:sz w:val="24"/>
                <w:szCs w:val="24"/>
              </w:rPr>
            </w:pPr>
          </w:p>
        </w:tc>
      </w:tr>
      <w:tr w:rsidR="000D2836" w:rsidRPr="00671DDD" w14:paraId="6290474B" w14:textId="77777777" w:rsidTr="00F3505A">
        <w:tc>
          <w:tcPr>
            <w:tcW w:w="2091" w:type="dxa"/>
          </w:tcPr>
          <w:p w14:paraId="55644C73" w14:textId="7E322ED4" w:rsidR="000D2836" w:rsidRDefault="00D61BFB" w:rsidP="00F3505A">
            <w:pPr>
              <w:rPr>
                <w:rFonts w:ascii="Times New Roman" w:hAnsi="Times New Roman" w:cs="Times New Roman"/>
                <w:b/>
                <w:bCs/>
                <w:sz w:val="24"/>
                <w:szCs w:val="24"/>
              </w:rPr>
            </w:pPr>
            <w:r>
              <w:rPr>
                <w:rFonts w:ascii="Times New Roman" w:hAnsi="Times New Roman" w:cs="Times New Roman"/>
                <w:b/>
                <w:bCs/>
                <w:sz w:val="24"/>
                <w:szCs w:val="24"/>
              </w:rPr>
              <w:t>Barošanas</w:t>
            </w:r>
            <w:r w:rsidR="00BF4996">
              <w:rPr>
                <w:rFonts w:ascii="Times New Roman" w:hAnsi="Times New Roman" w:cs="Times New Roman"/>
                <w:b/>
                <w:bCs/>
                <w:sz w:val="24"/>
                <w:szCs w:val="24"/>
              </w:rPr>
              <w:t xml:space="preserve"> vads</w:t>
            </w:r>
          </w:p>
        </w:tc>
        <w:tc>
          <w:tcPr>
            <w:tcW w:w="3291" w:type="dxa"/>
          </w:tcPr>
          <w:p w14:paraId="6A0B5027" w14:textId="4B52F438" w:rsidR="000D2836" w:rsidRDefault="0020159E" w:rsidP="00F3505A">
            <w:pPr>
              <w:rPr>
                <w:rFonts w:ascii="Times New Roman" w:hAnsi="Times New Roman" w:cs="Times New Roman"/>
                <w:sz w:val="24"/>
                <w:szCs w:val="24"/>
              </w:rPr>
            </w:pPr>
            <w:r>
              <w:rPr>
                <w:rFonts w:ascii="Times New Roman" w:hAnsi="Times New Roman" w:cs="Times New Roman"/>
                <w:sz w:val="24"/>
                <w:szCs w:val="24"/>
              </w:rPr>
              <w:t xml:space="preserve">Ienākošais </w:t>
            </w:r>
            <w:proofErr w:type="spellStart"/>
            <w:r>
              <w:rPr>
                <w:rFonts w:ascii="Times New Roman" w:hAnsi="Times New Roman" w:cs="Times New Roman"/>
                <w:sz w:val="24"/>
                <w:szCs w:val="24"/>
              </w:rPr>
              <w:t>konektors</w:t>
            </w:r>
            <w:proofErr w:type="spellEnd"/>
            <w:r w:rsidR="00D61BFB">
              <w:rPr>
                <w:rFonts w:ascii="Times New Roman" w:hAnsi="Times New Roman" w:cs="Times New Roman"/>
                <w:sz w:val="24"/>
                <w:szCs w:val="24"/>
              </w:rPr>
              <w:t xml:space="preserve"> 3mm</w:t>
            </w:r>
            <w:r w:rsidR="00123E98">
              <w:rPr>
                <w:rFonts w:ascii="Times New Roman" w:hAnsi="Times New Roman" w:cs="Times New Roman"/>
                <w:sz w:val="24"/>
                <w:szCs w:val="24"/>
              </w:rPr>
              <w:t>, 2x2 kontakti</w:t>
            </w:r>
            <w:r w:rsidR="00BB04F5">
              <w:rPr>
                <w:rFonts w:ascii="Times New Roman" w:hAnsi="Times New Roman" w:cs="Times New Roman"/>
                <w:sz w:val="24"/>
                <w:szCs w:val="24"/>
              </w:rPr>
              <w:t>.</w:t>
            </w:r>
          </w:p>
          <w:p w14:paraId="486FD6A5" w14:textId="4912C86A" w:rsidR="00572BBE" w:rsidRDefault="00572BBE" w:rsidP="00F3505A">
            <w:pPr>
              <w:rPr>
                <w:rFonts w:ascii="Times New Roman" w:hAnsi="Times New Roman" w:cs="Times New Roman"/>
                <w:sz w:val="24"/>
                <w:szCs w:val="24"/>
              </w:rPr>
            </w:pPr>
            <w:r>
              <w:rPr>
                <w:rFonts w:ascii="Times New Roman" w:hAnsi="Times New Roman" w:cs="Times New Roman"/>
                <w:sz w:val="24"/>
                <w:szCs w:val="24"/>
              </w:rPr>
              <w:t xml:space="preserve">Izejošais </w:t>
            </w:r>
            <w:proofErr w:type="spellStart"/>
            <w:r>
              <w:rPr>
                <w:rFonts w:ascii="Times New Roman" w:hAnsi="Times New Roman" w:cs="Times New Roman"/>
                <w:sz w:val="24"/>
                <w:szCs w:val="24"/>
              </w:rPr>
              <w:t>konektors</w:t>
            </w:r>
            <w:proofErr w:type="spellEnd"/>
            <w:r>
              <w:rPr>
                <w:rFonts w:ascii="Times New Roman" w:hAnsi="Times New Roman" w:cs="Times New Roman"/>
                <w:sz w:val="24"/>
                <w:szCs w:val="24"/>
              </w:rPr>
              <w:t xml:space="preserve"> </w:t>
            </w:r>
            <w:r w:rsidR="00E0704F">
              <w:rPr>
                <w:rFonts w:ascii="Times New Roman" w:hAnsi="Times New Roman" w:cs="Times New Roman"/>
                <w:sz w:val="24"/>
                <w:szCs w:val="24"/>
              </w:rPr>
              <w:t>–</w:t>
            </w:r>
            <w:r>
              <w:rPr>
                <w:rFonts w:ascii="Times New Roman" w:hAnsi="Times New Roman" w:cs="Times New Roman"/>
                <w:sz w:val="24"/>
                <w:szCs w:val="24"/>
              </w:rPr>
              <w:t xml:space="preserve"> nav</w:t>
            </w:r>
            <w:r w:rsidR="00E0704F">
              <w:rPr>
                <w:rFonts w:ascii="Times New Roman" w:hAnsi="Times New Roman" w:cs="Times New Roman"/>
                <w:sz w:val="24"/>
                <w:szCs w:val="24"/>
              </w:rPr>
              <w:t>.</w:t>
            </w:r>
          </w:p>
          <w:p w14:paraId="709F5E20" w14:textId="4E9283DB" w:rsidR="00E0704F" w:rsidRDefault="004E0B95" w:rsidP="00F3505A">
            <w:pPr>
              <w:rPr>
                <w:rFonts w:ascii="Times New Roman" w:hAnsi="Times New Roman" w:cs="Times New Roman"/>
                <w:sz w:val="24"/>
                <w:szCs w:val="24"/>
              </w:rPr>
            </w:pPr>
            <w:proofErr w:type="spellStart"/>
            <w:r w:rsidRPr="00DA5DE5">
              <w:rPr>
                <w:rFonts w:ascii="Times New Roman" w:hAnsi="Times New Roman" w:cs="Times New Roman"/>
                <w:i/>
                <w:iCs/>
                <w:sz w:val="24"/>
                <w:szCs w:val="24"/>
              </w:rPr>
              <w:t>O</w:t>
            </w:r>
            <w:r w:rsidR="00DA5DE5" w:rsidRPr="00DA5DE5">
              <w:rPr>
                <w:rFonts w:ascii="Times New Roman" w:hAnsi="Times New Roman" w:cs="Times New Roman"/>
                <w:i/>
                <w:iCs/>
                <w:sz w:val="24"/>
                <w:szCs w:val="24"/>
              </w:rPr>
              <w:t>pen</w:t>
            </w:r>
            <w:proofErr w:type="spellEnd"/>
            <w:r w:rsidR="00DA5DE5" w:rsidRPr="00DA5DE5">
              <w:rPr>
                <w:rFonts w:ascii="Times New Roman" w:hAnsi="Times New Roman" w:cs="Times New Roman"/>
                <w:i/>
                <w:iCs/>
                <w:sz w:val="24"/>
                <w:szCs w:val="24"/>
              </w:rPr>
              <w:t xml:space="preserve"> </w:t>
            </w:r>
            <w:proofErr w:type="spellStart"/>
            <w:r w:rsidR="00DA5DE5" w:rsidRPr="00DA5DE5">
              <w:rPr>
                <w:rFonts w:ascii="Times New Roman" w:hAnsi="Times New Roman" w:cs="Times New Roman"/>
                <w:i/>
                <w:iCs/>
                <w:sz w:val="24"/>
                <w:szCs w:val="24"/>
              </w:rPr>
              <w:t>end</w:t>
            </w:r>
            <w:proofErr w:type="spellEnd"/>
            <w:r w:rsidR="00DA5DE5">
              <w:rPr>
                <w:rFonts w:ascii="Times New Roman" w:hAnsi="Times New Roman" w:cs="Times New Roman"/>
                <w:sz w:val="24"/>
                <w:szCs w:val="24"/>
              </w:rPr>
              <w:t xml:space="preserve"> kabelis - </w:t>
            </w:r>
            <w:r w:rsidR="00917188" w:rsidRPr="00917188">
              <w:rPr>
                <w:rFonts w:ascii="Times New Roman" w:hAnsi="Times New Roman" w:cs="Times New Roman"/>
                <w:sz w:val="24"/>
                <w:szCs w:val="24"/>
              </w:rPr>
              <w:t>4 x 0.5 mm2</w:t>
            </w:r>
          </w:p>
          <w:p w14:paraId="0BC0A36C" w14:textId="77777777" w:rsidR="00173238" w:rsidRDefault="007B5000" w:rsidP="00F3505A">
            <w:pPr>
              <w:rPr>
                <w:rFonts w:ascii="Times New Roman" w:hAnsi="Times New Roman" w:cs="Times New Roman"/>
                <w:sz w:val="24"/>
                <w:szCs w:val="24"/>
              </w:rPr>
            </w:pPr>
            <w:r>
              <w:rPr>
                <w:rFonts w:ascii="Times New Roman" w:hAnsi="Times New Roman" w:cs="Times New Roman"/>
                <w:sz w:val="24"/>
                <w:szCs w:val="24"/>
              </w:rPr>
              <w:t>Kabeļa garums vismaz 1.5m</w:t>
            </w:r>
          </w:p>
          <w:p w14:paraId="03D5C121" w14:textId="1603E07A" w:rsidR="00ED7278" w:rsidRPr="00851BD7" w:rsidRDefault="00ED7278" w:rsidP="00F3505A">
            <w:pPr>
              <w:rPr>
                <w:rFonts w:ascii="Times New Roman" w:hAnsi="Times New Roman" w:cs="Times New Roman"/>
                <w:sz w:val="24"/>
                <w:szCs w:val="24"/>
              </w:rPr>
            </w:pPr>
            <w:proofErr w:type="spellStart"/>
            <w:r>
              <w:rPr>
                <w:rFonts w:ascii="Times New Roman" w:hAnsi="Times New Roman" w:cs="Times New Roman"/>
                <w:sz w:val="24"/>
                <w:szCs w:val="24"/>
              </w:rPr>
              <w:t>RoHS</w:t>
            </w:r>
            <w:proofErr w:type="spellEnd"/>
            <w:r>
              <w:rPr>
                <w:rFonts w:ascii="Times New Roman" w:hAnsi="Times New Roman" w:cs="Times New Roman"/>
                <w:sz w:val="24"/>
                <w:szCs w:val="24"/>
              </w:rPr>
              <w:t xml:space="preserve"> sertificēts</w:t>
            </w:r>
          </w:p>
        </w:tc>
        <w:tc>
          <w:tcPr>
            <w:tcW w:w="3827" w:type="dxa"/>
          </w:tcPr>
          <w:p w14:paraId="3A5ED14D" w14:textId="77777777" w:rsidR="000D2836" w:rsidRPr="00671DDD" w:rsidRDefault="000D2836" w:rsidP="00F3505A">
            <w:pPr>
              <w:rPr>
                <w:rFonts w:ascii="Times New Roman" w:hAnsi="Times New Roman" w:cs="Times New Roman"/>
                <w:sz w:val="24"/>
                <w:szCs w:val="24"/>
              </w:rPr>
            </w:pPr>
          </w:p>
        </w:tc>
      </w:tr>
      <w:tr w:rsidR="006B1371" w:rsidRPr="00671DDD" w14:paraId="6DDF60DC" w14:textId="77777777" w:rsidTr="00710E7C">
        <w:tc>
          <w:tcPr>
            <w:tcW w:w="2091" w:type="dxa"/>
            <w:shd w:val="clear" w:color="auto" w:fill="auto"/>
          </w:tcPr>
          <w:p w14:paraId="1C44F5B7" w14:textId="05EA7C2D" w:rsidR="006B1371" w:rsidRPr="00710E7C" w:rsidRDefault="00E76113" w:rsidP="00F3505A">
            <w:pPr>
              <w:rPr>
                <w:rFonts w:ascii="Times New Roman" w:hAnsi="Times New Roman" w:cs="Times New Roman"/>
                <w:b/>
                <w:bCs/>
                <w:sz w:val="24"/>
                <w:szCs w:val="24"/>
              </w:rPr>
            </w:pPr>
            <w:r w:rsidRPr="00710E7C">
              <w:rPr>
                <w:rFonts w:ascii="Times New Roman" w:hAnsi="Times New Roman" w:cs="Times New Roman"/>
                <w:b/>
                <w:bCs/>
                <w:sz w:val="24"/>
                <w:szCs w:val="24"/>
              </w:rPr>
              <w:t>Elektriskās barošanas spriegums</w:t>
            </w:r>
          </w:p>
        </w:tc>
        <w:tc>
          <w:tcPr>
            <w:tcW w:w="3291" w:type="dxa"/>
            <w:shd w:val="clear" w:color="auto" w:fill="auto"/>
          </w:tcPr>
          <w:p w14:paraId="1C931F29" w14:textId="51B1113C" w:rsidR="006B1371" w:rsidRPr="00710E7C" w:rsidRDefault="00E76113" w:rsidP="00F3505A">
            <w:pPr>
              <w:rPr>
                <w:rFonts w:ascii="Times New Roman" w:hAnsi="Times New Roman" w:cs="Times New Roman"/>
                <w:sz w:val="24"/>
                <w:szCs w:val="24"/>
              </w:rPr>
            </w:pPr>
            <w:r w:rsidRPr="00710E7C">
              <w:rPr>
                <w:rFonts w:ascii="Times New Roman" w:hAnsi="Times New Roman" w:cs="Times New Roman"/>
                <w:sz w:val="24"/>
                <w:szCs w:val="24"/>
              </w:rPr>
              <w:t>24VDC (darba diapazons</w:t>
            </w:r>
            <w:r w:rsidR="008D6383" w:rsidRPr="00710E7C">
              <w:rPr>
                <w:rFonts w:ascii="Times New Roman" w:hAnsi="Times New Roman" w:cs="Times New Roman"/>
                <w:sz w:val="24"/>
                <w:szCs w:val="24"/>
              </w:rPr>
              <w:t xml:space="preserve"> </w:t>
            </w:r>
            <w:r w:rsidR="00670DC8" w:rsidRPr="00710E7C">
              <w:rPr>
                <w:rFonts w:ascii="Times New Roman" w:hAnsi="Times New Roman" w:cs="Times New Roman"/>
                <w:sz w:val="24"/>
                <w:szCs w:val="24"/>
              </w:rPr>
              <w:t>12</w:t>
            </w:r>
            <w:r w:rsidRPr="00710E7C">
              <w:rPr>
                <w:rFonts w:ascii="Times New Roman" w:hAnsi="Times New Roman" w:cs="Times New Roman"/>
                <w:sz w:val="24"/>
                <w:szCs w:val="24"/>
              </w:rPr>
              <w:t>-</w:t>
            </w:r>
            <w:r w:rsidR="00670DC8" w:rsidRPr="00710E7C">
              <w:rPr>
                <w:rFonts w:ascii="Times New Roman" w:hAnsi="Times New Roman" w:cs="Times New Roman"/>
                <w:sz w:val="24"/>
                <w:szCs w:val="24"/>
              </w:rPr>
              <w:t>3</w:t>
            </w:r>
            <w:r w:rsidR="00C27A72">
              <w:rPr>
                <w:rFonts w:ascii="Times New Roman" w:hAnsi="Times New Roman" w:cs="Times New Roman"/>
                <w:sz w:val="24"/>
                <w:szCs w:val="24"/>
              </w:rPr>
              <w:t>6</w:t>
            </w:r>
            <w:r w:rsidRPr="00710E7C">
              <w:rPr>
                <w:rFonts w:ascii="Times New Roman" w:hAnsi="Times New Roman" w:cs="Times New Roman"/>
                <w:sz w:val="24"/>
                <w:szCs w:val="24"/>
              </w:rPr>
              <w:t>VDC)</w:t>
            </w:r>
          </w:p>
        </w:tc>
        <w:tc>
          <w:tcPr>
            <w:tcW w:w="3827" w:type="dxa"/>
          </w:tcPr>
          <w:p w14:paraId="531F2BC7" w14:textId="77777777" w:rsidR="006B1371" w:rsidRPr="00C26444" w:rsidRDefault="006B1371" w:rsidP="00F3505A">
            <w:pPr>
              <w:rPr>
                <w:rFonts w:ascii="Times New Roman" w:hAnsi="Times New Roman" w:cs="Times New Roman"/>
                <w:sz w:val="24"/>
                <w:szCs w:val="24"/>
                <w:highlight w:val="yellow"/>
              </w:rPr>
            </w:pPr>
          </w:p>
        </w:tc>
      </w:tr>
      <w:tr w:rsidR="000D2836" w:rsidRPr="00671DDD" w14:paraId="60DF20B9" w14:textId="77777777" w:rsidTr="00F3505A">
        <w:tc>
          <w:tcPr>
            <w:tcW w:w="2091" w:type="dxa"/>
          </w:tcPr>
          <w:p w14:paraId="540BFDA8" w14:textId="5A257F52" w:rsidR="000D2836" w:rsidRPr="00671DDD" w:rsidRDefault="000973D9" w:rsidP="00F3505A">
            <w:pPr>
              <w:rPr>
                <w:rFonts w:ascii="Times New Roman" w:hAnsi="Times New Roman" w:cs="Times New Roman"/>
                <w:b/>
                <w:bCs/>
                <w:sz w:val="24"/>
                <w:szCs w:val="24"/>
              </w:rPr>
            </w:pPr>
            <w:r>
              <w:rPr>
                <w:rFonts w:ascii="Times New Roman" w:hAnsi="Times New Roman" w:cs="Times New Roman"/>
                <w:b/>
                <w:bCs/>
                <w:sz w:val="24"/>
                <w:szCs w:val="24"/>
              </w:rPr>
              <w:t>Iekārtas s</w:t>
            </w:r>
            <w:r w:rsidR="000D2836">
              <w:rPr>
                <w:rFonts w:ascii="Times New Roman" w:hAnsi="Times New Roman" w:cs="Times New Roman"/>
                <w:b/>
                <w:bCs/>
                <w:sz w:val="24"/>
                <w:szCs w:val="24"/>
              </w:rPr>
              <w:t>ertifikācija</w:t>
            </w:r>
          </w:p>
        </w:tc>
        <w:tc>
          <w:tcPr>
            <w:tcW w:w="3291" w:type="dxa"/>
          </w:tcPr>
          <w:p w14:paraId="6B0F0812" w14:textId="528EA944" w:rsidR="000D2836" w:rsidRPr="00671DDD" w:rsidRDefault="000D2836" w:rsidP="00F3505A">
            <w:pPr>
              <w:rPr>
                <w:rFonts w:ascii="Times New Roman" w:hAnsi="Times New Roman" w:cs="Times New Roman"/>
                <w:sz w:val="24"/>
                <w:szCs w:val="24"/>
              </w:rPr>
            </w:pPr>
            <w:r>
              <w:rPr>
                <w:rFonts w:ascii="Times New Roman" w:hAnsi="Times New Roman" w:cs="Times New Roman"/>
                <w:sz w:val="24"/>
                <w:szCs w:val="24"/>
              </w:rPr>
              <w:t xml:space="preserve">CE, </w:t>
            </w:r>
            <w:proofErr w:type="spellStart"/>
            <w:r w:rsidR="001B1DCB">
              <w:rPr>
                <w:rFonts w:ascii="Times New Roman" w:hAnsi="Times New Roman" w:cs="Times New Roman"/>
                <w:sz w:val="24"/>
                <w:szCs w:val="24"/>
              </w:rPr>
              <w:t>RoHS</w:t>
            </w:r>
            <w:proofErr w:type="spellEnd"/>
          </w:p>
        </w:tc>
        <w:tc>
          <w:tcPr>
            <w:tcW w:w="3827" w:type="dxa"/>
          </w:tcPr>
          <w:p w14:paraId="3AB585E9" w14:textId="77777777" w:rsidR="000D2836" w:rsidRPr="00671DDD" w:rsidRDefault="000D2836" w:rsidP="00F3505A">
            <w:pPr>
              <w:rPr>
                <w:rFonts w:ascii="Times New Roman" w:hAnsi="Times New Roman" w:cs="Times New Roman"/>
                <w:sz w:val="24"/>
                <w:szCs w:val="24"/>
              </w:rPr>
            </w:pPr>
          </w:p>
        </w:tc>
      </w:tr>
      <w:tr w:rsidR="000D2836" w:rsidRPr="00671DDD" w14:paraId="502386CF" w14:textId="77777777" w:rsidTr="00F3505A">
        <w:tc>
          <w:tcPr>
            <w:tcW w:w="2091" w:type="dxa"/>
          </w:tcPr>
          <w:p w14:paraId="6AF73451" w14:textId="68383ADB" w:rsidR="000D2836" w:rsidRDefault="00302A04" w:rsidP="00F3505A">
            <w:pPr>
              <w:rPr>
                <w:rFonts w:ascii="Times New Roman" w:hAnsi="Times New Roman" w:cs="Times New Roman"/>
                <w:b/>
                <w:bCs/>
                <w:sz w:val="24"/>
                <w:szCs w:val="24"/>
              </w:rPr>
            </w:pPr>
            <w:r>
              <w:rPr>
                <w:rFonts w:ascii="Times New Roman" w:hAnsi="Times New Roman" w:cs="Times New Roman"/>
                <w:b/>
                <w:bCs/>
                <w:sz w:val="24"/>
                <w:szCs w:val="24"/>
              </w:rPr>
              <w:t>Iekārtu g</w:t>
            </w:r>
            <w:r w:rsidR="000D2836">
              <w:rPr>
                <w:rFonts w:ascii="Times New Roman" w:hAnsi="Times New Roman" w:cs="Times New Roman"/>
                <w:b/>
                <w:bCs/>
                <w:sz w:val="24"/>
                <w:szCs w:val="24"/>
              </w:rPr>
              <w:t>arantija</w:t>
            </w:r>
            <w:r w:rsidR="003563D1">
              <w:rPr>
                <w:rFonts w:ascii="Times New Roman" w:hAnsi="Times New Roman" w:cs="Times New Roman"/>
                <w:b/>
                <w:bCs/>
                <w:sz w:val="24"/>
                <w:szCs w:val="24"/>
              </w:rPr>
              <w:t xml:space="preserve"> un monit</w:t>
            </w:r>
            <w:r w:rsidR="001D0CCC">
              <w:rPr>
                <w:rFonts w:ascii="Times New Roman" w:hAnsi="Times New Roman" w:cs="Times New Roman"/>
                <w:b/>
                <w:bCs/>
                <w:sz w:val="24"/>
                <w:szCs w:val="24"/>
              </w:rPr>
              <w:t xml:space="preserve">oringa </w:t>
            </w:r>
            <w:r w:rsidR="001D0CCC">
              <w:rPr>
                <w:rFonts w:ascii="Times New Roman" w:hAnsi="Times New Roman" w:cs="Times New Roman"/>
                <w:b/>
                <w:bCs/>
                <w:sz w:val="24"/>
                <w:szCs w:val="24"/>
              </w:rPr>
              <w:lastRenderedPageBreak/>
              <w:t>sistēmas pieejamība</w:t>
            </w:r>
          </w:p>
        </w:tc>
        <w:tc>
          <w:tcPr>
            <w:tcW w:w="3291" w:type="dxa"/>
          </w:tcPr>
          <w:p w14:paraId="289F02D6" w14:textId="77777777" w:rsidR="000D2836" w:rsidRDefault="000D2836" w:rsidP="00F3505A">
            <w:pPr>
              <w:rPr>
                <w:rFonts w:ascii="Times New Roman" w:hAnsi="Times New Roman" w:cs="Times New Roman"/>
                <w:sz w:val="24"/>
                <w:szCs w:val="24"/>
              </w:rPr>
            </w:pPr>
            <w:r>
              <w:rPr>
                <w:rFonts w:ascii="Times New Roman" w:hAnsi="Times New Roman" w:cs="Times New Roman"/>
                <w:sz w:val="24"/>
                <w:szCs w:val="24"/>
              </w:rPr>
              <w:lastRenderedPageBreak/>
              <w:t>Ne mazāk kā 36 mēneši</w:t>
            </w:r>
          </w:p>
          <w:p w14:paraId="773C8582" w14:textId="77777777" w:rsidR="000D2836" w:rsidRDefault="000D2836" w:rsidP="00F3505A">
            <w:pPr>
              <w:rPr>
                <w:rFonts w:ascii="Times New Roman" w:hAnsi="Times New Roman" w:cs="Times New Roman"/>
                <w:sz w:val="24"/>
                <w:szCs w:val="24"/>
              </w:rPr>
            </w:pPr>
          </w:p>
        </w:tc>
        <w:tc>
          <w:tcPr>
            <w:tcW w:w="3827" w:type="dxa"/>
          </w:tcPr>
          <w:p w14:paraId="67DACE26" w14:textId="77777777" w:rsidR="000D2836" w:rsidRPr="00671DDD" w:rsidRDefault="000D2836" w:rsidP="00F3505A">
            <w:pPr>
              <w:rPr>
                <w:rFonts w:ascii="Times New Roman" w:hAnsi="Times New Roman" w:cs="Times New Roman"/>
                <w:sz w:val="24"/>
                <w:szCs w:val="24"/>
              </w:rPr>
            </w:pPr>
          </w:p>
        </w:tc>
      </w:tr>
      <w:tr w:rsidR="000D2836" w:rsidRPr="00671DDD" w14:paraId="2044904D" w14:textId="77777777" w:rsidTr="00F3505A">
        <w:tc>
          <w:tcPr>
            <w:tcW w:w="2091" w:type="dxa"/>
          </w:tcPr>
          <w:p w14:paraId="7DF78877" w14:textId="77777777" w:rsidR="000D2836" w:rsidRDefault="000D2836" w:rsidP="00F3505A">
            <w:pPr>
              <w:rPr>
                <w:rFonts w:ascii="Times New Roman" w:hAnsi="Times New Roman" w:cs="Times New Roman"/>
                <w:b/>
                <w:bCs/>
                <w:sz w:val="24"/>
                <w:szCs w:val="24"/>
              </w:rPr>
            </w:pPr>
            <w:r>
              <w:rPr>
                <w:rFonts w:ascii="Times New Roman" w:hAnsi="Times New Roman" w:cs="Times New Roman"/>
                <w:b/>
                <w:bCs/>
                <w:sz w:val="24"/>
                <w:szCs w:val="24"/>
              </w:rPr>
              <w:t>Iekārtas ražošana</w:t>
            </w:r>
          </w:p>
        </w:tc>
        <w:tc>
          <w:tcPr>
            <w:tcW w:w="3291" w:type="dxa"/>
          </w:tcPr>
          <w:p w14:paraId="53C1FE8C" w14:textId="3FA6DAFD" w:rsidR="00E2466A" w:rsidRDefault="000D2836" w:rsidP="00F3505A">
            <w:pPr>
              <w:rPr>
                <w:rFonts w:ascii="Times New Roman" w:hAnsi="Times New Roman" w:cs="Times New Roman"/>
                <w:i/>
                <w:color w:val="FF0000"/>
                <w:sz w:val="24"/>
                <w:szCs w:val="24"/>
                <w:lang w:eastAsia="lv-LV"/>
              </w:rPr>
            </w:pPr>
            <w:r>
              <w:rPr>
                <w:rFonts w:ascii="Times New Roman" w:hAnsi="Times New Roman" w:cs="Times New Roman"/>
                <w:sz w:val="24"/>
                <w:szCs w:val="24"/>
              </w:rPr>
              <w:t>Iekārtai jābūt ražotai NATO</w:t>
            </w:r>
            <w:r w:rsidR="00E15637">
              <w:rPr>
                <w:rFonts w:ascii="Times New Roman" w:hAnsi="Times New Roman" w:cs="Times New Roman"/>
                <w:sz w:val="24"/>
                <w:szCs w:val="24"/>
              </w:rPr>
              <w:t>, ES vai EEZ</w:t>
            </w:r>
            <w:r w:rsidR="00AF514D">
              <w:rPr>
                <w:rFonts w:ascii="Times New Roman" w:hAnsi="Times New Roman" w:cs="Times New Roman"/>
                <w:sz w:val="24"/>
                <w:szCs w:val="24"/>
              </w:rPr>
              <w:t>.</w:t>
            </w:r>
          </w:p>
          <w:p w14:paraId="1C3B3232" w14:textId="02CB7E89" w:rsidR="000D2836" w:rsidRDefault="00E2466A" w:rsidP="00F3505A">
            <w:pPr>
              <w:rPr>
                <w:rFonts w:ascii="Times New Roman" w:hAnsi="Times New Roman" w:cs="Times New Roman"/>
                <w:sz w:val="24"/>
                <w:szCs w:val="24"/>
              </w:rPr>
            </w:pPr>
            <w:r w:rsidRPr="00E2466A">
              <w:rPr>
                <w:rFonts w:ascii="Times New Roman" w:hAnsi="Times New Roman" w:cs="Times New Roman"/>
                <w:i/>
                <w:sz w:val="24"/>
                <w:szCs w:val="24"/>
                <w:lang w:eastAsia="lv-LV"/>
              </w:rPr>
              <w:t>Piegādātājs norāda konkrētu preces nosaukumu, ražotāju, ražotāja izcelsmes valsti, saiti uz tīmekļvietni, kur Pasūtītājs var pārliecināties par Preces atbilstību prasībai</w:t>
            </w:r>
          </w:p>
        </w:tc>
        <w:tc>
          <w:tcPr>
            <w:tcW w:w="3827" w:type="dxa"/>
          </w:tcPr>
          <w:p w14:paraId="26017079" w14:textId="31CB5703" w:rsidR="000D2836" w:rsidRPr="00671DDD" w:rsidRDefault="000D2836" w:rsidP="00F3505A">
            <w:pPr>
              <w:rPr>
                <w:rFonts w:ascii="Times New Roman" w:hAnsi="Times New Roman" w:cs="Times New Roman"/>
                <w:sz w:val="24"/>
                <w:szCs w:val="24"/>
              </w:rPr>
            </w:pPr>
          </w:p>
        </w:tc>
      </w:tr>
      <w:tr w:rsidR="000D2836" w:rsidRPr="00671DDD" w14:paraId="2651E1DE" w14:textId="77777777" w:rsidTr="00F3505A">
        <w:tc>
          <w:tcPr>
            <w:tcW w:w="2091" w:type="dxa"/>
          </w:tcPr>
          <w:p w14:paraId="0160923F" w14:textId="77777777" w:rsidR="000D2836" w:rsidRDefault="000D2836" w:rsidP="00F3505A">
            <w:pPr>
              <w:rPr>
                <w:rFonts w:ascii="Times New Roman" w:hAnsi="Times New Roman" w:cs="Times New Roman"/>
                <w:b/>
                <w:bCs/>
                <w:sz w:val="24"/>
                <w:szCs w:val="24"/>
              </w:rPr>
            </w:pPr>
            <w:r>
              <w:rPr>
                <w:rFonts w:ascii="Times New Roman" w:hAnsi="Times New Roman" w:cs="Times New Roman"/>
                <w:b/>
                <w:bCs/>
                <w:sz w:val="24"/>
                <w:szCs w:val="24"/>
              </w:rPr>
              <w:t>Serviss, atbalsts garantijas laikā</w:t>
            </w:r>
          </w:p>
        </w:tc>
        <w:tc>
          <w:tcPr>
            <w:tcW w:w="3291" w:type="dxa"/>
          </w:tcPr>
          <w:p w14:paraId="70D73E2B" w14:textId="77777777" w:rsidR="000D2836" w:rsidRDefault="000D2836" w:rsidP="00F3505A">
            <w:pPr>
              <w:rPr>
                <w:rFonts w:ascii="Times New Roman" w:hAnsi="Times New Roman" w:cs="Times New Roman"/>
                <w:sz w:val="24"/>
                <w:szCs w:val="24"/>
              </w:rPr>
            </w:pPr>
            <w:r>
              <w:rPr>
                <w:rFonts w:ascii="Times New Roman" w:hAnsi="Times New Roman" w:cs="Times New Roman"/>
                <w:sz w:val="24"/>
                <w:szCs w:val="24"/>
              </w:rPr>
              <w:t xml:space="preserve">Garantijas laikā jānodrošina: </w:t>
            </w:r>
          </w:p>
          <w:p w14:paraId="0C78FC2D" w14:textId="112F2B69" w:rsidR="000D2836" w:rsidRPr="002420DA" w:rsidRDefault="000D2836" w:rsidP="00F3505A">
            <w:pPr>
              <w:pStyle w:val="ListParagraph"/>
              <w:numPr>
                <w:ilvl w:val="0"/>
                <w:numId w:val="5"/>
              </w:numPr>
              <w:ind w:left="202" w:hanging="218"/>
              <w:rPr>
                <w:rFonts w:ascii="Times New Roman" w:hAnsi="Times New Roman" w:cs="Times New Roman"/>
                <w:sz w:val="24"/>
                <w:szCs w:val="24"/>
              </w:rPr>
            </w:pPr>
            <w:r>
              <w:rPr>
                <w:rFonts w:ascii="Times New Roman" w:hAnsi="Times New Roman" w:cs="Times New Roman"/>
                <w:sz w:val="24"/>
                <w:szCs w:val="24"/>
              </w:rPr>
              <w:t xml:space="preserve">Bezmaksas </w:t>
            </w:r>
            <w:r w:rsidR="00FD6488">
              <w:rPr>
                <w:rFonts w:ascii="Times New Roman" w:hAnsi="Times New Roman" w:cs="Times New Roman"/>
                <w:sz w:val="24"/>
                <w:szCs w:val="24"/>
              </w:rPr>
              <w:t xml:space="preserve">iekārtu un monitoringa sistēmas </w:t>
            </w:r>
            <w:r w:rsidRPr="002420DA">
              <w:rPr>
                <w:rFonts w:ascii="Times New Roman" w:hAnsi="Times New Roman" w:cs="Times New Roman"/>
                <w:sz w:val="24"/>
                <w:szCs w:val="24"/>
              </w:rPr>
              <w:t>programmatūras atjauninājumu pieejamību līdz jaunākajai versijai;</w:t>
            </w:r>
          </w:p>
          <w:p w14:paraId="186EEF71" w14:textId="01DC6595" w:rsidR="000D2836" w:rsidRDefault="000D2836" w:rsidP="00F3505A">
            <w:pPr>
              <w:pStyle w:val="ListParagraph"/>
              <w:numPr>
                <w:ilvl w:val="0"/>
                <w:numId w:val="5"/>
              </w:numPr>
              <w:ind w:left="202" w:hanging="218"/>
              <w:rPr>
                <w:rFonts w:ascii="Times New Roman" w:hAnsi="Times New Roman" w:cs="Times New Roman"/>
                <w:sz w:val="24"/>
                <w:szCs w:val="24"/>
              </w:rPr>
            </w:pPr>
            <w:r w:rsidRPr="002420DA">
              <w:rPr>
                <w:rFonts w:ascii="Times New Roman" w:hAnsi="Times New Roman" w:cs="Times New Roman"/>
                <w:sz w:val="24"/>
                <w:szCs w:val="24"/>
              </w:rPr>
              <w:t xml:space="preserve"> iekārtas </w:t>
            </w:r>
            <w:r w:rsidR="00A07A07">
              <w:rPr>
                <w:rFonts w:ascii="Times New Roman" w:hAnsi="Times New Roman" w:cs="Times New Roman"/>
                <w:sz w:val="24"/>
                <w:szCs w:val="24"/>
              </w:rPr>
              <w:t xml:space="preserve">remontu vai </w:t>
            </w:r>
            <w:r w:rsidRPr="002420DA">
              <w:rPr>
                <w:rFonts w:ascii="Times New Roman" w:hAnsi="Times New Roman" w:cs="Times New Roman"/>
                <w:sz w:val="24"/>
                <w:szCs w:val="24"/>
              </w:rPr>
              <w:t xml:space="preserve">nomaiņu bojājumu gadījumā </w:t>
            </w:r>
            <w:r w:rsidR="00FF03E4">
              <w:rPr>
                <w:rFonts w:ascii="Times New Roman" w:hAnsi="Times New Roman" w:cs="Times New Roman"/>
                <w:sz w:val="24"/>
                <w:szCs w:val="24"/>
              </w:rPr>
              <w:t>10 dienu laikā;</w:t>
            </w:r>
          </w:p>
          <w:p w14:paraId="72E47227" w14:textId="77777777" w:rsidR="000D2836" w:rsidRPr="00AF12FA" w:rsidRDefault="000D2836" w:rsidP="00F3505A">
            <w:pPr>
              <w:pStyle w:val="ListParagraph"/>
              <w:numPr>
                <w:ilvl w:val="0"/>
                <w:numId w:val="5"/>
              </w:numPr>
              <w:ind w:left="202" w:hanging="218"/>
              <w:rPr>
                <w:rFonts w:ascii="Times New Roman" w:hAnsi="Times New Roman" w:cs="Times New Roman"/>
                <w:sz w:val="24"/>
                <w:szCs w:val="24"/>
              </w:rPr>
            </w:pPr>
            <w:r w:rsidRPr="002420DA">
              <w:rPr>
                <w:rFonts w:ascii="Times New Roman" w:hAnsi="Times New Roman" w:cs="Times New Roman"/>
                <w:sz w:val="24"/>
                <w:szCs w:val="24"/>
              </w:rPr>
              <w:t>atbalsta servisa pieejamību NBD (</w:t>
            </w:r>
            <w:proofErr w:type="spellStart"/>
            <w:r w:rsidRPr="002420DA">
              <w:rPr>
                <w:rFonts w:ascii="Times New Roman" w:hAnsi="Times New Roman" w:cs="Times New Roman"/>
                <w:sz w:val="24"/>
                <w:szCs w:val="24"/>
              </w:rPr>
              <w:t>Next</w:t>
            </w:r>
            <w:proofErr w:type="spellEnd"/>
            <w:r w:rsidRPr="002420DA">
              <w:rPr>
                <w:rFonts w:ascii="Times New Roman" w:hAnsi="Times New Roman" w:cs="Times New Roman"/>
                <w:sz w:val="24"/>
                <w:szCs w:val="24"/>
              </w:rPr>
              <w:t xml:space="preserve"> </w:t>
            </w:r>
            <w:proofErr w:type="spellStart"/>
            <w:r w:rsidRPr="002420DA">
              <w:rPr>
                <w:rFonts w:ascii="Times New Roman" w:hAnsi="Times New Roman" w:cs="Times New Roman"/>
                <w:sz w:val="24"/>
                <w:szCs w:val="24"/>
              </w:rPr>
              <w:t>business</w:t>
            </w:r>
            <w:proofErr w:type="spellEnd"/>
            <w:r w:rsidRPr="002420DA">
              <w:rPr>
                <w:rFonts w:ascii="Times New Roman" w:hAnsi="Times New Roman" w:cs="Times New Roman"/>
                <w:sz w:val="24"/>
                <w:szCs w:val="24"/>
              </w:rPr>
              <w:t xml:space="preserve"> </w:t>
            </w:r>
            <w:proofErr w:type="spellStart"/>
            <w:r w:rsidRPr="002420DA">
              <w:rPr>
                <w:rFonts w:ascii="Times New Roman" w:hAnsi="Times New Roman" w:cs="Times New Roman"/>
                <w:sz w:val="24"/>
                <w:szCs w:val="24"/>
              </w:rPr>
              <w:t>day</w:t>
            </w:r>
            <w:proofErr w:type="spellEnd"/>
            <w:r w:rsidRPr="002420DA">
              <w:rPr>
                <w:rFonts w:ascii="Times New Roman" w:hAnsi="Times New Roman" w:cs="Times New Roman"/>
                <w:sz w:val="24"/>
                <w:szCs w:val="24"/>
              </w:rPr>
              <w:t>)</w:t>
            </w:r>
          </w:p>
        </w:tc>
        <w:tc>
          <w:tcPr>
            <w:tcW w:w="3827" w:type="dxa"/>
          </w:tcPr>
          <w:p w14:paraId="40FC3389" w14:textId="77777777" w:rsidR="000D2836" w:rsidRPr="00671DDD" w:rsidRDefault="000D2836" w:rsidP="00F3505A">
            <w:pPr>
              <w:rPr>
                <w:rFonts w:ascii="Times New Roman" w:hAnsi="Times New Roman" w:cs="Times New Roman"/>
                <w:sz w:val="24"/>
                <w:szCs w:val="24"/>
              </w:rPr>
            </w:pPr>
          </w:p>
        </w:tc>
      </w:tr>
      <w:tr w:rsidR="00297873" w:rsidRPr="00671DDD" w14:paraId="16CD575E" w14:textId="77777777" w:rsidTr="00F3505A">
        <w:tc>
          <w:tcPr>
            <w:tcW w:w="2091" w:type="dxa"/>
          </w:tcPr>
          <w:p w14:paraId="7FC5787E" w14:textId="0926AFBF" w:rsidR="00297873" w:rsidRPr="00EB262E" w:rsidRDefault="00702D77" w:rsidP="00F3505A">
            <w:pPr>
              <w:rPr>
                <w:rFonts w:ascii="Times New Roman" w:hAnsi="Times New Roman" w:cs="Times New Roman"/>
                <w:b/>
                <w:bCs/>
                <w:sz w:val="24"/>
                <w:szCs w:val="24"/>
              </w:rPr>
            </w:pPr>
            <w:r w:rsidRPr="00EB262E">
              <w:rPr>
                <w:rFonts w:ascii="Times New Roman" w:hAnsi="Times New Roman" w:cs="Times New Roman"/>
                <w:b/>
                <w:bCs/>
                <w:sz w:val="24"/>
                <w:szCs w:val="24"/>
              </w:rPr>
              <w:t>Iekārtas atbilstības</w:t>
            </w:r>
            <w:r w:rsidR="00297873" w:rsidRPr="00EB262E">
              <w:rPr>
                <w:rFonts w:ascii="Times New Roman" w:hAnsi="Times New Roman" w:cs="Times New Roman"/>
                <w:b/>
                <w:bCs/>
                <w:sz w:val="24"/>
                <w:szCs w:val="24"/>
              </w:rPr>
              <w:t xml:space="preserve"> prasības</w:t>
            </w:r>
          </w:p>
        </w:tc>
        <w:tc>
          <w:tcPr>
            <w:tcW w:w="3291" w:type="dxa"/>
          </w:tcPr>
          <w:p w14:paraId="55AC7927" w14:textId="44E69CE6" w:rsidR="00297873" w:rsidRPr="00EB262E" w:rsidRDefault="00C844A6" w:rsidP="00F3505A">
            <w:pPr>
              <w:rPr>
                <w:rFonts w:ascii="Times New Roman" w:hAnsi="Times New Roman" w:cs="Times New Roman"/>
                <w:sz w:val="24"/>
                <w:szCs w:val="24"/>
              </w:rPr>
            </w:pPr>
            <w:r w:rsidRPr="00EB262E">
              <w:rPr>
                <w:rFonts w:ascii="Times New Roman" w:hAnsi="Times New Roman" w:cs="Times New Roman"/>
                <w:sz w:val="24"/>
                <w:szCs w:val="24"/>
              </w:rPr>
              <w:t xml:space="preserve">Ražotāja apliecinājums vai norāde aprīkojuma atbilstības deklarācijā, ka minētā iekārta </w:t>
            </w:r>
            <w:r w:rsidR="00670DC8" w:rsidRPr="00EB262E">
              <w:rPr>
                <w:rFonts w:ascii="Times New Roman" w:hAnsi="Times New Roman" w:cs="Times New Roman"/>
                <w:sz w:val="24"/>
                <w:szCs w:val="24"/>
              </w:rPr>
              <w:t xml:space="preserve">ir testēta un </w:t>
            </w:r>
            <w:r w:rsidRPr="00EB262E">
              <w:rPr>
                <w:rFonts w:ascii="Times New Roman" w:hAnsi="Times New Roman" w:cs="Times New Roman"/>
                <w:sz w:val="24"/>
                <w:szCs w:val="24"/>
              </w:rPr>
              <w:t xml:space="preserve">paredzēta uzstādīšanai un ekspluatācijai </w:t>
            </w:r>
            <w:r w:rsidR="00670DC8" w:rsidRPr="00EB262E">
              <w:rPr>
                <w:rFonts w:ascii="Times New Roman" w:hAnsi="Times New Roman" w:cs="Times New Roman"/>
                <w:sz w:val="24"/>
                <w:szCs w:val="24"/>
              </w:rPr>
              <w:t xml:space="preserve">sabiedriskajos </w:t>
            </w:r>
            <w:r w:rsidRPr="00EB262E">
              <w:rPr>
                <w:rFonts w:ascii="Times New Roman" w:hAnsi="Times New Roman" w:cs="Times New Roman"/>
                <w:sz w:val="24"/>
                <w:szCs w:val="24"/>
              </w:rPr>
              <w:t>transportlīdzekļos</w:t>
            </w:r>
          </w:p>
        </w:tc>
        <w:tc>
          <w:tcPr>
            <w:tcW w:w="3827" w:type="dxa"/>
          </w:tcPr>
          <w:p w14:paraId="54B09EEA" w14:textId="77777777" w:rsidR="00297873" w:rsidRPr="00C26444" w:rsidRDefault="00297873" w:rsidP="00F3505A">
            <w:pPr>
              <w:rPr>
                <w:rFonts w:ascii="Times New Roman" w:hAnsi="Times New Roman" w:cs="Times New Roman"/>
                <w:sz w:val="24"/>
                <w:szCs w:val="24"/>
                <w:highlight w:val="yellow"/>
              </w:rPr>
            </w:pPr>
          </w:p>
        </w:tc>
      </w:tr>
    </w:tbl>
    <w:p w14:paraId="1F9BBB90" w14:textId="77777777" w:rsidR="00E759F3" w:rsidRPr="00671DDD" w:rsidRDefault="00E759F3" w:rsidP="00E759F3">
      <w:pPr>
        <w:jc w:val="both"/>
        <w:rPr>
          <w:rFonts w:ascii="Times New Roman" w:hAnsi="Times New Roman" w:cs="Times New Roman"/>
          <w:sz w:val="24"/>
          <w:szCs w:val="24"/>
        </w:rPr>
      </w:pPr>
    </w:p>
    <w:p w14:paraId="7D75AECC" w14:textId="7C94C551" w:rsidR="0067360D" w:rsidRDefault="00E759F3" w:rsidP="0067360D">
      <w:pPr>
        <w:pStyle w:val="ListParagraph"/>
        <w:numPr>
          <w:ilvl w:val="0"/>
          <w:numId w:val="1"/>
        </w:numPr>
        <w:spacing w:before="120" w:after="0" w:line="240" w:lineRule="auto"/>
        <w:ind w:left="714" w:hanging="357"/>
        <w:contextualSpacing w:val="0"/>
        <w:jc w:val="both"/>
        <w:rPr>
          <w:rFonts w:ascii="Times New Roman" w:hAnsi="Times New Roman" w:cs="Times New Roman"/>
          <w:sz w:val="24"/>
          <w:szCs w:val="24"/>
        </w:rPr>
      </w:pPr>
      <w:r w:rsidRPr="00671DDD">
        <w:rPr>
          <w:rFonts w:ascii="Times New Roman" w:hAnsi="Times New Roman" w:cs="Times New Roman"/>
          <w:sz w:val="24"/>
          <w:szCs w:val="24"/>
        </w:rPr>
        <w:t xml:space="preserve">Preces piegādi veic uz Pasūtītāja norādīto adresi Rīgā, </w:t>
      </w:r>
      <w:r w:rsidR="00CB1076">
        <w:rPr>
          <w:rFonts w:ascii="Times New Roman" w:hAnsi="Times New Roman" w:cs="Times New Roman"/>
          <w:sz w:val="24"/>
          <w:szCs w:val="24"/>
        </w:rPr>
        <w:t>Vienības gatve 16</w:t>
      </w:r>
      <w:r w:rsidRPr="00671DDD">
        <w:rPr>
          <w:rFonts w:ascii="Times New Roman" w:hAnsi="Times New Roman" w:cs="Times New Roman"/>
          <w:sz w:val="24"/>
          <w:szCs w:val="24"/>
        </w:rPr>
        <w:t>.</w:t>
      </w:r>
    </w:p>
    <w:p w14:paraId="1E64CA87" w14:textId="3EC5CAB4" w:rsidR="0067360D" w:rsidRDefault="00E759F3" w:rsidP="0067360D">
      <w:pPr>
        <w:pStyle w:val="ListParagraph"/>
        <w:numPr>
          <w:ilvl w:val="0"/>
          <w:numId w:val="1"/>
        </w:numPr>
        <w:spacing w:before="120" w:after="0" w:line="240" w:lineRule="auto"/>
        <w:ind w:left="714" w:hanging="357"/>
        <w:contextualSpacing w:val="0"/>
        <w:jc w:val="both"/>
        <w:rPr>
          <w:rFonts w:ascii="Times New Roman" w:hAnsi="Times New Roman" w:cs="Times New Roman"/>
          <w:sz w:val="24"/>
          <w:szCs w:val="24"/>
        </w:rPr>
      </w:pPr>
      <w:r w:rsidRPr="0067360D">
        <w:rPr>
          <w:rFonts w:ascii="Times New Roman" w:hAnsi="Times New Roman" w:cs="Times New Roman"/>
          <w:sz w:val="24"/>
          <w:szCs w:val="24"/>
        </w:rPr>
        <w:t>Piegādā iepriekš nelietotas preces, kas iepakotas oriģinālā preces ražotāja</w:t>
      </w:r>
      <w:r w:rsidR="001E7891" w:rsidRPr="0067360D">
        <w:rPr>
          <w:rFonts w:ascii="Times New Roman" w:hAnsi="Times New Roman" w:cs="Times New Roman"/>
          <w:sz w:val="24"/>
          <w:szCs w:val="24"/>
        </w:rPr>
        <w:t xml:space="preserve"> </w:t>
      </w:r>
      <w:r w:rsidRPr="0067360D">
        <w:rPr>
          <w:rFonts w:ascii="Times New Roman" w:hAnsi="Times New Roman" w:cs="Times New Roman"/>
          <w:sz w:val="24"/>
          <w:szCs w:val="24"/>
        </w:rPr>
        <w:t>iepakojumā bez bojājumiem vai sliktā kvalitātē, kas ir komplektētas ražotāja rūpnīcā.</w:t>
      </w:r>
      <w:r w:rsidR="00CE519C" w:rsidRPr="0067360D">
        <w:rPr>
          <w:rFonts w:ascii="Times New Roman" w:hAnsi="Times New Roman" w:cs="Times New Roman"/>
          <w:sz w:val="24"/>
          <w:szCs w:val="24"/>
        </w:rPr>
        <w:t xml:space="preserve"> Vienlaicīgi ar iekārtas piegādi pretendentam ir jāiesniedz Pasūtītājam visa ar iekārtas lietošanu saistītā dokumentācija</w:t>
      </w:r>
      <w:r w:rsidR="00C5431F">
        <w:rPr>
          <w:rFonts w:ascii="Times New Roman" w:hAnsi="Times New Roman" w:cs="Times New Roman"/>
          <w:sz w:val="24"/>
          <w:szCs w:val="24"/>
        </w:rPr>
        <w:t xml:space="preserve"> elektroniskā formātā </w:t>
      </w:r>
      <w:r w:rsidR="00F01C82">
        <w:rPr>
          <w:rFonts w:ascii="Times New Roman" w:hAnsi="Times New Roman" w:cs="Times New Roman"/>
          <w:sz w:val="24"/>
          <w:szCs w:val="24"/>
        </w:rPr>
        <w:t>angļu vai latviešu valodā.</w:t>
      </w:r>
    </w:p>
    <w:p w14:paraId="3BBE3F3C" w14:textId="77777777" w:rsidR="0067360D" w:rsidRDefault="00E759F3" w:rsidP="0067360D">
      <w:pPr>
        <w:pStyle w:val="ListParagraph"/>
        <w:numPr>
          <w:ilvl w:val="0"/>
          <w:numId w:val="1"/>
        </w:numPr>
        <w:spacing w:before="120" w:after="0" w:line="240" w:lineRule="auto"/>
        <w:ind w:left="714" w:hanging="357"/>
        <w:contextualSpacing w:val="0"/>
        <w:jc w:val="both"/>
        <w:rPr>
          <w:rFonts w:ascii="Times New Roman" w:hAnsi="Times New Roman" w:cs="Times New Roman"/>
          <w:sz w:val="24"/>
          <w:szCs w:val="24"/>
        </w:rPr>
      </w:pPr>
      <w:r w:rsidRPr="0067360D">
        <w:rPr>
          <w:rFonts w:ascii="Times New Roman" w:hAnsi="Times New Roman" w:cs="Times New Roman"/>
          <w:sz w:val="24"/>
          <w:szCs w:val="24"/>
        </w:rPr>
        <w:t>Piegādātajai precei nodrošina kopīgo ražotāja garantiju saskaņā ar piedāvātās preces tehnisko specifikāciju vismaz 3 (trīs) gadu apjomā.</w:t>
      </w:r>
    </w:p>
    <w:p w14:paraId="797A8C9C" w14:textId="7E58A32E" w:rsidR="00B64C2A" w:rsidRPr="00B64C2A" w:rsidRDefault="001B0D29" w:rsidP="00E357F0">
      <w:pPr>
        <w:pStyle w:val="ListParagraph"/>
        <w:numPr>
          <w:ilvl w:val="0"/>
          <w:numId w:val="1"/>
        </w:numPr>
        <w:spacing w:before="120" w:after="0" w:line="240" w:lineRule="auto"/>
        <w:ind w:left="714" w:hanging="357"/>
        <w:contextualSpacing w:val="0"/>
        <w:jc w:val="both"/>
        <w:rPr>
          <w:rFonts w:ascii="Times New Roman" w:hAnsi="Times New Roman" w:cs="Times New Roman"/>
          <w:sz w:val="24"/>
          <w:szCs w:val="24"/>
        </w:rPr>
      </w:pPr>
      <w:r w:rsidRPr="0067360D">
        <w:rPr>
          <w:rFonts w:ascii="Times New Roman" w:hAnsi="Times New Roman" w:cs="Times New Roman"/>
          <w:sz w:val="24"/>
          <w:szCs w:val="24"/>
        </w:rPr>
        <w:t xml:space="preserve">Piegādes termiņš: </w:t>
      </w:r>
      <w:r w:rsidR="0070545E">
        <w:rPr>
          <w:rFonts w:ascii="Times New Roman" w:hAnsi="Times New Roman" w:cs="Times New Roman"/>
          <w:sz w:val="24"/>
          <w:szCs w:val="24"/>
        </w:rPr>
        <w:t>1</w:t>
      </w:r>
      <w:r w:rsidRPr="0067360D">
        <w:rPr>
          <w:rFonts w:ascii="Times New Roman" w:hAnsi="Times New Roman" w:cs="Times New Roman"/>
          <w:sz w:val="24"/>
          <w:szCs w:val="24"/>
        </w:rPr>
        <w:t xml:space="preserve"> (</w:t>
      </w:r>
      <w:r w:rsidR="0070545E">
        <w:rPr>
          <w:rFonts w:ascii="Times New Roman" w:hAnsi="Times New Roman" w:cs="Times New Roman"/>
          <w:sz w:val="24"/>
          <w:szCs w:val="24"/>
        </w:rPr>
        <w:t>viena</w:t>
      </w:r>
      <w:r w:rsidRPr="0067360D">
        <w:rPr>
          <w:rFonts w:ascii="Times New Roman" w:hAnsi="Times New Roman" w:cs="Times New Roman"/>
          <w:sz w:val="24"/>
          <w:szCs w:val="24"/>
        </w:rPr>
        <w:t>) mēneš</w:t>
      </w:r>
      <w:r w:rsidR="0070545E">
        <w:rPr>
          <w:rFonts w:ascii="Times New Roman" w:hAnsi="Times New Roman" w:cs="Times New Roman"/>
          <w:sz w:val="24"/>
          <w:szCs w:val="24"/>
        </w:rPr>
        <w:t>a</w:t>
      </w:r>
      <w:r w:rsidRPr="0067360D">
        <w:rPr>
          <w:rFonts w:ascii="Times New Roman" w:hAnsi="Times New Roman" w:cs="Times New Roman"/>
          <w:sz w:val="24"/>
          <w:szCs w:val="24"/>
        </w:rPr>
        <w:t xml:space="preserve"> laikā pēc iepirkuma līguma abpusējas parakstīšanas dienas</w:t>
      </w:r>
      <w:r w:rsidR="00E357F0">
        <w:rPr>
          <w:rFonts w:ascii="Times New Roman" w:hAnsi="Times New Roman" w:cs="Times New Roman"/>
          <w:sz w:val="24"/>
          <w:szCs w:val="24"/>
        </w:rPr>
        <w:t>.</w:t>
      </w:r>
    </w:p>
    <w:p w14:paraId="6CDB2695" w14:textId="280AA3A4" w:rsidR="00F636E2" w:rsidRDefault="00F636E2" w:rsidP="004439A3">
      <w:pPr>
        <w:pStyle w:val="ListParagraph"/>
        <w:numPr>
          <w:ilvl w:val="0"/>
          <w:numId w:val="1"/>
        </w:numPr>
        <w:spacing w:after="120" w:line="240" w:lineRule="auto"/>
        <w:ind w:left="714" w:hanging="357"/>
        <w:contextualSpacing w:val="0"/>
        <w:jc w:val="both"/>
        <w:rPr>
          <w:rFonts w:ascii="Times New Roman" w:hAnsi="Times New Roman" w:cs="Times New Roman"/>
          <w:sz w:val="24"/>
          <w:szCs w:val="24"/>
        </w:rPr>
      </w:pPr>
      <w:r w:rsidRPr="00F636E2">
        <w:rPr>
          <w:rFonts w:ascii="Times New Roman" w:hAnsi="Times New Roman" w:cs="Times New Roman"/>
          <w:sz w:val="24"/>
          <w:szCs w:val="24"/>
        </w:rPr>
        <w:t xml:space="preserve">Iekārtām jābūt sagatavotām lietošanai ar </w:t>
      </w:r>
      <w:r>
        <w:rPr>
          <w:rFonts w:ascii="Times New Roman" w:hAnsi="Times New Roman" w:cs="Times New Roman"/>
          <w:sz w:val="24"/>
          <w:szCs w:val="24"/>
        </w:rPr>
        <w:t>5G/</w:t>
      </w:r>
      <w:r w:rsidR="00CC1B06">
        <w:rPr>
          <w:rFonts w:ascii="Times New Roman" w:hAnsi="Times New Roman" w:cs="Times New Roman"/>
          <w:sz w:val="24"/>
          <w:szCs w:val="24"/>
        </w:rPr>
        <w:t>GSM/GNSS</w:t>
      </w:r>
      <w:r w:rsidRPr="00F636E2">
        <w:rPr>
          <w:rFonts w:ascii="Times New Roman" w:hAnsi="Times New Roman" w:cs="Times New Roman"/>
          <w:sz w:val="24"/>
          <w:szCs w:val="24"/>
        </w:rPr>
        <w:t xml:space="preserve"> ārējo antenu. Šim nolūkam paredzēt </w:t>
      </w:r>
      <w:r w:rsidR="00CC1B06" w:rsidRPr="00F636E2">
        <w:rPr>
          <w:rFonts w:ascii="Times New Roman" w:hAnsi="Times New Roman" w:cs="Times New Roman"/>
          <w:sz w:val="24"/>
          <w:szCs w:val="24"/>
        </w:rPr>
        <w:t>visus nepieciešamos papildu adapterus</w:t>
      </w:r>
      <w:r w:rsidR="00CC1B06">
        <w:rPr>
          <w:rFonts w:ascii="Times New Roman" w:hAnsi="Times New Roman" w:cs="Times New Roman"/>
          <w:sz w:val="24"/>
          <w:szCs w:val="24"/>
        </w:rPr>
        <w:t>.</w:t>
      </w:r>
    </w:p>
    <w:p w14:paraId="1E163895" w14:textId="67F5163E" w:rsidR="00E47E1B" w:rsidRPr="004439A3" w:rsidRDefault="00E759F3" w:rsidP="004439A3">
      <w:pPr>
        <w:pStyle w:val="ListParagraph"/>
        <w:numPr>
          <w:ilvl w:val="0"/>
          <w:numId w:val="1"/>
        </w:numPr>
        <w:spacing w:after="120" w:line="240" w:lineRule="auto"/>
        <w:ind w:left="714" w:hanging="357"/>
        <w:contextualSpacing w:val="0"/>
        <w:jc w:val="both"/>
        <w:rPr>
          <w:rFonts w:ascii="Times New Roman" w:hAnsi="Times New Roman" w:cs="Times New Roman"/>
          <w:sz w:val="24"/>
          <w:szCs w:val="24"/>
        </w:rPr>
      </w:pPr>
      <w:r w:rsidRPr="00671DDD">
        <w:rPr>
          <w:rFonts w:ascii="Times New Roman" w:hAnsi="Times New Roman" w:cs="Times New Roman"/>
          <w:sz w:val="24"/>
          <w:szCs w:val="24"/>
        </w:rPr>
        <w:t>Piegādātājs apņemas garantijas laikā par saviem līdzekļiem novērst visus atklātos bojājumus un darbības traucējumus, veicot Tehniskajā specifikācijā minētā aprīkojuma remontu vai maiņu 10 (desmit) darba dienu laikā, ja Pasūtītājs nav veicis patvaļīgu to remontu vai modernizāciju. Ja piegādātājs garantijas saistības nespēj pildīt noteiktajos termiņos, piegādātājs bojāto vienību vai tā komponenti bez papildu samaksas aizstāj ar līdzvērtīgu vai labāku.</w:t>
      </w:r>
    </w:p>
    <w:p w14:paraId="2F06EEC1" w14:textId="77777777" w:rsidR="000A5BCE" w:rsidRDefault="000A5BCE" w:rsidP="000A5BCE">
      <w:pPr>
        <w:pStyle w:val="ListParagraph"/>
        <w:spacing w:after="120" w:line="240" w:lineRule="auto"/>
        <w:ind w:left="714"/>
        <w:contextualSpacing w:val="0"/>
        <w:jc w:val="both"/>
        <w:rPr>
          <w:rFonts w:ascii="Times New Roman" w:hAnsi="Times New Roman" w:cs="Times New Roman"/>
          <w:sz w:val="24"/>
          <w:szCs w:val="24"/>
        </w:rPr>
      </w:pPr>
    </w:p>
    <w:p w14:paraId="7F83EEEA" w14:textId="4D961320" w:rsidR="00E759F3" w:rsidRDefault="00E759F3" w:rsidP="00E759F3">
      <w:pPr>
        <w:pStyle w:val="ListParagraph"/>
        <w:numPr>
          <w:ilvl w:val="0"/>
          <w:numId w:val="1"/>
        </w:numPr>
        <w:spacing w:after="120" w:line="240" w:lineRule="auto"/>
        <w:jc w:val="both"/>
        <w:rPr>
          <w:rFonts w:ascii="Times New Roman" w:hAnsi="Times New Roman" w:cs="Times New Roman"/>
          <w:b/>
          <w:bCs/>
          <w:sz w:val="24"/>
          <w:szCs w:val="24"/>
        </w:rPr>
      </w:pPr>
      <w:r w:rsidRPr="00BE501A">
        <w:rPr>
          <w:rFonts w:ascii="Times New Roman" w:hAnsi="Times New Roman" w:cs="Times New Roman"/>
          <w:b/>
          <w:bCs/>
          <w:sz w:val="24"/>
          <w:szCs w:val="24"/>
        </w:rPr>
        <w:t>Finanšu piedāvājums:</w:t>
      </w:r>
    </w:p>
    <w:p w14:paraId="74C46D2C" w14:textId="77777777" w:rsidR="00566451" w:rsidRPr="00566451" w:rsidRDefault="00566451" w:rsidP="00566451">
      <w:pPr>
        <w:pStyle w:val="ListParagraph"/>
        <w:rPr>
          <w:rFonts w:ascii="Times New Roman" w:hAnsi="Times New Roman" w:cs="Times New Roman"/>
          <w:b/>
          <w:bCs/>
          <w:sz w:val="24"/>
          <w:szCs w:val="24"/>
        </w:rPr>
      </w:pPr>
    </w:p>
    <w:p w14:paraId="1168990E" w14:textId="3E93901A" w:rsidR="00566451" w:rsidRPr="00BE501A" w:rsidRDefault="00566451" w:rsidP="00566451">
      <w:pPr>
        <w:pStyle w:val="ListParagraph"/>
        <w:spacing w:after="120" w:line="240" w:lineRule="auto"/>
        <w:jc w:val="both"/>
        <w:rPr>
          <w:rFonts w:ascii="Times New Roman" w:hAnsi="Times New Roman" w:cs="Times New Roman"/>
          <w:b/>
          <w:bCs/>
          <w:sz w:val="24"/>
          <w:szCs w:val="24"/>
        </w:rPr>
      </w:pPr>
      <w:r w:rsidRPr="00E61C39">
        <w:rPr>
          <w:rFonts w:ascii="Times New Roman" w:hAnsi="Times New Roman" w:cs="Times New Roman"/>
          <w:sz w:val="24"/>
          <w:szCs w:val="24"/>
        </w:rPr>
        <w:t>9.1.</w:t>
      </w:r>
      <w:r>
        <w:rPr>
          <w:rFonts w:ascii="Times New Roman" w:hAnsi="Times New Roman" w:cs="Times New Roman"/>
          <w:b/>
          <w:bCs/>
          <w:sz w:val="24"/>
          <w:szCs w:val="24"/>
        </w:rPr>
        <w:t xml:space="preserve"> </w:t>
      </w:r>
      <w:r w:rsidR="00E61C39">
        <w:rPr>
          <w:rFonts w:ascii="Times New Roman" w:hAnsi="Times New Roman" w:cs="Times New Roman"/>
          <w:sz w:val="24"/>
          <w:szCs w:val="24"/>
        </w:rPr>
        <w:t>I</w:t>
      </w:r>
      <w:r w:rsidR="00E61C39" w:rsidRPr="000D2836">
        <w:rPr>
          <w:rFonts w:ascii="Times New Roman" w:hAnsi="Times New Roman" w:cs="Times New Roman"/>
          <w:sz w:val="24"/>
          <w:szCs w:val="24"/>
        </w:rPr>
        <w:t>ndustriāla tīkla iekārta ar 5G atbalstu</w:t>
      </w:r>
    </w:p>
    <w:tbl>
      <w:tblPr>
        <w:tblStyle w:val="TableGrid"/>
        <w:tblW w:w="8075" w:type="dxa"/>
        <w:tblLook w:val="04A0" w:firstRow="1" w:lastRow="0" w:firstColumn="1" w:lastColumn="0" w:noHBand="0" w:noVBand="1"/>
      </w:tblPr>
      <w:tblGrid>
        <w:gridCol w:w="1777"/>
        <w:gridCol w:w="2046"/>
        <w:gridCol w:w="2268"/>
        <w:gridCol w:w="1984"/>
      </w:tblGrid>
      <w:tr w:rsidR="005B775D" w:rsidRPr="00C12C8A" w14:paraId="0CCE5B26" w14:textId="55C4A706" w:rsidTr="000550F0">
        <w:tc>
          <w:tcPr>
            <w:tcW w:w="1777" w:type="dxa"/>
            <w:vAlign w:val="center"/>
          </w:tcPr>
          <w:p w14:paraId="0371929A" w14:textId="24BF11C6" w:rsidR="005B775D" w:rsidRPr="00C12C8A" w:rsidRDefault="005B775D" w:rsidP="0077332D">
            <w:pPr>
              <w:spacing w:after="120"/>
              <w:jc w:val="center"/>
              <w:rPr>
                <w:rFonts w:ascii="Times New Roman" w:hAnsi="Times New Roman" w:cs="Times New Roman"/>
                <w:b/>
                <w:bCs/>
                <w:sz w:val="24"/>
                <w:szCs w:val="24"/>
              </w:rPr>
            </w:pPr>
            <w:r>
              <w:rPr>
                <w:rFonts w:ascii="Times New Roman" w:hAnsi="Times New Roman" w:cs="Times New Roman"/>
                <w:b/>
                <w:bCs/>
                <w:sz w:val="24"/>
                <w:szCs w:val="24"/>
              </w:rPr>
              <w:t>N</w:t>
            </w:r>
            <w:r w:rsidRPr="00C12C8A">
              <w:rPr>
                <w:rFonts w:ascii="Times New Roman" w:hAnsi="Times New Roman" w:cs="Times New Roman"/>
                <w:b/>
                <w:bCs/>
                <w:sz w:val="24"/>
                <w:szCs w:val="24"/>
              </w:rPr>
              <w:t>osaukums</w:t>
            </w:r>
          </w:p>
        </w:tc>
        <w:tc>
          <w:tcPr>
            <w:tcW w:w="2046" w:type="dxa"/>
            <w:vAlign w:val="center"/>
          </w:tcPr>
          <w:p w14:paraId="43E65386" w14:textId="2C1C6128" w:rsidR="005B775D" w:rsidRPr="00C12C8A" w:rsidRDefault="005B775D" w:rsidP="0077332D">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Skaits</w:t>
            </w:r>
            <w:r>
              <w:rPr>
                <w:rFonts w:ascii="Times New Roman" w:hAnsi="Times New Roman" w:cs="Times New Roman"/>
                <w:b/>
                <w:bCs/>
                <w:sz w:val="24"/>
                <w:szCs w:val="24"/>
              </w:rPr>
              <w:t>, gab.</w:t>
            </w:r>
          </w:p>
        </w:tc>
        <w:tc>
          <w:tcPr>
            <w:tcW w:w="2268" w:type="dxa"/>
            <w:vAlign w:val="center"/>
          </w:tcPr>
          <w:p w14:paraId="761F185D" w14:textId="61EE5C61" w:rsidR="005B775D" w:rsidRPr="00C12C8A" w:rsidRDefault="005B775D" w:rsidP="0077332D">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 xml:space="preserve">Cena par vienu </w:t>
            </w:r>
            <w:r>
              <w:rPr>
                <w:rFonts w:ascii="Times New Roman" w:hAnsi="Times New Roman" w:cs="Times New Roman"/>
                <w:b/>
                <w:bCs/>
                <w:sz w:val="24"/>
                <w:szCs w:val="24"/>
              </w:rPr>
              <w:t>vienību EUR</w:t>
            </w:r>
            <w:r w:rsidRPr="00C12C8A">
              <w:rPr>
                <w:rFonts w:ascii="Times New Roman" w:hAnsi="Times New Roman" w:cs="Times New Roman"/>
                <w:b/>
                <w:bCs/>
                <w:sz w:val="24"/>
                <w:szCs w:val="24"/>
              </w:rPr>
              <w:t xml:space="preserve"> bez PVN</w:t>
            </w:r>
          </w:p>
        </w:tc>
        <w:tc>
          <w:tcPr>
            <w:tcW w:w="1984" w:type="dxa"/>
            <w:vAlign w:val="center"/>
          </w:tcPr>
          <w:p w14:paraId="21F69C13" w14:textId="3CD462B3" w:rsidR="005B775D" w:rsidRPr="00C12C8A" w:rsidRDefault="005B775D" w:rsidP="0077332D">
            <w:pPr>
              <w:spacing w:after="120"/>
              <w:jc w:val="center"/>
              <w:rPr>
                <w:rFonts w:ascii="Times New Roman" w:hAnsi="Times New Roman" w:cs="Times New Roman"/>
                <w:b/>
                <w:bCs/>
                <w:sz w:val="24"/>
                <w:szCs w:val="24"/>
              </w:rPr>
            </w:pPr>
            <w:r w:rsidRPr="00C12C8A">
              <w:rPr>
                <w:rFonts w:ascii="Times New Roman" w:hAnsi="Times New Roman" w:cs="Times New Roman"/>
                <w:b/>
                <w:bCs/>
                <w:sz w:val="24"/>
                <w:szCs w:val="24"/>
              </w:rPr>
              <w:t xml:space="preserve">Cena kopā </w:t>
            </w:r>
            <w:r>
              <w:rPr>
                <w:rFonts w:ascii="Times New Roman" w:hAnsi="Times New Roman" w:cs="Times New Roman"/>
                <w:b/>
                <w:bCs/>
                <w:sz w:val="24"/>
                <w:szCs w:val="24"/>
              </w:rPr>
              <w:t xml:space="preserve">EUR </w:t>
            </w:r>
            <w:r w:rsidRPr="00C12C8A">
              <w:rPr>
                <w:rFonts w:ascii="Times New Roman" w:hAnsi="Times New Roman" w:cs="Times New Roman"/>
                <w:b/>
                <w:bCs/>
                <w:sz w:val="24"/>
                <w:szCs w:val="24"/>
              </w:rPr>
              <w:t>bez PVN</w:t>
            </w:r>
          </w:p>
        </w:tc>
      </w:tr>
      <w:tr w:rsidR="005B775D" w:rsidRPr="00C12C8A" w14:paraId="1DE72BA5" w14:textId="4DB60CD6" w:rsidTr="000550F0">
        <w:tc>
          <w:tcPr>
            <w:tcW w:w="1777" w:type="dxa"/>
            <w:vAlign w:val="center"/>
          </w:tcPr>
          <w:p w14:paraId="785D5B4C" w14:textId="4ACDB292" w:rsidR="005B775D" w:rsidRPr="00C12C8A" w:rsidRDefault="005B775D" w:rsidP="006E7838">
            <w:pPr>
              <w:spacing w:after="120"/>
              <w:rPr>
                <w:rFonts w:ascii="Times New Roman" w:hAnsi="Times New Roman" w:cs="Times New Roman"/>
                <w:b/>
                <w:bCs/>
                <w:sz w:val="24"/>
                <w:szCs w:val="24"/>
              </w:rPr>
            </w:pPr>
            <w:r>
              <w:rPr>
                <w:rFonts w:ascii="Times New Roman" w:hAnsi="Times New Roman" w:cs="Times New Roman"/>
                <w:sz w:val="24"/>
                <w:szCs w:val="24"/>
              </w:rPr>
              <w:t>I</w:t>
            </w:r>
            <w:r w:rsidRPr="000D2836">
              <w:rPr>
                <w:rFonts w:ascii="Times New Roman" w:hAnsi="Times New Roman" w:cs="Times New Roman"/>
                <w:sz w:val="24"/>
                <w:szCs w:val="24"/>
              </w:rPr>
              <w:t>ekārta ar 5G atbalstu</w:t>
            </w:r>
          </w:p>
        </w:tc>
        <w:tc>
          <w:tcPr>
            <w:tcW w:w="2046" w:type="dxa"/>
            <w:vAlign w:val="center"/>
          </w:tcPr>
          <w:p w14:paraId="2C9710A2" w14:textId="016A3FF7" w:rsidR="005B775D" w:rsidRPr="00C12C8A" w:rsidRDefault="00FB1386" w:rsidP="0077332D">
            <w:pPr>
              <w:spacing w:after="120"/>
              <w:jc w:val="center"/>
              <w:rPr>
                <w:rFonts w:ascii="Times New Roman" w:hAnsi="Times New Roman" w:cs="Times New Roman"/>
                <w:sz w:val="24"/>
                <w:szCs w:val="24"/>
              </w:rPr>
            </w:pPr>
            <w:r>
              <w:rPr>
                <w:rFonts w:ascii="Times New Roman" w:hAnsi="Times New Roman" w:cs="Times New Roman"/>
                <w:sz w:val="24"/>
                <w:szCs w:val="24"/>
              </w:rPr>
              <w:t>250</w:t>
            </w:r>
          </w:p>
        </w:tc>
        <w:tc>
          <w:tcPr>
            <w:tcW w:w="2268" w:type="dxa"/>
            <w:vAlign w:val="center"/>
          </w:tcPr>
          <w:p w14:paraId="3A65D09F" w14:textId="193159FD" w:rsidR="005B775D" w:rsidRPr="00C12C8A" w:rsidRDefault="005B775D" w:rsidP="0077332D">
            <w:pPr>
              <w:spacing w:after="120"/>
              <w:jc w:val="center"/>
              <w:rPr>
                <w:rFonts w:ascii="Times New Roman" w:hAnsi="Times New Roman" w:cs="Times New Roman"/>
                <w:sz w:val="24"/>
                <w:szCs w:val="24"/>
              </w:rPr>
            </w:pPr>
          </w:p>
        </w:tc>
        <w:tc>
          <w:tcPr>
            <w:tcW w:w="1984" w:type="dxa"/>
            <w:vAlign w:val="center"/>
          </w:tcPr>
          <w:p w14:paraId="6F013F52" w14:textId="00F38491" w:rsidR="005B775D" w:rsidRPr="00C12C8A" w:rsidRDefault="005B775D" w:rsidP="0077332D">
            <w:pPr>
              <w:spacing w:after="120"/>
              <w:jc w:val="center"/>
              <w:rPr>
                <w:rFonts w:ascii="Times New Roman" w:hAnsi="Times New Roman" w:cs="Times New Roman"/>
                <w:b/>
                <w:bCs/>
                <w:sz w:val="24"/>
                <w:szCs w:val="24"/>
              </w:rPr>
            </w:pPr>
          </w:p>
        </w:tc>
      </w:tr>
    </w:tbl>
    <w:p w14:paraId="0E4A6C57" w14:textId="256CC4F4" w:rsidR="00B12AD0" w:rsidRDefault="00B12AD0"/>
    <w:p w14:paraId="58CC8B72" w14:textId="5BB82BD5" w:rsidR="00E61C39" w:rsidRDefault="00E61C39" w:rsidP="001D1DB6">
      <w:pPr>
        <w:pStyle w:val="ListParagraph"/>
        <w:spacing w:after="120" w:line="240" w:lineRule="auto"/>
        <w:jc w:val="both"/>
        <w:rPr>
          <w:rFonts w:ascii="Times New Roman" w:hAnsi="Times New Roman" w:cs="Times New Roman"/>
          <w:sz w:val="24"/>
          <w:szCs w:val="24"/>
        </w:rPr>
      </w:pPr>
      <w:r w:rsidRPr="001D1DB6">
        <w:rPr>
          <w:rFonts w:ascii="Times New Roman" w:hAnsi="Times New Roman" w:cs="Times New Roman"/>
          <w:sz w:val="24"/>
          <w:szCs w:val="24"/>
        </w:rPr>
        <w:t xml:space="preserve">9.2. </w:t>
      </w:r>
      <w:r w:rsidR="001D1DB6" w:rsidRPr="001D1DB6">
        <w:rPr>
          <w:rFonts w:ascii="Times New Roman" w:hAnsi="Times New Roman" w:cs="Times New Roman"/>
          <w:sz w:val="24"/>
          <w:szCs w:val="24"/>
        </w:rPr>
        <w:t>iekārtu pārvaldības sistēma</w:t>
      </w:r>
    </w:p>
    <w:p w14:paraId="43766066" w14:textId="2F5CF09D" w:rsidR="001D1DB6" w:rsidRDefault="001D1DB6" w:rsidP="001D1DB6">
      <w:pPr>
        <w:pStyle w:val="ListParagraph"/>
        <w:spacing w:after="12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4"/>
        <w:gridCol w:w="3402"/>
      </w:tblGrid>
      <w:tr w:rsidR="00805AD9" w:rsidRPr="00C12C8A" w14:paraId="1FC609D7" w14:textId="77777777" w:rsidTr="00805AD9">
        <w:tc>
          <w:tcPr>
            <w:tcW w:w="3114" w:type="dxa"/>
            <w:vAlign w:val="center"/>
          </w:tcPr>
          <w:p w14:paraId="37BCF65B" w14:textId="531F08DF" w:rsidR="00805AD9" w:rsidRPr="00C12C8A" w:rsidRDefault="00805AD9" w:rsidP="007708BE">
            <w:pPr>
              <w:spacing w:after="120"/>
              <w:jc w:val="center"/>
              <w:rPr>
                <w:rFonts w:ascii="Times New Roman" w:hAnsi="Times New Roman" w:cs="Times New Roman"/>
                <w:b/>
                <w:bCs/>
                <w:sz w:val="24"/>
                <w:szCs w:val="24"/>
              </w:rPr>
            </w:pPr>
            <w:bookmarkStart w:id="1" w:name="_Hlk127370604"/>
            <w:r>
              <w:rPr>
                <w:rFonts w:ascii="Times New Roman" w:hAnsi="Times New Roman" w:cs="Times New Roman"/>
                <w:b/>
                <w:bCs/>
                <w:sz w:val="24"/>
                <w:szCs w:val="24"/>
              </w:rPr>
              <w:t>Pārvaldības sistēmas</w:t>
            </w:r>
            <w:r w:rsidRPr="00C12C8A">
              <w:rPr>
                <w:rFonts w:ascii="Times New Roman" w:hAnsi="Times New Roman" w:cs="Times New Roman"/>
                <w:b/>
                <w:bCs/>
                <w:sz w:val="24"/>
                <w:szCs w:val="24"/>
              </w:rPr>
              <w:t xml:space="preserve"> nosaukums</w:t>
            </w:r>
          </w:p>
        </w:tc>
        <w:tc>
          <w:tcPr>
            <w:tcW w:w="3402" w:type="dxa"/>
            <w:vAlign w:val="center"/>
          </w:tcPr>
          <w:p w14:paraId="2D40889F" w14:textId="64D9AD44" w:rsidR="00805AD9" w:rsidRPr="00C12C8A" w:rsidRDefault="00805AD9" w:rsidP="007708BE">
            <w:pPr>
              <w:spacing w:after="120"/>
              <w:jc w:val="center"/>
              <w:rPr>
                <w:rFonts w:ascii="Times New Roman" w:hAnsi="Times New Roman" w:cs="Times New Roman"/>
                <w:b/>
                <w:bCs/>
                <w:sz w:val="24"/>
                <w:szCs w:val="24"/>
              </w:rPr>
            </w:pPr>
            <w:r>
              <w:rPr>
                <w:rFonts w:ascii="Times New Roman" w:hAnsi="Times New Roman" w:cs="Times New Roman"/>
                <w:b/>
                <w:bCs/>
                <w:sz w:val="24"/>
                <w:szCs w:val="24"/>
              </w:rPr>
              <w:t xml:space="preserve">Cena </w:t>
            </w:r>
            <w:r w:rsidR="00874263">
              <w:rPr>
                <w:rFonts w:ascii="Times New Roman" w:hAnsi="Times New Roman" w:cs="Times New Roman"/>
                <w:b/>
                <w:bCs/>
                <w:sz w:val="24"/>
                <w:szCs w:val="24"/>
              </w:rPr>
              <w:t xml:space="preserve">EUR bez PVN </w:t>
            </w:r>
            <w:r>
              <w:rPr>
                <w:rFonts w:ascii="Times New Roman" w:hAnsi="Times New Roman" w:cs="Times New Roman"/>
                <w:b/>
                <w:bCs/>
                <w:sz w:val="24"/>
                <w:szCs w:val="24"/>
              </w:rPr>
              <w:t xml:space="preserve">par </w:t>
            </w:r>
            <w:r w:rsidR="00D168E9">
              <w:rPr>
                <w:rFonts w:ascii="Times New Roman" w:hAnsi="Times New Roman" w:cs="Times New Roman"/>
                <w:b/>
                <w:bCs/>
                <w:sz w:val="24"/>
                <w:szCs w:val="24"/>
              </w:rPr>
              <w:t>licenci</w:t>
            </w:r>
            <w:r w:rsidR="00851EA1">
              <w:rPr>
                <w:rFonts w:ascii="Times New Roman" w:hAnsi="Times New Roman" w:cs="Times New Roman"/>
                <w:b/>
                <w:bCs/>
                <w:sz w:val="24"/>
                <w:szCs w:val="24"/>
              </w:rPr>
              <w:t>*</w:t>
            </w:r>
          </w:p>
        </w:tc>
      </w:tr>
      <w:tr w:rsidR="00805AD9" w:rsidRPr="00C12C8A" w14:paraId="2358D27E" w14:textId="77777777" w:rsidTr="00805AD9">
        <w:tc>
          <w:tcPr>
            <w:tcW w:w="3114" w:type="dxa"/>
            <w:vAlign w:val="center"/>
          </w:tcPr>
          <w:p w14:paraId="0B743AED" w14:textId="3D163D9A" w:rsidR="00805AD9" w:rsidRPr="00C12C8A" w:rsidRDefault="00805AD9" w:rsidP="007708BE">
            <w:pPr>
              <w:spacing w:after="120"/>
              <w:rPr>
                <w:rFonts w:ascii="Times New Roman" w:hAnsi="Times New Roman" w:cs="Times New Roman"/>
                <w:b/>
                <w:bCs/>
                <w:sz w:val="24"/>
                <w:szCs w:val="24"/>
              </w:rPr>
            </w:pPr>
          </w:p>
        </w:tc>
        <w:tc>
          <w:tcPr>
            <w:tcW w:w="3402" w:type="dxa"/>
            <w:vAlign w:val="center"/>
          </w:tcPr>
          <w:p w14:paraId="360CC7C6" w14:textId="78AD4B67" w:rsidR="00805AD9" w:rsidRPr="00C12C8A" w:rsidRDefault="00805AD9" w:rsidP="007708BE">
            <w:pPr>
              <w:spacing w:after="120"/>
              <w:jc w:val="center"/>
              <w:rPr>
                <w:rFonts w:ascii="Times New Roman" w:hAnsi="Times New Roman" w:cs="Times New Roman"/>
                <w:sz w:val="24"/>
                <w:szCs w:val="24"/>
              </w:rPr>
            </w:pPr>
          </w:p>
        </w:tc>
      </w:tr>
    </w:tbl>
    <w:bookmarkEnd w:id="1"/>
    <w:p w14:paraId="1B877C6C" w14:textId="041EA346" w:rsidR="001D1DB6" w:rsidRDefault="00851EA1" w:rsidP="00851EA1">
      <w:pPr>
        <w:spacing w:after="120" w:line="240" w:lineRule="auto"/>
        <w:jc w:val="both"/>
        <w:rPr>
          <w:rFonts w:ascii="Times New Roman" w:hAnsi="Times New Roman" w:cs="Times New Roman"/>
          <w:sz w:val="24"/>
          <w:szCs w:val="24"/>
        </w:rPr>
      </w:pPr>
      <w:r w:rsidRPr="00851EA1">
        <w:rPr>
          <w:rFonts w:ascii="Times New Roman" w:hAnsi="Times New Roman" w:cs="Times New Roman"/>
          <w:sz w:val="24"/>
          <w:szCs w:val="24"/>
        </w:rPr>
        <w:t xml:space="preserve">*Izmaksās jāiekļauj </w:t>
      </w:r>
      <w:r w:rsidR="001F0EF5">
        <w:rPr>
          <w:rFonts w:ascii="Times New Roman" w:hAnsi="Times New Roman" w:cs="Times New Roman"/>
          <w:sz w:val="24"/>
          <w:szCs w:val="24"/>
        </w:rPr>
        <w:t>pārvaldības sistēmas lietošanu a</w:t>
      </w:r>
      <w:r w:rsidR="00805AD9" w:rsidRPr="00851EA1">
        <w:rPr>
          <w:rFonts w:ascii="Times New Roman" w:hAnsi="Times New Roman" w:cs="Times New Roman"/>
          <w:sz w:val="24"/>
          <w:szCs w:val="24"/>
        </w:rPr>
        <w:t>tbilstoši piedāvātajam iekārtu garantijas termiņam</w:t>
      </w:r>
      <w:r w:rsidR="001F0EF5">
        <w:rPr>
          <w:rFonts w:ascii="Times New Roman" w:hAnsi="Times New Roman" w:cs="Times New Roman"/>
          <w:sz w:val="24"/>
          <w:szCs w:val="24"/>
        </w:rPr>
        <w:t xml:space="preserve">, </w:t>
      </w:r>
      <w:r w:rsidR="00C27257">
        <w:rPr>
          <w:rFonts w:ascii="Times New Roman" w:hAnsi="Times New Roman" w:cs="Times New Roman"/>
          <w:sz w:val="24"/>
          <w:szCs w:val="24"/>
        </w:rPr>
        <w:t xml:space="preserve">bet </w:t>
      </w:r>
      <w:r w:rsidR="001F0EF5">
        <w:rPr>
          <w:rFonts w:ascii="Times New Roman" w:hAnsi="Times New Roman" w:cs="Times New Roman"/>
          <w:sz w:val="24"/>
          <w:szCs w:val="24"/>
        </w:rPr>
        <w:t>kas ir ne mazāks kā 36 mēneši</w:t>
      </w:r>
    </w:p>
    <w:p w14:paraId="29621827" w14:textId="77777777" w:rsidR="00874263" w:rsidRPr="00851EA1" w:rsidRDefault="00874263" w:rsidP="00851EA1">
      <w:pPr>
        <w:spacing w:after="120" w:line="240" w:lineRule="auto"/>
        <w:jc w:val="both"/>
        <w:rPr>
          <w:rFonts w:ascii="Times New Roman" w:hAnsi="Times New Roman" w:cs="Times New Roman"/>
          <w:sz w:val="24"/>
          <w:szCs w:val="24"/>
        </w:rPr>
      </w:pPr>
    </w:p>
    <w:sectPr w:rsidR="00874263" w:rsidRPr="00851EA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7AF31" w14:textId="77777777" w:rsidR="008A29A3" w:rsidRDefault="008A29A3" w:rsidP="009920C8">
      <w:pPr>
        <w:spacing w:after="0" w:line="240" w:lineRule="auto"/>
      </w:pPr>
      <w:r>
        <w:separator/>
      </w:r>
    </w:p>
  </w:endnote>
  <w:endnote w:type="continuationSeparator" w:id="0">
    <w:p w14:paraId="384F8386" w14:textId="77777777" w:rsidR="008A29A3" w:rsidRDefault="008A29A3" w:rsidP="0099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061636"/>
      <w:docPartObj>
        <w:docPartGallery w:val="Page Numbers (Bottom of Page)"/>
        <w:docPartUnique/>
      </w:docPartObj>
    </w:sdtPr>
    <w:sdtEndPr>
      <w:rPr>
        <w:noProof/>
      </w:rPr>
    </w:sdtEndPr>
    <w:sdtContent>
      <w:p w14:paraId="040BF477" w14:textId="07668AEA" w:rsidR="009920C8" w:rsidRDefault="009920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2B2C3A" w14:textId="77777777" w:rsidR="009920C8" w:rsidRDefault="00992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9DF0" w14:textId="77777777" w:rsidR="008A29A3" w:rsidRDefault="008A29A3" w:rsidP="009920C8">
      <w:pPr>
        <w:spacing w:after="0" w:line="240" w:lineRule="auto"/>
      </w:pPr>
      <w:r>
        <w:separator/>
      </w:r>
    </w:p>
  </w:footnote>
  <w:footnote w:type="continuationSeparator" w:id="0">
    <w:p w14:paraId="1DAFD302" w14:textId="77777777" w:rsidR="008A29A3" w:rsidRDefault="008A29A3" w:rsidP="00992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C22A558"/>
    <w:lvl w:ilvl="0">
      <w:start w:val="2"/>
      <w:numFmt w:val="decimal"/>
      <w:lvlText w:val="%1."/>
      <w:lvlJc w:val="left"/>
      <w:pPr>
        <w:ind w:left="0" w:firstLine="0"/>
      </w:pPr>
      <w:rPr>
        <w:b w:val="0"/>
        <w:i w:val="0"/>
        <w:sz w:val="18"/>
        <w:szCs w:val="18"/>
      </w:rPr>
    </w:lvl>
    <w:lvl w:ilvl="1">
      <w:start w:val="1"/>
      <w:numFmt w:val="decimal"/>
      <w:lvlText w:val="%2)"/>
      <w:lvlJc w:val="left"/>
      <w:pPr>
        <w:ind w:left="0" w:firstLine="0"/>
      </w:pPr>
    </w:lvl>
    <w:lvl w:ilvl="2">
      <w:start w:val="1"/>
      <w:numFmt w:val="lowerLetter"/>
      <w:pStyle w:val="Level3"/>
      <w:lvlText w:val="%3)"/>
      <w:lvlJc w:val="left"/>
      <w:pPr>
        <w:ind w:left="0" w:firstLine="0"/>
      </w:pPr>
    </w:lvl>
    <w:lvl w:ilvl="3">
      <w:start w:val="1"/>
      <w:numFmt w:val="decimal"/>
      <w:pStyle w:val="Level4"/>
      <w:lvlText w:val="%3.%4"/>
      <w:lvlJc w:val="left"/>
      <w:pPr>
        <w:ind w:left="0" w:firstLine="0"/>
      </w:pPr>
    </w:lvl>
    <w:lvl w:ilvl="4">
      <w:start w:val="1"/>
      <w:numFmt w:val="lowerLetter"/>
      <w:pStyle w:val="Level5"/>
      <w:lvlText w:val="%5."/>
      <w:lvlJc w:val="left"/>
      <w:pPr>
        <w:ind w:left="720" w:firstLine="0"/>
      </w:pPr>
    </w:lvl>
    <w:lvl w:ilvl="5">
      <w:start w:val="1"/>
      <w:numFmt w:val="lowerLetter"/>
      <w:lvlText w:val="%6"/>
      <w:lvlJc w:val="left"/>
      <w:pPr>
        <w:ind w:left="0" w:firstLine="0"/>
      </w:pPr>
    </w:lvl>
    <w:lvl w:ilvl="6">
      <w:start w:val="1"/>
      <w:numFmt w:val="decimal"/>
      <w:pStyle w:val="Level7"/>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280A3C5E"/>
    <w:multiLevelType w:val="hybridMultilevel"/>
    <w:tmpl w:val="0394C3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B63647"/>
    <w:multiLevelType w:val="hybridMultilevel"/>
    <w:tmpl w:val="99AE30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E07A0B"/>
    <w:multiLevelType w:val="hybridMultilevel"/>
    <w:tmpl w:val="35BCE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DF4D54"/>
    <w:multiLevelType w:val="hybridMultilevel"/>
    <w:tmpl w:val="89EEE0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43051310">
    <w:abstractNumId w:val="4"/>
  </w:num>
  <w:num w:numId="2" w16cid:durableId="157352145">
    <w:abstractNumId w:val="1"/>
  </w:num>
  <w:num w:numId="3" w16cid:durableId="1680154675">
    <w:abstractNumId w:val="5"/>
  </w:num>
  <w:num w:numId="4" w16cid:durableId="456611114">
    <w:abstractNumId w:val="2"/>
  </w:num>
  <w:num w:numId="5" w16cid:durableId="669454081">
    <w:abstractNumId w:val="3"/>
  </w:num>
  <w:num w:numId="6" w16cid:durableId="164423385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F3"/>
    <w:rsid w:val="000070B9"/>
    <w:rsid w:val="0001326C"/>
    <w:rsid w:val="00027C2C"/>
    <w:rsid w:val="00036CEA"/>
    <w:rsid w:val="0004235E"/>
    <w:rsid w:val="00051DB1"/>
    <w:rsid w:val="000550F0"/>
    <w:rsid w:val="0009529E"/>
    <w:rsid w:val="000973D9"/>
    <w:rsid w:val="000A1039"/>
    <w:rsid w:val="000A5BCE"/>
    <w:rsid w:val="000D2836"/>
    <w:rsid w:val="0010004B"/>
    <w:rsid w:val="00123E98"/>
    <w:rsid w:val="001614D2"/>
    <w:rsid w:val="00164FF9"/>
    <w:rsid w:val="00170F3F"/>
    <w:rsid w:val="00173238"/>
    <w:rsid w:val="001966E9"/>
    <w:rsid w:val="001A7405"/>
    <w:rsid w:val="001B0D29"/>
    <w:rsid w:val="001B1DCB"/>
    <w:rsid w:val="001C220D"/>
    <w:rsid w:val="001D0CCC"/>
    <w:rsid w:val="001D1DB6"/>
    <w:rsid w:val="001E7891"/>
    <w:rsid w:val="001F0EF5"/>
    <w:rsid w:val="00201525"/>
    <w:rsid w:val="0020159E"/>
    <w:rsid w:val="002104C1"/>
    <w:rsid w:val="00223AFD"/>
    <w:rsid w:val="00231EC9"/>
    <w:rsid w:val="002570BA"/>
    <w:rsid w:val="002669AE"/>
    <w:rsid w:val="00297873"/>
    <w:rsid w:val="002C7870"/>
    <w:rsid w:val="002D0C17"/>
    <w:rsid w:val="002E230A"/>
    <w:rsid w:val="002F717C"/>
    <w:rsid w:val="00302A04"/>
    <w:rsid w:val="003313A6"/>
    <w:rsid w:val="00337CA8"/>
    <w:rsid w:val="0034131E"/>
    <w:rsid w:val="003563D1"/>
    <w:rsid w:val="00360C81"/>
    <w:rsid w:val="0036203B"/>
    <w:rsid w:val="0036564E"/>
    <w:rsid w:val="003801A5"/>
    <w:rsid w:val="00385CE9"/>
    <w:rsid w:val="00391B2E"/>
    <w:rsid w:val="00394398"/>
    <w:rsid w:val="003A4950"/>
    <w:rsid w:val="003D4CE7"/>
    <w:rsid w:val="003E1186"/>
    <w:rsid w:val="003E7D67"/>
    <w:rsid w:val="003F03C9"/>
    <w:rsid w:val="003F6914"/>
    <w:rsid w:val="00415FE9"/>
    <w:rsid w:val="004439A3"/>
    <w:rsid w:val="0045743C"/>
    <w:rsid w:val="0049422A"/>
    <w:rsid w:val="004A61A7"/>
    <w:rsid w:val="004A7A10"/>
    <w:rsid w:val="004B3EE4"/>
    <w:rsid w:val="004C46C2"/>
    <w:rsid w:val="004D7DA9"/>
    <w:rsid w:val="004E0B95"/>
    <w:rsid w:val="004F5B1F"/>
    <w:rsid w:val="00535897"/>
    <w:rsid w:val="005424C6"/>
    <w:rsid w:val="00561416"/>
    <w:rsid w:val="00566451"/>
    <w:rsid w:val="00572BBE"/>
    <w:rsid w:val="00573207"/>
    <w:rsid w:val="0057385E"/>
    <w:rsid w:val="00586ED5"/>
    <w:rsid w:val="00586EF2"/>
    <w:rsid w:val="00587B8D"/>
    <w:rsid w:val="005945BA"/>
    <w:rsid w:val="00596971"/>
    <w:rsid w:val="005A09F7"/>
    <w:rsid w:val="005B775D"/>
    <w:rsid w:val="005C505B"/>
    <w:rsid w:val="005D1695"/>
    <w:rsid w:val="005D59DF"/>
    <w:rsid w:val="005E490B"/>
    <w:rsid w:val="005F2D22"/>
    <w:rsid w:val="00600DFA"/>
    <w:rsid w:val="006022A8"/>
    <w:rsid w:val="0060738D"/>
    <w:rsid w:val="00622C33"/>
    <w:rsid w:val="0062390C"/>
    <w:rsid w:val="0062612B"/>
    <w:rsid w:val="0063150E"/>
    <w:rsid w:val="00646637"/>
    <w:rsid w:val="00663514"/>
    <w:rsid w:val="00670DC8"/>
    <w:rsid w:val="0067360D"/>
    <w:rsid w:val="0068552B"/>
    <w:rsid w:val="00686E56"/>
    <w:rsid w:val="006A14DF"/>
    <w:rsid w:val="006B1371"/>
    <w:rsid w:val="006B58A4"/>
    <w:rsid w:val="006D6AD6"/>
    <w:rsid w:val="006E7838"/>
    <w:rsid w:val="00702D77"/>
    <w:rsid w:val="00704992"/>
    <w:rsid w:val="0070545E"/>
    <w:rsid w:val="00710E7C"/>
    <w:rsid w:val="0072438A"/>
    <w:rsid w:val="00760F77"/>
    <w:rsid w:val="0078318C"/>
    <w:rsid w:val="0079190D"/>
    <w:rsid w:val="007A77C6"/>
    <w:rsid w:val="007B5000"/>
    <w:rsid w:val="007D738E"/>
    <w:rsid w:val="00805AD9"/>
    <w:rsid w:val="00843266"/>
    <w:rsid w:val="00851EA1"/>
    <w:rsid w:val="0086536B"/>
    <w:rsid w:val="008714C6"/>
    <w:rsid w:val="00874263"/>
    <w:rsid w:val="008946E0"/>
    <w:rsid w:val="008A1906"/>
    <w:rsid w:val="008A29A3"/>
    <w:rsid w:val="008B5C54"/>
    <w:rsid w:val="008D3904"/>
    <w:rsid w:val="008D6383"/>
    <w:rsid w:val="008F3A51"/>
    <w:rsid w:val="00906D5E"/>
    <w:rsid w:val="00910404"/>
    <w:rsid w:val="00917188"/>
    <w:rsid w:val="00945956"/>
    <w:rsid w:val="0095709C"/>
    <w:rsid w:val="00961BA9"/>
    <w:rsid w:val="00967243"/>
    <w:rsid w:val="00976CD0"/>
    <w:rsid w:val="0098070B"/>
    <w:rsid w:val="00982C58"/>
    <w:rsid w:val="009920C8"/>
    <w:rsid w:val="00A07A07"/>
    <w:rsid w:val="00A30D31"/>
    <w:rsid w:val="00A45447"/>
    <w:rsid w:val="00A46F67"/>
    <w:rsid w:val="00A6102D"/>
    <w:rsid w:val="00A62603"/>
    <w:rsid w:val="00A71C1B"/>
    <w:rsid w:val="00A85E4E"/>
    <w:rsid w:val="00AD0C15"/>
    <w:rsid w:val="00AD3659"/>
    <w:rsid w:val="00AF2ACA"/>
    <w:rsid w:val="00AF4B4A"/>
    <w:rsid w:val="00AF514D"/>
    <w:rsid w:val="00B07E0D"/>
    <w:rsid w:val="00B12AD0"/>
    <w:rsid w:val="00B35B5E"/>
    <w:rsid w:val="00B64C2A"/>
    <w:rsid w:val="00B66584"/>
    <w:rsid w:val="00B928E5"/>
    <w:rsid w:val="00BB04F5"/>
    <w:rsid w:val="00BB1A45"/>
    <w:rsid w:val="00BC1BE2"/>
    <w:rsid w:val="00BC273F"/>
    <w:rsid w:val="00BE4C0F"/>
    <w:rsid w:val="00BF4996"/>
    <w:rsid w:val="00C16643"/>
    <w:rsid w:val="00C26444"/>
    <w:rsid w:val="00C27257"/>
    <w:rsid w:val="00C27A72"/>
    <w:rsid w:val="00C36652"/>
    <w:rsid w:val="00C445AC"/>
    <w:rsid w:val="00C46051"/>
    <w:rsid w:val="00C5431F"/>
    <w:rsid w:val="00C55D8F"/>
    <w:rsid w:val="00C569E3"/>
    <w:rsid w:val="00C671D6"/>
    <w:rsid w:val="00C72183"/>
    <w:rsid w:val="00C844A6"/>
    <w:rsid w:val="00C90704"/>
    <w:rsid w:val="00C97664"/>
    <w:rsid w:val="00CA459A"/>
    <w:rsid w:val="00CB1076"/>
    <w:rsid w:val="00CC02C3"/>
    <w:rsid w:val="00CC143E"/>
    <w:rsid w:val="00CC1B06"/>
    <w:rsid w:val="00CC5C59"/>
    <w:rsid w:val="00CE519C"/>
    <w:rsid w:val="00CF2532"/>
    <w:rsid w:val="00D03371"/>
    <w:rsid w:val="00D168E9"/>
    <w:rsid w:val="00D2210C"/>
    <w:rsid w:val="00D3192D"/>
    <w:rsid w:val="00D46C6C"/>
    <w:rsid w:val="00D61BFB"/>
    <w:rsid w:val="00D866C0"/>
    <w:rsid w:val="00DA5DE5"/>
    <w:rsid w:val="00DB4979"/>
    <w:rsid w:val="00E0704F"/>
    <w:rsid w:val="00E15637"/>
    <w:rsid w:val="00E20011"/>
    <w:rsid w:val="00E2466A"/>
    <w:rsid w:val="00E32D5B"/>
    <w:rsid w:val="00E357F0"/>
    <w:rsid w:val="00E47E1B"/>
    <w:rsid w:val="00E61418"/>
    <w:rsid w:val="00E61C39"/>
    <w:rsid w:val="00E70698"/>
    <w:rsid w:val="00E759F3"/>
    <w:rsid w:val="00E76113"/>
    <w:rsid w:val="00E82808"/>
    <w:rsid w:val="00EB262E"/>
    <w:rsid w:val="00EB6D26"/>
    <w:rsid w:val="00EC3668"/>
    <w:rsid w:val="00EC3F2D"/>
    <w:rsid w:val="00EC76A8"/>
    <w:rsid w:val="00ED7278"/>
    <w:rsid w:val="00EE77DD"/>
    <w:rsid w:val="00F01C82"/>
    <w:rsid w:val="00F155CE"/>
    <w:rsid w:val="00F1739C"/>
    <w:rsid w:val="00F3115A"/>
    <w:rsid w:val="00F3656C"/>
    <w:rsid w:val="00F36A13"/>
    <w:rsid w:val="00F36B68"/>
    <w:rsid w:val="00F61CBC"/>
    <w:rsid w:val="00F636E2"/>
    <w:rsid w:val="00F6500C"/>
    <w:rsid w:val="00F868CB"/>
    <w:rsid w:val="00F92268"/>
    <w:rsid w:val="00FA1930"/>
    <w:rsid w:val="00FA59D0"/>
    <w:rsid w:val="00FA65C9"/>
    <w:rsid w:val="00FB1386"/>
    <w:rsid w:val="00FB46CE"/>
    <w:rsid w:val="00FC1968"/>
    <w:rsid w:val="00FD6488"/>
    <w:rsid w:val="00FF03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C267"/>
  <w15:chartTrackingRefBased/>
  <w15:docId w15:val="{CCC7EFAE-81CA-4578-ADE3-E2F4DFA9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E759F3"/>
    <w:pPr>
      <w:ind w:left="720"/>
      <w:contextualSpacing/>
    </w:p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E759F3"/>
  </w:style>
  <w:style w:type="table" w:styleId="TableGrid">
    <w:name w:val="Table Grid"/>
    <w:basedOn w:val="TableNormal"/>
    <w:uiPriority w:val="39"/>
    <w:rsid w:val="00E7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Normal"/>
    <w:rsid w:val="00CE519C"/>
    <w:pPr>
      <w:widowControl w:val="0"/>
      <w:numPr>
        <w:ilvl w:val="2"/>
        <w:numId w:val="6"/>
      </w:numPr>
      <w:snapToGrid w:val="0"/>
      <w:spacing w:after="0" w:line="256" w:lineRule="auto"/>
      <w:jc w:val="both"/>
      <w:outlineLvl w:val="2"/>
    </w:pPr>
    <w:rPr>
      <w:rFonts w:ascii="Times New Roman" w:eastAsia="Times New Roman" w:hAnsi="Times New Roman" w:cs="Times New Roman"/>
      <w:sz w:val="24"/>
      <w:szCs w:val="24"/>
    </w:rPr>
  </w:style>
  <w:style w:type="paragraph" w:customStyle="1" w:styleId="Level4">
    <w:name w:val="Level 4"/>
    <w:basedOn w:val="Normal"/>
    <w:rsid w:val="00CE519C"/>
    <w:pPr>
      <w:widowControl w:val="0"/>
      <w:numPr>
        <w:ilvl w:val="3"/>
        <w:numId w:val="6"/>
      </w:numPr>
      <w:snapToGrid w:val="0"/>
      <w:spacing w:after="0" w:line="256" w:lineRule="auto"/>
      <w:jc w:val="both"/>
      <w:outlineLvl w:val="3"/>
    </w:pPr>
    <w:rPr>
      <w:rFonts w:ascii="Times New Roman" w:eastAsia="Times New Roman" w:hAnsi="Times New Roman" w:cs="Times New Roman"/>
      <w:sz w:val="24"/>
      <w:szCs w:val="24"/>
    </w:rPr>
  </w:style>
  <w:style w:type="paragraph" w:customStyle="1" w:styleId="Level5">
    <w:name w:val="Level 5"/>
    <w:basedOn w:val="Normal"/>
    <w:rsid w:val="00CE519C"/>
    <w:pPr>
      <w:widowControl w:val="0"/>
      <w:numPr>
        <w:ilvl w:val="4"/>
        <w:numId w:val="6"/>
      </w:numPr>
      <w:snapToGrid w:val="0"/>
      <w:spacing w:after="0" w:line="256" w:lineRule="auto"/>
      <w:jc w:val="both"/>
      <w:outlineLvl w:val="4"/>
    </w:pPr>
    <w:rPr>
      <w:rFonts w:ascii="Times New Roman" w:eastAsia="Times New Roman" w:hAnsi="Times New Roman" w:cs="Times New Roman"/>
      <w:sz w:val="24"/>
      <w:szCs w:val="24"/>
    </w:rPr>
  </w:style>
  <w:style w:type="paragraph" w:customStyle="1" w:styleId="Level7">
    <w:name w:val="Level 7"/>
    <w:basedOn w:val="Normal"/>
    <w:rsid w:val="00CE519C"/>
    <w:pPr>
      <w:widowControl w:val="0"/>
      <w:numPr>
        <w:ilvl w:val="6"/>
        <w:numId w:val="6"/>
      </w:numPr>
      <w:snapToGrid w:val="0"/>
      <w:spacing w:after="0" w:line="256" w:lineRule="auto"/>
      <w:jc w:val="both"/>
      <w:outlineLvl w:val="6"/>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20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20C8"/>
  </w:style>
  <w:style w:type="paragraph" w:styleId="Footer">
    <w:name w:val="footer"/>
    <w:basedOn w:val="Normal"/>
    <w:link w:val="FooterChar"/>
    <w:uiPriority w:val="99"/>
    <w:unhideWhenUsed/>
    <w:rsid w:val="009920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2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7622">
      <w:bodyDiv w:val="1"/>
      <w:marLeft w:val="0"/>
      <w:marRight w:val="0"/>
      <w:marTop w:val="0"/>
      <w:marBottom w:val="0"/>
      <w:divBdr>
        <w:top w:val="none" w:sz="0" w:space="0" w:color="auto"/>
        <w:left w:val="none" w:sz="0" w:space="0" w:color="auto"/>
        <w:bottom w:val="none" w:sz="0" w:space="0" w:color="auto"/>
        <w:right w:val="none" w:sz="0" w:space="0" w:color="auto"/>
      </w:divBdr>
    </w:div>
    <w:div w:id="201133171">
      <w:bodyDiv w:val="1"/>
      <w:marLeft w:val="0"/>
      <w:marRight w:val="0"/>
      <w:marTop w:val="0"/>
      <w:marBottom w:val="0"/>
      <w:divBdr>
        <w:top w:val="none" w:sz="0" w:space="0" w:color="auto"/>
        <w:left w:val="none" w:sz="0" w:space="0" w:color="auto"/>
        <w:bottom w:val="none" w:sz="0" w:space="0" w:color="auto"/>
        <w:right w:val="none" w:sz="0" w:space="0" w:color="auto"/>
      </w:divBdr>
    </w:div>
    <w:div w:id="85993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96324F-3C76-4615-8A3E-D66C0862B152}"/>
</file>

<file path=customXml/itemProps2.xml><?xml version="1.0" encoding="utf-8"?>
<ds:datastoreItem xmlns:ds="http://schemas.openxmlformats.org/officeDocument/2006/customXml" ds:itemID="{EFA2469A-4043-4B12-B6E6-C2B81870ECF9}"/>
</file>

<file path=customXml/itemProps3.xml><?xml version="1.0" encoding="utf-8"?>
<ds:datastoreItem xmlns:ds="http://schemas.openxmlformats.org/officeDocument/2006/customXml" ds:itemID="{C40AA28B-380B-4CC3-8D7E-4FC033D7140C}"/>
</file>

<file path=docProps/app.xml><?xml version="1.0" encoding="utf-8"?>
<Properties xmlns="http://schemas.openxmlformats.org/officeDocument/2006/extended-properties" xmlns:vt="http://schemas.openxmlformats.org/officeDocument/2006/docPropsVTypes">
  <Template>Normal</Template>
  <TotalTime>1</TotalTime>
  <Pages>3</Pages>
  <Words>2360</Words>
  <Characters>1346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Tenberga</dc:creator>
  <cp:keywords/>
  <dc:description/>
  <cp:lastModifiedBy>Alena Kamisarova</cp:lastModifiedBy>
  <cp:revision>2</cp:revision>
  <dcterms:created xsi:type="dcterms:W3CDTF">2023-10-17T12:59:00Z</dcterms:created>
  <dcterms:modified xsi:type="dcterms:W3CDTF">2023-10-17T12:59:00Z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ies>
</file>