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F5BEC" w14:textId="77777777" w:rsidR="0015431C" w:rsidRPr="008C28FB" w:rsidRDefault="0015431C" w:rsidP="00B51EA6">
      <w:pPr>
        <w:jc w:val="center"/>
        <w:rPr>
          <w:rFonts w:ascii="Times New Roman" w:hAnsi="Times New Roman"/>
          <w:color w:val="000000"/>
          <w:szCs w:val="24"/>
        </w:rPr>
      </w:pPr>
      <w:bookmarkStart w:id="0" w:name="_Hlk54967123"/>
      <w:bookmarkStart w:id="1" w:name="_GoBack"/>
      <w:bookmarkEnd w:id="1"/>
    </w:p>
    <w:p w14:paraId="5E59DA18" w14:textId="0BE3E52F" w:rsidR="00B51EA6" w:rsidRDefault="007A4965" w:rsidP="00B51EA6">
      <w:pPr>
        <w:jc w:val="center"/>
        <w:rPr>
          <w:rFonts w:ascii="Times New Roman" w:hAnsi="Times New Roman"/>
          <w:b/>
          <w:bCs/>
          <w:color w:val="000000"/>
          <w:szCs w:val="24"/>
        </w:rPr>
      </w:pPr>
      <w:r>
        <w:rPr>
          <w:rFonts w:ascii="Times New Roman" w:hAnsi="Times New Roman"/>
          <w:b/>
          <w:bCs/>
          <w:color w:val="000000"/>
          <w:szCs w:val="24"/>
        </w:rPr>
        <w:t>6.</w:t>
      </w:r>
      <w:r w:rsidR="00117F9F">
        <w:rPr>
          <w:rFonts w:ascii="Times New Roman" w:hAnsi="Times New Roman"/>
          <w:b/>
          <w:bCs/>
          <w:color w:val="000000"/>
          <w:szCs w:val="24"/>
        </w:rPr>
        <w:t xml:space="preserve"> vilces </w:t>
      </w:r>
      <w:r>
        <w:rPr>
          <w:rFonts w:ascii="Times New Roman" w:hAnsi="Times New Roman"/>
          <w:b/>
          <w:bCs/>
          <w:color w:val="000000"/>
          <w:szCs w:val="24"/>
        </w:rPr>
        <w:t xml:space="preserve">apakšstacijas </w:t>
      </w:r>
      <w:r w:rsidR="00415D3E">
        <w:rPr>
          <w:rFonts w:ascii="Times New Roman" w:hAnsi="Times New Roman"/>
          <w:b/>
          <w:bCs/>
          <w:color w:val="000000"/>
          <w:szCs w:val="24"/>
        </w:rPr>
        <w:t xml:space="preserve">vidsprieguma kabeļa nomaiņas </w:t>
      </w:r>
      <w:bookmarkStart w:id="2" w:name="_Hlk101474457"/>
      <w:r w:rsidR="00F51B19">
        <w:rPr>
          <w:rFonts w:ascii="Times New Roman" w:hAnsi="Times New Roman"/>
          <w:b/>
          <w:bCs/>
          <w:color w:val="000000"/>
          <w:szCs w:val="24"/>
        </w:rPr>
        <w:t>būvprojekta izstrāde</w:t>
      </w:r>
      <w:bookmarkEnd w:id="2"/>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Bezatstarpm"/>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Reatabula"/>
        <w:tblW w:w="9209" w:type="dxa"/>
        <w:tblInd w:w="-289" w:type="dxa"/>
        <w:tblLook w:val="04A0" w:firstRow="1" w:lastRow="0" w:firstColumn="1" w:lastColumn="0" w:noHBand="0" w:noVBand="1"/>
      </w:tblPr>
      <w:tblGrid>
        <w:gridCol w:w="670"/>
        <w:gridCol w:w="2532"/>
        <w:gridCol w:w="6007"/>
      </w:tblGrid>
      <w:tr w:rsidR="00442309" w14:paraId="5B463DEC" w14:textId="77777777" w:rsidTr="00560403">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AC3D81" w:rsidRDefault="00D2435A" w:rsidP="002E6388">
            <w:pPr>
              <w:tabs>
                <w:tab w:val="left" w:pos="709"/>
              </w:tabs>
              <w:jc w:val="both"/>
              <w:rPr>
                <w:rFonts w:ascii="Times New Roman" w:hAnsi="Times New Roman"/>
                <w:szCs w:val="24"/>
              </w:rPr>
            </w:pPr>
            <w:r w:rsidRPr="00AC3D81">
              <w:rPr>
                <w:rFonts w:ascii="Times New Roman" w:hAnsi="Times New Roman"/>
                <w:b/>
                <w:bCs/>
                <w:smallCaps/>
                <w:szCs w:val="24"/>
              </w:rPr>
              <w:t xml:space="preserve">Objekta pasūtītājs – </w:t>
            </w:r>
            <w:r w:rsidRPr="00AC3D81">
              <w:rPr>
                <w:rFonts w:ascii="Times New Roman" w:hAnsi="Times New Roman"/>
                <w:szCs w:val="24"/>
              </w:rPr>
              <w:t>RP SIA “Rīgas satiksme”</w:t>
            </w:r>
            <w:r w:rsidR="0032645E" w:rsidRPr="00AC3D81">
              <w:rPr>
                <w:rFonts w:ascii="Times New Roman" w:hAnsi="Times New Roman"/>
                <w:szCs w:val="24"/>
              </w:rPr>
              <w:t>.</w:t>
            </w:r>
          </w:p>
          <w:p w14:paraId="4215D983" w14:textId="6620D46C" w:rsidR="0032645E" w:rsidRPr="009404D1" w:rsidRDefault="00DE2CC1" w:rsidP="002E6388">
            <w:pPr>
              <w:tabs>
                <w:tab w:val="left" w:pos="709"/>
              </w:tabs>
              <w:jc w:val="both"/>
              <w:rPr>
                <w:rFonts w:ascii="Times New Roman" w:hAnsi="Times New Roman"/>
                <w:color w:val="000000"/>
                <w:szCs w:val="24"/>
              </w:rPr>
            </w:pPr>
            <w:r w:rsidRPr="00AC3D81">
              <w:rPr>
                <w:rFonts w:ascii="Times New Roman" w:hAnsi="Times New Roman"/>
                <w:b/>
                <w:bCs/>
                <w:smallCaps/>
                <w:szCs w:val="24"/>
              </w:rPr>
              <w:t>Projekta izstrādes mērķis</w:t>
            </w:r>
            <w:r w:rsidRPr="00AC3D81">
              <w:rPr>
                <w:b/>
                <w:bCs/>
                <w:smallCaps/>
                <w:szCs w:val="24"/>
              </w:rPr>
              <w:t xml:space="preserve"> </w:t>
            </w:r>
            <w:r w:rsidRPr="00AC3D81">
              <w:rPr>
                <w:bCs/>
                <w:szCs w:val="24"/>
              </w:rPr>
              <w:t xml:space="preserve">- </w:t>
            </w:r>
            <w:r w:rsidRPr="00AC3D81">
              <w:rPr>
                <w:rFonts w:ascii="Times New Roman" w:hAnsi="Times New Roman"/>
                <w:szCs w:val="24"/>
              </w:rPr>
              <w:t xml:space="preserve">Būvprojekta izstrādes mērķis ir veikt </w:t>
            </w:r>
            <w:r w:rsidR="00AC3D81" w:rsidRPr="00AC3D81">
              <w:rPr>
                <w:rFonts w:ascii="Times New Roman" w:hAnsi="Times New Roman"/>
                <w:szCs w:val="24"/>
              </w:rPr>
              <w:t>6.vilces apakšstacijas vidsprieguma kabeļa atjaunošanu visā trases garumā</w:t>
            </w:r>
            <w:r w:rsidR="00AC3D81">
              <w:rPr>
                <w:rFonts w:ascii="Times New Roman" w:hAnsi="Times New Roman"/>
                <w:szCs w:val="24"/>
              </w:rPr>
              <w:t>.</w:t>
            </w:r>
          </w:p>
        </w:tc>
      </w:tr>
      <w:tr w:rsidR="00206428" w:rsidRPr="00865C57" w14:paraId="516B5BAA" w14:textId="77777777" w:rsidTr="00560403">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560403">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026C3474" w:rsidR="00206428" w:rsidRPr="009404D1" w:rsidRDefault="00AC3D81" w:rsidP="002E6388">
            <w:pPr>
              <w:rPr>
                <w:rFonts w:ascii="Times New Roman" w:hAnsi="Times New Roman"/>
                <w:color w:val="000000"/>
                <w:szCs w:val="24"/>
              </w:rPr>
            </w:pPr>
            <w:r>
              <w:rPr>
                <w:rFonts w:ascii="Times New Roman" w:hAnsi="Times New Roman"/>
                <w:color w:val="000000"/>
                <w:szCs w:val="24"/>
              </w:rPr>
              <w:t>Objekta</w:t>
            </w:r>
            <w:r w:rsidR="00206428" w:rsidRPr="009404D1">
              <w:rPr>
                <w:rFonts w:ascii="Times New Roman" w:hAnsi="Times New Roman"/>
                <w:color w:val="000000"/>
                <w:szCs w:val="24"/>
              </w:rPr>
              <w:t xml:space="preserve"> nosaukums: </w:t>
            </w:r>
          </w:p>
        </w:tc>
        <w:tc>
          <w:tcPr>
            <w:tcW w:w="6007" w:type="dxa"/>
            <w:vAlign w:val="center"/>
          </w:tcPr>
          <w:p w14:paraId="672ADCD6" w14:textId="452B0920" w:rsidR="00206428" w:rsidRPr="00415D3E" w:rsidRDefault="00415D3E" w:rsidP="00415D3E">
            <w:pPr>
              <w:rPr>
                <w:rFonts w:ascii="Times New Roman" w:hAnsi="Times New Roman"/>
                <w:bCs/>
                <w:color w:val="000000"/>
                <w:szCs w:val="24"/>
              </w:rPr>
            </w:pPr>
            <w:r w:rsidRPr="00415D3E">
              <w:rPr>
                <w:rFonts w:ascii="Times New Roman" w:hAnsi="Times New Roman"/>
                <w:bCs/>
                <w:color w:val="000000"/>
                <w:szCs w:val="24"/>
              </w:rPr>
              <w:t>“10kV elektrolīniju atjaunošana no 6. vilces apakšstacijas Alīses iel</w:t>
            </w:r>
            <w:r w:rsidR="00661604">
              <w:rPr>
                <w:rFonts w:ascii="Times New Roman" w:hAnsi="Times New Roman"/>
                <w:bCs/>
                <w:color w:val="000000"/>
                <w:szCs w:val="24"/>
              </w:rPr>
              <w:t>ā</w:t>
            </w:r>
            <w:r w:rsidRPr="00415D3E">
              <w:rPr>
                <w:rFonts w:ascii="Times New Roman" w:hAnsi="Times New Roman"/>
                <w:bCs/>
                <w:color w:val="000000"/>
                <w:szCs w:val="24"/>
              </w:rPr>
              <w:t xml:space="preserve"> 7</w:t>
            </w:r>
            <w:r w:rsidR="009805D7">
              <w:rPr>
                <w:rFonts w:ascii="Times New Roman" w:hAnsi="Times New Roman"/>
                <w:bCs/>
                <w:color w:val="000000"/>
                <w:szCs w:val="24"/>
              </w:rPr>
              <w:t>A</w:t>
            </w:r>
            <w:r w:rsidRPr="00415D3E">
              <w:rPr>
                <w:rFonts w:ascii="Times New Roman" w:hAnsi="Times New Roman"/>
                <w:bCs/>
                <w:color w:val="000000"/>
                <w:szCs w:val="24"/>
              </w:rPr>
              <w:t xml:space="preserve"> līdz AS “Sadales tīkls” apakšstacija</w:t>
            </w:r>
            <w:r w:rsidR="00666F99">
              <w:rPr>
                <w:rFonts w:ascii="Times New Roman" w:hAnsi="Times New Roman"/>
                <w:bCs/>
                <w:color w:val="000000"/>
                <w:szCs w:val="24"/>
              </w:rPr>
              <w:t>i</w:t>
            </w:r>
            <w:r w:rsidRPr="00415D3E">
              <w:rPr>
                <w:rFonts w:ascii="Times New Roman" w:hAnsi="Times New Roman"/>
                <w:bCs/>
                <w:color w:val="000000"/>
                <w:szCs w:val="24"/>
              </w:rPr>
              <w:t xml:space="preserve"> </w:t>
            </w:r>
            <w:r w:rsidR="00666F99">
              <w:rPr>
                <w:rFonts w:ascii="Times New Roman" w:hAnsi="Times New Roman"/>
                <w:bCs/>
                <w:color w:val="000000"/>
                <w:szCs w:val="24"/>
              </w:rPr>
              <w:t>N</w:t>
            </w:r>
            <w:r w:rsidRPr="00415D3E">
              <w:rPr>
                <w:rFonts w:ascii="Times New Roman" w:hAnsi="Times New Roman"/>
                <w:bCs/>
                <w:color w:val="000000"/>
                <w:szCs w:val="24"/>
              </w:rPr>
              <w:t>r.131”</w:t>
            </w:r>
          </w:p>
        </w:tc>
      </w:tr>
      <w:tr w:rsidR="00652CFC" w:rsidRPr="00865C57" w14:paraId="4FECD408" w14:textId="77777777" w:rsidTr="00560403">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1F09DEED" w:rsidR="00652CFC" w:rsidRPr="007A1FC2" w:rsidRDefault="00BF653D" w:rsidP="002E6388">
            <w:pPr>
              <w:rPr>
                <w:rFonts w:ascii="Times New Roman" w:hAnsi="Times New Roman"/>
                <w:color w:val="000000"/>
                <w:szCs w:val="24"/>
              </w:rPr>
            </w:pPr>
            <w:r>
              <w:rPr>
                <w:rFonts w:ascii="Times New Roman" w:hAnsi="Times New Roman"/>
                <w:color w:val="000000"/>
                <w:szCs w:val="24"/>
              </w:rPr>
              <w:t xml:space="preserve">Rīga, </w:t>
            </w:r>
            <w:r w:rsidR="007A4965">
              <w:rPr>
                <w:rFonts w:ascii="Times New Roman" w:hAnsi="Times New Roman"/>
                <w:color w:val="000000"/>
                <w:szCs w:val="24"/>
              </w:rPr>
              <w:t>Alīses iela 7</w:t>
            </w:r>
            <w:r w:rsidR="00F72B05">
              <w:rPr>
                <w:rFonts w:ascii="Times New Roman" w:hAnsi="Times New Roman"/>
                <w:color w:val="000000"/>
                <w:szCs w:val="24"/>
              </w:rPr>
              <w:t>A</w:t>
            </w:r>
            <w:r w:rsidR="003B2F67">
              <w:rPr>
                <w:rFonts w:ascii="Times New Roman" w:hAnsi="Times New Roman"/>
                <w:color w:val="000000"/>
                <w:szCs w:val="24"/>
              </w:rPr>
              <w:t xml:space="preserve">, </w:t>
            </w:r>
            <w:r w:rsidR="007A4965">
              <w:rPr>
                <w:rFonts w:ascii="Times New Roman" w:hAnsi="Times New Roman"/>
                <w:color w:val="000000"/>
                <w:szCs w:val="24"/>
              </w:rPr>
              <w:t>0100 060 2064</w:t>
            </w:r>
          </w:p>
        </w:tc>
      </w:tr>
      <w:tr w:rsidR="00BF653D" w:rsidRPr="00865C57" w14:paraId="2A4D67C2" w14:textId="77777777" w:rsidTr="00560403">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6306DAD2"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Atjaunošana</w:t>
            </w:r>
          </w:p>
        </w:tc>
      </w:tr>
      <w:tr w:rsidR="00BF653D" w:rsidRPr="00865C57" w14:paraId="27A3402F" w14:textId="77777777" w:rsidTr="00560403">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47C8BFF" w:rsidR="00BF653D" w:rsidRPr="009404D1" w:rsidRDefault="00DD1483" w:rsidP="00BF653D">
            <w:pPr>
              <w:rPr>
                <w:rFonts w:ascii="Times New Roman" w:hAnsi="Times New Roman"/>
                <w:color w:val="000000"/>
                <w:szCs w:val="24"/>
              </w:rPr>
            </w:pPr>
            <w:r>
              <w:rPr>
                <w:rFonts w:ascii="Times New Roman" w:hAnsi="Times New Roman"/>
                <w:color w:val="000000"/>
                <w:szCs w:val="24"/>
              </w:rPr>
              <w:t>I</w:t>
            </w:r>
            <w:r w:rsidR="00BF653D" w:rsidRPr="009404D1">
              <w:rPr>
                <w:rFonts w:ascii="Times New Roman" w:hAnsi="Times New Roman"/>
                <w:color w:val="000000"/>
                <w:szCs w:val="24"/>
              </w:rPr>
              <w:t xml:space="preserve"> grupa</w:t>
            </w:r>
          </w:p>
        </w:tc>
      </w:tr>
      <w:tr w:rsidR="00BF653D" w:rsidRPr="00865C57" w14:paraId="1DD02D6D" w14:textId="77777777" w:rsidTr="00560403">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68032CC2" w:rsidR="00BF653D" w:rsidRPr="009404D1" w:rsidRDefault="008A5B94" w:rsidP="00BF653D">
            <w:pPr>
              <w:rPr>
                <w:rFonts w:ascii="Times New Roman" w:hAnsi="Times New Roman"/>
                <w:color w:val="000000"/>
                <w:szCs w:val="24"/>
              </w:rPr>
            </w:pPr>
            <w:r w:rsidRPr="007825D7">
              <w:rPr>
                <w:rFonts w:ascii="Times New Roman" w:hAnsi="Times New Roman"/>
                <w:szCs w:val="24"/>
              </w:rPr>
              <w:t>22140401</w:t>
            </w:r>
            <w:r>
              <w:rPr>
                <w:rFonts w:ascii="Times New Roman" w:hAnsi="Times New Roman"/>
                <w:szCs w:val="24"/>
              </w:rPr>
              <w:t xml:space="preserve"> – vid</w:t>
            </w:r>
            <w:r w:rsidRPr="00995176">
              <w:rPr>
                <w:rFonts w:ascii="Times New Roman" w:hAnsi="Times New Roman"/>
                <w:szCs w:val="24"/>
              </w:rPr>
              <w:t>sprieguma kabeļu</w:t>
            </w:r>
            <w:r>
              <w:rPr>
                <w:rFonts w:ascii="Times New Roman" w:hAnsi="Times New Roman"/>
                <w:szCs w:val="24"/>
              </w:rPr>
              <w:t xml:space="preserve"> elektrolīnija</w:t>
            </w:r>
          </w:p>
        </w:tc>
      </w:tr>
      <w:tr w:rsidR="00BF653D" w14:paraId="31961965" w14:textId="77777777" w:rsidTr="00560403">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8A7E4EC" w:rsidR="00BF653D" w:rsidRPr="009404D1" w:rsidRDefault="00DE2CC1" w:rsidP="00BF653D">
            <w:pPr>
              <w:tabs>
                <w:tab w:val="left" w:pos="709"/>
              </w:tabs>
              <w:rPr>
                <w:rFonts w:ascii="Times New Roman" w:hAnsi="Times New Roman"/>
                <w:b/>
                <w:bCs/>
                <w:smallCaps/>
                <w:color w:val="000000"/>
                <w:szCs w:val="24"/>
              </w:rPr>
            </w:pPr>
            <w:r w:rsidRPr="00995176">
              <w:rPr>
                <w:rFonts w:ascii="Times New Roman" w:hAnsi="Times New Roman"/>
                <w:b/>
                <w:bCs/>
                <w:smallCaps/>
                <w:szCs w:val="24"/>
              </w:rPr>
              <w:t xml:space="preserve">Izstrādājamās dokumentācijas </w:t>
            </w:r>
            <w:r>
              <w:rPr>
                <w:rFonts w:ascii="Times New Roman" w:hAnsi="Times New Roman"/>
                <w:b/>
                <w:bCs/>
                <w:smallCaps/>
                <w:szCs w:val="24"/>
              </w:rPr>
              <w:t>pamatojums</w:t>
            </w:r>
            <w:r w:rsidRPr="00995176">
              <w:rPr>
                <w:rFonts w:ascii="Times New Roman" w:hAnsi="Times New Roman"/>
                <w:b/>
                <w:bCs/>
                <w:smallCaps/>
                <w:szCs w:val="24"/>
              </w:rPr>
              <w:t>, izstrādes nosacījumi un saskaņošana.</w:t>
            </w:r>
          </w:p>
        </w:tc>
      </w:tr>
      <w:tr w:rsidR="00BF653D" w14:paraId="5248E0A9" w14:textId="77777777" w:rsidTr="00560403">
        <w:tc>
          <w:tcPr>
            <w:tcW w:w="670" w:type="dxa"/>
          </w:tcPr>
          <w:p w14:paraId="49523DC1" w14:textId="71C42C62" w:rsidR="00BF653D" w:rsidRPr="00FD781F" w:rsidRDefault="00F51B19" w:rsidP="00BF653D">
            <w:pPr>
              <w:jc w:val="center"/>
              <w:rPr>
                <w:rFonts w:ascii="Times New Roman" w:hAnsi="Times New Roman"/>
                <w:color w:val="000000"/>
                <w:szCs w:val="24"/>
              </w:rPr>
            </w:pPr>
            <w:r>
              <w:rPr>
                <w:rFonts w:ascii="Times New Roman" w:hAnsi="Times New Roman"/>
                <w:color w:val="000000"/>
                <w:szCs w:val="24"/>
              </w:rPr>
              <w:t>1</w:t>
            </w:r>
            <w:r w:rsidR="00BF653D" w:rsidRPr="00FD781F">
              <w:rPr>
                <w:rFonts w:ascii="Times New Roman" w:hAnsi="Times New Roman"/>
                <w:color w:val="000000"/>
                <w:szCs w:val="24"/>
              </w:rPr>
              <w:t>.</w:t>
            </w:r>
          </w:p>
        </w:tc>
        <w:tc>
          <w:tcPr>
            <w:tcW w:w="8539" w:type="dxa"/>
            <w:gridSpan w:val="2"/>
          </w:tcPr>
          <w:p w14:paraId="7317EEE0" w14:textId="77777777" w:rsidR="00BF653D" w:rsidRPr="00962C91" w:rsidRDefault="00BF653D" w:rsidP="00BF653D">
            <w:pPr>
              <w:tabs>
                <w:tab w:val="left" w:pos="709"/>
              </w:tabs>
              <w:jc w:val="both"/>
              <w:rPr>
                <w:rFonts w:ascii="Times New Roman" w:hAnsi="Times New Roman"/>
                <w:szCs w:val="24"/>
              </w:rPr>
            </w:pPr>
            <w:r w:rsidRPr="00962C91">
              <w:rPr>
                <w:rFonts w:ascii="Times New Roman" w:hAnsi="Times New Roman"/>
                <w:szCs w:val="24"/>
              </w:rPr>
              <w:t xml:space="preserve">Būvprojekta robežas: </w:t>
            </w:r>
          </w:p>
          <w:p w14:paraId="2826161C" w14:textId="58B9FCD1" w:rsidR="00BF653D" w:rsidRPr="00962C91" w:rsidRDefault="00D739F8" w:rsidP="00BF653D">
            <w:pPr>
              <w:tabs>
                <w:tab w:val="left" w:pos="709"/>
              </w:tabs>
              <w:jc w:val="both"/>
              <w:rPr>
                <w:rFonts w:ascii="Times New Roman" w:hAnsi="Times New Roman"/>
                <w:szCs w:val="24"/>
              </w:rPr>
            </w:pPr>
            <w:r w:rsidRPr="00962C91">
              <w:rPr>
                <w:rFonts w:ascii="Times New Roman" w:hAnsi="Times New Roman"/>
                <w:szCs w:val="24"/>
              </w:rPr>
              <w:t>No  6</w:t>
            </w:r>
            <w:r w:rsidR="00BF653D" w:rsidRPr="00962C91">
              <w:rPr>
                <w:rFonts w:ascii="Times New Roman" w:hAnsi="Times New Roman"/>
                <w:szCs w:val="24"/>
              </w:rPr>
              <w:t>.</w:t>
            </w:r>
            <w:r w:rsidR="00117F9F" w:rsidRPr="00962C91">
              <w:rPr>
                <w:rFonts w:ascii="Times New Roman" w:hAnsi="Times New Roman"/>
                <w:szCs w:val="24"/>
              </w:rPr>
              <w:t xml:space="preserve"> vilces </w:t>
            </w:r>
            <w:r w:rsidR="00BF653D" w:rsidRPr="00962C91">
              <w:rPr>
                <w:rFonts w:ascii="Times New Roman" w:hAnsi="Times New Roman"/>
                <w:szCs w:val="24"/>
              </w:rPr>
              <w:t>apakšstacijas ēka</w:t>
            </w:r>
            <w:r w:rsidRPr="00962C91">
              <w:rPr>
                <w:rFonts w:ascii="Times New Roman" w:hAnsi="Times New Roman"/>
                <w:szCs w:val="24"/>
              </w:rPr>
              <w:t xml:space="preserve">s, </w:t>
            </w:r>
            <w:r w:rsidR="00BF653D" w:rsidRPr="00962C91">
              <w:rPr>
                <w:rFonts w:ascii="Times New Roman" w:hAnsi="Times New Roman"/>
                <w:szCs w:val="24"/>
              </w:rPr>
              <w:t>zemesgabal</w:t>
            </w:r>
            <w:r w:rsidRPr="00962C91">
              <w:rPr>
                <w:rFonts w:ascii="Times New Roman" w:hAnsi="Times New Roman"/>
                <w:szCs w:val="24"/>
              </w:rPr>
              <w:t>ā</w:t>
            </w:r>
            <w:r w:rsidR="00BF653D" w:rsidRPr="00962C91">
              <w:rPr>
                <w:rFonts w:ascii="Times New Roman" w:hAnsi="Times New Roman"/>
                <w:szCs w:val="24"/>
              </w:rPr>
              <w:t xml:space="preserve"> A</w:t>
            </w:r>
            <w:r w:rsidRPr="00962C91">
              <w:rPr>
                <w:rFonts w:ascii="Times New Roman" w:hAnsi="Times New Roman"/>
                <w:szCs w:val="24"/>
              </w:rPr>
              <w:t>līses iela</w:t>
            </w:r>
            <w:r w:rsidR="00BF653D" w:rsidRPr="00962C91">
              <w:rPr>
                <w:rFonts w:ascii="Times New Roman" w:hAnsi="Times New Roman"/>
                <w:szCs w:val="24"/>
              </w:rPr>
              <w:t xml:space="preserve"> </w:t>
            </w:r>
            <w:r w:rsidRPr="00962C91">
              <w:rPr>
                <w:rFonts w:ascii="Times New Roman" w:hAnsi="Times New Roman"/>
                <w:szCs w:val="24"/>
              </w:rPr>
              <w:t>7</w:t>
            </w:r>
            <w:r w:rsidR="006B6B8C">
              <w:rPr>
                <w:rFonts w:ascii="Times New Roman" w:hAnsi="Times New Roman"/>
                <w:szCs w:val="24"/>
              </w:rPr>
              <w:t>A</w:t>
            </w:r>
            <w:r w:rsidR="00BF653D" w:rsidRPr="00962C91">
              <w:rPr>
                <w:rFonts w:ascii="Times New Roman" w:hAnsi="Times New Roman"/>
                <w:szCs w:val="24"/>
              </w:rPr>
              <w:t xml:space="preserve"> līdz AS “Sadales tīkls” apakšstacijai Nr.1</w:t>
            </w:r>
            <w:r w:rsidRPr="00962C91">
              <w:rPr>
                <w:rFonts w:ascii="Times New Roman" w:hAnsi="Times New Roman"/>
                <w:szCs w:val="24"/>
              </w:rPr>
              <w:t>3</w:t>
            </w:r>
            <w:r w:rsidR="00BF653D" w:rsidRPr="00962C91">
              <w:rPr>
                <w:rFonts w:ascii="Times New Roman" w:hAnsi="Times New Roman"/>
                <w:szCs w:val="24"/>
              </w:rPr>
              <w:t>1.</w:t>
            </w:r>
          </w:p>
          <w:p w14:paraId="42E7D0FA" w14:textId="08B888B4" w:rsidR="00BF653D" w:rsidRPr="00962C91" w:rsidRDefault="00BF653D" w:rsidP="00BF653D">
            <w:pPr>
              <w:tabs>
                <w:tab w:val="left" w:pos="709"/>
              </w:tabs>
              <w:jc w:val="both"/>
              <w:rPr>
                <w:rFonts w:ascii="Times New Roman" w:hAnsi="Times New Roman"/>
                <w:szCs w:val="24"/>
                <w:lang w:val="en-US"/>
              </w:rPr>
            </w:pPr>
            <w:r w:rsidRPr="00962C91">
              <w:rPr>
                <w:rFonts w:ascii="Times New Roman" w:hAnsi="Times New Roman"/>
                <w:szCs w:val="24"/>
              </w:rPr>
              <w:t xml:space="preserve">Projektēšanas </w:t>
            </w:r>
            <w:r w:rsidR="00B247AF">
              <w:rPr>
                <w:rFonts w:ascii="Times New Roman" w:hAnsi="Times New Roman"/>
                <w:szCs w:val="24"/>
              </w:rPr>
              <w:t xml:space="preserve">trase </w:t>
            </w:r>
            <w:r w:rsidRPr="00962C91">
              <w:rPr>
                <w:rFonts w:ascii="Times New Roman" w:hAnsi="Times New Roman"/>
                <w:szCs w:val="24"/>
              </w:rPr>
              <w:t>attēlota pielikumā Nr.1.</w:t>
            </w:r>
          </w:p>
        </w:tc>
      </w:tr>
      <w:tr w:rsidR="00BF653D" w14:paraId="61D7B7AB" w14:textId="77777777" w:rsidTr="00560403">
        <w:tc>
          <w:tcPr>
            <w:tcW w:w="670" w:type="dxa"/>
          </w:tcPr>
          <w:p w14:paraId="50DF8511" w14:textId="37727823" w:rsidR="00BF653D" w:rsidRDefault="00F51B19" w:rsidP="00BF653D">
            <w:pPr>
              <w:jc w:val="center"/>
              <w:rPr>
                <w:rFonts w:ascii="Times New Roman" w:hAnsi="Times New Roman"/>
                <w:color w:val="000000"/>
                <w:szCs w:val="24"/>
              </w:rPr>
            </w:pPr>
            <w:r>
              <w:rPr>
                <w:rFonts w:ascii="Times New Roman" w:hAnsi="Times New Roman"/>
                <w:color w:val="000000"/>
                <w:szCs w:val="24"/>
              </w:rPr>
              <w:t>2</w:t>
            </w:r>
            <w:r w:rsidR="00BF653D">
              <w:rPr>
                <w:rFonts w:ascii="Times New Roman" w:hAnsi="Times New Roman"/>
                <w:color w:val="000000"/>
                <w:szCs w:val="24"/>
              </w:rPr>
              <w:t>.</w:t>
            </w:r>
          </w:p>
        </w:tc>
        <w:tc>
          <w:tcPr>
            <w:tcW w:w="8539" w:type="dxa"/>
            <w:gridSpan w:val="2"/>
          </w:tcPr>
          <w:p w14:paraId="03F32C20" w14:textId="77777777" w:rsidR="00962C91" w:rsidRPr="00962C91" w:rsidRDefault="00962C91" w:rsidP="00962C91">
            <w:pPr>
              <w:jc w:val="both"/>
              <w:rPr>
                <w:rFonts w:ascii="Times New Roman" w:hAnsi="Times New Roman"/>
                <w:bCs/>
                <w:szCs w:val="24"/>
              </w:rPr>
            </w:pPr>
            <w:r w:rsidRPr="00962C91">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22F088BD" w:rsidR="00BF653D" w:rsidRPr="00962C91" w:rsidRDefault="00962C91" w:rsidP="00962C91">
            <w:pPr>
              <w:jc w:val="both"/>
              <w:rPr>
                <w:rFonts w:ascii="Times New Roman" w:hAnsi="Times New Roman"/>
                <w:szCs w:val="24"/>
              </w:rPr>
            </w:pPr>
            <w:r w:rsidRPr="00962C91">
              <w:rPr>
                <w:rFonts w:ascii="Times New Roman" w:hAnsi="Times New Roman"/>
                <w:bCs/>
                <w:szCs w:val="24"/>
              </w:rPr>
              <w:t>Pēc būvniecības ieceres dokumentācijas izstrādes aizpilda paskaidrojuma rakstu inženierbūvei, saskaņo to ar Pasūtītāju un iesniedz Rīgas domes Pilsētas attīstības departamentā (Būvniecības informācijas sistēmā) akcepta saņemšanai.</w:t>
            </w:r>
          </w:p>
        </w:tc>
      </w:tr>
      <w:tr w:rsidR="00BF653D" w14:paraId="6B052C28" w14:textId="77777777" w:rsidTr="00560403">
        <w:tc>
          <w:tcPr>
            <w:tcW w:w="670" w:type="dxa"/>
          </w:tcPr>
          <w:p w14:paraId="2BAE0D8A" w14:textId="2CD5992C" w:rsidR="00BF653D" w:rsidRDefault="00F51B19" w:rsidP="00BF653D">
            <w:pPr>
              <w:jc w:val="center"/>
              <w:rPr>
                <w:rFonts w:ascii="Times New Roman" w:hAnsi="Times New Roman"/>
                <w:color w:val="000000"/>
                <w:szCs w:val="24"/>
              </w:rPr>
            </w:pPr>
            <w:r>
              <w:rPr>
                <w:rFonts w:ascii="Times New Roman" w:hAnsi="Times New Roman"/>
                <w:color w:val="000000"/>
                <w:szCs w:val="24"/>
              </w:rPr>
              <w:t>3</w:t>
            </w:r>
            <w:r w:rsidR="00BF653D">
              <w:rPr>
                <w:rFonts w:ascii="Times New Roman" w:hAnsi="Times New Roman"/>
                <w:color w:val="000000"/>
                <w:szCs w:val="24"/>
              </w:rPr>
              <w:t>.</w:t>
            </w:r>
          </w:p>
        </w:tc>
        <w:tc>
          <w:tcPr>
            <w:tcW w:w="8539" w:type="dxa"/>
            <w:gridSpan w:val="2"/>
          </w:tcPr>
          <w:p w14:paraId="4F4A289F" w14:textId="77777777" w:rsidR="00BF653D" w:rsidRPr="00962C91" w:rsidRDefault="00BF653D" w:rsidP="00BF653D">
            <w:pPr>
              <w:jc w:val="both"/>
              <w:rPr>
                <w:rFonts w:ascii="Times New Roman" w:hAnsi="Times New Roman"/>
                <w:szCs w:val="24"/>
              </w:rPr>
            </w:pPr>
            <w:r w:rsidRPr="00962C91">
              <w:rPr>
                <w:rFonts w:ascii="Times New Roman" w:hAnsi="Times New Roman"/>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560403">
        <w:tc>
          <w:tcPr>
            <w:tcW w:w="670" w:type="dxa"/>
          </w:tcPr>
          <w:p w14:paraId="407BF6EA" w14:textId="54393574" w:rsidR="00BF653D" w:rsidRDefault="00F51B19" w:rsidP="00BF653D">
            <w:pPr>
              <w:jc w:val="center"/>
              <w:rPr>
                <w:rFonts w:ascii="Times New Roman" w:hAnsi="Times New Roman"/>
                <w:color w:val="000000"/>
                <w:szCs w:val="24"/>
              </w:rPr>
            </w:pPr>
            <w:r>
              <w:rPr>
                <w:rFonts w:ascii="Times New Roman" w:hAnsi="Times New Roman"/>
                <w:color w:val="000000"/>
                <w:szCs w:val="24"/>
              </w:rPr>
              <w:t>4</w:t>
            </w:r>
            <w:r w:rsidR="00BF653D">
              <w:rPr>
                <w:rFonts w:ascii="Times New Roman" w:hAnsi="Times New Roman"/>
                <w:color w:val="000000"/>
                <w:szCs w:val="24"/>
              </w:rPr>
              <w:t>.</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DF1C22">
            <w:pPr>
              <w:pStyle w:val="Sarakstarindkopa"/>
              <w:numPr>
                <w:ilvl w:val="1"/>
                <w:numId w:val="2"/>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BF653D" w:rsidRPr="009404D1" w:rsidRDefault="00BF653D" w:rsidP="00DF1C22">
            <w:pPr>
              <w:pStyle w:val="Sarakstarindkopa"/>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DF1C22">
            <w:pPr>
              <w:pStyle w:val="Sarakstarindkopa"/>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962C91" w14:paraId="6F4594E0" w14:textId="77777777" w:rsidTr="00560403">
        <w:tc>
          <w:tcPr>
            <w:tcW w:w="670" w:type="dxa"/>
          </w:tcPr>
          <w:p w14:paraId="4A59A7AF" w14:textId="61BA5EB8" w:rsidR="00962C91" w:rsidRDefault="00F51B19" w:rsidP="00962C91">
            <w:pPr>
              <w:jc w:val="center"/>
              <w:rPr>
                <w:rFonts w:ascii="Times New Roman" w:hAnsi="Times New Roman"/>
                <w:color w:val="000000"/>
                <w:szCs w:val="24"/>
              </w:rPr>
            </w:pPr>
            <w:r>
              <w:rPr>
                <w:rFonts w:ascii="Times New Roman" w:hAnsi="Times New Roman"/>
                <w:color w:val="000000"/>
                <w:szCs w:val="24"/>
              </w:rPr>
              <w:t>5</w:t>
            </w:r>
            <w:r w:rsidR="00962C91">
              <w:rPr>
                <w:rFonts w:ascii="Times New Roman" w:hAnsi="Times New Roman"/>
                <w:color w:val="000000"/>
                <w:szCs w:val="24"/>
              </w:rPr>
              <w:t>.</w:t>
            </w:r>
          </w:p>
        </w:tc>
        <w:tc>
          <w:tcPr>
            <w:tcW w:w="8539" w:type="dxa"/>
            <w:gridSpan w:val="2"/>
          </w:tcPr>
          <w:p w14:paraId="6C82C17C" w14:textId="1BC0A863" w:rsidR="00962C91" w:rsidRPr="009404D1" w:rsidRDefault="00962C91" w:rsidP="00962C91">
            <w:pPr>
              <w:jc w:val="both"/>
              <w:rPr>
                <w:rFonts w:ascii="Times New Roman" w:hAnsi="Times New Roman"/>
                <w:color w:val="000000"/>
                <w:szCs w:val="24"/>
              </w:rPr>
            </w:pPr>
            <w:r w:rsidRPr="00962C91">
              <w:rPr>
                <w:rFonts w:ascii="Times New Roman" w:hAnsi="Times New Roman"/>
                <w:szCs w:val="24"/>
              </w:rPr>
              <w:t>Topogrāfiskā plāna izstrādi un pasūtī</w:t>
            </w:r>
            <w:r w:rsidR="00F51B19">
              <w:rPr>
                <w:rFonts w:ascii="Times New Roman" w:hAnsi="Times New Roman"/>
                <w:szCs w:val="24"/>
              </w:rPr>
              <w:t>šanu veic būvprojekta izstrādātā</w:t>
            </w:r>
            <w:r w:rsidRPr="00962C91">
              <w:rPr>
                <w:rFonts w:ascii="Times New Roman" w:hAnsi="Times New Roman"/>
                <w:szCs w:val="24"/>
              </w:rPr>
              <w:t>js.</w:t>
            </w:r>
          </w:p>
        </w:tc>
      </w:tr>
      <w:tr w:rsidR="00962C91" w14:paraId="47FB26AF" w14:textId="77777777" w:rsidTr="00560403">
        <w:tc>
          <w:tcPr>
            <w:tcW w:w="670" w:type="dxa"/>
          </w:tcPr>
          <w:p w14:paraId="799DFE7C" w14:textId="2A641AAC" w:rsidR="00962C91" w:rsidRDefault="00F51B19" w:rsidP="00962C91">
            <w:pPr>
              <w:jc w:val="center"/>
              <w:rPr>
                <w:rFonts w:ascii="Times New Roman" w:hAnsi="Times New Roman"/>
                <w:color w:val="000000"/>
                <w:szCs w:val="24"/>
              </w:rPr>
            </w:pPr>
            <w:r>
              <w:rPr>
                <w:rFonts w:ascii="Times New Roman" w:hAnsi="Times New Roman"/>
                <w:szCs w:val="24"/>
              </w:rPr>
              <w:t>6</w:t>
            </w:r>
            <w:r w:rsidR="00962C91" w:rsidRPr="00962C91">
              <w:rPr>
                <w:rFonts w:ascii="Times New Roman" w:hAnsi="Times New Roman"/>
                <w:szCs w:val="24"/>
              </w:rPr>
              <w:t>.</w:t>
            </w:r>
          </w:p>
        </w:tc>
        <w:tc>
          <w:tcPr>
            <w:tcW w:w="8539" w:type="dxa"/>
            <w:gridSpan w:val="2"/>
          </w:tcPr>
          <w:p w14:paraId="3D38D2C8" w14:textId="51A166C7" w:rsidR="00962C91" w:rsidRPr="009404D1" w:rsidRDefault="00F51B19" w:rsidP="00962C91">
            <w:pPr>
              <w:jc w:val="both"/>
              <w:rPr>
                <w:rFonts w:ascii="Times New Roman" w:hAnsi="Times New Roman"/>
                <w:color w:val="000000"/>
                <w:szCs w:val="24"/>
              </w:rPr>
            </w:pPr>
            <w:r w:rsidRPr="00995176">
              <w:rPr>
                <w:rFonts w:ascii="Times New Roman" w:hAnsi="Times New Roman"/>
                <w:szCs w:val="24"/>
              </w:rPr>
              <w:t>Atbilstoši esošajai situācijai</w:t>
            </w:r>
            <w:r>
              <w:rPr>
                <w:rFonts w:ascii="Times New Roman" w:hAnsi="Times New Roman"/>
                <w:szCs w:val="24"/>
              </w:rPr>
              <w:t xml:space="preserve"> un normatīvajiem aktiem t</w:t>
            </w:r>
            <w:r w:rsidRPr="00995176">
              <w:rPr>
                <w:rFonts w:ascii="Times New Roman" w:hAnsi="Times New Roman"/>
                <w:szCs w:val="24"/>
              </w:rPr>
              <w:t>ehniskos un/vai īpašos noteikumus pieprasa u</w:t>
            </w:r>
            <w:r>
              <w:rPr>
                <w:rFonts w:ascii="Times New Roman" w:hAnsi="Times New Roman"/>
                <w:szCs w:val="24"/>
              </w:rPr>
              <w:t>n saņem būvprojekta izstrādātājs.</w:t>
            </w:r>
          </w:p>
        </w:tc>
      </w:tr>
      <w:tr w:rsidR="00962C91" w14:paraId="128FADF1" w14:textId="77777777" w:rsidTr="00560403">
        <w:tc>
          <w:tcPr>
            <w:tcW w:w="670" w:type="dxa"/>
          </w:tcPr>
          <w:p w14:paraId="556F9104" w14:textId="16687076" w:rsidR="00962C91" w:rsidRDefault="00F51B19" w:rsidP="00962C91">
            <w:pPr>
              <w:jc w:val="center"/>
              <w:rPr>
                <w:rFonts w:ascii="Times New Roman" w:hAnsi="Times New Roman"/>
                <w:color w:val="000000"/>
                <w:szCs w:val="24"/>
              </w:rPr>
            </w:pPr>
            <w:r>
              <w:rPr>
                <w:rFonts w:ascii="Times New Roman" w:hAnsi="Times New Roman"/>
                <w:color w:val="000000"/>
                <w:szCs w:val="24"/>
              </w:rPr>
              <w:t>7</w:t>
            </w:r>
            <w:r w:rsidR="00962C91">
              <w:rPr>
                <w:rFonts w:ascii="Times New Roman" w:hAnsi="Times New Roman"/>
                <w:color w:val="000000"/>
                <w:szCs w:val="24"/>
              </w:rPr>
              <w:t>.</w:t>
            </w:r>
          </w:p>
        </w:tc>
        <w:tc>
          <w:tcPr>
            <w:tcW w:w="8539" w:type="dxa"/>
            <w:gridSpan w:val="2"/>
          </w:tcPr>
          <w:p w14:paraId="341B3366" w14:textId="519BC467" w:rsidR="00962C91" w:rsidRPr="009404D1" w:rsidRDefault="00962C91" w:rsidP="00962C91">
            <w:pPr>
              <w:jc w:val="both"/>
              <w:rPr>
                <w:rFonts w:ascii="Times New Roman" w:hAnsi="Times New Roman"/>
                <w:color w:val="000000"/>
                <w:szCs w:val="24"/>
              </w:rPr>
            </w:pPr>
            <w:r w:rsidRPr="00995176">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962C91" w14:paraId="1D8F9DA9" w14:textId="77777777" w:rsidTr="00560403">
        <w:tc>
          <w:tcPr>
            <w:tcW w:w="670" w:type="dxa"/>
          </w:tcPr>
          <w:p w14:paraId="0907F439" w14:textId="5F67C81B" w:rsidR="00962C91" w:rsidRDefault="00F51B19" w:rsidP="00962C91">
            <w:pPr>
              <w:jc w:val="center"/>
              <w:rPr>
                <w:rFonts w:ascii="Times New Roman" w:hAnsi="Times New Roman"/>
                <w:color w:val="000000"/>
                <w:szCs w:val="24"/>
              </w:rPr>
            </w:pPr>
            <w:r>
              <w:rPr>
                <w:rFonts w:ascii="Times New Roman" w:hAnsi="Times New Roman"/>
                <w:color w:val="000000"/>
                <w:szCs w:val="24"/>
              </w:rPr>
              <w:t>8</w:t>
            </w:r>
            <w:r w:rsidR="00962C91">
              <w:rPr>
                <w:rFonts w:ascii="Times New Roman" w:hAnsi="Times New Roman"/>
                <w:color w:val="000000"/>
                <w:szCs w:val="24"/>
              </w:rPr>
              <w:t>.</w:t>
            </w:r>
          </w:p>
        </w:tc>
        <w:tc>
          <w:tcPr>
            <w:tcW w:w="8539" w:type="dxa"/>
            <w:gridSpan w:val="2"/>
          </w:tcPr>
          <w:p w14:paraId="1130F0B9" w14:textId="0E648D18" w:rsidR="00962C91" w:rsidRPr="009404D1" w:rsidRDefault="00962C91" w:rsidP="00962C91">
            <w:pPr>
              <w:jc w:val="both"/>
              <w:rPr>
                <w:rFonts w:ascii="Times New Roman" w:hAnsi="Times New Roman"/>
                <w:color w:val="000000"/>
                <w:szCs w:val="24"/>
              </w:rPr>
            </w:pPr>
            <w:r w:rsidRPr="00995176">
              <w:rPr>
                <w:rFonts w:ascii="Times New Roman" w:hAnsi="Times New Roman"/>
                <w:szCs w:val="24"/>
              </w:rPr>
              <w:t>Izstrādātājs veic visus nepieciešamos saskaņojumus ar zemesgabalu īpašniekiem un trešajām personām, kuru īpašumu vai lietošanas tiesības skar būvprojekta risinājumi.</w:t>
            </w:r>
          </w:p>
        </w:tc>
      </w:tr>
      <w:tr w:rsidR="00962C91" w14:paraId="329A6337" w14:textId="77777777" w:rsidTr="00560403">
        <w:tc>
          <w:tcPr>
            <w:tcW w:w="670" w:type="dxa"/>
          </w:tcPr>
          <w:p w14:paraId="49AA20F7" w14:textId="0A7754FB" w:rsidR="00962C91" w:rsidRDefault="00F51B19" w:rsidP="00962C91">
            <w:pPr>
              <w:jc w:val="center"/>
              <w:rPr>
                <w:rFonts w:ascii="Times New Roman" w:hAnsi="Times New Roman"/>
                <w:color w:val="000000"/>
                <w:szCs w:val="24"/>
              </w:rPr>
            </w:pPr>
            <w:r>
              <w:rPr>
                <w:rFonts w:ascii="Times New Roman" w:hAnsi="Times New Roman"/>
                <w:color w:val="000000"/>
                <w:szCs w:val="24"/>
              </w:rPr>
              <w:t>9</w:t>
            </w:r>
            <w:r w:rsidR="00962C91">
              <w:rPr>
                <w:rFonts w:ascii="Times New Roman" w:hAnsi="Times New Roman"/>
                <w:color w:val="000000"/>
                <w:szCs w:val="24"/>
              </w:rPr>
              <w:t>.</w:t>
            </w:r>
          </w:p>
        </w:tc>
        <w:tc>
          <w:tcPr>
            <w:tcW w:w="8539" w:type="dxa"/>
            <w:gridSpan w:val="2"/>
          </w:tcPr>
          <w:p w14:paraId="1EBF793A" w14:textId="67B047AB" w:rsidR="00962C91" w:rsidRPr="009404D1" w:rsidRDefault="00962C91" w:rsidP="00962C91">
            <w:pPr>
              <w:rPr>
                <w:rFonts w:ascii="Times New Roman" w:hAnsi="Times New Roman"/>
                <w:color w:val="000000"/>
                <w:szCs w:val="24"/>
              </w:rPr>
            </w:pPr>
            <w:r w:rsidRPr="00995176">
              <w:rPr>
                <w:rFonts w:ascii="Times New Roman" w:hAnsi="Times New Roman"/>
                <w:szCs w:val="24"/>
              </w:rPr>
              <w:t>Visus ar būvprojekta dokumentācijas izstrādi saistītos izdevumus sedz būvprojekta izstrādātājs.</w:t>
            </w:r>
          </w:p>
        </w:tc>
      </w:tr>
      <w:tr w:rsidR="00962C91" w:rsidRPr="00FB3D62" w14:paraId="70FEC57D" w14:textId="77777777" w:rsidTr="00560403">
        <w:trPr>
          <w:trHeight w:val="567"/>
        </w:trPr>
        <w:tc>
          <w:tcPr>
            <w:tcW w:w="670" w:type="dxa"/>
            <w:vAlign w:val="center"/>
          </w:tcPr>
          <w:p w14:paraId="67DCF0D9" w14:textId="77777777" w:rsidR="00962C91" w:rsidRPr="00FB3D62" w:rsidRDefault="00962C91" w:rsidP="00962C91">
            <w:pPr>
              <w:jc w:val="center"/>
              <w:rPr>
                <w:rFonts w:ascii="Times New Roman" w:hAnsi="Times New Roman"/>
                <w:b/>
                <w:bCs/>
                <w:color w:val="000000"/>
                <w:szCs w:val="24"/>
              </w:rPr>
            </w:pPr>
            <w:r>
              <w:rPr>
                <w:rFonts w:ascii="Times New Roman" w:hAnsi="Times New Roman"/>
                <w:b/>
                <w:bCs/>
                <w:color w:val="000000"/>
                <w:szCs w:val="24"/>
              </w:rPr>
              <w:lastRenderedPageBreak/>
              <w:t>IV</w:t>
            </w:r>
          </w:p>
        </w:tc>
        <w:tc>
          <w:tcPr>
            <w:tcW w:w="8539" w:type="dxa"/>
            <w:gridSpan w:val="2"/>
            <w:vAlign w:val="center"/>
          </w:tcPr>
          <w:p w14:paraId="221093B2" w14:textId="77777777" w:rsidR="00962C91" w:rsidRPr="009404D1" w:rsidRDefault="00962C91" w:rsidP="00962C91">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962C91" w14:paraId="20D85AEB" w14:textId="77777777" w:rsidTr="00560403">
        <w:tc>
          <w:tcPr>
            <w:tcW w:w="670" w:type="dxa"/>
          </w:tcPr>
          <w:p w14:paraId="78EB4498"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2536D86E" w:rsidR="00962C91" w:rsidRPr="005A1719" w:rsidRDefault="00A37327" w:rsidP="00430680">
            <w:pPr>
              <w:rPr>
                <w:rFonts w:eastAsiaTheme="minorHAnsi"/>
                <w:color w:val="000000"/>
              </w:rPr>
            </w:pPr>
            <w:r w:rsidRPr="00430680">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430680">
              <w:rPr>
                <w:rFonts w:ascii="Times New Roman" w:hAnsi="Times New Roman"/>
                <w:szCs w:val="24"/>
              </w:rPr>
              <w:t>Būvizmaksu</w:t>
            </w:r>
            <w:proofErr w:type="spellEnd"/>
            <w:r w:rsidRPr="00430680">
              <w:rPr>
                <w:rFonts w:ascii="Times New Roman" w:hAnsi="Times New Roman"/>
                <w:szCs w:val="24"/>
              </w:rPr>
              <w:t xml:space="preserve"> noteikšanas kārtība” prasībām.</w:t>
            </w:r>
          </w:p>
        </w:tc>
      </w:tr>
      <w:tr w:rsidR="00962C91" w14:paraId="25A1BCF8" w14:textId="77777777" w:rsidTr="00560403">
        <w:tc>
          <w:tcPr>
            <w:tcW w:w="670" w:type="dxa"/>
          </w:tcPr>
          <w:p w14:paraId="2724BCEB" w14:textId="77777777" w:rsidR="00962C91" w:rsidRPr="00C7593C" w:rsidRDefault="00962C91" w:rsidP="00962C91">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2E53FC64" w14:textId="77777777" w:rsidR="00962C91" w:rsidRPr="00643974" w:rsidRDefault="00962C91" w:rsidP="00962C91">
            <w:pPr>
              <w:jc w:val="both"/>
              <w:rPr>
                <w:rFonts w:ascii="Times New Roman" w:hAnsi="Times New Roman"/>
                <w:szCs w:val="24"/>
              </w:rPr>
            </w:pPr>
            <w:r w:rsidRPr="00643974">
              <w:rPr>
                <w:rFonts w:ascii="Times New Roman" w:hAnsi="Times New Roman"/>
                <w:szCs w:val="24"/>
              </w:rPr>
              <w:t xml:space="preserve">Vispārīgs saturs saskaņā normatīvajiem aktiem. Būvprojektā ietvert šādas daļas: </w:t>
            </w:r>
          </w:p>
          <w:p w14:paraId="67065760" w14:textId="77777777" w:rsidR="00962C91" w:rsidRPr="00643974" w:rsidRDefault="00962C91" w:rsidP="00962C91">
            <w:pPr>
              <w:pStyle w:val="Sarakstarindkopa"/>
              <w:numPr>
                <w:ilvl w:val="1"/>
                <w:numId w:val="6"/>
              </w:numPr>
              <w:jc w:val="both"/>
              <w:rPr>
                <w:rFonts w:ascii="Times New Roman" w:hAnsi="Times New Roman"/>
                <w:szCs w:val="24"/>
              </w:rPr>
            </w:pPr>
            <w:r w:rsidRPr="00643974">
              <w:rPr>
                <w:rFonts w:ascii="Times New Roman" w:hAnsi="Times New Roman"/>
                <w:szCs w:val="24"/>
              </w:rPr>
              <w:t>Vispārīgā daļa:</w:t>
            </w:r>
          </w:p>
          <w:p w14:paraId="7952EFEA"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būvprojekta izstrādes uzsākšanai nepieciešamā dokumentācija un materiāli,</w:t>
            </w:r>
          </w:p>
          <w:p w14:paraId="7DCACF60"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inženierizpētes materiāli atbilstoši vispārīgajiem būvnoteikumiem,</w:t>
            </w:r>
          </w:p>
          <w:p w14:paraId="6882A150"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paskaidrojuma raksts ar vispārīgu informāciju par būvprojekta risinājumiem, atļaujas, saskaņojumi u.c.</w:t>
            </w:r>
          </w:p>
          <w:p w14:paraId="76737B9C" w14:textId="77777777" w:rsidR="00962C91" w:rsidRPr="00643974" w:rsidRDefault="00962C91" w:rsidP="00962C91">
            <w:pPr>
              <w:pStyle w:val="Sarakstarindkopa"/>
              <w:numPr>
                <w:ilvl w:val="1"/>
                <w:numId w:val="6"/>
              </w:numPr>
              <w:jc w:val="both"/>
              <w:rPr>
                <w:rFonts w:ascii="Times New Roman" w:hAnsi="Times New Roman"/>
                <w:szCs w:val="24"/>
              </w:rPr>
            </w:pPr>
            <w:proofErr w:type="spellStart"/>
            <w:r w:rsidRPr="00643974">
              <w:rPr>
                <w:rFonts w:ascii="Times New Roman" w:hAnsi="Times New Roman"/>
                <w:szCs w:val="24"/>
              </w:rPr>
              <w:t>Inženierrisinājumu</w:t>
            </w:r>
            <w:proofErr w:type="spellEnd"/>
            <w:r w:rsidRPr="00643974">
              <w:rPr>
                <w:rFonts w:ascii="Times New Roman" w:hAnsi="Times New Roman"/>
                <w:szCs w:val="24"/>
              </w:rPr>
              <w:t xml:space="preserve"> daļa:</w:t>
            </w:r>
          </w:p>
          <w:p w14:paraId="6573324B" w14:textId="7600132C" w:rsidR="00962C91" w:rsidRPr="00DF1C22"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 xml:space="preserve">ārējās elektroapgādes tīklu (ELT) daļa </w:t>
            </w:r>
            <w:r>
              <w:rPr>
                <w:rFonts w:ascii="Times New Roman" w:hAnsi="Times New Roman"/>
                <w:szCs w:val="24"/>
              </w:rPr>
              <w:t>10k</w:t>
            </w:r>
            <w:r w:rsidRPr="00643974">
              <w:rPr>
                <w:rFonts w:ascii="Times New Roman" w:hAnsi="Times New Roman"/>
                <w:szCs w:val="24"/>
              </w:rPr>
              <w:t>V elektrokabeļu tīkla pārveidošanai un  atjaunošanai.</w:t>
            </w:r>
          </w:p>
          <w:p w14:paraId="0F5D6295"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inženiertīklu pārbūves vai atjaunošanas projektēšana, ja būvprojekta risinājumi skar citus inženiertīklus un inženiertīklu īpašnieks tehniskajos noteikumos ir izvirzījis šādas prasības.</w:t>
            </w:r>
          </w:p>
          <w:p w14:paraId="0C9BA0DC" w14:textId="77777777" w:rsidR="00962C91" w:rsidRPr="00643974" w:rsidRDefault="00962C91" w:rsidP="00962C91">
            <w:pPr>
              <w:pStyle w:val="Sarakstarindkopa"/>
              <w:numPr>
                <w:ilvl w:val="1"/>
                <w:numId w:val="6"/>
              </w:numPr>
              <w:jc w:val="both"/>
              <w:rPr>
                <w:rFonts w:ascii="Times New Roman" w:hAnsi="Times New Roman"/>
                <w:szCs w:val="24"/>
              </w:rPr>
            </w:pPr>
            <w:r w:rsidRPr="00643974">
              <w:rPr>
                <w:rFonts w:ascii="Times New Roman" w:hAnsi="Times New Roman"/>
                <w:szCs w:val="24"/>
              </w:rPr>
              <w:t>Darbu organizācijas projekts, tajā skaitā satiksmes organizēšanas plāns būvdarbu laikā.</w:t>
            </w:r>
          </w:p>
          <w:p w14:paraId="4976CA46" w14:textId="77777777" w:rsidR="00962C91" w:rsidRPr="00643974" w:rsidRDefault="00962C91" w:rsidP="00962C91">
            <w:pPr>
              <w:pStyle w:val="Sarakstarindkopa"/>
              <w:numPr>
                <w:ilvl w:val="1"/>
                <w:numId w:val="6"/>
              </w:numPr>
              <w:jc w:val="both"/>
              <w:rPr>
                <w:rFonts w:ascii="Times New Roman" w:hAnsi="Times New Roman"/>
                <w:szCs w:val="24"/>
              </w:rPr>
            </w:pPr>
            <w:r w:rsidRPr="00643974">
              <w:rPr>
                <w:rFonts w:ascii="Times New Roman" w:hAnsi="Times New Roman"/>
                <w:szCs w:val="24"/>
              </w:rPr>
              <w:t>Ekonomiskā daļa:</w:t>
            </w:r>
          </w:p>
          <w:p w14:paraId="6D3ABBAA"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iekārtu, konstrukciju un materiālu kopsavilkums.</w:t>
            </w:r>
          </w:p>
          <w:p w14:paraId="013E599B"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būvdarbu daudzumu saraksts.</w:t>
            </w:r>
          </w:p>
          <w:p w14:paraId="6EEA17D8" w14:textId="500031B3" w:rsidR="00962C91" w:rsidRPr="00572DE7" w:rsidRDefault="00962C91" w:rsidP="00962C91">
            <w:pPr>
              <w:pStyle w:val="Sarakstarindkopa"/>
              <w:numPr>
                <w:ilvl w:val="2"/>
                <w:numId w:val="6"/>
              </w:numPr>
              <w:jc w:val="both"/>
              <w:rPr>
                <w:rFonts w:ascii="Times New Roman" w:hAnsi="Times New Roman"/>
                <w:color w:val="000000"/>
                <w:szCs w:val="24"/>
              </w:rPr>
            </w:pPr>
            <w:r w:rsidRPr="00643974">
              <w:rPr>
                <w:rFonts w:ascii="Times New Roman" w:hAnsi="Times New Roman"/>
                <w:szCs w:val="24"/>
              </w:rPr>
              <w:t>būvdarbu daudzumu saraksts ar izmaksu aprēķinu.</w:t>
            </w:r>
          </w:p>
        </w:tc>
      </w:tr>
      <w:tr w:rsidR="00962C91" w14:paraId="038C6EC7" w14:textId="77777777" w:rsidTr="00560403">
        <w:tc>
          <w:tcPr>
            <w:tcW w:w="670" w:type="dxa"/>
          </w:tcPr>
          <w:p w14:paraId="48DB478A" w14:textId="77777777" w:rsidR="00962C91" w:rsidRPr="00C7593C" w:rsidRDefault="00962C91" w:rsidP="00962C91">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962C91" w14:paraId="35CD33BF" w14:textId="77777777" w:rsidTr="00560403">
        <w:tc>
          <w:tcPr>
            <w:tcW w:w="670" w:type="dxa"/>
          </w:tcPr>
          <w:p w14:paraId="3D826C8F"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962C91" w14:paraId="5DDC2860" w14:textId="77777777" w:rsidTr="00560403">
        <w:tc>
          <w:tcPr>
            <w:tcW w:w="670" w:type="dxa"/>
          </w:tcPr>
          <w:p w14:paraId="1C46F54A"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962C91" w:rsidRPr="009D1766" w14:paraId="465B9A5C" w14:textId="77777777" w:rsidTr="00560403">
        <w:trPr>
          <w:trHeight w:val="567"/>
        </w:trPr>
        <w:tc>
          <w:tcPr>
            <w:tcW w:w="670" w:type="dxa"/>
            <w:vAlign w:val="center"/>
          </w:tcPr>
          <w:p w14:paraId="6205CF21" w14:textId="77777777" w:rsidR="00962C91" w:rsidRPr="009D1766" w:rsidRDefault="00962C91" w:rsidP="00962C91">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3C84944A" w:rsidR="00962C91" w:rsidRPr="009404D1" w:rsidRDefault="00A37327" w:rsidP="00962C91">
            <w:pPr>
              <w:rPr>
                <w:rFonts w:ascii="Times New Roman" w:hAnsi="Times New Roman"/>
                <w:b/>
                <w:bCs/>
                <w:smallCaps/>
                <w:color w:val="000000"/>
                <w:szCs w:val="24"/>
              </w:rPr>
            </w:pPr>
            <w:r w:rsidRPr="00643974">
              <w:rPr>
                <w:rFonts w:ascii="Times New Roman" w:hAnsi="Times New Roman"/>
                <w:b/>
                <w:bCs/>
                <w:smallCaps/>
                <w:szCs w:val="24"/>
              </w:rPr>
              <w:t>Būvprojektā ietveramie risinājumi un tehniskās prasības.</w:t>
            </w:r>
          </w:p>
        </w:tc>
      </w:tr>
      <w:tr w:rsidR="00962C91" w14:paraId="592A4DE6" w14:textId="77777777" w:rsidTr="00560403">
        <w:tc>
          <w:tcPr>
            <w:tcW w:w="670" w:type="dxa"/>
          </w:tcPr>
          <w:p w14:paraId="433D975C"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028AA3DB" w14:textId="77777777" w:rsidR="00A37327" w:rsidRPr="00430680" w:rsidRDefault="00A37327" w:rsidP="00A37327">
            <w:pPr>
              <w:spacing w:before="120" w:after="120"/>
              <w:jc w:val="both"/>
              <w:rPr>
                <w:rFonts w:ascii="Times New Roman" w:hAnsi="Times New Roman"/>
                <w:szCs w:val="24"/>
                <w:u w:val="single"/>
              </w:rPr>
            </w:pPr>
            <w:r w:rsidRPr="00430680">
              <w:rPr>
                <w:rFonts w:ascii="Times New Roman" w:hAnsi="Times New Roman"/>
                <w:szCs w:val="24"/>
                <w:u w:val="single"/>
              </w:rPr>
              <w:t>Vispārīgās prasības:</w:t>
            </w:r>
          </w:p>
          <w:p w14:paraId="1BBCAF26" w14:textId="77777777" w:rsidR="00A37327" w:rsidRPr="00430680" w:rsidRDefault="00A37327" w:rsidP="00A37327">
            <w:pPr>
              <w:pStyle w:val="Bezatstarpm"/>
              <w:rPr>
                <w:rFonts w:ascii="Times New Roman" w:hAnsi="Times New Roman"/>
                <w:sz w:val="24"/>
                <w:szCs w:val="24"/>
              </w:rPr>
            </w:pPr>
            <w:r w:rsidRPr="00430680">
              <w:rPr>
                <w:rFonts w:ascii="Times New Roman" w:hAnsi="Times New Roman"/>
                <w:sz w:val="24"/>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 LEK 097 un LEK 049 norādes un citu spēkā esošo normatīvo aktu prasības.</w:t>
            </w:r>
          </w:p>
          <w:p w14:paraId="309818B0" w14:textId="77777777" w:rsidR="00A37327" w:rsidRPr="00430680" w:rsidRDefault="00A37327" w:rsidP="00430680">
            <w:pPr>
              <w:pStyle w:val="Sarakstarindkopa"/>
              <w:numPr>
                <w:ilvl w:val="0"/>
                <w:numId w:val="16"/>
              </w:numPr>
              <w:rPr>
                <w:rFonts w:ascii="Times New Roman" w:hAnsi="Times New Roman"/>
              </w:rPr>
            </w:pPr>
            <w:r w:rsidRPr="00430680">
              <w:rPr>
                <w:rFonts w:ascii="Times New Roman" w:hAnsi="Times New Roman"/>
              </w:rPr>
              <w:t>Visus konstruktīvos risinājumus, tajā skaitā īpaši sarežģītus inženiertīklu izbūves risinājumus un mezglus, un to realizācijā izmantojamos materiālus un izstrādājumus saskaņot ar Pasūtītāju.</w:t>
            </w:r>
          </w:p>
          <w:p w14:paraId="55F7D4E4" w14:textId="77777777" w:rsidR="00A37327" w:rsidRPr="00430680" w:rsidRDefault="00A37327" w:rsidP="00430680">
            <w:pPr>
              <w:pStyle w:val="Sarakstarindkopa"/>
              <w:numPr>
                <w:ilvl w:val="0"/>
                <w:numId w:val="16"/>
              </w:numPr>
              <w:rPr>
                <w:rFonts w:ascii="Times New Roman" w:hAnsi="Times New Roman"/>
              </w:rPr>
            </w:pPr>
            <w:r w:rsidRPr="00430680">
              <w:rPr>
                <w:rFonts w:ascii="Times New Roman" w:hAnsi="Times New Roman"/>
              </w:rPr>
              <w:t>Būvprojekta risinājumiem jānodrošina nepārtraukta elektriskā sabiedriskā transporta kustība, kontakttīkla elektroapgāde un vilces apakšstaciju darbība visā būvprojekta realizācijas laikā.</w:t>
            </w:r>
          </w:p>
          <w:p w14:paraId="1FAF12D2" w14:textId="77777777" w:rsidR="00A37327" w:rsidRPr="00430680" w:rsidRDefault="00A37327" w:rsidP="00430680">
            <w:pPr>
              <w:pStyle w:val="Sarakstarindkopa"/>
              <w:numPr>
                <w:ilvl w:val="0"/>
                <w:numId w:val="16"/>
              </w:numPr>
              <w:rPr>
                <w:rFonts w:ascii="Times New Roman" w:hAnsi="Times New Roman"/>
              </w:rPr>
            </w:pPr>
            <w:r w:rsidRPr="00430680">
              <w:rPr>
                <w:rFonts w:ascii="Times New Roman" w:hAnsi="Times New Roman"/>
              </w:rPr>
              <w:t>Izvēlēto kabeļu apdares un saistīto materiālu nomenklatūru un izbūves risinājumus projektēšanas gaitā nepieciešams saskaņot ar Pasūtītāju.</w:t>
            </w:r>
          </w:p>
          <w:p w14:paraId="569165C6" w14:textId="77777777" w:rsidR="00F51B19" w:rsidRDefault="00A37327" w:rsidP="00F51B19">
            <w:pPr>
              <w:pStyle w:val="Sarakstarindkopa"/>
              <w:numPr>
                <w:ilvl w:val="0"/>
                <w:numId w:val="16"/>
              </w:numPr>
              <w:rPr>
                <w:rFonts w:ascii="Times New Roman" w:hAnsi="Times New Roman"/>
              </w:rPr>
            </w:pPr>
            <w:r w:rsidRPr="00430680">
              <w:rPr>
                <w:rFonts w:ascii="Times New Roman" w:hAnsi="Times New Roman"/>
              </w:rPr>
              <w:lastRenderedPageBreak/>
              <w:t>Ja elektrotīkli vai komutācijas skapji izvietojami ārpus sarkanajām līnijām, tad ar katru zemes īpašnieku jāizstrādā atsevišķs Skaņošanas protokols ar zemes īpašnieku. Visus nosacījumus, kas radušies saskaņojot projektu ar zemju īpašniekiem.</w:t>
            </w:r>
          </w:p>
          <w:p w14:paraId="714402BF" w14:textId="2B14C334" w:rsidR="00962C91" w:rsidRPr="00F51B19" w:rsidRDefault="00A37327" w:rsidP="00F51B19">
            <w:pPr>
              <w:pStyle w:val="Sarakstarindkopa"/>
              <w:numPr>
                <w:ilvl w:val="0"/>
                <w:numId w:val="16"/>
              </w:numPr>
              <w:rPr>
                <w:rFonts w:ascii="Times New Roman" w:hAnsi="Times New Roman"/>
              </w:rPr>
            </w:pPr>
            <w:r w:rsidRPr="00F51B19">
              <w:rPr>
                <w:rFonts w:ascii="Times New Roman" w:hAnsi="Times New Roman"/>
              </w:rPr>
              <w:t>Pārbūvējamām kabeļu pārejām pār šķēršļiem un šķērsojumiem ar citām inženierkomunikācijām jābūt izstrādātiem līniju trašu šķērsprofiliem atbilstošajā mērogā.</w:t>
            </w:r>
          </w:p>
        </w:tc>
      </w:tr>
      <w:tr w:rsidR="00962C91" w14:paraId="15BA0DFB" w14:textId="77777777" w:rsidTr="00560403">
        <w:tc>
          <w:tcPr>
            <w:tcW w:w="670" w:type="dxa"/>
          </w:tcPr>
          <w:p w14:paraId="60A0E8A4" w14:textId="0C112ABB" w:rsidR="00962C91" w:rsidRDefault="00962C91" w:rsidP="00962C91">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3A87591A" w14:textId="75542EC1" w:rsidR="00A37327" w:rsidRPr="006C2DD0" w:rsidRDefault="00A37327" w:rsidP="00A37327">
            <w:pPr>
              <w:spacing w:before="120" w:after="120"/>
              <w:jc w:val="both"/>
              <w:rPr>
                <w:rFonts w:ascii="Times New Roman" w:hAnsi="Times New Roman"/>
                <w:szCs w:val="24"/>
                <w:u w:val="single"/>
              </w:rPr>
            </w:pPr>
            <w:r w:rsidRPr="006C2DD0">
              <w:rPr>
                <w:rFonts w:ascii="Times New Roman" w:hAnsi="Times New Roman"/>
                <w:szCs w:val="24"/>
                <w:u w:val="single"/>
              </w:rPr>
              <w:t xml:space="preserve">Tehniskās prasības </w:t>
            </w:r>
            <w:r>
              <w:rPr>
                <w:rFonts w:ascii="Times New Roman" w:hAnsi="Times New Roman"/>
                <w:szCs w:val="24"/>
                <w:u w:val="single"/>
              </w:rPr>
              <w:t xml:space="preserve"> 10k</w:t>
            </w:r>
            <w:r w:rsidRPr="006C2DD0">
              <w:rPr>
                <w:rFonts w:ascii="Times New Roman" w:hAnsi="Times New Roman"/>
                <w:szCs w:val="24"/>
                <w:u w:val="single"/>
              </w:rPr>
              <w:t>V līdzstrāvas kabeļu tīkla izbūvei:</w:t>
            </w:r>
          </w:p>
          <w:p w14:paraId="499B235C" w14:textId="4302789E"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i</w:t>
            </w:r>
            <w:r w:rsidRPr="004028BA">
              <w:rPr>
                <w:rFonts w:ascii="Times New Roman" w:hAnsi="Times New Roman"/>
                <w:szCs w:val="24"/>
              </w:rPr>
              <w:t>zstrādāt kabeļ</w:t>
            </w:r>
            <w:r>
              <w:rPr>
                <w:rFonts w:ascii="Times New Roman" w:hAnsi="Times New Roman"/>
                <w:szCs w:val="24"/>
              </w:rPr>
              <w:t>u</w:t>
            </w:r>
            <w:r w:rsidRPr="004028BA">
              <w:rPr>
                <w:rFonts w:ascii="Times New Roman" w:hAnsi="Times New Roman"/>
                <w:szCs w:val="24"/>
              </w:rPr>
              <w:t xml:space="preserve"> trases projektu 10kV </w:t>
            </w:r>
            <w:r>
              <w:rPr>
                <w:rFonts w:ascii="Times New Roman" w:hAnsi="Times New Roman"/>
                <w:szCs w:val="24"/>
              </w:rPr>
              <w:t>elektrolīnijai</w:t>
            </w:r>
            <w:r w:rsidRPr="004028BA">
              <w:rPr>
                <w:rFonts w:ascii="Times New Roman" w:hAnsi="Times New Roman"/>
                <w:szCs w:val="24"/>
              </w:rPr>
              <w:t xml:space="preserve"> FN-</w:t>
            </w:r>
            <w:r>
              <w:rPr>
                <w:rFonts w:ascii="Times New Roman" w:hAnsi="Times New Roman"/>
                <w:szCs w:val="24"/>
              </w:rPr>
              <w:t>246</w:t>
            </w:r>
            <w:r w:rsidRPr="004028BA">
              <w:rPr>
                <w:rFonts w:ascii="Times New Roman" w:hAnsi="Times New Roman"/>
                <w:szCs w:val="24"/>
              </w:rPr>
              <w:t xml:space="preserve"> [F</w:t>
            </w:r>
            <w:r>
              <w:rPr>
                <w:rFonts w:ascii="Times New Roman" w:hAnsi="Times New Roman"/>
                <w:szCs w:val="24"/>
              </w:rPr>
              <w:t>9</w:t>
            </w:r>
            <w:r w:rsidRPr="004028BA">
              <w:rPr>
                <w:rFonts w:ascii="Times New Roman" w:hAnsi="Times New Roman"/>
                <w:szCs w:val="24"/>
              </w:rPr>
              <w:t>], paredz</w:t>
            </w:r>
            <w:r>
              <w:rPr>
                <w:rFonts w:ascii="Times New Roman" w:hAnsi="Times New Roman"/>
                <w:szCs w:val="24"/>
              </w:rPr>
              <w:t>o</w:t>
            </w:r>
            <w:r w:rsidRPr="004028BA">
              <w:rPr>
                <w:rFonts w:ascii="Times New Roman" w:hAnsi="Times New Roman"/>
                <w:szCs w:val="24"/>
              </w:rPr>
              <w:t xml:space="preserve">t </w:t>
            </w:r>
            <w:r>
              <w:rPr>
                <w:rFonts w:ascii="Times New Roman" w:hAnsi="Times New Roman"/>
                <w:szCs w:val="24"/>
              </w:rPr>
              <w:t>kabeļu</w:t>
            </w:r>
            <w:r w:rsidRPr="004028BA">
              <w:rPr>
                <w:rFonts w:ascii="Times New Roman" w:hAnsi="Times New Roman"/>
                <w:szCs w:val="24"/>
              </w:rPr>
              <w:t xml:space="preserve"> nomaiņu </w:t>
            </w:r>
            <w:r>
              <w:rPr>
                <w:rFonts w:ascii="Times New Roman" w:hAnsi="Times New Roman"/>
                <w:szCs w:val="24"/>
              </w:rPr>
              <w:t>visā</w:t>
            </w:r>
            <w:r w:rsidRPr="004028BA">
              <w:rPr>
                <w:rFonts w:ascii="Times New Roman" w:hAnsi="Times New Roman"/>
                <w:szCs w:val="24"/>
              </w:rPr>
              <w:t xml:space="preserve"> garumā esošās </w:t>
            </w:r>
            <w:r>
              <w:rPr>
                <w:rFonts w:ascii="Times New Roman" w:hAnsi="Times New Roman"/>
                <w:szCs w:val="24"/>
              </w:rPr>
              <w:t>elektrolīnijas</w:t>
            </w:r>
            <w:r w:rsidRPr="004028BA">
              <w:rPr>
                <w:rFonts w:ascii="Times New Roman" w:hAnsi="Times New Roman"/>
                <w:szCs w:val="24"/>
              </w:rPr>
              <w:t xml:space="preserve"> trases robežās;</w:t>
            </w:r>
          </w:p>
          <w:p w14:paraId="5FA85670" w14:textId="3AB7FA6C"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p</w:t>
            </w:r>
            <w:r w:rsidRPr="004028BA">
              <w:rPr>
                <w:rFonts w:ascii="Times New Roman" w:hAnsi="Times New Roman"/>
                <w:szCs w:val="24"/>
              </w:rPr>
              <w:t>recīzu kabeļ</w:t>
            </w:r>
            <w:r>
              <w:rPr>
                <w:rFonts w:ascii="Times New Roman" w:hAnsi="Times New Roman"/>
                <w:szCs w:val="24"/>
              </w:rPr>
              <w:t>u</w:t>
            </w:r>
            <w:r w:rsidRPr="004028BA">
              <w:rPr>
                <w:rFonts w:ascii="Times New Roman" w:hAnsi="Times New Roman"/>
                <w:szCs w:val="24"/>
              </w:rPr>
              <w:t xml:space="preserve"> trasi pie </w:t>
            </w:r>
            <w:r>
              <w:rPr>
                <w:rFonts w:ascii="Times New Roman" w:hAnsi="Times New Roman"/>
                <w:szCs w:val="24"/>
              </w:rPr>
              <w:t>apakšstacij</w:t>
            </w:r>
            <w:r w:rsidRPr="004028BA">
              <w:rPr>
                <w:rFonts w:ascii="Times New Roman" w:hAnsi="Times New Roman"/>
                <w:szCs w:val="24"/>
              </w:rPr>
              <w:t>as ēkas un pievienojuma vietu 10kV sadalē izstrādāt</w:t>
            </w:r>
            <w:r>
              <w:rPr>
                <w:rFonts w:ascii="Times New Roman" w:hAnsi="Times New Roman"/>
                <w:szCs w:val="24"/>
              </w:rPr>
              <w:t>,</w:t>
            </w:r>
            <w:r w:rsidRPr="004028BA">
              <w:rPr>
                <w:rFonts w:ascii="Times New Roman" w:hAnsi="Times New Roman"/>
                <w:szCs w:val="24"/>
              </w:rPr>
              <w:t xml:space="preserve"> pieskaņojot to </w:t>
            </w:r>
            <w:r>
              <w:rPr>
                <w:rFonts w:ascii="Times New Roman" w:hAnsi="Times New Roman"/>
                <w:szCs w:val="24"/>
              </w:rPr>
              <w:t>10kV</w:t>
            </w:r>
            <w:r w:rsidRPr="004028BA">
              <w:rPr>
                <w:rFonts w:ascii="Times New Roman" w:hAnsi="Times New Roman"/>
                <w:szCs w:val="24"/>
              </w:rPr>
              <w:t xml:space="preserve"> sadales izvietojumam;</w:t>
            </w:r>
          </w:p>
          <w:p w14:paraId="5808F49B" w14:textId="1903E6A4"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w:t>
            </w:r>
            <w:r>
              <w:rPr>
                <w:rFonts w:ascii="Times New Roman" w:hAnsi="Times New Roman"/>
                <w:szCs w:val="24"/>
              </w:rPr>
              <w:t>ļus</w:t>
            </w:r>
            <w:r w:rsidRPr="004028BA">
              <w:rPr>
                <w:rFonts w:ascii="Times New Roman" w:hAnsi="Times New Roman"/>
                <w:szCs w:val="24"/>
              </w:rPr>
              <w:t xml:space="preserve"> trasē izvietot atbilstošās PE tipa caurulēs visā kabeļ</w:t>
            </w:r>
            <w:r>
              <w:rPr>
                <w:rFonts w:ascii="Times New Roman" w:hAnsi="Times New Roman"/>
                <w:szCs w:val="24"/>
              </w:rPr>
              <w:t>u</w:t>
            </w:r>
            <w:r w:rsidRPr="004028BA">
              <w:rPr>
                <w:rFonts w:ascii="Times New Roman" w:hAnsi="Times New Roman"/>
                <w:szCs w:val="24"/>
              </w:rPr>
              <w:t xml:space="preserve"> garumā; </w:t>
            </w:r>
          </w:p>
          <w:p w14:paraId="6A9CCA0E" w14:textId="0889E94D"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w:t>
            </w:r>
            <w:r>
              <w:rPr>
                <w:rFonts w:ascii="Times New Roman" w:hAnsi="Times New Roman"/>
                <w:szCs w:val="24"/>
              </w:rPr>
              <w:t>a</w:t>
            </w:r>
            <w:r w:rsidRPr="004028BA">
              <w:rPr>
                <w:rFonts w:ascii="Times New Roman" w:hAnsi="Times New Roman"/>
                <w:szCs w:val="24"/>
              </w:rPr>
              <w:t xml:space="preserve">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 xml:space="preserve">as; </w:t>
            </w:r>
          </w:p>
          <w:p w14:paraId="1C005C92" w14:textId="453E81C7" w:rsidR="00962C91" w:rsidRPr="004028BA" w:rsidRDefault="00962C91" w:rsidP="00962C91">
            <w:pPr>
              <w:pStyle w:val="Sarakstarindkopa"/>
              <w:numPr>
                <w:ilvl w:val="1"/>
                <w:numId w:val="4"/>
              </w:numPr>
              <w:ind w:hanging="411"/>
              <w:jc w:val="both"/>
              <w:rPr>
                <w:rFonts w:ascii="Times New Roman" w:hAnsi="Times New Roman"/>
                <w:szCs w:val="24"/>
              </w:rPr>
            </w:pPr>
            <w:r w:rsidRPr="004028BA">
              <w:rPr>
                <w:rFonts w:ascii="Times New Roman" w:hAnsi="Times New Roman"/>
                <w:szCs w:val="24"/>
              </w:rPr>
              <w:t>kabeļ</w:t>
            </w:r>
            <w:r>
              <w:rPr>
                <w:rFonts w:ascii="Times New Roman" w:hAnsi="Times New Roman"/>
                <w:szCs w:val="24"/>
              </w:rPr>
              <w:t>u</w:t>
            </w:r>
            <w:r w:rsidRPr="004028BA">
              <w:rPr>
                <w:rFonts w:ascii="Times New Roman" w:hAnsi="Times New Roman"/>
                <w:szCs w:val="24"/>
              </w:rPr>
              <w:t xml:space="preserve"> guldīšanu zem ietvēm un zaļajās zonās</w:t>
            </w:r>
            <w:r>
              <w:rPr>
                <w:rFonts w:ascii="Times New Roman" w:hAnsi="Times New Roman"/>
                <w:szCs w:val="24"/>
              </w:rPr>
              <w:t xml:space="preserve"> paredzēt</w:t>
            </w:r>
            <w:r w:rsidRPr="004028BA">
              <w:rPr>
                <w:rFonts w:ascii="Times New Roman" w:hAnsi="Times New Roman"/>
                <w:szCs w:val="24"/>
              </w:rPr>
              <w:t xml:space="preserve"> 0,7</w:t>
            </w:r>
            <w:r>
              <w:rPr>
                <w:rFonts w:ascii="Times New Roman" w:hAnsi="Times New Roman"/>
                <w:szCs w:val="24"/>
              </w:rPr>
              <w:t xml:space="preserve"> </w:t>
            </w:r>
            <w:r w:rsidRPr="004028BA">
              <w:rPr>
                <w:rFonts w:ascii="Times New Roman" w:hAnsi="Times New Roman"/>
                <w:szCs w:val="24"/>
              </w:rPr>
              <w:t>m dziļumā, zem brauktuvēm 1,0</w:t>
            </w:r>
            <w:r>
              <w:rPr>
                <w:rFonts w:ascii="Times New Roman" w:hAnsi="Times New Roman"/>
                <w:szCs w:val="24"/>
              </w:rPr>
              <w:t xml:space="preserve"> </w:t>
            </w:r>
            <w:r w:rsidRPr="004028BA">
              <w:rPr>
                <w:rFonts w:ascii="Times New Roman" w:hAnsi="Times New Roman"/>
                <w:szCs w:val="24"/>
              </w:rPr>
              <w:t>m dziļumā;</w:t>
            </w:r>
          </w:p>
          <w:p w14:paraId="54EC0C94" w14:textId="269B5957"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Pr="004028BA">
              <w:rPr>
                <w:rFonts w:ascii="Times New Roman" w:hAnsi="Times New Roman"/>
                <w:szCs w:val="24"/>
              </w:rPr>
              <w:t>;</w:t>
            </w:r>
          </w:p>
          <w:p w14:paraId="7EAB64CD" w14:textId="46BF7698"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4028BA">
              <w:rPr>
                <w:rFonts w:ascii="Times New Roman" w:hAnsi="Times New Roman"/>
                <w:szCs w:val="24"/>
              </w:rPr>
              <w:t>;</w:t>
            </w:r>
          </w:p>
          <w:p w14:paraId="104700EA" w14:textId="1C32DC53" w:rsidR="00962C91" w:rsidRPr="004028BA" w:rsidRDefault="00962C91" w:rsidP="00962C91">
            <w:pPr>
              <w:pStyle w:val="Sarakstarindkopa"/>
              <w:numPr>
                <w:ilvl w:val="1"/>
                <w:numId w:val="4"/>
              </w:numPr>
              <w:ind w:hanging="411"/>
              <w:jc w:val="both"/>
              <w:rPr>
                <w:rFonts w:ascii="Times New Roman" w:hAnsi="Times New Roman"/>
                <w:szCs w:val="24"/>
              </w:rPr>
            </w:pPr>
            <w:r w:rsidRPr="004028BA">
              <w:rPr>
                <w:rFonts w:ascii="Times New Roman" w:hAnsi="Times New Roman"/>
                <w:szCs w:val="24"/>
              </w:rPr>
              <w:t>veikt 10kV tīkla starpfāžu īsslēguma un zemes īsslēguma strāvu aprēķinu no barošanas avota ligzdas puses līdz</w:t>
            </w:r>
            <w:r>
              <w:rPr>
                <w:rFonts w:ascii="Times New Roman" w:hAnsi="Times New Roman"/>
                <w:szCs w:val="24"/>
              </w:rPr>
              <w:t xml:space="preserve"> apakšstacij</w:t>
            </w:r>
            <w:r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FACEFA" w14:textId="02A982F0" w:rsidR="00962C91" w:rsidRPr="004028BA" w:rsidRDefault="00962C91" w:rsidP="00962C91">
            <w:pPr>
              <w:pStyle w:val="Sarakstarindkopa"/>
              <w:numPr>
                <w:ilvl w:val="1"/>
                <w:numId w:val="4"/>
              </w:numPr>
              <w:ind w:hanging="411"/>
              <w:jc w:val="both"/>
              <w:rPr>
                <w:rFonts w:ascii="Times New Roman" w:hAnsi="Times New Roman"/>
                <w:szCs w:val="24"/>
              </w:rPr>
            </w:pPr>
            <w:r w:rsidRPr="004028BA">
              <w:rPr>
                <w:rFonts w:ascii="Times New Roman" w:hAnsi="Times New Roman"/>
                <w:szCs w:val="24"/>
              </w:rPr>
              <w:t>kabeļu parametru izvēli un strāvu aprēķinus veikt</w:t>
            </w:r>
            <w:r>
              <w:rPr>
                <w:rFonts w:ascii="Times New Roman" w:hAnsi="Times New Roman"/>
                <w:szCs w:val="24"/>
              </w:rPr>
              <w:t>,</w:t>
            </w:r>
            <w:r w:rsidRPr="004028BA">
              <w:rPr>
                <w:rFonts w:ascii="Times New Roman" w:hAnsi="Times New Roman"/>
                <w:szCs w:val="24"/>
              </w:rPr>
              <w:t xml:space="preserve"> pamatojoties uz  </w:t>
            </w:r>
            <w:r>
              <w:rPr>
                <w:rFonts w:ascii="Times New Roman" w:hAnsi="Times New Roman"/>
                <w:szCs w:val="24"/>
              </w:rPr>
              <w:t xml:space="preserve"> apakšstacij</w:t>
            </w:r>
            <w:r w:rsidRPr="004028BA">
              <w:rPr>
                <w:rFonts w:ascii="Times New Roman" w:hAnsi="Times New Roman"/>
                <w:szCs w:val="24"/>
              </w:rPr>
              <w:t xml:space="preserve">as atļauto slodzi  līdz </w:t>
            </w:r>
            <w:r w:rsidR="00C76053">
              <w:rPr>
                <w:rFonts w:ascii="Times New Roman" w:hAnsi="Times New Roman"/>
                <w:szCs w:val="24"/>
              </w:rPr>
              <w:t>13</w:t>
            </w:r>
            <w:r w:rsidRPr="004028BA">
              <w:rPr>
                <w:rFonts w:ascii="Times New Roman" w:hAnsi="Times New Roman"/>
                <w:szCs w:val="24"/>
              </w:rPr>
              <w:t xml:space="preserve">00kW. </w:t>
            </w:r>
            <w:r>
              <w:rPr>
                <w:rFonts w:ascii="Times New Roman" w:hAnsi="Times New Roman"/>
                <w:szCs w:val="24"/>
              </w:rPr>
              <w:t xml:space="preserve"> Apakšstacij</w:t>
            </w:r>
            <w:r w:rsidRPr="004028BA">
              <w:rPr>
                <w:rFonts w:ascii="Times New Roman" w:hAnsi="Times New Roman"/>
                <w:szCs w:val="24"/>
              </w:rPr>
              <w:t>as atļauto slodzi paredzēt uz vienu ievadu;</w:t>
            </w:r>
          </w:p>
          <w:p w14:paraId="46E3089D" w14:textId="776FB01B" w:rsidR="00962C91" w:rsidRPr="004028BA" w:rsidRDefault="00962C91" w:rsidP="00962C91">
            <w:pPr>
              <w:pStyle w:val="Sarakstarindkopa"/>
              <w:numPr>
                <w:ilvl w:val="1"/>
                <w:numId w:val="4"/>
              </w:numPr>
              <w:ind w:hanging="553"/>
              <w:jc w:val="both"/>
              <w:rPr>
                <w:rFonts w:ascii="Times New Roman" w:hAnsi="Times New Roman"/>
                <w:szCs w:val="24"/>
              </w:rPr>
            </w:pPr>
            <w:r>
              <w:rPr>
                <w:rFonts w:ascii="Times New Roman" w:hAnsi="Times New Roman"/>
                <w:szCs w:val="24"/>
              </w:rPr>
              <w:t>d</w:t>
            </w:r>
            <w:r w:rsidRPr="004028BA">
              <w:rPr>
                <w:rFonts w:ascii="Times New Roman" w:hAnsi="Times New Roman"/>
                <w:szCs w:val="24"/>
              </w:rPr>
              <w:t>emontēt un utilizēt veco</w:t>
            </w:r>
            <w:r>
              <w:rPr>
                <w:rFonts w:ascii="Times New Roman" w:hAnsi="Times New Roman"/>
                <w:szCs w:val="24"/>
              </w:rPr>
              <w:t>s</w:t>
            </w:r>
            <w:r w:rsidRPr="004028BA">
              <w:rPr>
                <w:rFonts w:ascii="Times New Roman" w:hAnsi="Times New Roman"/>
                <w:szCs w:val="24"/>
              </w:rPr>
              <w:t xml:space="preserve"> kabe</w:t>
            </w:r>
            <w:r>
              <w:rPr>
                <w:rFonts w:ascii="Times New Roman" w:hAnsi="Times New Roman"/>
                <w:szCs w:val="24"/>
              </w:rPr>
              <w:t>ļus</w:t>
            </w:r>
            <w:r w:rsidRPr="004028BA">
              <w:rPr>
                <w:rFonts w:ascii="Times New Roman" w:hAnsi="Times New Roman"/>
                <w:szCs w:val="24"/>
              </w:rPr>
              <w:t>;</w:t>
            </w:r>
          </w:p>
          <w:p w14:paraId="0ECE46EE" w14:textId="114966FA" w:rsidR="00962C91" w:rsidRPr="004028BA" w:rsidRDefault="00962C91" w:rsidP="00962C91">
            <w:pPr>
              <w:pStyle w:val="Sarakstarindkopa"/>
              <w:numPr>
                <w:ilvl w:val="1"/>
                <w:numId w:val="4"/>
              </w:numPr>
              <w:ind w:hanging="553"/>
              <w:jc w:val="both"/>
              <w:rPr>
                <w:rFonts w:ascii="Times New Roman" w:hAnsi="Times New Roman"/>
                <w:szCs w:val="24"/>
              </w:rPr>
            </w:pPr>
            <w:r>
              <w:rPr>
                <w:rFonts w:ascii="Times New Roman" w:hAnsi="Times New Roman"/>
                <w:szCs w:val="24"/>
              </w:rPr>
              <w:t>izvēlēto kabeļu</w:t>
            </w:r>
            <w:r w:rsidRPr="004028BA">
              <w:rPr>
                <w:rFonts w:ascii="Times New Roman" w:hAnsi="Times New Roman"/>
                <w:szCs w:val="24"/>
              </w:rPr>
              <w:t>, kabeļu apdares un saistīto materiālu nomenklatūru un izbūves risinājumus projektēšanas gaitā saskaņot ar Pasūtītāju;</w:t>
            </w:r>
          </w:p>
          <w:p w14:paraId="040382B5" w14:textId="3ADAB7E6" w:rsidR="00962C91" w:rsidRPr="003E1D59" w:rsidRDefault="00962C91" w:rsidP="00962C91">
            <w:pPr>
              <w:pStyle w:val="Sarakstarindkopa"/>
              <w:numPr>
                <w:ilvl w:val="1"/>
                <w:numId w:val="4"/>
              </w:numPr>
              <w:ind w:hanging="553"/>
              <w:jc w:val="both"/>
              <w:rPr>
                <w:rFonts w:ascii="Times New Roman" w:hAnsi="Times New Roman"/>
                <w:szCs w:val="24"/>
              </w:rPr>
            </w:pPr>
            <w:r w:rsidRPr="006D2349">
              <w:rPr>
                <w:rFonts w:ascii="Times New Roman" w:hAnsi="Times New Roman"/>
                <w:szCs w:val="24"/>
              </w:rPr>
              <w:t>projektēšanas gaitā saņemt AS “Sadales tīkls” tehniskos noteikumus būvprojekta risinājumu izstrādei AS “Sadales tīkls” infrastruktūras piederības robežās.</w:t>
            </w:r>
            <w:r>
              <w:rPr>
                <w:rFonts w:ascii="Times New Roman" w:hAnsi="Times New Roman"/>
                <w:szCs w:val="24"/>
              </w:rPr>
              <w:t xml:space="preserve"> </w:t>
            </w:r>
          </w:p>
        </w:tc>
      </w:tr>
      <w:tr w:rsidR="00962C91" w14:paraId="4CAAE6E7" w14:textId="77777777" w:rsidTr="00560403">
        <w:trPr>
          <w:trHeight w:val="536"/>
        </w:trPr>
        <w:tc>
          <w:tcPr>
            <w:tcW w:w="670" w:type="dxa"/>
            <w:vAlign w:val="center"/>
          </w:tcPr>
          <w:p w14:paraId="0EA0C1ED" w14:textId="77777777" w:rsidR="00962C91" w:rsidRPr="002B38B3" w:rsidRDefault="00962C91" w:rsidP="00962C91">
            <w:pPr>
              <w:jc w:val="center"/>
              <w:rPr>
                <w:rFonts w:ascii="Times New Roman" w:hAnsi="Times New Roman"/>
                <w:color w:val="000000"/>
                <w:szCs w:val="24"/>
              </w:rPr>
            </w:pPr>
            <w:r w:rsidRPr="002B38B3">
              <w:rPr>
                <w:rFonts w:ascii="Times New Roman Bold" w:hAnsi="Times New Roman Bold"/>
                <w:bCs/>
                <w:smallCaps/>
                <w:color w:val="000000"/>
                <w:szCs w:val="24"/>
              </w:rPr>
              <w:t>VI</w:t>
            </w:r>
          </w:p>
        </w:tc>
        <w:tc>
          <w:tcPr>
            <w:tcW w:w="8539" w:type="dxa"/>
            <w:gridSpan w:val="2"/>
            <w:vAlign w:val="center"/>
          </w:tcPr>
          <w:p w14:paraId="483C4EE1" w14:textId="77777777" w:rsidR="00962C91" w:rsidRPr="009404D1" w:rsidRDefault="00962C91" w:rsidP="00962C91">
            <w:pPr>
              <w:pStyle w:val="Sarakstarindkopa"/>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962C91" w14:paraId="3642D540" w14:textId="77777777" w:rsidTr="00560403">
        <w:trPr>
          <w:trHeight w:val="536"/>
        </w:trPr>
        <w:tc>
          <w:tcPr>
            <w:tcW w:w="670" w:type="dxa"/>
          </w:tcPr>
          <w:p w14:paraId="197C806E" w14:textId="21140C6C" w:rsidR="00962C91" w:rsidRPr="00CA12CB" w:rsidRDefault="00962C91" w:rsidP="00962C91">
            <w:pPr>
              <w:jc w:val="center"/>
              <w:rPr>
                <w:rFonts w:ascii="Times New Roman Bold" w:hAnsi="Times New Roman Bold"/>
                <w:smallCaps/>
                <w:color w:val="000000"/>
                <w:szCs w:val="24"/>
              </w:rPr>
            </w:pPr>
            <w:r w:rsidRPr="00CA12CB">
              <w:rPr>
                <w:rFonts w:ascii="Times New Roman" w:hAnsi="Times New Roman"/>
                <w:color w:val="000000"/>
                <w:szCs w:val="24"/>
              </w:rPr>
              <w:t>1.</w:t>
            </w:r>
          </w:p>
        </w:tc>
        <w:tc>
          <w:tcPr>
            <w:tcW w:w="8539" w:type="dxa"/>
            <w:gridSpan w:val="2"/>
            <w:vAlign w:val="center"/>
          </w:tcPr>
          <w:p w14:paraId="11919C36" w14:textId="77777777" w:rsidR="00F51B19" w:rsidRPr="00AF08BE" w:rsidRDefault="00F51B19" w:rsidP="00F51B19">
            <w:pPr>
              <w:jc w:val="both"/>
              <w:rPr>
                <w:rFonts w:ascii="Times New Roman" w:hAnsi="Times New Roman"/>
                <w:szCs w:val="24"/>
              </w:rPr>
            </w:pPr>
            <w:r w:rsidRPr="00AF08BE">
              <w:rPr>
                <w:rFonts w:ascii="Times New Roman" w:hAnsi="Times New Roman"/>
                <w:szCs w:val="24"/>
              </w:rPr>
              <w:t>Ne retāk kā reizi mēnesī būvprojekta izstrādātājs iesniedz Pasūtītājam atskaiti par iepriekšējā mēnesī izpildītajiem darbiem.</w:t>
            </w:r>
          </w:p>
          <w:p w14:paraId="5857AADD" w14:textId="1A228C27" w:rsidR="00962C91" w:rsidRPr="00F51B19" w:rsidRDefault="00F51B19" w:rsidP="00F51B19">
            <w:pPr>
              <w:jc w:val="both"/>
              <w:rPr>
                <w:rFonts w:ascii="Times New Roman" w:hAnsi="Times New Roman"/>
                <w:b/>
                <w:bCs/>
                <w:smallCaps/>
                <w:color w:val="000000"/>
                <w:szCs w:val="24"/>
              </w:rPr>
            </w:pPr>
            <w:r w:rsidRPr="00F51B19">
              <w:rPr>
                <w:rFonts w:ascii="Times New Roman" w:hAnsi="Times New Roman"/>
                <w:color w:val="000000"/>
                <w:szCs w:val="24"/>
              </w:rPr>
              <w:t>Nepieciešamības gadījumā, Pasūtītājam ir tiesības organizēt projektēšanas gaitas sanāksmes vienu reizi nedēļā, kurās izstrādātājam ir pienākums piedalīties.</w:t>
            </w:r>
          </w:p>
        </w:tc>
      </w:tr>
      <w:tr w:rsidR="00962C91" w:rsidRPr="00E322BF" w14:paraId="0BBC8FAB" w14:textId="77777777" w:rsidTr="00560403">
        <w:trPr>
          <w:trHeight w:val="567"/>
        </w:trPr>
        <w:tc>
          <w:tcPr>
            <w:tcW w:w="670" w:type="dxa"/>
          </w:tcPr>
          <w:p w14:paraId="53690B9A" w14:textId="6D88ED48" w:rsidR="00962C91" w:rsidRPr="00E322BF" w:rsidRDefault="00962C91" w:rsidP="00962C91">
            <w:pPr>
              <w:jc w:val="center"/>
              <w:rPr>
                <w:rFonts w:ascii="Times New Roman Bold" w:hAnsi="Times New Roman Bold"/>
                <w:b/>
                <w:bCs/>
                <w:smallCaps/>
                <w:color w:val="000000"/>
                <w:szCs w:val="24"/>
              </w:rPr>
            </w:pPr>
            <w:r>
              <w:rPr>
                <w:rFonts w:ascii="Times New Roman" w:hAnsi="Times New Roman"/>
                <w:color w:val="000000"/>
                <w:szCs w:val="24"/>
              </w:rPr>
              <w:t>2.</w:t>
            </w:r>
          </w:p>
        </w:tc>
        <w:tc>
          <w:tcPr>
            <w:tcW w:w="8539" w:type="dxa"/>
            <w:gridSpan w:val="2"/>
          </w:tcPr>
          <w:p w14:paraId="7FEEEB0F" w14:textId="77777777" w:rsidR="00962C91" w:rsidRPr="009404D1" w:rsidRDefault="00962C91" w:rsidP="00962C91">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962C91" w14:paraId="1918588E" w14:textId="77777777" w:rsidTr="00560403">
        <w:tc>
          <w:tcPr>
            <w:tcW w:w="670" w:type="dxa"/>
          </w:tcPr>
          <w:p w14:paraId="5BE05847" w14:textId="6389C583" w:rsidR="00962C91" w:rsidRDefault="00962C91" w:rsidP="00962C91">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48A78EBC"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lastRenderedPageBreak/>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962C91" w14:paraId="45A00A8F" w14:textId="77777777" w:rsidTr="00560403">
        <w:trPr>
          <w:trHeight w:val="603"/>
        </w:trPr>
        <w:tc>
          <w:tcPr>
            <w:tcW w:w="670" w:type="dxa"/>
            <w:vAlign w:val="center"/>
          </w:tcPr>
          <w:p w14:paraId="5609EEDD" w14:textId="77777777" w:rsidR="00962C91" w:rsidRDefault="00962C91" w:rsidP="00962C91">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962C91" w:rsidRPr="009404D1" w:rsidRDefault="00962C91" w:rsidP="00962C91">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962C91" w:rsidRPr="006266F9" w14:paraId="4193180F" w14:textId="77777777" w:rsidTr="00560403">
        <w:trPr>
          <w:trHeight w:val="567"/>
        </w:trPr>
        <w:tc>
          <w:tcPr>
            <w:tcW w:w="670" w:type="dxa"/>
          </w:tcPr>
          <w:p w14:paraId="27C1EF8F" w14:textId="77777777" w:rsidR="00962C91" w:rsidRPr="006266F9" w:rsidRDefault="00962C91" w:rsidP="00962C91">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962C91" w:rsidRPr="009404D1" w:rsidRDefault="00962C91" w:rsidP="00962C91">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962C91" w14:paraId="0B9FDCD0" w14:textId="77777777" w:rsidTr="00560403">
        <w:tc>
          <w:tcPr>
            <w:tcW w:w="670" w:type="dxa"/>
          </w:tcPr>
          <w:p w14:paraId="430EBC29"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962C91" w14:paraId="60E7ECEA" w14:textId="77777777" w:rsidTr="00560403">
        <w:tc>
          <w:tcPr>
            <w:tcW w:w="670" w:type="dxa"/>
          </w:tcPr>
          <w:p w14:paraId="0EE6C8DE"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3.</w:t>
            </w:r>
          </w:p>
          <w:p w14:paraId="46B4B40E" w14:textId="77777777" w:rsidR="00962C91" w:rsidRDefault="00962C91" w:rsidP="00962C91">
            <w:pPr>
              <w:jc w:val="center"/>
              <w:rPr>
                <w:rFonts w:ascii="Times New Roman" w:hAnsi="Times New Roman"/>
                <w:color w:val="000000"/>
                <w:szCs w:val="24"/>
              </w:rPr>
            </w:pPr>
          </w:p>
        </w:tc>
        <w:tc>
          <w:tcPr>
            <w:tcW w:w="8539" w:type="dxa"/>
            <w:gridSpan w:val="2"/>
          </w:tcPr>
          <w:p w14:paraId="1D6C5AE6"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bookmarkEnd w:id="0"/>
      <w:tr w:rsidR="00560403" w:rsidRPr="00B061AB" w14:paraId="3C6F8054" w14:textId="77777777" w:rsidTr="00560403">
        <w:trPr>
          <w:trHeight w:val="606"/>
        </w:trPr>
        <w:tc>
          <w:tcPr>
            <w:tcW w:w="670" w:type="dxa"/>
          </w:tcPr>
          <w:p w14:paraId="7775555B" w14:textId="77777777" w:rsidR="00560403" w:rsidRPr="00B061AB" w:rsidRDefault="00560403" w:rsidP="003F2C4F">
            <w:pPr>
              <w:jc w:val="center"/>
              <w:rPr>
                <w:rFonts w:ascii="Times New Roman" w:hAnsi="Times New Roman"/>
                <w:szCs w:val="24"/>
              </w:rPr>
            </w:pPr>
            <w:r w:rsidRPr="00B061AB">
              <w:rPr>
                <w:rFonts w:ascii="Times New Roman" w:hAnsi="Times New Roman"/>
                <w:b/>
                <w:bCs/>
                <w:szCs w:val="24"/>
              </w:rPr>
              <w:t>VIII</w:t>
            </w:r>
          </w:p>
        </w:tc>
        <w:tc>
          <w:tcPr>
            <w:tcW w:w="8539" w:type="dxa"/>
            <w:gridSpan w:val="2"/>
          </w:tcPr>
          <w:p w14:paraId="6B587AE4" w14:textId="77777777" w:rsidR="00560403" w:rsidRPr="00B061AB" w:rsidRDefault="00560403" w:rsidP="003F2C4F">
            <w:pPr>
              <w:rPr>
                <w:rFonts w:ascii="Times New Roman" w:hAnsi="Times New Roman"/>
                <w:szCs w:val="24"/>
              </w:rPr>
            </w:pPr>
            <w:r w:rsidRPr="00B061AB">
              <w:rPr>
                <w:rFonts w:ascii="Times New Roman" w:hAnsi="Times New Roman"/>
                <w:b/>
                <w:bCs/>
                <w:smallCaps/>
                <w:szCs w:val="24"/>
              </w:rPr>
              <w:t>Pielikumā</w:t>
            </w:r>
          </w:p>
        </w:tc>
      </w:tr>
      <w:tr w:rsidR="00560403" w:rsidRPr="00026CF3" w14:paraId="0B051F93" w14:textId="77777777" w:rsidTr="00560403">
        <w:trPr>
          <w:trHeight w:val="596"/>
        </w:trPr>
        <w:tc>
          <w:tcPr>
            <w:tcW w:w="670" w:type="dxa"/>
          </w:tcPr>
          <w:p w14:paraId="1C9AE7F7" w14:textId="77777777" w:rsidR="00560403" w:rsidRPr="00B061AB" w:rsidRDefault="00560403" w:rsidP="003F2C4F">
            <w:pPr>
              <w:jc w:val="both"/>
              <w:rPr>
                <w:rFonts w:ascii="Times New Roman" w:hAnsi="Times New Roman"/>
                <w:szCs w:val="24"/>
              </w:rPr>
            </w:pPr>
            <w:r w:rsidRPr="00B061AB">
              <w:rPr>
                <w:rFonts w:ascii="Times New Roman" w:hAnsi="Times New Roman"/>
                <w:szCs w:val="24"/>
              </w:rPr>
              <w:t>1.</w:t>
            </w:r>
          </w:p>
        </w:tc>
        <w:tc>
          <w:tcPr>
            <w:tcW w:w="8539" w:type="dxa"/>
            <w:gridSpan w:val="2"/>
          </w:tcPr>
          <w:p w14:paraId="7DC1B336" w14:textId="77777777" w:rsidR="00560403" w:rsidRPr="00026CF3" w:rsidRDefault="00560403" w:rsidP="003F2C4F">
            <w:pPr>
              <w:autoSpaceDE w:val="0"/>
              <w:autoSpaceDN w:val="0"/>
              <w:adjustRightInd w:val="0"/>
              <w:rPr>
                <w:rFonts w:ascii="Times New Roman" w:eastAsiaTheme="minorHAnsi" w:hAnsi="Times New Roman"/>
                <w:b/>
                <w:bCs/>
                <w:color w:val="000000"/>
                <w:sz w:val="26"/>
                <w:szCs w:val="26"/>
                <w:highlight w:val="yellow"/>
              </w:rPr>
            </w:pPr>
            <w:r w:rsidRPr="00957175">
              <w:rPr>
                <w:rFonts w:ascii="Times New Roman" w:hAnsi="Times New Roman"/>
                <w:szCs w:val="24"/>
              </w:rPr>
              <w:t xml:space="preserve">1.pielikums – </w:t>
            </w:r>
            <w:r>
              <w:rPr>
                <w:rFonts w:ascii="Times New Roman" w:hAnsi="Times New Roman"/>
                <w:szCs w:val="24"/>
              </w:rPr>
              <w:t>kabeļa trases shēma</w:t>
            </w:r>
          </w:p>
        </w:tc>
      </w:tr>
    </w:tbl>
    <w:p w14:paraId="75963324" w14:textId="56510C4E" w:rsidR="00B51EA6" w:rsidRPr="00B51EA6" w:rsidRDefault="00B51EA6" w:rsidP="00430680">
      <w:pPr>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F60A5" w14:textId="77777777" w:rsidR="001B5C1D" w:rsidRDefault="001B5C1D" w:rsidP="00710DDC">
      <w:r>
        <w:separator/>
      </w:r>
    </w:p>
  </w:endnote>
  <w:endnote w:type="continuationSeparator" w:id="0">
    <w:p w14:paraId="1B624BC9" w14:textId="77777777" w:rsidR="001B5C1D" w:rsidRDefault="001B5C1D"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Dutch801 XBd BT"/>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051DD4E6" w:rsidR="00FE23F9" w:rsidRPr="00FE23F9" w:rsidRDefault="00FE23F9">
        <w:pPr>
          <w:pStyle w:val="Kjene"/>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005C7447">
          <w:rPr>
            <w:rFonts w:ascii="Times New Roman" w:hAnsi="Times New Roman"/>
            <w:noProof/>
            <w:sz w:val="22"/>
            <w:szCs w:val="18"/>
          </w:rPr>
          <w:t>4</w:t>
        </w:r>
        <w:r w:rsidRPr="00FE23F9">
          <w:rPr>
            <w:rFonts w:ascii="Times New Roman" w:hAnsi="Times New Roman"/>
            <w:noProof/>
            <w:sz w:val="22"/>
            <w:szCs w:val="18"/>
          </w:rPr>
          <w:fldChar w:fldCharType="end"/>
        </w:r>
      </w:p>
    </w:sdtContent>
  </w:sdt>
  <w:p w14:paraId="0930F06E" w14:textId="77777777" w:rsidR="00FE23F9" w:rsidRDefault="00FE23F9">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D2058" w14:textId="77777777" w:rsidR="001B5C1D" w:rsidRDefault="001B5C1D" w:rsidP="00710DDC">
      <w:r>
        <w:separator/>
      </w:r>
    </w:p>
  </w:footnote>
  <w:footnote w:type="continuationSeparator" w:id="0">
    <w:p w14:paraId="436A95F1" w14:textId="77777777" w:rsidR="001B5C1D" w:rsidRDefault="001B5C1D"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156A3"/>
    <w:multiLevelType w:val="hybridMultilevel"/>
    <w:tmpl w:val="0068E98E"/>
    <w:lvl w:ilvl="0" w:tplc="14905E5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C4945"/>
    <w:multiLevelType w:val="multilevel"/>
    <w:tmpl w:val="850490E2"/>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 w15:restartNumberingAfterBreak="0">
    <w:nsid w:val="155C1699"/>
    <w:multiLevelType w:val="multilevel"/>
    <w:tmpl w:val="1DACAA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FC481B"/>
    <w:multiLevelType w:val="multilevel"/>
    <w:tmpl w:val="D032C2E8"/>
    <w:lvl w:ilvl="0">
      <w:start w:val="1"/>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5" w15:restartNumberingAfterBreak="0">
    <w:nsid w:val="2B7200A4"/>
    <w:multiLevelType w:val="multilevel"/>
    <w:tmpl w:val="E5C4128C"/>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C33793"/>
    <w:multiLevelType w:val="hybridMultilevel"/>
    <w:tmpl w:val="6EF29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484555"/>
    <w:multiLevelType w:val="hybridMultilevel"/>
    <w:tmpl w:val="3E9097B2"/>
    <w:lvl w:ilvl="0" w:tplc="14905E50">
      <w:start w:val="1"/>
      <w:numFmt w:val="decimal"/>
      <w:lvlText w:val="1.%1"/>
      <w:lvlJc w:val="left"/>
      <w:pPr>
        <w:ind w:left="1038" w:hanging="360"/>
      </w:pPr>
      <w:rPr>
        <w:rFonts w:hint="default"/>
      </w:rPr>
    </w:lvl>
    <w:lvl w:ilvl="1" w:tplc="14905E50">
      <w:start w:val="1"/>
      <w:numFmt w:val="decimal"/>
      <w:lvlText w:val="1.%2"/>
      <w:lvlJc w:val="left"/>
      <w:pPr>
        <w:ind w:left="1758" w:hanging="360"/>
      </w:pPr>
      <w:rPr>
        <w:rFonts w:hint="default"/>
      </w:r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B665E0"/>
    <w:multiLevelType w:val="multilevel"/>
    <w:tmpl w:val="F4E69C36"/>
    <w:lvl w:ilvl="0">
      <w:start w:val="1"/>
      <w:numFmt w:val="none"/>
      <w:isLgl/>
      <w:lvlText w:val="2.1"/>
      <w:lvlJc w:val="left"/>
      <w:pPr>
        <w:ind w:left="360" w:hanging="360"/>
      </w:pPr>
      <w:rPr>
        <w:rFonts w:hint="default"/>
      </w:rPr>
    </w:lvl>
    <w:lvl w:ilvl="1">
      <w:start w:val="3"/>
      <w:numFmt w:val="decimal"/>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078455F"/>
    <w:multiLevelType w:val="multilevel"/>
    <w:tmpl w:val="DA36C99E"/>
    <w:lvl w:ilvl="0">
      <w:start w:val="1"/>
      <w:numFmt w:val="decimal"/>
      <w:lvlText w:val="%1."/>
      <w:lvlJc w:val="left"/>
      <w:pPr>
        <w:ind w:left="720" w:hanging="360"/>
      </w:pPr>
      <w:rPr>
        <w:rFonts w:hint="default"/>
      </w:rPr>
    </w:lvl>
    <w:lvl w:ilvl="1">
      <w:start w:val="1"/>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14"/>
  </w:num>
  <w:num w:numId="3">
    <w:abstractNumId w:val="15"/>
  </w:num>
  <w:num w:numId="4">
    <w:abstractNumId w:val="12"/>
  </w:num>
  <w:num w:numId="5">
    <w:abstractNumId w:val="2"/>
  </w:num>
  <w:num w:numId="6">
    <w:abstractNumId w:val="10"/>
  </w:num>
  <w:num w:numId="7">
    <w:abstractNumId w:val="5"/>
  </w:num>
  <w:num w:numId="8">
    <w:abstractNumId w:val="1"/>
  </w:num>
  <w:num w:numId="9">
    <w:abstractNumId w:val="6"/>
  </w:num>
  <w:num w:numId="10">
    <w:abstractNumId w:val="3"/>
  </w:num>
  <w:num w:numId="11">
    <w:abstractNumId w:val="13"/>
  </w:num>
  <w:num w:numId="12">
    <w:abstractNumId w:val="11"/>
  </w:num>
  <w:num w:numId="13">
    <w:abstractNumId w:val="4"/>
  </w:num>
  <w:num w:numId="14">
    <w:abstractNumId w:val="8"/>
  </w:num>
  <w:num w:numId="15">
    <w:abstractNumId w:val="7"/>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A6"/>
    <w:rsid w:val="00002107"/>
    <w:rsid w:val="000023D4"/>
    <w:rsid w:val="0000272E"/>
    <w:rsid w:val="000032C7"/>
    <w:rsid w:val="00003430"/>
    <w:rsid w:val="00003CE5"/>
    <w:rsid w:val="00004BAC"/>
    <w:rsid w:val="000058F8"/>
    <w:rsid w:val="00006CF2"/>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78B"/>
    <w:rsid w:val="00034F38"/>
    <w:rsid w:val="000352B1"/>
    <w:rsid w:val="0003609A"/>
    <w:rsid w:val="0004018C"/>
    <w:rsid w:val="000425C9"/>
    <w:rsid w:val="0004264E"/>
    <w:rsid w:val="0004323E"/>
    <w:rsid w:val="000453E1"/>
    <w:rsid w:val="00045673"/>
    <w:rsid w:val="00046361"/>
    <w:rsid w:val="00047C52"/>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75B"/>
    <w:rsid w:val="00083DA0"/>
    <w:rsid w:val="000867FC"/>
    <w:rsid w:val="000871DA"/>
    <w:rsid w:val="00087BF9"/>
    <w:rsid w:val="00087D3B"/>
    <w:rsid w:val="00091226"/>
    <w:rsid w:val="000913D1"/>
    <w:rsid w:val="00091733"/>
    <w:rsid w:val="00091D94"/>
    <w:rsid w:val="00094406"/>
    <w:rsid w:val="000950B8"/>
    <w:rsid w:val="00095337"/>
    <w:rsid w:val="0009553D"/>
    <w:rsid w:val="00096451"/>
    <w:rsid w:val="000A01F8"/>
    <w:rsid w:val="000A0599"/>
    <w:rsid w:val="000A1C4C"/>
    <w:rsid w:val="000A26F7"/>
    <w:rsid w:val="000A344F"/>
    <w:rsid w:val="000A367D"/>
    <w:rsid w:val="000A4716"/>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3D10"/>
    <w:rsid w:val="000D5F88"/>
    <w:rsid w:val="000D65B1"/>
    <w:rsid w:val="000D6EF2"/>
    <w:rsid w:val="000D71E4"/>
    <w:rsid w:val="000D7ABC"/>
    <w:rsid w:val="000E13AE"/>
    <w:rsid w:val="000E33DB"/>
    <w:rsid w:val="000E43B0"/>
    <w:rsid w:val="000E4797"/>
    <w:rsid w:val="000E5D94"/>
    <w:rsid w:val="000E5FFA"/>
    <w:rsid w:val="000E616D"/>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17F9F"/>
    <w:rsid w:val="00122660"/>
    <w:rsid w:val="00124B76"/>
    <w:rsid w:val="00125128"/>
    <w:rsid w:val="00127035"/>
    <w:rsid w:val="00127BDD"/>
    <w:rsid w:val="00127C08"/>
    <w:rsid w:val="001300EE"/>
    <w:rsid w:val="00131682"/>
    <w:rsid w:val="00131877"/>
    <w:rsid w:val="00131EF8"/>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31C"/>
    <w:rsid w:val="00154B83"/>
    <w:rsid w:val="00154D94"/>
    <w:rsid w:val="00155C51"/>
    <w:rsid w:val="00156EF0"/>
    <w:rsid w:val="00157827"/>
    <w:rsid w:val="00157D92"/>
    <w:rsid w:val="001610AB"/>
    <w:rsid w:val="001614F9"/>
    <w:rsid w:val="00161DF5"/>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5C1D"/>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785"/>
    <w:rsid w:val="001C69A4"/>
    <w:rsid w:val="001C7B2D"/>
    <w:rsid w:val="001D1582"/>
    <w:rsid w:val="001D1B71"/>
    <w:rsid w:val="001D1C33"/>
    <w:rsid w:val="001D2095"/>
    <w:rsid w:val="001D3BDB"/>
    <w:rsid w:val="001D46E5"/>
    <w:rsid w:val="001D4A77"/>
    <w:rsid w:val="001D5D95"/>
    <w:rsid w:val="001D7F67"/>
    <w:rsid w:val="001E0D13"/>
    <w:rsid w:val="001E0E12"/>
    <w:rsid w:val="001E1CFE"/>
    <w:rsid w:val="001E278C"/>
    <w:rsid w:val="001E3977"/>
    <w:rsid w:val="001E49B8"/>
    <w:rsid w:val="001E4C15"/>
    <w:rsid w:val="001E55B0"/>
    <w:rsid w:val="001E6C74"/>
    <w:rsid w:val="001E7FE1"/>
    <w:rsid w:val="001F0BCD"/>
    <w:rsid w:val="001F14FB"/>
    <w:rsid w:val="001F21D0"/>
    <w:rsid w:val="001F27B1"/>
    <w:rsid w:val="001F2CB4"/>
    <w:rsid w:val="001F4115"/>
    <w:rsid w:val="001F5B5C"/>
    <w:rsid w:val="001F6B9F"/>
    <w:rsid w:val="0020174E"/>
    <w:rsid w:val="00203659"/>
    <w:rsid w:val="00203D7A"/>
    <w:rsid w:val="002046CF"/>
    <w:rsid w:val="00204DF0"/>
    <w:rsid w:val="00204FD6"/>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27BF8"/>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773"/>
    <w:rsid w:val="002A7134"/>
    <w:rsid w:val="002A7431"/>
    <w:rsid w:val="002B356C"/>
    <w:rsid w:val="002B38B3"/>
    <w:rsid w:val="002B6DFF"/>
    <w:rsid w:val="002C1D24"/>
    <w:rsid w:val="002C482C"/>
    <w:rsid w:val="002C5BF7"/>
    <w:rsid w:val="002C63E1"/>
    <w:rsid w:val="002C772A"/>
    <w:rsid w:val="002D0129"/>
    <w:rsid w:val="002D08E8"/>
    <w:rsid w:val="002D1410"/>
    <w:rsid w:val="002D1550"/>
    <w:rsid w:val="002D436D"/>
    <w:rsid w:val="002D508C"/>
    <w:rsid w:val="002D56FB"/>
    <w:rsid w:val="002D7E08"/>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5188"/>
    <w:rsid w:val="003064E8"/>
    <w:rsid w:val="0030725D"/>
    <w:rsid w:val="0030747B"/>
    <w:rsid w:val="00311C77"/>
    <w:rsid w:val="003124BB"/>
    <w:rsid w:val="00313805"/>
    <w:rsid w:val="00313833"/>
    <w:rsid w:val="003142EF"/>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0B98"/>
    <w:rsid w:val="00340DAF"/>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27C3"/>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7D98"/>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5D3E"/>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0680"/>
    <w:rsid w:val="00431A7B"/>
    <w:rsid w:val="00431B06"/>
    <w:rsid w:val="0043207C"/>
    <w:rsid w:val="00432CB8"/>
    <w:rsid w:val="00434896"/>
    <w:rsid w:val="00434F27"/>
    <w:rsid w:val="004350BC"/>
    <w:rsid w:val="00440FE6"/>
    <w:rsid w:val="00441856"/>
    <w:rsid w:val="00441F34"/>
    <w:rsid w:val="00442309"/>
    <w:rsid w:val="004423C3"/>
    <w:rsid w:val="00442B0A"/>
    <w:rsid w:val="00444ECC"/>
    <w:rsid w:val="00445838"/>
    <w:rsid w:val="004469E5"/>
    <w:rsid w:val="00446D99"/>
    <w:rsid w:val="00447693"/>
    <w:rsid w:val="00447F1A"/>
    <w:rsid w:val="0045014E"/>
    <w:rsid w:val="004517CF"/>
    <w:rsid w:val="00451867"/>
    <w:rsid w:val="00451A32"/>
    <w:rsid w:val="00452CC4"/>
    <w:rsid w:val="0045325E"/>
    <w:rsid w:val="00453C6B"/>
    <w:rsid w:val="00453E9B"/>
    <w:rsid w:val="0045514A"/>
    <w:rsid w:val="00455CB1"/>
    <w:rsid w:val="004572ED"/>
    <w:rsid w:val="004579A9"/>
    <w:rsid w:val="0046065E"/>
    <w:rsid w:val="00460CCC"/>
    <w:rsid w:val="004638A9"/>
    <w:rsid w:val="00463AAB"/>
    <w:rsid w:val="00463FD0"/>
    <w:rsid w:val="004646B9"/>
    <w:rsid w:val="004658A3"/>
    <w:rsid w:val="00465BD6"/>
    <w:rsid w:val="00465E7F"/>
    <w:rsid w:val="00467E46"/>
    <w:rsid w:val="00467FEC"/>
    <w:rsid w:val="00470388"/>
    <w:rsid w:val="00471963"/>
    <w:rsid w:val="004724D8"/>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386"/>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75F8"/>
    <w:rsid w:val="00550F0E"/>
    <w:rsid w:val="00551875"/>
    <w:rsid w:val="005520F2"/>
    <w:rsid w:val="005548D5"/>
    <w:rsid w:val="00554CA0"/>
    <w:rsid w:val="0055747B"/>
    <w:rsid w:val="00557721"/>
    <w:rsid w:val="00557F63"/>
    <w:rsid w:val="005601C1"/>
    <w:rsid w:val="00560403"/>
    <w:rsid w:val="00560F7D"/>
    <w:rsid w:val="00561A71"/>
    <w:rsid w:val="005621C4"/>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A0F28"/>
    <w:rsid w:val="005A1228"/>
    <w:rsid w:val="005A1373"/>
    <w:rsid w:val="005A1719"/>
    <w:rsid w:val="005A2F65"/>
    <w:rsid w:val="005A3063"/>
    <w:rsid w:val="005A34F4"/>
    <w:rsid w:val="005A36E6"/>
    <w:rsid w:val="005A49B2"/>
    <w:rsid w:val="005A54E0"/>
    <w:rsid w:val="005A5846"/>
    <w:rsid w:val="005A7F74"/>
    <w:rsid w:val="005B184D"/>
    <w:rsid w:val="005B2102"/>
    <w:rsid w:val="005B2D93"/>
    <w:rsid w:val="005B3297"/>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447"/>
    <w:rsid w:val="005C7CFA"/>
    <w:rsid w:val="005D02D6"/>
    <w:rsid w:val="005D1A0D"/>
    <w:rsid w:val="005D2EDF"/>
    <w:rsid w:val="005D4AD2"/>
    <w:rsid w:val="005D5C34"/>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67C0"/>
    <w:rsid w:val="00617E8F"/>
    <w:rsid w:val="0062048D"/>
    <w:rsid w:val="0062050E"/>
    <w:rsid w:val="00623B1B"/>
    <w:rsid w:val="006244A5"/>
    <w:rsid w:val="006250F7"/>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86"/>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604"/>
    <w:rsid w:val="00661940"/>
    <w:rsid w:val="00662257"/>
    <w:rsid w:val="0066489E"/>
    <w:rsid w:val="00666C60"/>
    <w:rsid w:val="00666F99"/>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314"/>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B9B"/>
    <w:rsid w:val="006A7E10"/>
    <w:rsid w:val="006B16BC"/>
    <w:rsid w:val="006B1972"/>
    <w:rsid w:val="006B1EAA"/>
    <w:rsid w:val="006B2433"/>
    <w:rsid w:val="006B3CD7"/>
    <w:rsid w:val="006B41C6"/>
    <w:rsid w:val="006B54ED"/>
    <w:rsid w:val="006B589B"/>
    <w:rsid w:val="006B633B"/>
    <w:rsid w:val="006B6B8C"/>
    <w:rsid w:val="006B7B8B"/>
    <w:rsid w:val="006C0B34"/>
    <w:rsid w:val="006C1EFF"/>
    <w:rsid w:val="006C3AFD"/>
    <w:rsid w:val="006C3FF6"/>
    <w:rsid w:val="006C6E43"/>
    <w:rsid w:val="006D0089"/>
    <w:rsid w:val="006D02A6"/>
    <w:rsid w:val="006D2349"/>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526"/>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5A81"/>
    <w:rsid w:val="00766093"/>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47BC"/>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965"/>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3FB"/>
    <w:rsid w:val="0084392A"/>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A5B94"/>
    <w:rsid w:val="008B0CE3"/>
    <w:rsid w:val="008B0DC3"/>
    <w:rsid w:val="008B0F0C"/>
    <w:rsid w:val="008B1607"/>
    <w:rsid w:val="008B523D"/>
    <w:rsid w:val="008B53A0"/>
    <w:rsid w:val="008B5CF9"/>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1435"/>
    <w:rsid w:val="008D1C77"/>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E58"/>
    <w:rsid w:val="009017A4"/>
    <w:rsid w:val="00901FD0"/>
    <w:rsid w:val="009042F2"/>
    <w:rsid w:val="00904C03"/>
    <w:rsid w:val="009052A8"/>
    <w:rsid w:val="00905F7B"/>
    <w:rsid w:val="009073A5"/>
    <w:rsid w:val="00907C7E"/>
    <w:rsid w:val="00910D30"/>
    <w:rsid w:val="00911D79"/>
    <w:rsid w:val="00912661"/>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E1"/>
    <w:rsid w:val="00942EF9"/>
    <w:rsid w:val="00943924"/>
    <w:rsid w:val="00945203"/>
    <w:rsid w:val="00946274"/>
    <w:rsid w:val="0094643C"/>
    <w:rsid w:val="00947C8A"/>
    <w:rsid w:val="0095126B"/>
    <w:rsid w:val="00953926"/>
    <w:rsid w:val="00953B09"/>
    <w:rsid w:val="00955169"/>
    <w:rsid w:val="009556FD"/>
    <w:rsid w:val="00956716"/>
    <w:rsid w:val="0095698B"/>
    <w:rsid w:val="00957227"/>
    <w:rsid w:val="00960DDE"/>
    <w:rsid w:val="00960E77"/>
    <w:rsid w:val="00962C91"/>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5D7"/>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3FD4"/>
    <w:rsid w:val="009B4539"/>
    <w:rsid w:val="009B4B85"/>
    <w:rsid w:val="009B5256"/>
    <w:rsid w:val="009B5A1F"/>
    <w:rsid w:val="009C0C72"/>
    <w:rsid w:val="009C345C"/>
    <w:rsid w:val="009C34FC"/>
    <w:rsid w:val="009C42E4"/>
    <w:rsid w:val="009C4F0F"/>
    <w:rsid w:val="009C7194"/>
    <w:rsid w:val="009C74C2"/>
    <w:rsid w:val="009C7573"/>
    <w:rsid w:val="009C7D25"/>
    <w:rsid w:val="009C7DF1"/>
    <w:rsid w:val="009D00A8"/>
    <w:rsid w:val="009D135B"/>
    <w:rsid w:val="009D1766"/>
    <w:rsid w:val="009D2D48"/>
    <w:rsid w:val="009D3569"/>
    <w:rsid w:val="009D382F"/>
    <w:rsid w:val="009D3D6A"/>
    <w:rsid w:val="009D4645"/>
    <w:rsid w:val="009D4DC0"/>
    <w:rsid w:val="009D5602"/>
    <w:rsid w:val="009D69E0"/>
    <w:rsid w:val="009D7E24"/>
    <w:rsid w:val="009D7EB8"/>
    <w:rsid w:val="009E1AD4"/>
    <w:rsid w:val="009E1B23"/>
    <w:rsid w:val="009E1FD6"/>
    <w:rsid w:val="009E2041"/>
    <w:rsid w:val="009E21C6"/>
    <w:rsid w:val="009E2677"/>
    <w:rsid w:val="009E2917"/>
    <w:rsid w:val="009E3BB8"/>
    <w:rsid w:val="009E4380"/>
    <w:rsid w:val="009E6FFC"/>
    <w:rsid w:val="009E7516"/>
    <w:rsid w:val="009F36F1"/>
    <w:rsid w:val="009F3F06"/>
    <w:rsid w:val="009F5CF7"/>
    <w:rsid w:val="009F67F1"/>
    <w:rsid w:val="009F717C"/>
    <w:rsid w:val="009F7703"/>
    <w:rsid w:val="009F7EEE"/>
    <w:rsid w:val="00A009A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281A"/>
    <w:rsid w:val="00A26257"/>
    <w:rsid w:val="00A27151"/>
    <w:rsid w:val="00A271FA"/>
    <w:rsid w:val="00A27ACF"/>
    <w:rsid w:val="00A27AD1"/>
    <w:rsid w:val="00A307BC"/>
    <w:rsid w:val="00A30ABE"/>
    <w:rsid w:val="00A316BF"/>
    <w:rsid w:val="00A33910"/>
    <w:rsid w:val="00A345B7"/>
    <w:rsid w:val="00A3460D"/>
    <w:rsid w:val="00A364AC"/>
    <w:rsid w:val="00A37327"/>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3D81"/>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3378"/>
    <w:rsid w:val="00B03708"/>
    <w:rsid w:val="00B102CD"/>
    <w:rsid w:val="00B113FF"/>
    <w:rsid w:val="00B1159F"/>
    <w:rsid w:val="00B126D4"/>
    <w:rsid w:val="00B12E64"/>
    <w:rsid w:val="00B13385"/>
    <w:rsid w:val="00B13ED5"/>
    <w:rsid w:val="00B15292"/>
    <w:rsid w:val="00B168DF"/>
    <w:rsid w:val="00B173A9"/>
    <w:rsid w:val="00B17434"/>
    <w:rsid w:val="00B17CA6"/>
    <w:rsid w:val="00B2196C"/>
    <w:rsid w:val="00B22EFB"/>
    <w:rsid w:val="00B23B28"/>
    <w:rsid w:val="00B247AF"/>
    <w:rsid w:val="00B24A1B"/>
    <w:rsid w:val="00B269BD"/>
    <w:rsid w:val="00B3009E"/>
    <w:rsid w:val="00B316B9"/>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BFE"/>
    <w:rsid w:val="00B842A7"/>
    <w:rsid w:val="00B902EB"/>
    <w:rsid w:val="00B90F7D"/>
    <w:rsid w:val="00B91AF5"/>
    <w:rsid w:val="00B92B95"/>
    <w:rsid w:val="00B92CF3"/>
    <w:rsid w:val="00B93443"/>
    <w:rsid w:val="00B93AB3"/>
    <w:rsid w:val="00B97A9E"/>
    <w:rsid w:val="00BA00EA"/>
    <w:rsid w:val="00BA2260"/>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F14F5"/>
    <w:rsid w:val="00BF24F0"/>
    <w:rsid w:val="00BF2AE8"/>
    <w:rsid w:val="00BF3047"/>
    <w:rsid w:val="00BF3AAD"/>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465"/>
    <w:rsid w:val="00C3768E"/>
    <w:rsid w:val="00C4002E"/>
    <w:rsid w:val="00C4188A"/>
    <w:rsid w:val="00C42000"/>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28B4"/>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092"/>
    <w:rsid w:val="00C6748F"/>
    <w:rsid w:val="00C708F4"/>
    <w:rsid w:val="00C70C05"/>
    <w:rsid w:val="00C70F9D"/>
    <w:rsid w:val="00C72C98"/>
    <w:rsid w:val="00C72E48"/>
    <w:rsid w:val="00C73BE1"/>
    <w:rsid w:val="00C74202"/>
    <w:rsid w:val="00C74466"/>
    <w:rsid w:val="00C7500E"/>
    <w:rsid w:val="00C7593C"/>
    <w:rsid w:val="00C76053"/>
    <w:rsid w:val="00C76E3A"/>
    <w:rsid w:val="00C77318"/>
    <w:rsid w:val="00C7778B"/>
    <w:rsid w:val="00C80D1F"/>
    <w:rsid w:val="00C822CA"/>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23BD"/>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284"/>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9F8"/>
    <w:rsid w:val="00D73D95"/>
    <w:rsid w:val="00D74306"/>
    <w:rsid w:val="00D74F10"/>
    <w:rsid w:val="00D76F1E"/>
    <w:rsid w:val="00D77C81"/>
    <w:rsid w:val="00D80102"/>
    <w:rsid w:val="00D80288"/>
    <w:rsid w:val="00D80E96"/>
    <w:rsid w:val="00D812B5"/>
    <w:rsid w:val="00D81B6C"/>
    <w:rsid w:val="00D83526"/>
    <w:rsid w:val="00D8494B"/>
    <w:rsid w:val="00D851DB"/>
    <w:rsid w:val="00D853CD"/>
    <w:rsid w:val="00D86522"/>
    <w:rsid w:val="00D865F4"/>
    <w:rsid w:val="00D86A5B"/>
    <w:rsid w:val="00D86D31"/>
    <w:rsid w:val="00D86FFE"/>
    <w:rsid w:val="00D872E8"/>
    <w:rsid w:val="00D90DB2"/>
    <w:rsid w:val="00D91075"/>
    <w:rsid w:val="00D91460"/>
    <w:rsid w:val="00D9156A"/>
    <w:rsid w:val="00D947E1"/>
    <w:rsid w:val="00D953F6"/>
    <w:rsid w:val="00D96F7C"/>
    <w:rsid w:val="00D97168"/>
    <w:rsid w:val="00D975C1"/>
    <w:rsid w:val="00DA0A8B"/>
    <w:rsid w:val="00DA0CD2"/>
    <w:rsid w:val="00DA12F3"/>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83"/>
    <w:rsid w:val="00DD14AB"/>
    <w:rsid w:val="00DD2FD6"/>
    <w:rsid w:val="00DD3F19"/>
    <w:rsid w:val="00DD4507"/>
    <w:rsid w:val="00DD5127"/>
    <w:rsid w:val="00DD5B8F"/>
    <w:rsid w:val="00DD7A73"/>
    <w:rsid w:val="00DE22EF"/>
    <w:rsid w:val="00DE2C49"/>
    <w:rsid w:val="00DE2CC1"/>
    <w:rsid w:val="00DE2E8D"/>
    <w:rsid w:val="00DE3499"/>
    <w:rsid w:val="00DE3CFD"/>
    <w:rsid w:val="00DE4857"/>
    <w:rsid w:val="00DF0CA4"/>
    <w:rsid w:val="00DF1C22"/>
    <w:rsid w:val="00DF20BD"/>
    <w:rsid w:val="00DF2C33"/>
    <w:rsid w:val="00DF2DA3"/>
    <w:rsid w:val="00DF323D"/>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A82"/>
    <w:rsid w:val="00E15F1B"/>
    <w:rsid w:val="00E16090"/>
    <w:rsid w:val="00E16B5A"/>
    <w:rsid w:val="00E16DC4"/>
    <w:rsid w:val="00E17593"/>
    <w:rsid w:val="00E17DBE"/>
    <w:rsid w:val="00E17FF7"/>
    <w:rsid w:val="00E17FFC"/>
    <w:rsid w:val="00E204A3"/>
    <w:rsid w:val="00E20974"/>
    <w:rsid w:val="00E2142E"/>
    <w:rsid w:val="00E2164A"/>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53CE"/>
    <w:rsid w:val="00E56244"/>
    <w:rsid w:val="00E6147E"/>
    <w:rsid w:val="00E61688"/>
    <w:rsid w:val="00E62B11"/>
    <w:rsid w:val="00E62BBB"/>
    <w:rsid w:val="00E6408E"/>
    <w:rsid w:val="00E641DE"/>
    <w:rsid w:val="00E64248"/>
    <w:rsid w:val="00E65AC4"/>
    <w:rsid w:val="00E65E1E"/>
    <w:rsid w:val="00E7112B"/>
    <w:rsid w:val="00E7194A"/>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76E0"/>
    <w:rsid w:val="00E92F4F"/>
    <w:rsid w:val="00E93351"/>
    <w:rsid w:val="00E95C3E"/>
    <w:rsid w:val="00E9654D"/>
    <w:rsid w:val="00E97560"/>
    <w:rsid w:val="00EA1217"/>
    <w:rsid w:val="00EA23B4"/>
    <w:rsid w:val="00EA5CC3"/>
    <w:rsid w:val="00EA6C81"/>
    <w:rsid w:val="00EA722D"/>
    <w:rsid w:val="00EA7AC2"/>
    <w:rsid w:val="00EB0A0D"/>
    <w:rsid w:val="00EB155A"/>
    <w:rsid w:val="00EB1F28"/>
    <w:rsid w:val="00EB275F"/>
    <w:rsid w:val="00EB27C3"/>
    <w:rsid w:val="00EB59E2"/>
    <w:rsid w:val="00EB61E5"/>
    <w:rsid w:val="00EC0516"/>
    <w:rsid w:val="00EC0BB7"/>
    <w:rsid w:val="00EC1FE7"/>
    <w:rsid w:val="00EC34C3"/>
    <w:rsid w:val="00EC4DBE"/>
    <w:rsid w:val="00EC5D39"/>
    <w:rsid w:val="00EC60F6"/>
    <w:rsid w:val="00EC68DD"/>
    <w:rsid w:val="00EC7AF2"/>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30606"/>
    <w:rsid w:val="00F30E5C"/>
    <w:rsid w:val="00F31052"/>
    <w:rsid w:val="00F31813"/>
    <w:rsid w:val="00F324C7"/>
    <w:rsid w:val="00F349D6"/>
    <w:rsid w:val="00F34CBC"/>
    <w:rsid w:val="00F355FC"/>
    <w:rsid w:val="00F36A11"/>
    <w:rsid w:val="00F37C98"/>
    <w:rsid w:val="00F402DE"/>
    <w:rsid w:val="00F4085A"/>
    <w:rsid w:val="00F414B8"/>
    <w:rsid w:val="00F427DD"/>
    <w:rsid w:val="00F444C9"/>
    <w:rsid w:val="00F44D5C"/>
    <w:rsid w:val="00F458F8"/>
    <w:rsid w:val="00F47487"/>
    <w:rsid w:val="00F4798F"/>
    <w:rsid w:val="00F47EF5"/>
    <w:rsid w:val="00F51B19"/>
    <w:rsid w:val="00F545B1"/>
    <w:rsid w:val="00F5498E"/>
    <w:rsid w:val="00F561D0"/>
    <w:rsid w:val="00F602A5"/>
    <w:rsid w:val="00F60363"/>
    <w:rsid w:val="00F62510"/>
    <w:rsid w:val="00F627BD"/>
    <w:rsid w:val="00F6392E"/>
    <w:rsid w:val="00F65FBF"/>
    <w:rsid w:val="00F660B4"/>
    <w:rsid w:val="00F66645"/>
    <w:rsid w:val="00F66F27"/>
    <w:rsid w:val="00F67072"/>
    <w:rsid w:val="00F67299"/>
    <w:rsid w:val="00F6751F"/>
    <w:rsid w:val="00F678B9"/>
    <w:rsid w:val="00F67BAB"/>
    <w:rsid w:val="00F706A9"/>
    <w:rsid w:val="00F70901"/>
    <w:rsid w:val="00F72894"/>
    <w:rsid w:val="00F72B05"/>
    <w:rsid w:val="00F730AA"/>
    <w:rsid w:val="00F734DC"/>
    <w:rsid w:val="00F750AD"/>
    <w:rsid w:val="00F771D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070A"/>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232C"/>
    <w:rsid w:val="00FD2510"/>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C18"/>
    <w:rsid w:val="00FF190A"/>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C5601A"/>
    <w:pPr>
      <w:spacing w:after="0" w:line="240" w:lineRule="auto"/>
    </w:pPr>
    <w:rPr>
      <w:rFonts w:ascii="Arial" w:eastAsia="Times New Roman" w:hAnsi="Arial" w:cs="Times New Roman"/>
      <w:sz w:val="24"/>
      <w:szCs w:val="20"/>
    </w:rPr>
  </w:style>
  <w:style w:type="paragraph" w:styleId="Virsraksts1">
    <w:name w:val="heading 1"/>
    <w:basedOn w:val="Parasts"/>
    <w:next w:val="Parasts"/>
    <w:link w:val="Virsraksts1Rakstz"/>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link w:val="Virsraksts2Rakstz"/>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B51EA6"/>
    <w:pPr>
      <w:spacing w:after="0" w:line="240" w:lineRule="auto"/>
    </w:pPr>
    <w:rPr>
      <w:rFonts w:ascii="Calibri" w:eastAsia="Times New Roman" w:hAnsi="Calibri" w:cs="Times New Roman"/>
    </w:rPr>
  </w:style>
  <w:style w:type="character" w:customStyle="1" w:styleId="BezatstarpmRakstz">
    <w:name w:val="Bez atstarpēm Rakstz."/>
    <w:link w:val="Bezatstarpm"/>
    <w:uiPriority w:val="1"/>
    <w:locked/>
    <w:rsid w:val="00B51EA6"/>
    <w:rPr>
      <w:rFonts w:ascii="Calibri" w:eastAsia="Times New Roman" w:hAnsi="Calibri" w:cs="Times New Roman"/>
    </w:rPr>
  </w:style>
  <w:style w:type="table" w:styleId="Reatabula">
    <w:name w:val="Table Grid"/>
    <w:basedOn w:val="Parastatabula"/>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B51EA6"/>
    <w:pPr>
      <w:ind w:left="720"/>
      <w:contextualSpacing/>
    </w:pPr>
  </w:style>
  <w:style w:type="paragraph" w:styleId="Balonteksts">
    <w:name w:val="Balloon Text"/>
    <w:basedOn w:val="Parasts"/>
    <w:link w:val="BalontekstsRakstz"/>
    <w:uiPriority w:val="99"/>
    <w:semiHidden/>
    <w:unhideWhenUsed/>
    <w:rsid w:val="00844A5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44A5D"/>
    <w:rPr>
      <w:rFonts w:ascii="Segoe UI" w:eastAsia="Times New Roman" w:hAnsi="Segoe UI" w:cs="Segoe UI"/>
      <w:sz w:val="18"/>
      <w:szCs w:val="18"/>
    </w:rPr>
  </w:style>
  <w:style w:type="paragraph" w:customStyle="1" w:styleId="2pakpesapakpunkts">
    <w:name w:val="2. pakāpes apakšpunkts"/>
    <w:basedOn w:val="Virsraksts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Virsraksts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Virsraksts2Rakstz">
    <w:name w:val="Virsraksts 2 Rakstz."/>
    <w:basedOn w:val="Noklusjumarindkopasfonts"/>
    <w:link w:val="Virsraksts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Virsraksts1Rakstz">
    <w:name w:val="Virsraksts 1 Rakstz."/>
    <w:basedOn w:val="Noklusjumarindkopasfonts"/>
    <w:link w:val="Virsraksts1"/>
    <w:uiPriority w:val="9"/>
    <w:rsid w:val="004D75BF"/>
    <w:rPr>
      <w:rFonts w:asciiTheme="majorHAnsi" w:eastAsiaTheme="majorEastAsia" w:hAnsiTheme="majorHAnsi" w:cstheme="majorBidi"/>
      <w:color w:val="2F5496" w:themeColor="accent1" w:themeShade="BF"/>
      <w:sz w:val="32"/>
      <w:szCs w:val="32"/>
    </w:rPr>
  </w:style>
  <w:style w:type="character" w:styleId="Komentraatsauce">
    <w:name w:val="annotation reference"/>
    <w:basedOn w:val="Noklusjumarindkopasfonts"/>
    <w:uiPriority w:val="99"/>
    <w:unhideWhenUsed/>
    <w:rsid w:val="003E5DC8"/>
    <w:rPr>
      <w:sz w:val="16"/>
      <w:szCs w:val="16"/>
    </w:rPr>
  </w:style>
  <w:style w:type="paragraph" w:styleId="Komentrateksts">
    <w:name w:val="annotation text"/>
    <w:basedOn w:val="Parasts"/>
    <w:link w:val="KomentratekstsRakstz"/>
    <w:uiPriority w:val="99"/>
    <w:semiHidden/>
    <w:unhideWhenUsed/>
    <w:rsid w:val="003E5DC8"/>
    <w:rPr>
      <w:sz w:val="20"/>
    </w:rPr>
  </w:style>
  <w:style w:type="character" w:customStyle="1" w:styleId="KomentratekstsRakstz">
    <w:name w:val="Komentāra teksts Rakstz."/>
    <w:basedOn w:val="Noklusjumarindkopasfonts"/>
    <w:link w:val="Komentrateksts"/>
    <w:uiPriority w:val="99"/>
    <w:semiHidden/>
    <w:rsid w:val="003E5DC8"/>
    <w:rPr>
      <w:rFonts w:ascii="Arial" w:eastAsia="Times New Roman" w:hAnsi="Arial" w:cs="Times New Roman"/>
      <w:sz w:val="20"/>
      <w:szCs w:val="20"/>
    </w:rPr>
  </w:style>
  <w:style w:type="paragraph" w:styleId="Komentratma">
    <w:name w:val="annotation subject"/>
    <w:basedOn w:val="Komentrateksts"/>
    <w:next w:val="Komentrateksts"/>
    <w:link w:val="KomentratmaRakstz"/>
    <w:uiPriority w:val="99"/>
    <w:semiHidden/>
    <w:unhideWhenUsed/>
    <w:rsid w:val="003E5DC8"/>
    <w:rPr>
      <w:b/>
      <w:bCs/>
    </w:rPr>
  </w:style>
  <w:style w:type="character" w:customStyle="1" w:styleId="KomentratmaRakstz">
    <w:name w:val="Komentāra tēma Rakstz."/>
    <w:basedOn w:val="KomentratekstsRakstz"/>
    <w:link w:val="Komentratma"/>
    <w:uiPriority w:val="99"/>
    <w:semiHidden/>
    <w:rsid w:val="003E5DC8"/>
    <w:rPr>
      <w:rFonts w:ascii="Arial" w:eastAsia="Times New Roman" w:hAnsi="Arial" w:cs="Times New Roman"/>
      <w:b/>
      <w:bCs/>
      <w:sz w:val="20"/>
      <w:szCs w:val="20"/>
    </w:rPr>
  </w:style>
  <w:style w:type="character" w:styleId="Vresatsauce">
    <w:name w:val="footnote reference"/>
    <w:basedOn w:val="Noklusjumarindkopasfonts"/>
    <w:uiPriority w:val="99"/>
    <w:semiHidden/>
    <w:unhideWhenUsed/>
    <w:rsid w:val="00710DDC"/>
    <w:rPr>
      <w:vertAlign w:val="superscript"/>
    </w:rPr>
  </w:style>
  <w:style w:type="character" w:customStyle="1" w:styleId="VrestekstsRakstz">
    <w:name w:val="Vēres teksts Rakstz."/>
    <w:basedOn w:val="Noklusjumarindkopasfonts"/>
    <w:link w:val="Vresteksts"/>
    <w:uiPriority w:val="99"/>
    <w:semiHidden/>
    <w:rsid w:val="00710DDC"/>
    <w:rPr>
      <w:sz w:val="20"/>
      <w:szCs w:val="20"/>
    </w:rPr>
  </w:style>
  <w:style w:type="paragraph" w:styleId="Vresteksts">
    <w:name w:val="footnote text"/>
    <w:basedOn w:val="Parasts"/>
    <w:link w:val="VrestekstsRakstz"/>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Noklusjumarindkopasfonts"/>
    <w:uiPriority w:val="99"/>
    <w:semiHidden/>
    <w:rsid w:val="00710DDC"/>
    <w:rPr>
      <w:rFonts w:ascii="Arial" w:eastAsia="Times New Roman" w:hAnsi="Arial" w:cs="Times New Roman"/>
      <w:sz w:val="20"/>
      <w:szCs w:val="20"/>
    </w:rPr>
  </w:style>
  <w:style w:type="paragraph" w:styleId="Beiguvresteksts">
    <w:name w:val="endnote text"/>
    <w:basedOn w:val="Parasts"/>
    <w:link w:val="BeiguvrestekstsRakstz"/>
    <w:uiPriority w:val="99"/>
    <w:semiHidden/>
    <w:unhideWhenUsed/>
    <w:rsid w:val="00C3768E"/>
    <w:rPr>
      <w:sz w:val="20"/>
    </w:rPr>
  </w:style>
  <w:style w:type="character" w:customStyle="1" w:styleId="BeiguvrestekstsRakstz">
    <w:name w:val="Beigu vēres teksts Rakstz."/>
    <w:basedOn w:val="Noklusjumarindkopasfonts"/>
    <w:link w:val="Beiguvresteksts"/>
    <w:uiPriority w:val="99"/>
    <w:semiHidden/>
    <w:rsid w:val="00C3768E"/>
    <w:rPr>
      <w:rFonts w:ascii="Arial" w:eastAsia="Times New Roman" w:hAnsi="Arial" w:cs="Times New Roman"/>
      <w:sz w:val="20"/>
      <w:szCs w:val="20"/>
    </w:rPr>
  </w:style>
  <w:style w:type="character" w:styleId="Beiguvresatsauce">
    <w:name w:val="endnote reference"/>
    <w:basedOn w:val="Noklusjumarindkopasfonts"/>
    <w:uiPriority w:val="99"/>
    <w:semiHidden/>
    <w:unhideWhenUsed/>
    <w:rsid w:val="00C3768E"/>
    <w:rPr>
      <w:vertAlign w:val="superscript"/>
    </w:rPr>
  </w:style>
  <w:style w:type="paragraph" w:styleId="Galvene">
    <w:name w:val="header"/>
    <w:basedOn w:val="Parasts"/>
    <w:link w:val="GalveneRakstz"/>
    <w:uiPriority w:val="99"/>
    <w:unhideWhenUsed/>
    <w:rsid w:val="00FE23F9"/>
    <w:pPr>
      <w:tabs>
        <w:tab w:val="center" w:pos="4153"/>
        <w:tab w:val="right" w:pos="8306"/>
      </w:tabs>
    </w:pPr>
  </w:style>
  <w:style w:type="character" w:customStyle="1" w:styleId="GalveneRakstz">
    <w:name w:val="Galvene Rakstz."/>
    <w:basedOn w:val="Noklusjumarindkopasfonts"/>
    <w:link w:val="Galvene"/>
    <w:uiPriority w:val="99"/>
    <w:rsid w:val="00FE23F9"/>
    <w:rPr>
      <w:rFonts w:ascii="Arial" w:eastAsia="Times New Roman" w:hAnsi="Arial" w:cs="Times New Roman"/>
      <w:sz w:val="24"/>
      <w:szCs w:val="20"/>
    </w:rPr>
  </w:style>
  <w:style w:type="paragraph" w:styleId="Kjene">
    <w:name w:val="footer"/>
    <w:basedOn w:val="Parasts"/>
    <w:link w:val="KjeneRakstz"/>
    <w:uiPriority w:val="99"/>
    <w:unhideWhenUsed/>
    <w:rsid w:val="00FE23F9"/>
    <w:pPr>
      <w:tabs>
        <w:tab w:val="center" w:pos="4153"/>
        <w:tab w:val="right" w:pos="8306"/>
      </w:tabs>
    </w:pPr>
  </w:style>
  <w:style w:type="character" w:customStyle="1" w:styleId="KjeneRakstz">
    <w:name w:val="Kājene Rakstz."/>
    <w:basedOn w:val="Noklusjumarindkopasfonts"/>
    <w:link w:val="Kjene"/>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481E4E12CBA0C94C96743410C5C271B4" ma:contentTypeVersion="11" ma:contentTypeDescription="Izveidot jaunu dokumentu." ma:contentTypeScope="" ma:versionID="d93d6712d951921a0b69d479c846b373">
  <xsd:schema xmlns:xsd="http://www.w3.org/2001/XMLSchema" xmlns:xs="http://www.w3.org/2001/XMLSchema" xmlns:p="http://schemas.microsoft.com/office/2006/metadata/properties" xmlns:ns3="70cb4b66-135a-4834-bcf4-dc780177a521" targetNamespace="http://schemas.microsoft.com/office/2006/metadata/properties" ma:root="true" ma:fieldsID="27417a4735f53f1e546f84c9f4585b36" ns3:_="">
    <xsd:import namespace="70cb4b66-135a-4834-bcf4-dc780177a5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b4b66-135a-4834-bcf4-dc780177a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938145-C61C-451B-A595-D8E972AB3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b4b66-135a-4834-bcf4-dc780177a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7639E34D-DCF0-473E-AFB1-3AE07D8E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6553</Words>
  <Characters>3736</Characters>
  <Application>Microsoft Office Word</Application>
  <DocSecurity>0</DocSecurity>
  <Lines>31</Lines>
  <Paragraphs>20</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12</cp:revision>
  <cp:lastPrinted>2021-03-08T10:03:00Z</cp:lastPrinted>
  <dcterms:created xsi:type="dcterms:W3CDTF">2022-04-21T09:30:00Z</dcterms:created>
  <dcterms:modified xsi:type="dcterms:W3CDTF">2022-04-24T14:27:00Z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0x010100481E4E12CBA0C94C96743410C5C271B4</vt:lpwstr>
  </property>
</Properties>
</file>