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3D40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AC6F78E" w14:textId="79F057C5" w:rsidR="004D50E8" w:rsidRPr="003D4054" w:rsidRDefault="00EB1F31" w:rsidP="003D405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RP SIA „Rīgas satiksme” </w:t>
      </w:r>
      <w:r w:rsidR="009734AF">
        <w:rPr>
          <w:rFonts w:ascii="Times New Roman" w:hAnsi="Times New Roman" w:cs="Times New Roman"/>
          <w:i/>
          <w:iCs/>
          <w:sz w:val="24"/>
          <w:szCs w:val="24"/>
        </w:rPr>
        <w:t>maināmo paklāju serviss</w:t>
      </w:r>
    </w:p>
    <w:p w14:paraId="437648C3" w14:textId="3067D79A" w:rsidR="005D1BC8" w:rsidRPr="003D4054" w:rsidRDefault="005D1BC8" w:rsidP="003D40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3D4054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3D4054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09861B83" w:rsidR="008C0786" w:rsidRPr="003D4054" w:rsidRDefault="005D1BC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szCs w:val="24"/>
        </w:rPr>
        <w:t>3.1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D50E8" w:rsidRPr="003D405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8C0786" w:rsidRPr="003D4054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D4054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u</w:t>
      </w:r>
      <w:r w:rsidR="00475F3C" w:rsidRPr="003D4054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,</w:t>
      </w:r>
      <w:r w:rsidR="006B2295" w:rsidRPr="003D4054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D4054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D4054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2A1FBAFB" w:rsidR="00FA41A9" w:rsidRPr="003D4054" w:rsidRDefault="00475F3C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57749" w:rsidRPr="003D405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293D1D" w:rsidRPr="00293D1D">
        <w:rPr>
          <w:rFonts w:ascii="Times New Roman" w:hAnsi="Times New Roman"/>
          <w:color w:val="000000" w:themeColor="text1"/>
          <w:szCs w:val="24"/>
        </w:rPr>
        <w:t>maināmo paklāju servis</w:t>
      </w:r>
      <w:r w:rsidR="00293D1D">
        <w:rPr>
          <w:rFonts w:ascii="Times New Roman" w:hAnsi="Times New Roman"/>
          <w:color w:val="000000" w:themeColor="text1"/>
          <w:szCs w:val="24"/>
        </w:rPr>
        <w:t>u</w:t>
      </w:r>
      <w:r w:rsidR="0019159B">
        <w:rPr>
          <w:rFonts w:ascii="Times New Roman" w:hAnsi="Times New Roman"/>
          <w:color w:val="000000" w:themeColor="text1"/>
          <w:szCs w:val="24"/>
        </w:rPr>
        <w:t xml:space="preserve"> vienam, diviem vai trim gadiem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12941065" w:rsidR="005D1BC8" w:rsidRPr="003D4054" w:rsidRDefault="000717BE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57749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ar </w:t>
      </w:r>
      <w:r w:rsidR="004634C6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pakalpojuma specifikāciju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>finanšu piedāvājuma formu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atzīstot tos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par:</w:t>
      </w:r>
    </w:p>
    <w:p w14:paraId="4691CCA2" w14:textId="4839C2DD" w:rsidR="005D1BC8" w:rsidRPr="003D4054" w:rsidRDefault="00EB1F31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EB1F31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3D405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04D997" w:rsidR="005D1BC8" w:rsidRPr="003D4054" w:rsidRDefault="005D1BC8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6067368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0"/>
    <w:p w14:paraId="193E99B0" w14:textId="6EAE152B" w:rsidR="00B5769B" w:rsidRPr="003D4054" w:rsidRDefault="00A44F25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bookmarkStart w:id="1" w:name="_GoBack"/>
      <w:bookmarkEnd w:id="1"/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Pr="003D4054" w:rsidRDefault="00EB1F31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210FAE" w:rsidRPr="003D4054">
        <w:rPr>
          <w:rFonts w:ascii="Times New Roman" w:hAnsi="Times New Roman"/>
          <w:szCs w:val="24"/>
        </w:rPr>
        <w:t>pakalpojumu</w:t>
      </w:r>
      <w:r w:rsidR="00363366" w:rsidRPr="003D4054">
        <w:rPr>
          <w:rFonts w:ascii="Times New Roman" w:hAnsi="Times New Roman"/>
          <w:szCs w:val="24"/>
        </w:rPr>
        <w:t xml:space="preserve"> </w:t>
      </w:r>
      <w:r w:rsidR="00210FAE" w:rsidRPr="003D4054">
        <w:rPr>
          <w:rFonts w:ascii="Times New Roman" w:hAnsi="Times New Roman"/>
          <w:szCs w:val="24"/>
        </w:rPr>
        <w:t>sniegsim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081A2DA0" w:rsidR="00F150DE" w:rsidRPr="003D4054" w:rsidRDefault="00EB1F31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210FAE" w:rsidRPr="003D4054">
        <w:rPr>
          <w:rFonts w:ascii="Times New Roman" w:hAnsi="Times New Roman"/>
          <w:szCs w:val="24"/>
        </w:rPr>
        <w:t>akalpojumu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3D4054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6E30CF73" w:rsidR="00057749" w:rsidRPr="00057749" w:rsidRDefault="00057749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Pieredze līdzīgu 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>pakalpojumu sniegšanā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(norādiet vismaz 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bet ne vairāk kā 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>3 piemērus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6"/>
        <w:gridCol w:w="4961"/>
      </w:tblGrid>
      <w:tr w:rsidR="00293D1D" w:rsidRPr="00057749" w14:paraId="5FA30D01" w14:textId="77777777" w:rsidTr="00293D1D">
        <w:tc>
          <w:tcPr>
            <w:tcW w:w="596" w:type="dxa"/>
            <w:shd w:val="clear" w:color="auto" w:fill="DEEAF6" w:themeFill="accent5" w:themeFillTint="33"/>
            <w:vAlign w:val="center"/>
          </w:tcPr>
          <w:p w14:paraId="5702C2F2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Nr. p.k.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1FFD98BB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Pasūtītājs (pasūtītāja kontaktpersona)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5ED8F71A" w14:textId="3E7F6330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Pakalpojuma termiņš</w:t>
            </w:r>
          </w:p>
        </w:tc>
      </w:tr>
      <w:tr w:rsidR="00293D1D" w:rsidRPr="00057749" w14:paraId="6262B82C" w14:textId="77777777" w:rsidTr="00293D1D">
        <w:tc>
          <w:tcPr>
            <w:tcW w:w="596" w:type="dxa"/>
            <w:vAlign w:val="center"/>
          </w:tcPr>
          <w:p w14:paraId="0D36CA11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09F29478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A366C1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293D1D">
        <w:tc>
          <w:tcPr>
            <w:tcW w:w="596" w:type="dxa"/>
            <w:vAlign w:val="center"/>
          </w:tcPr>
          <w:p w14:paraId="00406819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41E64114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5B665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293D1D">
        <w:tc>
          <w:tcPr>
            <w:tcW w:w="596" w:type="dxa"/>
            <w:vAlign w:val="center"/>
          </w:tcPr>
          <w:p w14:paraId="05B2428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22B02A30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4F3CC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294964AB" w:rsidR="009C1A77" w:rsidRPr="003D4054" w:rsidRDefault="009C1A77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65438AEE" w14:textId="5D531974" w:rsidR="00164B6F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968D5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pakalpojuma atlīdzības</w:t>
      </w:r>
      <w:r w:rsidR="00E5140B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2"/>
    <w:p w14:paraId="2765EB01" w14:textId="3BAE7BCF" w:rsidR="0034716F" w:rsidRPr="003D4054" w:rsidRDefault="0034716F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, kas nodrošina piedāvājuma spēkā esamību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7C678506" w:rsidR="002349AC" w:rsidRPr="003D4054" w:rsidRDefault="00B660FC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pasūtītājam jāņem vērā, lai piedāvājums pie norādītās cenas būtu spēkā, izpildes un garantijas termiņa būtu spēkā.  </w:t>
            </w:r>
          </w:p>
        </w:tc>
      </w:tr>
    </w:tbl>
    <w:p w14:paraId="09680278" w14:textId="77777777" w:rsidR="002349AC" w:rsidRPr="003D4054" w:rsidRDefault="002349AC" w:rsidP="003D405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93D1D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F07A6-8F89-48EA-A1C8-506F61DB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</cp:revision>
  <dcterms:created xsi:type="dcterms:W3CDTF">2020-11-24T10:15:00Z</dcterms:created>
  <dcterms:modified xsi:type="dcterms:W3CDTF">2020-12-02T12:55:00Z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