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EA6" w:rsidRPr="00302E3D" w:rsidRDefault="00B51EA6" w:rsidP="00B51EA6">
      <w:pPr>
        <w:pStyle w:val="NoSpacing"/>
        <w:jc w:val="center"/>
        <w:rPr>
          <w:rFonts w:ascii="Times New Roman" w:hAnsi="Times New Roman"/>
          <w:b/>
          <w:spacing w:val="-4"/>
          <w:sz w:val="24"/>
          <w:szCs w:val="24"/>
        </w:rPr>
      </w:pPr>
      <w:bookmarkStart w:id="0" w:name="_Hlk54967123"/>
      <w:r w:rsidRPr="00302E3D">
        <w:rPr>
          <w:rFonts w:ascii="Times New Roman" w:hAnsi="Times New Roman"/>
          <w:b/>
          <w:spacing w:val="-4"/>
          <w:sz w:val="24"/>
          <w:szCs w:val="24"/>
        </w:rPr>
        <w:t>PROJEKTĒŠANAS UZDEVUMS</w:t>
      </w:r>
    </w:p>
    <w:p w:rsidR="00B51EA6" w:rsidRPr="00302E3D" w:rsidRDefault="00B51EA6" w:rsidP="00B51EA6">
      <w:pPr>
        <w:jc w:val="center"/>
        <w:rPr>
          <w:rFonts w:ascii="Times New Roman" w:hAnsi="Times New Roman"/>
          <w:b/>
          <w:bCs/>
          <w:szCs w:val="24"/>
        </w:rPr>
      </w:pPr>
      <w:r w:rsidRPr="00302E3D">
        <w:rPr>
          <w:rFonts w:ascii="Times New Roman" w:hAnsi="Times New Roman"/>
          <w:b/>
          <w:bCs/>
          <w:szCs w:val="24"/>
        </w:rPr>
        <w:t>“</w:t>
      </w:r>
      <w:r w:rsidR="00B92CF3" w:rsidRPr="00302E3D">
        <w:rPr>
          <w:rFonts w:ascii="Times New Roman" w:hAnsi="Times New Roman"/>
          <w:b/>
          <w:bCs/>
          <w:szCs w:val="24"/>
        </w:rPr>
        <w:t>10kV</w:t>
      </w:r>
      <w:r w:rsidR="00DA6347" w:rsidRPr="00302E3D">
        <w:rPr>
          <w:rFonts w:ascii="Times New Roman" w:hAnsi="Times New Roman"/>
          <w:b/>
          <w:bCs/>
          <w:szCs w:val="24"/>
        </w:rPr>
        <w:t xml:space="preserve"> kabeļu</w:t>
      </w:r>
      <w:r w:rsidR="00B92CF3" w:rsidRPr="00302E3D">
        <w:rPr>
          <w:rFonts w:ascii="Times New Roman" w:hAnsi="Times New Roman"/>
          <w:b/>
          <w:bCs/>
          <w:szCs w:val="24"/>
        </w:rPr>
        <w:t xml:space="preserve"> elektrolīniju </w:t>
      </w:r>
      <w:r w:rsidR="008A543F">
        <w:rPr>
          <w:rFonts w:ascii="Times New Roman" w:hAnsi="Times New Roman"/>
          <w:b/>
          <w:bCs/>
          <w:szCs w:val="24"/>
        </w:rPr>
        <w:t>izbūve 4</w:t>
      </w:r>
      <w:r w:rsidR="0032515D" w:rsidRPr="00302E3D">
        <w:rPr>
          <w:rFonts w:ascii="Times New Roman" w:hAnsi="Times New Roman"/>
          <w:b/>
          <w:bCs/>
          <w:szCs w:val="24"/>
        </w:rPr>
        <w:t>. un 1</w:t>
      </w:r>
      <w:r w:rsidR="008A543F">
        <w:rPr>
          <w:rFonts w:ascii="Times New Roman" w:hAnsi="Times New Roman"/>
          <w:b/>
          <w:bCs/>
          <w:szCs w:val="24"/>
        </w:rPr>
        <w:t>5</w:t>
      </w:r>
      <w:r w:rsidR="0032515D" w:rsidRPr="00302E3D">
        <w:rPr>
          <w:rFonts w:ascii="Times New Roman" w:hAnsi="Times New Roman"/>
          <w:b/>
          <w:bCs/>
          <w:szCs w:val="24"/>
        </w:rPr>
        <w:t>. vilces apakšstacijai</w:t>
      </w:r>
      <w:r w:rsidRPr="00302E3D">
        <w:rPr>
          <w:rFonts w:ascii="Times New Roman" w:hAnsi="Times New Roman"/>
          <w:b/>
          <w:bCs/>
          <w:szCs w:val="24"/>
        </w:rPr>
        <w:t xml:space="preserve">” </w:t>
      </w:r>
    </w:p>
    <w:p w:rsidR="00B51EA6" w:rsidRPr="00302E3D" w:rsidRDefault="00B51EA6" w:rsidP="00B51EA6">
      <w:pPr>
        <w:jc w:val="center"/>
        <w:rPr>
          <w:rFonts w:ascii="Times New Roman" w:hAnsi="Times New Roman"/>
          <w:b/>
          <w:bCs/>
          <w:szCs w:val="24"/>
        </w:rPr>
      </w:pPr>
      <w:r w:rsidRPr="00302E3D">
        <w:rPr>
          <w:rFonts w:ascii="Times New Roman" w:hAnsi="Times New Roman"/>
          <w:b/>
          <w:bCs/>
          <w:szCs w:val="24"/>
        </w:rPr>
        <w:t>būvprojekta izstrāde un autoruzraudzība</w:t>
      </w:r>
    </w:p>
    <w:p w:rsidR="00B51EA6" w:rsidRPr="00302E3D" w:rsidRDefault="00B51EA6" w:rsidP="00B51EA6">
      <w:pPr>
        <w:jc w:val="center"/>
        <w:rPr>
          <w:rFonts w:ascii="Times New Roman" w:hAnsi="Times New Roman"/>
          <w:szCs w:val="24"/>
        </w:rPr>
      </w:pPr>
    </w:p>
    <w:tbl>
      <w:tblPr>
        <w:tblStyle w:val="TableGrid"/>
        <w:tblW w:w="0" w:type="auto"/>
        <w:tblLook w:val="04A0" w:firstRow="1" w:lastRow="0" w:firstColumn="1" w:lastColumn="0" w:noHBand="0" w:noVBand="1"/>
      </w:tblPr>
      <w:tblGrid>
        <w:gridCol w:w="703"/>
        <w:gridCol w:w="2553"/>
        <w:gridCol w:w="5805"/>
      </w:tblGrid>
      <w:tr w:rsidR="00302E3D" w:rsidRPr="00302E3D" w:rsidTr="73B5BC53">
        <w:trPr>
          <w:trHeight w:val="567"/>
        </w:trPr>
        <w:tc>
          <w:tcPr>
            <w:tcW w:w="703" w:type="dxa"/>
          </w:tcPr>
          <w:p w:rsidR="00442309" w:rsidRPr="00302E3D" w:rsidRDefault="00CE416E" w:rsidP="00710DDC">
            <w:pPr>
              <w:tabs>
                <w:tab w:val="left" w:pos="709"/>
              </w:tabs>
              <w:spacing w:before="80" w:after="80"/>
              <w:jc w:val="center"/>
              <w:rPr>
                <w:rFonts w:ascii="Times New Roman" w:hAnsi="Times New Roman"/>
                <w:b/>
                <w:bCs/>
                <w:szCs w:val="24"/>
              </w:rPr>
            </w:pPr>
            <w:r w:rsidRPr="00302E3D">
              <w:rPr>
                <w:rFonts w:ascii="Times New Roman" w:hAnsi="Times New Roman"/>
                <w:b/>
                <w:bCs/>
                <w:szCs w:val="24"/>
              </w:rPr>
              <w:t>I</w:t>
            </w:r>
          </w:p>
        </w:tc>
        <w:tc>
          <w:tcPr>
            <w:tcW w:w="8358" w:type="dxa"/>
            <w:gridSpan w:val="2"/>
            <w:vAlign w:val="center"/>
          </w:tcPr>
          <w:p w:rsidR="00442309" w:rsidRPr="00302E3D" w:rsidRDefault="00D2435A" w:rsidP="00710DDC">
            <w:pPr>
              <w:tabs>
                <w:tab w:val="left" w:pos="709"/>
              </w:tabs>
              <w:spacing w:before="80" w:after="80"/>
              <w:jc w:val="both"/>
              <w:rPr>
                <w:rFonts w:ascii="Times New Roman" w:hAnsi="Times New Roman"/>
                <w:szCs w:val="24"/>
              </w:rPr>
            </w:pPr>
            <w:r w:rsidRPr="00302E3D">
              <w:rPr>
                <w:rFonts w:ascii="Times New Roman Bold" w:hAnsi="Times New Roman Bold"/>
                <w:b/>
                <w:bCs/>
                <w:smallCaps/>
                <w:szCs w:val="24"/>
              </w:rPr>
              <w:t xml:space="preserve">Objekta pasūtītājs – </w:t>
            </w:r>
            <w:r w:rsidRPr="00302E3D">
              <w:rPr>
                <w:rFonts w:ascii="Times New Roman" w:hAnsi="Times New Roman"/>
                <w:szCs w:val="24"/>
              </w:rPr>
              <w:t>RP SIA “Rīgas satiksme”</w:t>
            </w:r>
            <w:r w:rsidR="0032645E" w:rsidRPr="00302E3D">
              <w:rPr>
                <w:rFonts w:ascii="Times New Roman" w:hAnsi="Times New Roman"/>
                <w:szCs w:val="24"/>
              </w:rPr>
              <w:t>.</w:t>
            </w:r>
          </w:p>
          <w:p w:rsidR="0032645E" w:rsidRPr="00302E3D" w:rsidRDefault="00710DDC" w:rsidP="00710DDC">
            <w:pPr>
              <w:tabs>
                <w:tab w:val="left" w:pos="709"/>
              </w:tabs>
              <w:spacing w:before="80" w:after="80"/>
              <w:jc w:val="both"/>
              <w:rPr>
                <w:rFonts w:ascii="Times New Roman" w:hAnsi="Times New Roman"/>
              </w:rPr>
            </w:pPr>
            <w:r w:rsidRPr="00302E3D">
              <w:rPr>
                <w:rFonts w:ascii="Times New Roman Bold" w:hAnsi="Times New Roman Bold"/>
                <w:b/>
                <w:bCs/>
                <w:smallCaps/>
                <w:szCs w:val="24"/>
              </w:rPr>
              <w:t xml:space="preserve">Projekta izstrādes </w:t>
            </w:r>
            <w:r w:rsidR="0032515D" w:rsidRPr="00302E3D">
              <w:rPr>
                <w:rFonts w:ascii="Times New Roman Bold" w:hAnsi="Times New Roman Bold"/>
                <w:b/>
                <w:bCs/>
                <w:smallCaps/>
                <w:szCs w:val="24"/>
              </w:rPr>
              <w:t>mērķis</w:t>
            </w:r>
            <w:r w:rsidRPr="00302E3D">
              <w:rPr>
                <w:rFonts w:ascii="Times New Roman Bold" w:hAnsi="Times New Roman Bold"/>
                <w:b/>
                <w:bCs/>
                <w:smallCaps/>
                <w:szCs w:val="24"/>
              </w:rPr>
              <w:t xml:space="preserve"> </w:t>
            </w:r>
            <w:r w:rsidR="0032515D" w:rsidRPr="00302E3D">
              <w:rPr>
                <w:rFonts w:ascii="Times New Roman" w:hAnsi="Times New Roman"/>
              </w:rPr>
              <w:t>–</w:t>
            </w:r>
            <w:r w:rsidRPr="00302E3D">
              <w:rPr>
                <w:rFonts w:ascii="Times New Roman" w:hAnsi="Times New Roman"/>
              </w:rPr>
              <w:t xml:space="preserve"> </w:t>
            </w:r>
            <w:r w:rsidR="0032515D" w:rsidRPr="00302E3D">
              <w:rPr>
                <w:rFonts w:ascii="Times New Roman" w:hAnsi="Times New Roman"/>
              </w:rPr>
              <w:t>Pasūtījums tiek veikts ar mērķi i</w:t>
            </w:r>
            <w:r w:rsidR="0032515D" w:rsidRPr="00302E3D">
              <w:rPr>
                <w:rFonts w:ascii="Times New Roman" w:hAnsi="Times New Roman"/>
                <w:bCs/>
                <w:szCs w:val="24"/>
              </w:rPr>
              <w:t xml:space="preserve">zbūvēt jaunu neatkarīgu 10kV pieslēgumu </w:t>
            </w:r>
            <w:r w:rsidR="00083D3B">
              <w:rPr>
                <w:rFonts w:ascii="Times New Roman" w:hAnsi="Times New Roman"/>
                <w:bCs/>
                <w:szCs w:val="24"/>
              </w:rPr>
              <w:t>vilces apakšstacijai Abrenes ielā 13 no 110kV apakšstacijas Nr.111 – Centrālā</w:t>
            </w:r>
            <w:r w:rsidR="00326626" w:rsidRPr="00302E3D">
              <w:rPr>
                <w:rFonts w:ascii="Times New Roman" w:hAnsi="Times New Roman"/>
                <w:bCs/>
                <w:szCs w:val="24"/>
              </w:rPr>
              <w:t>,</w:t>
            </w:r>
            <w:r w:rsidR="0032515D" w:rsidRPr="00302E3D">
              <w:rPr>
                <w:rFonts w:ascii="Times New Roman" w:hAnsi="Times New Roman"/>
                <w:bCs/>
                <w:szCs w:val="24"/>
              </w:rPr>
              <w:t xml:space="preserve"> un </w:t>
            </w:r>
            <w:r w:rsidR="008E4C0E" w:rsidRPr="00EB063D">
              <w:rPr>
                <w:rFonts w:ascii="Times New Roman" w:hAnsi="Times New Roman"/>
                <w:bCs/>
                <w:szCs w:val="24"/>
              </w:rPr>
              <w:t>vilces apakšstacijai Pūpolu ielā 14 no 110kV apakšstacijas Nr.111 – Centrālā</w:t>
            </w:r>
            <w:r w:rsidR="0032515D" w:rsidRPr="00302E3D">
              <w:rPr>
                <w:rFonts w:ascii="Times New Roman" w:hAnsi="Times New Roman"/>
                <w:bCs/>
                <w:szCs w:val="24"/>
              </w:rPr>
              <w:t xml:space="preserve">. </w:t>
            </w:r>
          </w:p>
        </w:tc>
      </w:tr>
      <w:tr w:rsidR="00302E3D" w:rsidRPr="00302E3D" w:rsidTr="73B5BC53">
        <w:trPr>
          <w:trHeight w:val="567"/>
        </w:trPr>
        <w:tc>
          <w:tcPr>
            <w:tcW w:w="703" w:type="dxa"/>
            <w:vMerge w:val="restart"/>
          </w:tcPr>
          <w:p w:rsidR="00206428" w:rsidRPr="00302E3D" w:rsidRDefault="00CE416E" w:rsidP="00B5483E">
            <w:pPr>
              <w:spacing w:before="120"/>
              <w:jc w:val="center"/>
              <w:rPr>
                <w:rFonts w:ascii="Times New Roman" w:hAnsi="Times New Roman"/>
                <w:b/>
                <w:bCs/>
                <w:szCs w:val="24"/>
              </w:rPr>
            </w:pPr>
            <w:r w:rsidRPr="00302E3D">
              <w:rPr>
                <w:rFonts w:ascii="Times New Roman" w:hAnsi="Times New Roman"/>
                <w:b/>
                <w:bCs/>
                <w:szCs w:val="24"/>
              </w:rPr>
              <w:t>II</w:t>
            </w:r>
          </w:p>
        </w:tc>
        <w:tc>
          <w:tcPr>
            <w:tcW w:w="8358" w:type="dxa"/>
            <w:gridSpan w:val="2"/>
            <w:vAlign w:val="center"/>
          </w:tcPr>
          <w:p w:rsidR="00206428" w:rsidRPr="00302E3D" w:rsidRDefault="00206428" w:rsidP="006442AC">
            <w:pPr>
              <w:rPr>
                <w:rFonts w:ascii="Times New Roman" w:hAnsi="Times New Roman"/>
                <w:b/>
                <w:bCs/>
                <w:szCs w:val="24"/>
              </w:rPr>
            </w:pPr>
            <w:r w:rsidRPr="00302E3D">
              <w:rPr>
                <w:rFonts w:ascii="Times New Roman Bold" w:hAnsi="Times New Roman Bold"/>
                <w:b/>
                <w:bCs/>
                <w:smallCaps/>
                <w:szCs w:val="24"/>
              </w:rPr>
              <w:t>Ziņas par objektu</w:t>
            </w:r>
            <w:r w:rsidR="00CE416E" w:rsidRPr="00302E3D">
              <w:rPr>
                <w:rFonts w:ascii="Times New Roman Bold" w:hAnsi="Times New Roman Bold"/>
                <w:b/>
                <w:bCs/>
                <w:smallCaps/>
                <w:szCs w:val="24"/>
              </w:rPr>
              <w:t>.</w:t>
            </w:r>
          </w:p>
        </w:tc>
      </w:tr>
      <w:tr w:rsidR="00302E3D" w:rsidRPr="00302E3D" w:rsidTr="73B5BC53">
        <w:trPr>
          <w:trHeight w:val="516"/>
        </w:trPr>
        <w:tc>
          <w:tcPr>
            <w:tcW w:w="703" w:type="dxa"/>
            <w:vMerge/>
            <w:vAlign w:val="center"/>
          </w:tcPr>
          <w:p w:rsidR="00206428" w:rsidRPr="00302E3D" w:rsidRDefault="00206428" w:rsidP="006442AC">
            <w:pPr>
              <w:jc w:val="center"/>
              <w:rPr>
                <w:rFonts w:ascii="Times New Roman" w:hAnsi="Times New Roman"/>
                <w:szCs w:val="24"/>
              </w:rPr>
            </w:pPr>
          </w:p>
        </w:tc>
        <w:tc>
          <w:tcPr>
            <w:tcW w:w="2553"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 xml:space="preserve">Objekta nosaukums: </w:t>
            </w:r>
          </w:p>
        </w:tc>
        <w:tc>
          <w:tcPr>
            <w:tcW w:w="5805" w:type="dxa"/>
            <w:vAlign w:val="center"/>
          </w:tcPr>
          <w:p w:rsidR="00206428" w:rsidRPr="00302E3D" w:rsidRDefault="000E5FFA" w:rsidP="006442AC">
            <w:pPr>
              <w:rPr>
                <w:rFonts w:ascii="Times New Roman" w:hAnsi="Times New Roman"/>
                <w:szCs w:val="24"/>
              </w:rPr>
            </w:pPr>
            <w:r w:rsidRPr="00302E3D">
              <w:rPr>
                <w:rFonts w:ascii="Times New Roman" w:hAnsi="Times New Roman"/>
                <w:szCs w:val="24"/>
              </w:rPr>
              <w:t>10kV</w:t>
            </w:r>
            <w:r w:rsidR="00DA6347" w:rsidRPr="00302E3D">
              <w:rPr>
                <w:rFonts w:ascii="Times New Roman" w:hAnsi="Times New Roman"/>
                <w:szCs w:val="24"/>
              </w:rPr>
              <w:t xml:space="preserve"> kabeļu elektrolīniju</w:t>
            </w:r>
            <w:r w:rsidRPr="00302E3D">
              <w:rPr>
                <w:rFonts w:ascii="Times New Roman" w:hAnsi="Times New Roman"/>
                <w:szCs w:val="24"/>
              </w:rPr>
              <w:t xml:space="preserve"> </w:t>
            </w:r>
            <w:r w:rsidR="0032515D" w:rsidRPr="00302E3D">
              <w:rPr>
                <w:rFonts w:ascii="Times New Roman" w:hAnsi="Times New Roman"/>
                <w:szCs w:val="24"/>
              </w:rPr>
              <w:t>izbūve</w:t>
            </w:r>
          </w:p>
        </w:tc>
      </w:tr>
      <w:tr w:rsidR="00302E3D" w:rsidRPr="00302E3D" w:rsidTr="73B5BC53">
        <w:trPr>
          <w:trHeight w:val="384"/>
        </w:trPr>
        <w:tc>
          <w:tcPr>
            <w:tcW w:w="703" w:type="dxa"/>
            <w:vMerge/>
            <w:vAlign w:val="center"/>
          </w:tcPr>
          <w:p w:rsidR="00206428" w:rsidRPr="00302E3D" w:rsidRDefault="00206428" w:rsidP="006442AC">
            <w:pPr>
              <w:jc w:val="center"/>
              <w:rPr>
                <w:rFonts w:ascii="Times New Roman" w:hAnsi="Times New Roman"/>
                <w:szCs w:val="24"/>
              </w:rPr>
            </w:pPr>
          </w:p>
        </w:tc>
        <w:tc>
          <w:tcPr>
            <w:tcW w:w="2553"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 xml:space="preserve">Būvniecības veids: </w:t>
            </w:r>
          </w:p>
        </w:tc>
        <w:tc>
          <w:tcPr>
            <w:tcW w:w="5805" w:type="dxa"/>
            <w:vAlign w:val="center"/>
          </w:tcPr>
          <w:p w:rsidR="00206428" w:rsidRPr="00302E3D" w:rsidRDefault="0071417B" w:rsidP="006442AC">
            <w:pPr>
              <w:rPr>
                <w:rFonts w:ascii="Times New Roman" w:hAnsi="Times New Roman"/>
                <w:szCs w:val="24"/>
              </w:rPr>
            </w:pPr>
            <w:r w:rsidRPr="00302E3D">
              <w:rPr>
                <w:rFonts w:ascii="Times New Roman" w:hAnsi="Times New Roman"/>
                <w:szCs w:val="24"/>
              </w:rPr>
              <w:t>Jaunbūve</w:t>
            </w:r>
          </w:p>
        </w:tc>
      </w:tr>
      <w:tr w:rsidR="00302E3D" w:rsidRPr="00302E3D" w:rsidTr="73B5BC53">
        <w:trPr>
          <w:trHeight w:val="456"/>
        </w:trPr>
        <w:tc>
          <w:tcPr>
            <w:tcW w:w="703" w:type="dxa"/>
            <w:vMerge/>
            <w:vAlign w:val="center"/>
          </w:tcPr>
          <w:p w:rsidR="00206428" w:rsidRPr="00302E3D" w:rsidRDefault="00206428" w:rsidP="006442AC">
            <w:pPr>
              <w:jc w:val="center"/>
              <w:rPr>
                <w:rFonts w:ascii="Times New Roman" w:hAnsi="Times New Roman"/>
                <w:szCs w:val="24"/>
              </w:rPr>
            </w:pPr>
          </w:p>
        </w:tc>
        <w:tc>
          <w:tcPr>
            <w:tcW w:w="2553"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 xml:space="preserve">Būves grupa: </w:t>
            </w:r>
          </w:p>
        </w:tc>
        <w:tc>
          <w:tcPr>
            <w:tcW w:w="5805"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I grupa</w:t>
            </w:r>
            <w:r w:rsidR="00DA6347" w:rsidRPr="00302E3D">
              <w:rPr>
                <w:rFonts w:ascii="Times New Roman" w:hAnsi="Times New Roman"/>
                <w:szCs w:val="24"/>
              </w:rPr>
              <w:t xml:space="preserve"> </w:t>
            </w:r>
          </w:p>
        </w:tc>
      </w:tr>
      <w:tr w:rsidR="00302E3D" w:rsidRPr="00302E3D" w:rsidTr="73B5BC53">
        <w:trPr>
          <w:trHeight w:val="540"/>
        </w:trPr>
        <w:tc>
          <w:tcPr>
            <w:tcW w:w="703" w:type="dxa"/>
            <w:vMerge/>
            <w:vAlign w:val="center"/>
          </w:tcPr>
          <w:p w:rsidR="00206428" w:rsidRPr="00302E3D" w:rsidRDefault="00206428" w:rsidP="006442AC">
            <w:pPr>
              <w:jc w:val="center"/>
              <w:rPr>
                <w:rFonts w:ascii="Times New Roman" w:hAnsi="Times New Roman"/>
                <w:szCs w:val="24"/>
              </w:rPr>
            </w:pPr>
          </w:p>
        </w:tc>
        <w:tc>
          <w:tcPr>
            <w:tcW w:w="2553"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 xml:space="preserve">Būves lietošanas veids: </w:t>
            </w:r>
          </w:p>
        </w:tc>
        <w:tc>
          <w:tcPr>
            <w:tcW w:w="5805" w:type="dxa"/>
            <w:vAlign w:val="center"/>
          </w:tcPr>
          <w:p w:rsidR="00206428" w:rsidRPr="00302E3D" w:rsidRDefault="00DA6347" w:rsidP="006442AC">
            <w:pPr>
              <w:rPr>
                <w:rFonts w:ascii="Times New Roman" w:hAnsi="Times New Roman"/>
                <w:szCs w:val="24"/>
              </w:rPr>
            </w:pPr>
            <w:r w:rsidRPr="00302E3D">
              <w:rPr>
                <w:rFonts w:ascii="Times New Roman" w:hAnsi="Times New Roman"/>
                <w:szCs w:val="24"/>
              </w:rPr>
              <w:t>22140401 - 6, 10 un 20 kilovoltu pazemes kabeļu elektrolīnijas</w:t>
            </w:r>
          </w:p>
        </w:tc>
      </w:tr>
      <w:tr w:rsidR="00302E3D" w:rsidRPr="00302E3D" w:rsidTr="73B5BC53">
        <w:trPr>
          <w:trHeight w:val="567"/>
        </w:trPr>
        <w:tc>
          <w:tcPr>
            <w:tcW w:w="703" w:type="dxa"/>
            <w:vAlign w:val="center"/>
          </w:tcPr>
          <w:p w:rsidR="006D4728" w:rsidRPr="00302E3D" w:rsidRDefault="006D4728" w:rsidP="00634655">
            <w:pPr>
              <w:tabs>
                <w:tab w:val="left" w:pos="709"/>
              </w:tabs>
              <w:spacing w:before="80" w:after="80"/>
              <w:jc w:val="center"/>
              <w:rPr>
                <w:rFonts w:ascii="Times New Roman" w:hAnsi="Times New Roman"/>
                <w:b/>
                <w:bCs/>
                <w:szCs w:val="24"/>
              </w:rPr>
            </w:pPr>
            <w:r w:rsidRPr="00302E3D">
              <w:rPr>
                <w:rFonts w:ascii="Times New Roman" w:hAnsi="Times New Roman"/>
                <w:b/>
                <w:bCs/>
                <w:szCs w:val="24"/>
              </w:rPr>
              <w:t>I</w:t>
            </w:r>
            <w:r w:rsidR="006442AC" w:rsidRPr="00302E3D">
              <w:rPr>
                <w:rFonts w:ascii="Times New Roman" w:hAnsi="Times New Roman"/>
                <w:b/>
                <w:bCs/>
                <w:szCs w:val="24"/>
              </w:rPr>
              <w:t>II</w:t>
            </w:r>
          </w:p>
        </w:tc>
        <w:tc>
          <w:tcPr>
            <w:tcW w:w="8358" w:type="dxa"/>
            <w:gridSpan w:val="2"/>
            <w:vAlign w:val="center"/>
          </w:tcPr>
          <w:p w:rsidR="006D4728" w:rsidRPr="00302E3D" w:rsidRDefault="006D4728" w:rsidP="00634655">
            <w:pPr>
              <w:tabs>
                <w:tab w:val="left" w:pos="709"/>
              </w:tabs>
              <w:spacing w:before="80" w:after="80"/>
              <w:rPr>
                <w:rFonts w:ascii="Times New Roman Bold" w:hAnsi="Times New Roman Bold"/>
                <w:b/>
                <w:bCs/>
                <w:smallCaps/>
                <w:szCs w:val="24"/>
              </w:rPr>
            </w:pPr>
            <w:r w:rsidRPr="00302E3D">
              <w:rPr>
                <w:rFonts w:ascii="Times New Roman Bold" w:hAnsi="Times New Roman Bold"/>
                <w:b/>
                <w:bCs/>
                <w:smallCaps/>
                <w:szCs w:val="24"/>
              </w:rPr>
              <w:t xml:space="preserve">Izstrādājamās dokumentācijas </w:t>
            </w:r>
            <w:r w:rsidR="0032515D" w:rsidRPr="00302E3D">
              <w:rPr>
                <w:rFonts w:ascii="Times New Roman Bold" w:hAnsi="Times New Roman Bold"/>
                <w:b/>
                <w:bCs/>
                <w:smallCaps/>
                <w:szCs w:val="24"/>
              </w:rPr>
              <w:t>pamatojums</w:t>
            </w:r>
            <w:r w:rsidRPr="00302E3D">
              <w:rPr>
                <w:rFonts w:ascii="Times New Roman Bold" w:hAnsi="Times New Roman Bold"/>
                <w:b/>
                <w:bCs/>
                <w:smallCaps/>
                <w:szCs w:val="24"/>
              </w:rPr>
              <w:t>, izstrādes nosacījumi un saskaņošana</w:t>
            </w:r>
            <w:r w:rsidR="00C471E0" w:rsidRPr="00302E3D">
              <w:rPr>
                <w:rFonts w:ascii="Times New Roman Bold" w:hAnsi="Times New Roman Bold"/>
                <w:b/>
                <w:bCs/>
                <w:smallCaps/>
                <w:szCs w:val="24"/>
              </w:rPr>
              <w:t>.</w:t>
            </w:r>
          </w:p>
        </w:tc>
      </w:tr>
      <w:tr w:rsidR="00302E3D" w:rsidRPr="00302E3D" w:rsidTr="73B5BC53">
        <w:tc>
          <w:tcPr>
            <w:tcW w:w="703" w:type="dxa"/>
          </w:tcPr>
          <w:p w:rsidR="00B51EA6" w:rsidRPr="00302E3D" w:rsidRDefault="00B51EA6" w:rsidP="004C0D17">
            <w:pPr>
              <w:jc w:val="center"/>
              <w:rPr>
                <w:rFonts w:ascii="Times New Roman" w:hAnsi="Times New Roman"/>
                <w:szCs w:val="24"/>
              </w:rPr>
            </w:pPr>
            <w:r w:rsidRPr="00302E3D">
              <w:rPr>
                <w:rFonts w:ascii="Times New Roman" w:hAnsi="Times New Roman"/>
                <w:szCs w:val="24"/>
              </w:rPr>
              <w:t>1.</w:t>
            </w:r>
          </w:p>
        </w:tc>
        <w:tc>
          <w:tcPr>
            <w:tcW w:w="8358" w:type="dxa"/>
            <w:gridSpan w:val="2"/>
          </w:tcPr>
          <w:p w:rsidR="00151F58" w:rsidRPr="00302E3D" w:rsidRDefault="008E4C0E" w:rsidP="009F507E">
            <w:pPr>
              <w:tabs>
                <w:tab w:val="left" w:pos="709"/>
              </w:tabs>
              <w:jc w:val="both"/>
              <w:rPr>
                <w:rFonts w:ascii="Times New Roman" w:hAnsi="Times New Roman"/>
                <w:szCs w:val="24"/>
              </w:rPr>
            </w:pPr>
            <w:r w:rsidRPr="00804E8C">
              <w:rPr>
                <w:rFonts w:ascii="Times New Roman" w:hAnsi="Times New Roman"/>
                <w:bCs/>
                <w:szCs w:val="24"/>
              </w:rPr>
              <w:t>Atbilstoši Rīgas pašvaldības sabiedrības ar ierobežotu atbildību “Rīgas satiksme” (turpmāk - RP SIA “Rīgas satiksme”) Tehniskās ekspluatācijas noteikumiem, vilces apakšstaciju elektroapgādei pa 10kV tīklu jāveido tāda pieslēguma shēma, kas nodrošina nepārtrauktu elektroenerģijas padevi sadales tīkla avāriju gadījumos. To panāk, izveidojot apakšstacijas pieslēgumu vismaz no diviem neatkarīgiem enerģijas avotiem (apakšstacijām, transformatoriem, kopņu sistēmām). Esošajā situācijā noteikums tiek izpildīts izmantojot saites kabeli starp 15. vilces apakšstaciju (TP-0140) un 4. vilces apakšstaciju (TP-06), taču šī projekt</w:t>
            </w:r>
            <w:r>
              <w:rPr>
                <w:rFonts w:ascii="Times New Roman" w:hAnsi="Times New Roman"/>
                <w:bCs/>
                <w:szCs w:val="24"/>
              </w:rPr>
              <w:t>a</w:t>
            </w:r>
            <w:r w:rsidRPr="00804E8C">
              <w:rPr>
                <w:rFonts w:ascii="Times New Roman" w:hAnsi="Times New Roman"/>
                <w:bCs/>
                <w:szCs w:val="24"/>
              </w:rPr>
              <w:t xml:space="preserve"> realizācija ļaus atteikties no saites kabeļa izmantošanas, būs iespējams samazināt pieprasīto vienlaicīgi atļauto slodzi no AS “Sadales tīkls” un paaugstinās pieslēgumu shēmas droš</w:t>
            </w:r>
            <w:r>
              <w:rPr>
                <w:rFonts w:ascii="Times New Roman" w:hAnsi="Times New Roman"/>
                <w:bCs/>
                <w:szCs w:val="24"/>
              </w:rPr>
              <w:t>umu</w:t>
            </w:r>
            <w:r w:rsidR="008D0342" w:rsidRPr="00302E3D">
              <w:rPr>
                <w:rFonts w:ascii="Times New Roman" w:hAnsi="Times New Roman"/>
                <w:bCs/>
                <w:szCs w:val="24"/>
              </w:rPr>
              <w:t>.</w:t>
            </w:r>
          </w:p>
        </w:tc>
      </w:tr>
      <w:tr w:rsidR="00302E3D" w:rsidRPr="00302E3D" w:rsidTr="73B5BC53">
        <w:tc>
          <w:tcPr>
            <w:tcW w:w="703" w:type="dxa"/>
          </w:tcPr>
          <w:p w:rsidR="00B40705" w:rsidRPr="00302E3D" w:rsidRDefault="00B40705" w:rsidP="004C0D17">
            <w:pPr>
              <w:jc w:val="center"/>
              <w:rPr>
                <w:rFonts w:ascii="Times New Roman" w:hAnsi="Times New Roman"/>
                <w:szCs w:val="24"/>
              </w:rPr>
            </w:pPr>
            <w:r w:rsidRPr="00302E3D">
              <w:rPr>
                <w:rFonts w:ascii="Times New Roman" w:hAnsi="Times New Roman"/>
                <w:szCs w:val="24"/>
              </w:rPr>
              <w:t>2.</w:t>
            </w:r>
          </w:p>
        </w:tc>
        <w:tc>
          <w:tcPr>
            <w:tcW w:w="8358" w:type="dxa"/>
            <w:gridSpan w:val="2"/>
          </w:tcPr>
          <w:p w:rsidR="00674240" w:rsidRPr="00302E3D" w:rsidRDefault="00B40705" w:rsidP="00896F91">
            <w:pPr>
              <w:tabs>
                <w:tab w:val="left" w:pos="709"/>
              </w:tabs>
              <w:jc w:val="both"/>
              <w:rPr>
                <w:rFonts w:ascii="Times New Roman" w:hAnsi="Times New Roman"/>
                <w:szCs w:val="24"/>
              </w:rPr>
            </w:pPr>
            <w:r w:rsidRPr="00302E3D">
              <w:rPr>
                <w:rFonts w:ascii="Times New Roman" w:hAnsi="Times New Roman"/>
                <w:szCs w:val="24"/>
              </w:rPr>
              <w:t xml:space="preserve">Būvprojekta robežas: </w:t>
            </w:r>
          </w:p>
          <w:p w:rsidR="00170A4C" w:rsidRPr="00302E3D" w:rsidRDefault="00170A4C" w:rsidP="00674240">
            <w:pPr>
              <w:pStyle w:val="ListParagraph"/>
              <w:numPr>
                <w:ilvl w:val="0"/>
                <w:numId w:val="28"/>
              </w:numPr>
              <w:tabs>
                <w:tab w:val="left" w:pos="709"/>
              </w:tabs>
              <w:jc w:val="both"/>
              <w:rPr>
                <w:rFonts w:ascii="Times New Roman" w:hAnsi="Times New Roman"/>
                <w:szCs w:val="24"/>
              </w:rPr>
            </w:pPr>
            <w:r w:rsidRPr="00302E3D">
              <w:rPr>
                <w:rFonts w:ascii="Times New Roman" w:hAnsi="Times New Roman"/>
                <w:szCs w:val="24"/>
              </w:rPr>
              <w:t>10kV</w:t>
            </w:r>
            <w:r w:rsidR="00B86A19" w:rsidRPr="00302E3D">
              <w:rPr>
                <w:rFonts w:ascii="Times New Roman" w:hAnsi="Times New Roman"/>
                <w:szCs w:val="24"/>
              </w:rPr>
              <w:t xml:space="preserve"> kabeļu</w:t>
            </w:r>
            <w:r w:rsidRPr="00302E3D">
              <w:rPr>
                <w:rFonts w:ascii="Times New Roman" w:hAnsi="Times New Roman"/>
                <w:szCs w:val="24"/>
              </w:rPr>
              <w:t xml:space="preserve"> elektrolīniju trase </w:t>
            </w:r>
            <w:r w:rsidR="00B86A19" w:rsidRPr="00302E3D">
              <w:rPr>
                <w:rFonts w:ascii="Times New Roman" w:hAnsi="Times New Roman"/>
                <w:szCs w:val="24"/>
              </w:rPr>
              <w:t>1</w:t>
            </w:r>
            <w:r w:rsidR="008E4C0E">
              <w:rPr>
                <w:rFonts w:ascii="Times New Roman" w:hAnsi="Times New Roman"/>
                <w:szCs w:val="24"/>
              </w:rPr>
              <w:t>5</w:t>
            </w:r>
            <w:r w:rsidR="00B86A19" w:rsidRPr="00302E3D">
              <w:rPr>
                <w:rFonts w:ascii="Times New Roman" w:hAnsi="Times New Roman"/>
                <w:szCs w:val="24"/>
              </w:rPr>
              <w:t xml:space="preserve">. </w:t>
            </w:r>
            <w:r w:rsidR="00B22D32" w:rsidRPr="00302E3D">
              <w:rPr>
                <w:rFonts w:ascii="Times New Roman" w:hAnsi="Times New Roman"/>
                <w:bCs/>
                <w:szCs w:val="24"/>
              </w:rPr>
              <w:t>vilces apakšstacijai</w:t>
            </w:r>
            <w:r w:rsidR="00B86A19" w:rsidRPr="00302E3D">
              <w:rPr>
                <w:rFonts w:ascii="Times New Roman" w:hAnsi="Times New Roman"/>
                <w:bCs/>
                <w:szCs w:val="24"/>
              </w:rPr>
              <w:t xml:space="preserve"> </w:t>
            </w:r>
            <w:bookmarkStart w:id="1" w:name="_Hlk65656510"/>
            <w:r w:rsidR="00B86A19" w:rsidRPr="00302E3D">
              <w:rPr>
                <w:rFonts w:ascii="Times New Roman" w:hAnsi="Times New Roman"/>
                <w:bCs/>
                <w:szCs w:val="24"/>
              </w:rPr>
              <w:t>no</w:t>
            </w:r>
            <w:r w:rsidR="00B22D32" w:rsidRPr="00302E3D">
              <w:rPr>
                <w:rFonts w:ascii="Times New Roman" w:hAnsi="Times New Roman"/>
                <w:bCs/>
                <w:szCs w:val="24"/>
              </w:rPr>
              <w:t xml:space="preserve"> </w:t>
            </w:r>
            <w:r w:rsidR="008E4C0E">
              <w:rPr>
                <w:rFonts w:ascii="Times New Roman" w:hAnsi="Times New Roman"/>
                <w:bCs/>
                <w:szCs w:val="24"/>
              </w:rPr>
              <w:t>P</w:t>
            </w:r>
            <w:r w:rsidR="008E4C0E" w:rsidRPr="00EB063D">
              <w:rPr>
                <w:rFonts w:ascii="Times New Roman" w:hAnsi="Times New Roman"/>
                <w:bCs/>
                <w:szCs w:val="24"/>
              </w:rPr>
              <w:t xml:space="preserve">ūpolu ielā 14 </w:t>
            </w:r>
            <w:r w:rsidR="008E4C0E">
              <w:rPr>
                <w:rFonts w:ascii="Times New Roman" w:hAnsi="Times New Roman"/>
                <w:bCs/>
                <w:szCs w:val="24"/>
              </w:rPr>
              <w:t>līdz</w:t>
            </w:r>
            <w:r w:rsidR="008E4C0E" w:rsidRPr="00EB063D">
              <w:rPr>
                <w:rFonts w:ascii="Times New Roman" w:hAnsi="Times New Roman"/>
                <w:bCs/>
                <w:szCs w:val="24"/>
              </w:rPr>
              <w:t xml:space="preserve"> 110kV apakšstacija</w:t>
            </w:r>
            <w:r w:rsidR="008E4C0E">
              <w:rPr>
                <w:rFonts w:ascii="Times New Roman" w:hAnsi="Times New Roman"/>
                <w:bCs/>
                <w:szCs w:val="24"/>
              </w:rPr>
              <w:t>i</w:t>
            </w:r>
            <w:r w:rsidR="008E4C0E" w:rsidRPr="00EB063D">
              <w:rPr>
                <w:rFonts w:ascii="Times New Roman" w:hAnsi="Times New Roman"/>
                <w:bCs/>
                <w:szCs w:val="24"/>
              </w:rPr>
              <w:t xml:space="preserve"> Nr.111 – Centrālā</w:t>
            </w:r>
            <w:bookmarkEnd w:id="1"/>
            <w:r w:rsidR="005657EF" w:rsidRPr="00302E3D">
              <w:rPr>
                <w:rFonts w:ascii="Times New Roman" w:hAnsi="Times New Roman"/>
                <w:szCs w:val="24"/>
              </w:rPr>
              <w:t>;</w:t>
            </w:r>
          </w:p>
          <w:p w:rsidR="00674240" w:rsidRPr="00302E3D" w:rsidRDefault="003D5733" w:rsidP="00674240">
            <w:pPr>
              <w:pStyle w:val="ListParagraph"/>
              <w:numPr>
                <w:ilvl w:val="0"/>
                <w:numId w:val="28"/>
              </w:numPr>
              <w:tabs>
                <w:tab w:val="left" w:pos="709"/>
              </w:tabs>
              <w:jc w:val="both"/>
              <w:rPr>
                <w:rFonts w:ascii="Times New Roman" w:hAnsi="Times New Roman"/>
                <w:szCs w:val="24"/>
              </w:rPr>
            </w:pPr>
            <w:bookmarkStart w:id="2" w:name="_Hlk65656522"/>
            <w:r w:rsidRPr="00302E3D">
              <w:rPr>
                <w:rFonts w:ascii="Times New Roman" w:hAnsi="Times New Roman"/>
                <w:szCs w:val="24"/>
              </w:rPr>
              <w:t>10kV</w:t>
            </w:r>
            <w:r w:rsidR="00B86A19" w:rsidRPr="00302E3D">
              <w:rPr>
                <w:rFonts w:ascii="Times New Roman" w:hAnsi="Times New Roman"/>
                <w:szCs w:val="24"/>
              </w:rPr>
              <w:t xml:space="preserve"> kabeļu</w:t>
            </w:r>
            <w:r w:rsidRPr="00302E3D">
              <w:rPr>
                <w:rFonts w:ascii="Times New Roman" w:hAnsi="Times New Roman"/>
                <w:szCs w:val="24"/>
              </w:rPr>
              <w:t xml:space="preserve"> elektrolīnij</w:t>
            </w:r>
            <w:r w:rsidR="00230CB8" w:rsidRPr="00302E3D">
              <w:rPr>
                <w:rFonts w:ascii="Times New Roman" w:hAnsi="Times New Roman"/>
                <w:szCs w:val="24"/>
              </w:rPr>
              <w:t>u</w:t>
            </w:r>
            <w:r w:rsidRPr="00302E3D">
              <w:rPr>
                <w:rFonts w:ascii="Times New Roman" w:hAnsi="Times New Roman"/>
                <w:szCs w:val="24"/>
              </w:rPr>
              <w:t xml:space="preserve"> </w:t>
            </w:r>
            <w:r w:rsidR="008E4C0E">
              <w:rPr>
                <w:rFonts w:ascii="Times New Roman" w:hAnsi="Times New Roman"/>
                <w:szCs w:val="24"/>
              </w:rPr>
              <w:t>trase 4</w:t>
            </w:r>
            <w:r w:rsidR="00B86A19" w:rsidRPr="00302E3D">
              <w:rPr>
                <w:rFonts w:ascii="Times New Roman" w:hAnsi="Times New Roman"/>
                <w:szCs w:val="24"/>
              </w:rPr>
              <w:t>.</w:t>
            </w:r>
            <w:r w:rsidR="003E6446" w:rsidRPr="00302E3D">
              <w:rPr>
                <w:rFonts w:ascii="Times New Roman" w:hAnsi="Times New Roman"/>
                <w:szCs w:val="24"/>
              </w:rPr>
              <w:t xml:space="preserve"> </w:t>
            </w:r>
            <w:r w:rsidR="00B86A19" w:rsidRPr="00302E3D">
              <w:rPr>
                <w:rFonts w:ascii="Times New Roman" w:hAnsi="Times New Roman"/>
                <w:bCs/>
                <w:szCs w:val="24"/>
              </w:rPr>
              <w:t xml:space="preserve">vilces apakšstacijai </w:t>
            </w:r>
            <w:r w:rsidR="008E4C0E">
              <w:rPr>
                <w:rFonts w:ascii="Times New Roman" w:hAnsi="Times New Roman"/>
                <w:bCs/>
                <w:szCs w:val="24"/>
              </w:rPr>
              <w:t>n</w:t>
            </w:r>
            <w:r w:rsidR="008E4C0E">
              <w:rPr>
                <w:rFonts w:ascii="Times New Roman" w:hAnsi="Times New Roman"/>
                <w:bCs/>
                <w:szCs w:val="24"/>
              </w:rPr>
              <w:t>o Abrenes ielā 13 līdz 110kV apakšstacijai Nr.111 – Centrālā</w:t>
            </w:r>
            <w:bookmarkEnd w:id="2"/>
          </w:p>
          <w:p w:rsidR="00B40705" w:rsidRPr="00302E3D" w:rsidRDefault="00CD19C3" w:rsidP="00896F91">
            <w:pPr>
              <w:tabs>
                <w:tab w:val="left" w:pos="709"/>
              </w:tabs>
              <w:jc w:val="both"/>
              <w:rPr>
                <w:rFonts w:ascii="Times New Roman" w:hAnsi="Times New Roman"/>
                <w:szCs w:val="24"/>
              </w:rPr>
            </w:pPr>
            <w:r w:rsidRPr="00302E3D">
              <w:rPr>
                <w:rFonts w:ascii="Times New Roman" w:hAnsi="Times New Roman"/>
                <w:szCs w:val="24"/>
              </w:rPr>
              <w:t>Projektēšanas robežas attēlotas pielikumā Nr.</w:t>
            </w:r>
            <w:r w:rsidR="00477E2C" w:rsidRPr="00302E3D">
              <w:rPr>
                <w:rFonts w:ascii="Times New Roman" w:hAnsi="Times New Roman"/>
                <w:szCs w:val="24"/>
              </w:rPr>
              <w:t>1</w:t>
            </w:r>
          </w:p>
        </w:tc>
      </w:tr>
      <w:tr w:rsidR="00302E3D" w:rsidRPr="00302E3D" w:rsidTr="73B5BC53">
        <w:tc>
          <w:tcPr>
            <w:tcW w:w="703" w:type="dxa"/>
          </w:tcPr>
          <w:p w:rsidR="00B51EA6" w:rsidRPr="00302E3D" w:rsidRDefault="00336A93" w:rsidP="004C0D17">
            <w:pPr>
              <w:jc w:val="center"/>
              <w:rPr>
                <w:rFonts w:ascii="Times New Roman" w:hAnsi="Times New Roman"/>
                <w:szCs w:val="24"/>
              </w:rPr>
            </w:pPr>
            <w:r w:rsidRPr="00302E3D">
              <w:rPr>
                <w:rFonts w:ascii="Times New Roman" w:hAnsi="Times New Roman"/>
                <w:szCs w:val="24"/>
              </w:rPr>
              <w:t>3</w:t>
            </w:r>
            <w:r w:rsidR="00B51EA6" w:rsidRPr="00302E3D">
              <w:rPr>
                <w:rFonts w:ascii="Times New Roman" w:hAnsi="Times New Roman"/>
                <w:szCs w:val="24"/>
              </w:rPr>
              <w:t>.</w:t>
            </w:r>
          </w:p>
        </w:tc>
        <w:tc>
          <w:tcPr>
            <w:tcW w:w="8358" w:type="dxa"/>
            <w:gridSpan w:val="2"/>
          </w:tcPr>
          <w:p w:rsidR="00326626" w:rsidRPr="00302E3D" w:rsidRDefault="00326626" w:rsidP="00326626">
            <w:pPr>
              <w:jc w:val="both"/>
              <w:rPr>
                <w:rFonts w:ascii="Times New Roman" w:hAnsi="Times New Roman"/>
                <w:bCs/>
                <w:szCs w:val="24"/>
              </w:rPr>
            </w:pPr>
            <w:r w:rsidRPr="00302E3D">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rsidR="00B51EA6" w:rsidRPr="00302E3D" w:rsidRDefault="00326626" w:rsidP="00E70EB3">
            <w:pPr>
              <w:jc w:val="both"/>
              <w:rPr>
                <w:rFonts w:ascii="Times New Roman" w:hAnsi="Times New Roman"/>
                <w:szCs w:val="24"/>
              </w:rPr>
            </w:pPr>
            <w:r w:rsidRPr="00302E3D">
              <w:rPr>
                <w:rFonts w:ascii="Times New Roman" w:hAnsi="Times New Roman"/>
                <w:bCs/>
                <w:szCs w:val="24"/>
              </w:rPr>
              <w:t xml:space="preserve">Pēc būvniecības ieceres dokumentācijas izstrādes aizpilda paskaidrojuma rakstu inženierbūvei, saskaņo to ar Pasūtītāju un iesniedz Rīgas pilsētas būvvaldē (Būvniecības informācijas sistēmā) akcepta saņemšanai. </w:t>
            </w:r>
          </w:p>
        </w:tc>
      </w:tr>
      <w:tr w:rsidR="00302E3D" w:rsidRPr="00302E3D" w:rsidTr="73B5BC53">
        <w:tc>
          <w:tcPr>
            <w:tcW w:w="703" w:type="dxa"/>
          </w:tcPr>
          <w:p w:rsidR="003B5DEF" w:rsidRPr="00302E3D" w:rsidRDefault="003B5DEF" w:rsidP="004C0D17">
            <w:pPr>
              <w:jc w:val="center"/>
              <w:rPr>
                <w:rFonts w:ascii="Times New Roman" w:hAnsi="Times New Roman"/>
                <w:szCs w:val="24"/>
              </w:rPr>
            </w:pPr>
            <w:r w:rsidRPr="00302E3D">
              <w:rPr>
                <w:rFonts w:ascii="Times New Roman" w:hAnsi="Times New Roman"/>
                <w:szCs w:val="24"/>
              </w:rPr>
              <w:t>4.</w:t>
            </w:r>
          </w:p>
        </w:tc>
        <w:tc>
          <w:tcPr>
            <w:tcW w:w="8358" w:type="dxa"/>
            <w:gridSpan w:val="2"/>
          </w:tcPr>
          <w:p w:rsidR="003B5DEF" w:rsidRPr="00302E3D" w:rsidRDefault="003B5DEF" w:rsidP="00804ABC">
            <w:pPr>
              <w:jc w:val="both"/>
              <w:rPr>
                <w:rFonts w:ascii="Times New Roman" w:hAnsi="Times New Roman"/>
                <w:szCs w:val="24"/>
              </w:rPr>
            </w:pPr>
            <w:r w:rsidRPr="00302E3D">
              <w:rPr>
                <w:rFonts w:ascii="Times New Roman" w:hAnsi="Times New Roman"/>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302E3D" w:rsidRPr="00302E3D" w:rsidTr="73B5BC53">
        <w:tc>
          <w:tcPr>
            <w:tcW w:w="703" w:type="dxa"/>
          </w:tcPr>
          <w:p w:rsidR="00FF5B03" w:rsidRPr="00302E3D" w:rsidRDefault="003B5DEF" w:rsidP="004C0D17">
            <w:pPr>
              <w:jc w:val="center"/>
              <w:rPr>
                <w:rFonts w:ascii="Times New Roman" w:hAnsi="Times New Roman"/>
                <w:szCs w:val="24"/>
              </w:rPr>
            </w:pPr>
            <w:r w:rsidRPr="00302E3D">
              <w:rPr>
                <w:rFonts w:ascii="Times New Roman" w:hAnsi="Times New Roman"/>
                <w:szCs w:val="24"/>
              </w:rPr>
              <w:t>5</w:t>
            </w:r>
            <w:r w:rsidR="00A47E87" w:rsidRPr="00302E3D">
              <w:rPr>
                <w:rFonts w:ascii="Times New Roman" w:hAnsi="Times New Roman"/>
                <w:szCs w:val="24"/>
              </w:rPr>
              <w:t>.</w:t>
            </w:r>
          </w:p>
        </w:tc>
        <w:tc>
          <w:tcPr>
            <w:tcW w:w="8358" w:type="dxa"/>
            <w:gridSpan w:val="2"/>
          </w:tcPr>
          <w:p w:rsidR="00A47E87" w:rsidRPr="00302E3D" w:rsidRDefault="00FF5B03" w:rsidP="00804ABC">
            <w:pPr>
              <w:jc w:val="both"/>
              <w:rPr>
                <w:rFonts w:ascii="Times New Roman" w:hAnsi="Times New Roman"/>
                <w:szCs w:val="24"/>
              </w:rPr>
            </w:pPr>
            <w:r w:rsidRPr="00302E3D">
              <w:rPr>
                <w:rFonts w:ascii="Times New Roman" w:hAnsi="Times New Roman"/>
                <w:szCs w:val="24"/>
              </w:rPr>
              <w:t>Inženierizpēte</w:t>
            </w:r>
            <w:r w:rsidR="00A47E87" w:rsidRPr="00302E3D">
              <w:rPr>
                <w:rFonts w:ascii="Times New Roman" w:hAnsi="Times New Roman"/>
                <w:szCs w:val="24"/>
              </w:rPr>
              <w:t>:</w:t>
            </w:r>
          </w:p>
          <w:p w:rsidR="000B2148" w:rsidRPr="00302E3D" w:rsidRDefault="000B2148" w:rsidP="00455CB1">
            <w:pPr>
              <w:pStyle w:val="ListParagraph"/>
              <w:numPr>
                <w:ilvl w:val="1"/>
                <w:numId w:val="19"/>
              </w:numPr>
              <w:jc w:val="both"/>
              <w:rPr>
                <w:rFonts w:ascii="Times New Roman" w:hAnsi="Times New Roman"/>
                <w:szCs w:val="24"/>
              </w:rPr>
            </w:pPr>
            <w:r w:rsidRPr="00302E3D">
              <w:rPr>
                <w:rFonts w:ascii="Times New Roman" w:hAnsi="Times New Roman"/>
                <w:szCs w:val="24"/>
              </w:rPr>
              <w:t xml:space="preserve">Ģeodēziskā un topogrāfiskā – veic </w:t>
            </w:r>
            <w:r w:rsidR="002E500B" w:rsidRPr="00302E3D">
              <w:rPr>
                <w:rFonts w:ascii="Times New Roman" w:hAnsi="Times New Roman"/>
                <w:szCs w:val="24"/>
              </w:rPr>
              <w:t>būvprojekta i</w:t>
            </w:r>
            <w:r w:rsidRPr="00302E3D">
              <w:rPr>
                <w:rFonts w:ascii="Times New Roman" w:hAnsi="Times New Roman"/>
                <w:szCs w:val="24"/>
              </w:rPr>
              <w:t>zstrādātājs;</w:t>
            </w:r>
          </w:p>
          <w:p w:rsidR="00CA2322" w:rsidRPr="00302E3D" w:rsidRDefault="00C458E2" w:rsidP="00455CB1">
            <w:pPr>
              <w:pStyle w:val="ListParagraph"/>
              <w:numPr>
                <w:ilvl w:val="1"/>
                <w:numId w:val="19"/>
              </w:numPr>
              <w:jc w:val="both"/>
              <w:rPr>
                <w:rFonts w:ascii="Times New Roman" w:hAnsi="Times New Roman"/>
                <w:szCs w:val="24"/>
              </w:rPr>
            </w:pPr>
            <w:r w:rsidRPr="00302E3D">
              <w:rPr>
                <w:rFonts w:ascii="Times New Roman" w:hAnsi="Times New Roman"/>
                <w:szCs w:val="24"/>
              </w:rPr>
              <w:t>Ģeotehniskā</w:t>
            </w:r>
            <w:r w:rsidR="00CA2322" w:rsidRPr="00302E3D">
              <w:rPr>
                <w:rFonts w:ascii="Times New Roman" w:hAnsi="Times New Roman"/>
                <w:szCs w:val="24"/>
              </w:rPr>
              <w:t xml:space="preserve"> – ja nepieciešams, veic </w:t>
            </w:r>
            <w:r w:rsidR="002E500B" w:rsidRPr="00302E3D">
              <w:rPr>
                <w:rFonts w:ascii="Times New Roman" w:hAnsi="Times New Roman"/>
                <w:szCs w:val="24"/>
              </w:rPr>
              <w:t>būvprojekta i</w:t>
            </w:r>
            <w:r w:rsidR="00CA2322" w:rsidRPr="00302E3D">
              <w:rPr>
                <w:rFonts w:ascii="Times New Roman" w:hAnsi="Times New Roman"/>
                <w:szCs w:val="24"/>
              </w:rPr>
              <w:t>zstrādātājs;</w:t>
            </w:r>
          </w:p>
          <w:p w:rsidR="00EF5FE9" w:rsidRPr="00302E3D" w:rsidRDefault="00EF5FE9" w:rsidP="00455CB1">
            <w:pPr>
              <w:pStyle w:val="ListParagraph"/>
              <w:numPr>
                <w:ilvl w:val="1"/>
                <w:numId w:val="19"/>
              </w:numPr>
              <w:jc w:val="both"/>
              <w:rPr>
                <w:rFonts w:ascii="Times New Roman" w:hAnsi="Times New Roman"/>
                <w:szCs w:val="24"/>
              </w:rPr>
            </w:pPr>
            <w:r w:rsidRPr="00302E3D">
              <w:rPr>
                <w:rFonts w:ascii="Times New Roman" w:hAnsi="Times New Roman"/>
                <w:szCs w:val="24"/>
              </w:rPr>
              <w:t xml:space="preserve">Hidrometeroloģiskā – ja nepieciešams, veic </w:t>
            </w:r>
            <w:r w:rsidR="002E500B" w:rsidRPr="00302E3D">
              <w:rPr>
                <w:rFonts w:ascii="Times New Roman" w:hAnsi="Times New Roman"/>
                <w:szCs w:val="24"/>
              </w:rPr>
              <w:t>būvprojekta i</w:t>
            </w:r>
            <w:r w:rsidRPr="00302E3D">
              <w:rPr>
                <w:rFonts w:ascii="Times New Roman" w:hAnsi="Times New Roman"/>
                <w:szCs w:val="24"/>
              </w:rPr>
              <w:t>zstrādātājs.</w:t>
            </w:r>
          </w:p>
          <w:p w:rsidR="00FF5B03" w:rsidRPr="00302E3D" w:rsidRDefault="00EF5FE9" w:rsidP="00EF5FE9">
            <w:pPr>
              <w:jc w:val="both"/>
              <w:rPr>
                <w:rFonts w:ascii="Times New Roman" w:hAnsi="Times New Roman"/>
                <w:szCs w:val="24"/>
              </w:rPr>
            </w:pPr>
            <w:r w:rsidRPr="00302E3D">
              <w:rPr>
                <w:rFonts w:ascii="Times New Roman" w:hAnsi="Times New Roman"/>
                <w:szCs w:val="24"/>
              </w:rPr>
              <w:lastRenderedPageBreak/>
              <w:t>Inženierizpētes</w:t>
            </w:r>
            <w:r w:rsidR="00FF5B03" w:rsidRPr="00302E3D">
              <w:rPr>
                <w:rFonts w:ascii="Times New Roman" w:hAnsi="Times New Roman"/>
                <w:szCs w:val="24"/>
              </w:rPr>
              <w:t xml:space="preserve"> darbu izmaksas </w:t>
            </w:r>
            <w:r w:rsidR="00766093" w:rsidRPr="00302E3D">
              <w:rPr>
                <w:rFonts w:ascii="Times New Roman" w:hAnsi="Times New Roman"/>
                <w:szCs w:val="24"/>
              </w:rPr>
              <w:t>i</w:t>
            </w:r>
            <w:r w:rsidR="00FF5B03" w:rsidRPr="00302E3D">
              <w:rPr>
                <w:rFonts w:ascii="Times New Roman" w:hAnsi="Times New Roman"/>
                <w:szCs w:val="24"/>
              </w:rPr>
              <w:t xml:space="preserve">zstrādātājs iekļauj </w:t>
            </w:r>
            <w:r w:rsidR="00766093" w:rsidRPr="00302E3D">
              <w:rPr>
                <w:rFonts w:ascii="Times New Roman" w:hAnsi="Times New Roman"/>
                <w:szCs w:val="24"/>
              </w:rPr>
              <w:t>b</w:t>
            </w:r>
            <w:r w:rsidR="00FF5B03" w:rsidRPr="00302E3D">
              <w:rPr>
                <w:rFonts w:ascii="Times New Roman" w:hAnsi="Times New Roman"/>
                <w:szCs w:val="24"/>
              </w:rPr>
              <w:t>ūvprojekta</w:t>
            </w:r>
            <w:r w:rsidR="000C30BA" w:rsidRPr="00302E3D">
              <w:rPr>
                <w:rFonts w:ascii="Times New Roman" w:hAnsi="Times New Roman"/>
                <w:szCs w:val="24"/>
              </w:rPr>
              <w:t xml:space="preserve"> dokumentācijas</w:t>
            </w:r>
            <w:r w:rsidR="00FF5B03" w:rsidRPr="00302E3D">
              <w:rPr>
                <w:rFonts w:ascii="Times New Roman" w:hAnsi="Times New Roman"/>
                <w:szCs w:val="24"/>
              </w:rPr>
              <w:t xml:space="preserve"> izstrādes izmaksās.</w:t>
            </w:r>
          </w:p>
        </w:tc>
      </w:tr>
      <w:tr w:rsidR="00302E3D" w:rsidRPr="00302E3D" w:rsidTr="73B5BC53">
        <w:tc>
          <w:tcPr>
            <w:tcW w:w="703" w:type="dxa"/>
          </w:tcPr>
          <w:p w:rsidR="005A34F4" w:rsidRPr="00302E3D" w:rsidRDefault="003B5DEF" w:rsidP="004C0D17">
            <w:pPr>
              <w:jc w:val="center"/>
              <w:rPr>
                <w:rFonts w:ascii="Times New Roman" w:hAnsi="Times New Roman"/>
                <w:szCs w:val="24"/>
              </w:rPr>
            </w:pPr>
            <w:r w:rsidRPr="00302E3D">
              <w:rPr>
                <w:rFonts w:ascii="Times New Roman" w:hAnsi="Times New Roman"/>
                <w:szCs w:val="24"/>
              </w:rPr>
              <w:lastRenderedPageBreak/>
              <w:t>6</w:t>
            </w:r>
            <w:r w:rsidR="005A34F4" w:rsidRPr="00302E3D">
              <w:rPr>
                <w:rFonts w:ascii="Times New Roman" w:hAnsi="Times New Roman"/>
                <w:szCs w:val="24"/>
              </w:rPr>
              <w:t>.</w:t>
            </w:r>
          </w:p>
        </w:tc>
        <w:tc>
          <w:tcPr>
            <w:tcW w:w="8358" w:type="dxa"/>
            <w:gridSpan w:val="2"/>
          </w:tcPr>
          <w:p w:rsidR="005A34F4" w:rsidRPr="00302E3D" w:rsidRDefault="00E1066B" w:rsidP="00804ABC">
            <w:pPr>
              <w:jc w:val="both"/>
              <w:rPr>
                <w:rFonts w:ascii="Times New Roman" w:hAnsi="Times New Roman"/>
                <w:szCs w:val="24"/>
              </w:rPr>
            </w:pPr>
            <w:r w:rsidRPr="00302E3D">
              <w:rPr>
                <w:rFonts w:ascii="Times New Roman" w:hAnsi="Times New Roman"/>
                <w:szCs w:val="24"/>
              </w:rPr>
              <w:t>Īpašuma tiesību</w:t>
            </w:r>
            <w:r w:rsidR="00DB2A23" w:rsidRPr="00302E3D">
              <w:rPr>
                <w:rFonts w:ascii="Times New Roman" w:hAnsi="Times New Roman"/>
                <w:szCs w:val="24"/>
              </w:rPr>
              <w:t xml:space="preserve"> apliecinošos dokumentus</w:t>
            </w:r>
            <w:r w:rsidR="002070D5" w:rsidRPr="00302E3D">
              <w:rPr>
                <w:rFonts w:ascii="Times New Roman" w:hAnsi="Times New Roman"/>
                <w:szCs w:val="24"/>
              </w:rPr>
              <w:t xml:space="preserve"> </w:t>
            </w:r>
            <w:r w:rsidR="00D048AD" w:rsidRPr="00302E3D">
              <w:rPr>
                <w:rFonts w:ascii="Times New Roman" w:hAnsi="Times New Roman"/>
                <w:szCs w:val="24"/>
              </w:rPr>
              <w:t xml:space="preserve">RP SIA “Rīgas satiksme” </w:t>
            </w:r>
            <w:r w:rsidR="00D80102" w:rsidRPr="00302E3D">
              <w:rPr>
                <w:rFonts w:ascii="Times New Roman" w:hAnsi="Times New Roman"/>
                <w:szCs w:val="24"/>
              </w:rPr>
              <w:t>apakšstaciju</w:t>
            </w:r>
            <w:r w:rsidR="001144D7" w:rsidRPr="00302E3D">
              <w:rPr>
                <w:rFonts w:ascii="Times New Roman" w:hAnsi="Times New Roman"/>
                <w:szCs w:val="24"/>
              </w:rPr>
              <w:t xml:space="preserve"> </w:t>
            </w:r>
            <w:r w:rsidR="002070D5" w:rsidRPr="00302E3D">
              <w:rPr>
                <w:rFonts w:ascii="Times New Roman" w:hAnsi="Times New Roman"/>
                <w:szCs w:val="24"/>
              </w:rPr>
              <w:t>zemesgabal</w:t>
            </w:r>
            <w:r w:rsidR="00D048AD" w:rsidRPr="00302E3D">
              <w:rPr>
                <w:rFonts w:ascii="Times New Roman" w:hAnsi="Times New Roman"/>
                <w:szCs w:val="24"/>
              </w:rPr>
              <w:t>iem</w:t>
            </w:r>
            <w:r w:rsidR="002070D5" w:rsidRPr="00302E3D">
              <w:rPr>
                <w:rFonts w:ascii="Times New Roman" w:hAnsi="Times New Roman"/>
                <w:szCs w:val="24"/>
              </w:rPr>
              <w:t xml:space="preserve"> </w:t>
            </w:r>
            <w:r w:rsidR="00631B71" w:rsidRPr="00302E3D">
              <w:rPr>
                <w:rFonts w:ascii="Times New Roman" w:hAnsi="Times New Roman"/>
                <w:szCs w:val="24"/>
              </w:rPr>
              <w:t xml:space="preserve">un ēkām </w:t>
            </w:r>
            <w:r w:rsidR="002D08E8" w:rsidRPr="00302E3D">
              <w:rPr>
                <w:rFonts w:ascii="Times New Roman" w:hAnsi="Times New Roman"/>
                <w:szCs w:val="24"/>
              </w:rPr>
              <w:t>sagatavo</w:t>
            </w:r>
            <w:r w:rsidR="00D048AD" w:rsidRPr="00302E3D">
              <w:rPr>
                <w:rFonts w:ascii="Times New Roman" w:hAnsi="Times New Roman"/>
                <w:szCs w:val="24"/>
              </w:rPr>
              <w:t xml:space="preserve"> </w:t>
            </w:r>
            <w:r w:rsidR="00CF74B9" w:rsidRPr="00302E3D">
              <w:rPr>
                <w:rFonts w:ascii="Times New Roman" w:hAnsi="Times New Roman"/>
                <w:szCs w:val="24"/>
              </w:rPr>
              <w:t>Pasūtītājs, pārējiem objektiem -</w:t>
            </w:r>
            <w:r w:rsidR="002D08E8" w:rsidRPr="00302E3D">
              <w:rPr>
                <w:rFonts w:ascii="Times New Roman" w:hAnsi="Times New Roman"/>
                <w:szCs w:val="24"/>
              </w:rPr>
              <w:t xml:space="preserve"> Izstrādātājs.</w:t>
            </w:r>
          </w:p>
        </w:tc>
      </w:tr>
      <w:tr w:rsidR="00302E3D" w:rsidRPr="00302E3D" w:rsidTr="73B5BC53">
        <w:tc>
          <w:tcPr>
            <w:tcW w:w="703" w:type="dxa"/>
          </w:tcPr>
          <w:p w:rsidR="006D4728" w:rsidRPr="00302E3D" w:rsidRDefault="003B5DEF" w:rsidP="004C0D17">
            <w:pPr>
              <w:jc w:val="center"/>
              <w:rPr>
                <w:rFonts w:ascii="Times New Roman" w:hAnsi="Times New Roman"/>
                <w:szCs w:val="24"/>
              </w:rPr>
            </w:pPr>
            <w:r w:rsidRPr="00302E3D">
              <w:rPr>
                <w:rFonts w:ascii="Times New Roman" w:hAnsi="Times New Roman"/>
                <w:szCs w:val="24"/>
              </w:rPr>
              <w:t>7</w:t>
            </w:r>
            <w:r w:rsidR="006D4728" w:rsidRPr="00302E3D">
              <w:rPr>
                <w:rFonts w:ascii="Times New Roman" w:hAnsi="Times New Roman"/>
                <w:szCs w:val="24"/>
              </w:rPr>
              <w:t>.</w:t>
            </w:r>
          </w:p>
        </w:tc>
        <w:tc>
          <w:tcPr>
            <w:tcW w:w="8358" w:type="dxa"/>
            <w:gridSpan w:val="2"/>
          </w:tcPr>
          <w:p w:rsidR="006D4728" w:rsidRPr="00302E3D" w:rsidRDefault="00326626" w:rsidP="00324E04">
            <w:pPr>
              <w:jc w:val="both"/>
              <w:rPr>
                <w:rFonts w:ascii="Times New Roman" w:hAnsi="Times New Roman"/>
                <w:szCs w:val="24"/>
              </w:rPr>
            </w:pPr>
            <w:r w:rsidRPr="00302E3D">
              <w:rPr>
                <w:rFonts w:ascii="Times New Roman" w:hAnsi="Times New Roman"/>
                <w:szCs w:val="24"/>
              </w:rPr>
              <w:t>T</w:t>
            </w:r>
            <w:r w:rsidR="006D4728" w:rsidRPr="00302E3D">
              <w:rPr>
                <w:rFonts w:ascii="Times New Roman" w:hAnsi="Times New Roman"/>
                <w:szCs w:val="24"/>
              </w:rPr>
              <w:t xml:space="preserve">ehniskos </w:t>
            </w:r>
            <w:r w:rsidR="00844182" w:rsidRPr="00302E3D">
              <w:rPr>
                <w:rFonts w:ascii="Times New Roman" w:hAnsi="Times New Roman"/>
                <w:szCs w:val="24"/>
              </w:rPr>
              <w:t>un/</w:t>
            </w:r>
            <w:r w:rsidR="006D4728" w:rsidRPr="00302E3D">
              <w:rPr>
                <w:rFonts w:ascii="Times New Roman" w:hAnsi="Times New Roman"/>
                <w:szCs w:val="24"/>
              </w:rPr>
              <w:t xml:space="preserve">vai īpašos noteikumus pieprasa un saņem būvprojekta </w:t>
            </w:r>
            <w:r w:rsidR="00766093" w:rsidRPr="00302E3D">
              <w:rPr>
                <w:rFonts w:ascii="Times New Roman" w:hAnsi="Times New Roman"/>
                <w:szCs w:val="24"/>
              </w:rPr>
              <w:t>i</w:t>
            </w:r>
            <w:r w:rsidR="006D4728" w:rsidRPr="00302E3D">
              <w:rPr>
                <w:rFonts w:ascii="Times New Roman" w:hAnsi="Times New Roman"/>
                <w:szCs w:val="24"/>
              </w:rPr>
              <w:t>zstrādātājs.</w:t>
            </w:r>
          </w:p>
        </w:tc>
      </w:tr>
      <w:tr w:rsidR="00302E3D" w:rsidRPr="00302E3D" w:rsidTr="73B5BC53">
        <w:tc>
          <w:tcPr>
            <w:tcW w:w="703" w:type="dxa"/>
          </w:tcPr>
          <w:p w:rsidR="006D4728" w:rsidRPr="00302E3D" w:rsidRDefault="003B5DEF" w:rsidP="004C0D17">
            <w:pPr>
              <w:jc w:val="center"/>
              <w:rPr>
                <w:rFonts w:ascii="Times New Roman" w:hAnsi="Times New Roman"/>
                <w:szCs w:val="24"/>
              </w:rPr>
            </w:pPr>
            <w:r w:rsidRPr="00302E3D">
              <w:rPr>
                <w:rFonts w:ascii="Times New Roman" w:hAnsi="Times New Roman"/>
                <w:szCs w:val="24"/>
              </w:rPr>
              <w:t>8</w:t>
            </w:r>
            <w:r w:rsidR="006D4728" w:rsidRPr="00302E3D">
              <w:rPr>
                <w:rFonts w:ascii="Times New Roman" w:hAnsi="Times New Roman"/>
                <w:szCs w:val="24"/>
              </w:rPr>
              <w:t>.</w:t>
            </w:r>
          </w:p>
        </w:tc>
        <w:tc>
          <w:tcPr>
            <w:tcW w:w="8358" w:type="dxa"/>
            <w:gridSpan w:val="2"/>
          </w:tcPr>
          <w:p w:rsidR="006D4728" w:rsidRPr="00302E3D" w:rsidRDefault="006D4728" w:rsidP="00324E04">
            <w:pPr>
              <w:jc w:val="both"/>
              <w:rPr>
                <w:rFonts w:ascii="Times New Roman" w:hAnsi="Times New Roman"/>
                <w:szCs w:val="24"/>
              </w:rPr>
            </w:pPr>
            <w:r w:rsidRPr="00302E3D">
              <w:rPr>
                <w:rFonts w:ascii="Times New Roman" w:hAnsi="Times New Roman"/>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302E3D" w:rsidRPr="00302E3D" w:rsidTr="73B5BC53">
        <w:tc>
          <w:tcPr>
            <w:tcW w:w="703" w:type="dxa"/>
          </w:tcPr>
          <w:p w:rsidR="00A07B54" w:rsidRPr="00302E3D" w:rsidRDefault="00360D73" w:rsidP="004C0D17">
            <w:pPr>
              <w:jc w:val="center"/>
              <w:rPr>
                <w:rFonts w:ascii="Times New Roman" w:hAnsi="Times New Roman"/>
                <w:szCs w:val="24"/>
              </w:rPr>
            </w:pPr>
            <w:r w:rsidRPr="00302E3D">
              <w:rPr>
                <w:rFonts w:ascii="Times New Roman" w:hAnsi="Times New Roman"/>
                <w:szCs w:val="24"/>
              </w:rPr>
              <w:t>9</w:t>
            </w:r>
            <w:r w:rsidR="002831DD" w:rsidRPr="00302E3D">
              <w:rPr>
                <w:rFonts w:ascii="Times New Roman" w:hAnsi="Times New Roman"/>
                <w:szCs w:val="24"/>
              </w:rPr>
              <w:t>.</w:t>
            </w:r>
          </w:p>
        </w:tc>
        <w:tc>
          <w:tcPr>
            <w:tcW w:w="8358" w:type="dxa"/>
            <w:gridSpan w:val="2"/>
          </w:tcPr>
          <w:p w:rsidR="00A07B54" w:rsidRPr="00302E3D" w:rsidRDefault="00AD0C4E" w:rsidP="00324E04">
            <w:pPr>
              <w:jc w:val="both"/>
              <w:rPr>
                <w:rFonts w:ascii="Times New Roman" w:hAnsi="Times New Roman"/>
                <w:szCs w:val="24"/>
              </w:rPr>
            </w:pPr>
            <w:r w:rsidRPr="00302E3D">
              <w:rPr>
                <w:rFonts w:ascii="Times New Roman" w:hAnsi="Times New Roman"/>
                <w:szCs w:val="24"/>
              </w:rPr>
              <w:t>Izstrādātājs veic v</w:t>
            </w:r>
            <w:r w:rsidR="00417799" w:rsidRPr="00302E3D">
              <w:rPr>
                <w:rFonts w:ascii="Times New Roman" w:hAnsi="Times New Roman"/>
                <w:szCs w:val="24"/>
              </w:rPr>
              <w:t>isus</w:t>
            </w:r>
            <w:r w:rsidRPr="00302E3D">
              <w:rPr>
                <w:rFonts w:ascii="Times New Roman" w:hAnsi="Times New Roman"/>
                <w:szCs w:val="24"/>
              </w:rPr>
              <w:t xml:space="preserve"> nepieciešamos</w:t>
            </w:r>
            <w:r w:rsidR="00417799" w:rsidRPr="00302E3D">
              <w:rPr>
                <w:rFonts w:ascii="Times New Roman" w:hAnsi="Times New Roman"/>
                <w:szCs w:val="24"/>
              </w:rPr>
              <w:t xml:space="preserve"> </w:t>
            </w:r>
            <w:r w:rsidR="003B08FF" w:rsidRPr="00302E3D">
              <w:rPr>
                <w:rFonts w:ascii="Times New Roman" w:hAnsi="Times New Roman"/>
                <w:szCs w:val="24"/>
              </w:rPr>
              <w:t>saskaņojumus ar zemesgabalu īpašniekiem un trešajām personām</w:t>
            </w:r>
            <w:r w:rsidR="00B668A4" w:rsidRPr="00302E3D">
              <w:rPr>
                <w:rFonts w:ascii="Times New Roman" w:hAnsi="Times New Roman"/>
                <w:szCs w:val="24"/>
              </w:rPr>
              <w:t>, kuru īpašumu vai lietošanas tiesības</w:t>
            </w:r>
            <w:r w:rsidRPr="00302E3D">
              <w:rPr>
                <w:rFonts w:ascii="Times New Roman" w:hAnsi="Times New Roman"/>
                <w:szCs w:val="24"/>
              </w:rPr>
              <w:t xml:space="preserve"> skar </w:t>
            </w:r>
            <w:r w:rsidR="00766093" w:rsidRPr="00302E3D">
              <w:rPr>
                <w:rFonts w:ascii="Times New Roman" w:hAnsi="Times New Roman"/>
                <w:szCs w:val="24"/>
              </w:rPr>
              <w:t>b</w:t>
            </w:r>
            <w:r w:rsidRPr="00302E3D">
              <w:rPr>
                <w:rFonts w:ascii="Times New Roman" w:hAnsi="Times New Roman"/>
                <w:szCs w:val="24"/>
              </w:rPr>
              <w:t>ūvprojekta risinājumi.</w:t>
            </w:r>
          </w:p>
        </w:tc>
      </w:tr>
      <w:tr w:rsidR="00302E3D" w:rsidRPr="00302E3D" w:rsidTr="73B5BC53">
        <w:tc>
          <w:tcPr>
            <w:tcW w:w="703" w:type="dxa"/>
          </w:tcPr>
          <w:p w:rsidR="004E23C6" w:rsidRPr="00302E3D" w:rsidRDefault="00360D73" w:rsidP="004E23C6">
            <w:pPr>
              <w:jc w:val="center"/>
              <w:rPr>
                <w:rFonts w:ascii="Times New Roman" w:hAnsi="Times New Roman"/>
                <w:szCs w:val="24"/>
              </w:rPr>
            </w:pPr>
            <w:r w:rsidRPr="00302E3D">
              <w:rPr>
                <w:rFonts w:ascii="Times New Roman" w:hAnsi="Times New Roman"/>
                <w:szCs w:val="24"/>
              </w:rPr>
              <w:t>10</w:t>
            </w:r>
            <w:r w:rsidR="002831DD" w:rsidRPr="00302E3D">
              <w:rPr>
                <w:rFonts w:ascii="Times New Roman" w:hAnsi="Times New Roman"/>
                <w:szCs w:val="24"/>
              </w:rPr>
              <w:t>.</w:t>
            </w:r>
          </w:p>
        </w:tc>
        <w:tc>
          <w:tcPr>
            <w:tcW w:w="8358" w:type="dxa"/>
            <w:gridSpan w:val="2"/>
          </w:tcPr>
          <w:p w:rsidR="004E23C6" w:rsidRPr="00302E3D" w:rsidRDefault="004E23C6" w:rsidP="004E23C6">
            <w:pPr>
              <w:rPr>
                <w:rFonts w:ascii="Times New Roman" w:hAnsi="Times New Roman"/>
                <w:szCs w:val="24"/>
              </w:rPr>
            </w:pPr>
            <w:r w:rsidRPr="00302E3D">
              <w:rPr>
                <w:rFonts w:ascii="Times New Roman" w:hAnsi="Times New Roman"/>
                <w:szCs w:val="24"/>
              </w:rPr>
              <w:t xml:space="preserve">Visus ar </w:t>
            </w:r>
            <w:r w:rsidR="00766093" w:rsidRPr="00302E3D">
              <w:rPr>
                <w:rFonts w:ascii="Times New Roman" w:hAnsi="Times New Roman"/>
                <w:szCs w:val="24"/>
              </w:rPr>
              <w:t>b</w:t>
            </w:r>
            <w:r w:rsidRPr="00302E3D">
              <w:rPr>
                <w:rFonts w:ascii="Times New Roman" w:hAnsi="Times New Roman"/>
                <w:szCs w:val="24"/>
              </w:rPr>
              <w:t xml:space="preserve">ūvprojekta </w:t>
            </w:r>
            <w:r w:rsidR="000C30BA" w:rsidRPr="00302E3D">
              <w:rPr>
                <w:rFonts w:ascii="Times New Roman" w:hAnsi="Times New Roman"/>
                <w:szCs w:val="24"/>
              </w:rPr>
              <w:t xml:space="preserve">dokumentācijas </w:t>
            </w:r>
            <w:r w:rsidRPr="00302E3D">
              <w:rPr>
                <w:rFonts w:ascii="Times New Roman" w:hAnsi="Times New Roman"/>
                <w:szCs w:val="24"/>
              </w:rPr>
              <w:t xml:space="preserve">izstrādi saistītos izdevumus sedz </w:t>
            </w:r>
            <w:r w:rsidR="00766093" w:rsidRPr="00302E3D">
              <w:rPr>
                <w:rFonts w:ascii="Times New Roman" w:hAnsi="Times New Roman"/>
                <w:szCs w:val="24"/>
              </w:rPr>
              <w:t>b</w:t>
            </w:r>
            <w:r w:rsidRPr="00302E3D">
              <w:rPr>
                <w:rFonts w:ascii="Times New Roman" w:hAnsi="Times New Roman"/>
                <w:szCs w:val="24"/>
              </w:rPr>
              <w:t xml:space="preserve">ūvprojekta </w:t>
            </w:r>
            <w:r w:rsidR="00766093" w:rsidRPr="00302E3D">
              <w:rPr>
                <w:rFonts w:ascii="Times New Roman" w:hAnsi="Times New Roman"/>
                <w:szCs w:val="24"/>
              </w:rPr>
              <w:t>i</w:t>
            </w:r>
            <w:r w:rsidRPr="00302E3D">
              <w:rPr>
                <w:rFonts w:ascii="Times New Roman" w:hAnsi="Times New Roman"/>
                <w:szCs w:val="24"/>
              </w:rPr>
              <w:t>zstrādātājs.</w:t>
            </w:r>
          </w:p>
        </w:tc>
      </w:tr>
      <w:tr w:rsidR="00302E3D" w:rsidRPr="00302E3D" w:rsidTr="73B5BC53">
        <w:trPr>
          <w:trHeight w:val="567"/>
        </w:trPr>
        <w:tc>
          <w:tcPr>
            <w:tcW w:w="703" w:type="dxa"/>
            <w:vAlign w:val="center"/>
          </w:tcPr>
          <w:p w:rsidR="004E23C6" w:rsidRPr="00302E3D" w:rsidRDefault="006442AC" w:rsidP="00634655">
            <w:pPr>
              <w:jc w:val="center"/>
              <w:rPr>
                <w:rFonts w:ascii="Times New Roman" w:hAnsi="Times New Roman"/>
                <w:b/>
                <w:bCs/>
                <w:szCs w:val="24"/>
              </w:rPr>
            </w:pPr>
            <w:r w:rsidRPr="00302E3D">
              <w:rPr>
                <w:rFonts w:ascii="Times New Roman" w:hAnsi="Times New Roman"/>
                <w:b/>
                <w:bCs/>
                <w:szCs w:val="24"/>
              </w:rPr>
              <w:t>IV</w:t>
            </w:r>
          </w:p>
        </w:tc>
        <w:tc>
          <w:tcPr>
            <w:tcW w:w="8358" w:type="dxa"/>
            <w:gridSpan w:val="2"/>
            <w:vAlign w:val="center"/>
          </w:tcPr>
          <w:p w:rsidR="004E23C6" w:rsidRPr="00302E3D" w:rsidRDefault="004E23C6" w:rsidP="00634655">
            <w:pPr>
              <w:rPr>
                <w:rFonts w:ascii="Times New Roman Bold" w:hAnsi="Times New Roman Bold"/>
                <w:b/>
                <w:bCs/>
                <w:smallCaps/>
                <w:szCs w:val="24"/>
              </w:rPr>
            </w:pPr>
            <w:r w:rsidRPr="00302E3D">
              <w:rPr>
                <w:rFonts w:ascii="Times New Roman Bold" w:hAnsi="Times New Roman Bold"/>
                <w:b/>
                <w:bCs/>
                <w:smallCaps/>
                <w:szCs w:val="24"/>
              </w:rPr>
              <w:t>Būvprojekta saturs un noformēšana.</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1.</w:t>
            </w:r>
          </w:p>
        </w:tc>
        <w:tc>
          <w:tcPr>
            <w:tcW w:w="8358" w:type="dxa"/>
            <w:gridSpan w:val="2"/>
          </w:tcPr>
          <w:p w:rsidR="004E23C6" w:rsidRPr="00302E3D" w:rsidRDefault="004E23C6" w:rsidP="000B0B18">
            <w:pPr>
              <w:jc w:val="both"/>
              <w:rPr>
                <w:rFonts w:ascii="Times New Roman" w:hAnsi="Times New Roman"/>
                <w:szCs w:val="24"/>
              </w:rPr>
            </w:pPr>
            <w:r w:rsidRPr="00302E3D">
              <w:rPr>
                <w:rFonts w:ascii="Times New Roman" w:hAnsi="Times New Roman"/>
                <w:szCs w:val="24"/>
              </w:rPr>
              <w:t xml:space="preserve">Būvprojekta saturam jāatbilst vismaz Būvniecības likuma, Ministru kabineta 2014.gada 19.augusta noteikumu Nr.500 </w:t>
            </w:r>
            <w:r w:rsidR="000B0B18" w:rsidRPr="00302E3D">
              <w:rPr>
                <w:rFonts w:ascii="Times New Roman" w:hAnsi="Times New Roman"/>
                <w:szCs w:val="24"/>
              </w:rPr>
              <w:t>“</w:t>
            </w:r>
            <w:r w:rsidRPr="00302E3D">
              <w:rPr>
                <w:rFonts w:ascii="Times New Roman" w:hAnsi="Times New Roman"/>
                <w:szCs w:val="24"/>
              </w:rPr>
              <w:t>Vispārīgie būvnoteikumi”</w:t>
            </w:r>
            <w:r w:rsidR="00493FAB" w:rsidRPr="00302E3D">
              <w:rPr>
                <w:rFonts w:ascii="Times New Roman" w:hAnsi="Times New Roman"/>
                <w:szCs w:val="24"/>
              </w:rPr>
              <w:t xml:space="preserve">, Ministru kabineta </w:t>
            </w:r>
            <w:r w:rsidR="00CE79DC" w:rsidRPr="00302E3D">
              <w:rPr>
                <w:rFonts w:ascii="Times New Roman" w:hAnsi="Times New Roman"/>
                <w:szCs w:val="24"/>
              </w:rPr>
              <w:t xml:space="preserve">2014.gada </w:t>
            </w:r>
            <w:r w:rsidR="004325D5" w:rsidRPr="00302E3D">
              <w:rPr>
                <w:rFonts w:ascii="Times New Roman" w:hAnsi="Times New Roman"/>
                <w:szCs w:val="24"/>
              </w:rPr>
              <w:t>30</w:t>
            </w:r>
            <w:r w:rsidR="00CE79DC" w:rsidRPr="00302E3D">
              <w:rPr>
                <w:rFonts w:ascii="Times New Roman" w:hAnsi="Times New Roman"/>
                <w:szCs w:val="24"/>
              </w:rPr>
              <w:t>.septembra noteikumu Nr.5</w:t>
            </w:r>
            <w:r w:rsidR="004325D5" w:rsidRPr="00302E3D">
              <w:rPr>
                <w:rFonts w:ascii="Times New Roman" w:hAnsi="Times New Roman"/>
                <w:szCs w:val="24"/>
              </w:rPr>
              <w:t>73</w:t>
            </w:r>
            <w:r w:rsidR="00CE79DC" w:rsidRPr="00302E3D">
              <w:rPr>
                <w:rFonts w:ascii="Times New Roman" w:hAnsi="Times New Roman"/>
                <w:szCs w:val="24"/>
              </w:rPr>
              <w:t xml:space="preserve"> “</w:t>
            </w:r>
            <w:r w:rsidR="004325D5" w:rsidRPr="00302E3D">
              <w:rPr>
                <w:rFonts w:ascii="Times New Roman" w:hAnsi="Times New Roman"/>
                <w:szCs w:val="24"/>
              </w:rPr>
              <w:t>Elektroenerģijas ražošanas, pārvades un sadales būvju būvnoteikumi</w:t>
            </w:r>
            <w:r w:rsidR="00CE79DC" w:rsidRPr="00302E3D">
              <w:rPr>
                <w:rFonts w:ascii="Times New Roman" w:hAnsi="Times New Roman"/>
                <w:szCs w:val="24"/>
              </w:rPr>
              <w:t>”</w:t>
            </w:r>
            <w:r w:rsidR="004B04E2" w:rsidRPr="00302E3D">
              <w:rPr>
                <w:rFonts w:ascii="Times New Roman" w:hAnsi="Times New Roman"/>
                <w:szCs w:val="24"/>
              </w:rPr>
              <w:t xml:space="preserve"> </w:t>
            </w:r>
            <w:r w:rsidRPr="00302E3D">
              <w:rPr>
                <w:rFonts w:ascii="Times New Roman" w:hAnsi="Times New Roman"/>
                <w:szCs w:val="24"/>
              </w:rPr>
              <w:t xml:space="preserve">prasībām. </w:t>
            </w:r>
            <w:r w:rsidR="005104CA" w:rsidRPr="00302E3D">
              <w:rPr>
                <w:rFonts w:ascii="Times New Roman" w:hAnsi="Times New Roman"/>
                <w:szCs w:val="24"/>
              </w:rPr>
              <w:t>Būvprojekts noformējams atbilstoši Ministru kabineta 2018.gada 28.augusta noteikum</w:t>
            </w:r>
            <w:r w:rsidR="006F2346" w:rsidRPr="00302E3D">
              <w:rPr>
                <w:rFonts w:ascii="Times New Roman" w:hAnsi="Times New Roman"/>
                <w:szCs w:val="24"/>
              </w:rPr>
              <w:t>u</w:t>
            </w:r>
            <w:r w:rsidR="005104CA" w:rsidRPr="00302E3D">
              <w:rPr>
                <w:rFonts w:ascii="Times New Roman" w:hAnsi="Times New Roman"/>
                <w:szCs w:val="24"/>
              </w:rPr>
              <w:t xml:space="preserve"> Nr. 545 “Noteikumi par Latvijas būvnormatīvu LBN 202-18 “Būvniecības ieceres dokumentācijas noformēšana””</w:t>
            </w:r>
            <w:r w:rsidR="000B0B18" w:rsidRPr="00302E3D">
              <w:rPr>
                <w:rFonts w:ascii="Times New Roman" w:hAnsi="Times New Roman"/>
                <w:szCs w:val="24"/>
              </w:rPr>
              <w:t xml:space="preserve"> </w:t>
            </w:r>
            <w:r w:rsidR="005104CA" w:rsidRPr="00302E3D">
              <w:rPr>
                <w:rFonts w:ascii="Times New Roman" w:hAnsi="Times New Roman"/>
                <w:szCs w:val="24"/>
              </w:rPr>
              <w:t xml:space="preserve">prasībām, būvprojekta ekonomiskā daļa – atbilstoši Ministru kabineta 2017.gada 3.maija noteikumu Nr.239 </w:t>
            </w:r>
            <w:r w:rsidR="000B0B18" w:rsidRPr="00302E3D">
              <w:rPr>
                <w:rFonts w:ascii="Times New Roman" w:hAnsi="Times New Roman"/>
                <w:szCs w:val="24"/>
              </w:rPr>
              <w:t>“</w:t>
            </w:r>
            <w:r w:rsidR="005104CA" w:rsidRPr="00302E3D">
              <w:rPr>
                <w:rFonts w:ascii="Times New Roman" w:hAnsi="Times New Roman"/>
                <w:szCs w:val="24"/>
              </w:rPr>
              <w:t xml:space="preserve">Noteikumi par Latvijas būvnormatīvu LBN 501-17 </w:t>
            </w:r>
            <w:r w:rsidR="000B0B18" w:rsidRPr="00302E3D">
              <w:rPr>
                <w:rFonts w:ascii="Times New Roman" w:hAnsi="Times New Roman"/>
                <w:szCs w:val="24"/>
              </w:rPr>
              <w:t>“</w:t>
            </w:r>
            <w:r w:rsidR="005104CA" w:rsidRPr="00302E3D">
              <w:rPr>
                <w:rFonts w:ascii="Times New Roman" w:hAnsi="Times New Roman"/>
                <w:szCs w:val="24"/>
              </w:rPr>
              <w:t>Būvizmaksu noteikšanas kārtība””</w:t>
            </w:r>
            <w:r w:rsidR="006F2346" w:rsidRPr="00302E3D">
              <w:rPr>
                <w:rFonts w:ascii="Times New Roman" w:hAnsi="Times New Roman"/>
                <w:szCs w:val="24"/>
              </w:rPr>
              <w:t xml:space="preserve"> prasībām.</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2.</w:t>
            </w:r>
          </w:p>
        </w:tc>
        <w:tc>
          <w:tcPr>
            <w:tcW w:w="8358" w:type="dxa"/>
            <w:gridSpan w:val="2"/>
          </w:tcPr>
          <w:p w:rsidR="004E23C6" w:rsidRPr="00302E3D" w:rsidRDefault="00302E3D" w:rsidP="00193406">
            <w:pPr>
              <w:rPr>
                <w:rFonts w:ascii="Times New Roman" w:hAnsi="Times New Roman"/>
                <w:szCs w:val="24"/>
              </w:rPr>
            </w:pPr>
            <w:r w:rsidRPr="00302E3D">
              <w:rPr>
                <w:rFonts w:ascii="Times New Roman" w:hAnsi="Times New Roman"/>
                <w:szCs w:val="24"/>
              </w:rPr>
              <w:t xml:space="preserve">Būvprojekta </w:t>
            </w:r>
            <w:r w:rsidR="004E23C6" w:rsidRPr="00302E3D">
              <w:rPr>
                <w:rFonts w:ascii="Times New Roman" w:hAnsi="Times New Roman"/>
                <w:szCs w:val="24"/>
              </w:rPr>
              <w:t>saturs</w:t>
            </w:r>
            <w:r w:rsidRPr="00302E3D">
              <w:rPr>
                <w:rFonts w:ascii="Times New Roman" w:hAnsi="Times New Roman"/>
                <w:szCs w:val="24"/>
              </w:rPr>
              <w:t xml:space="preserve"> veidojams </w:t>
            </w:r>
            <w:r w:rsidR="004E23C6" w:rsidRPr="00302E3D">
              <w:rPr>
                <w:rFonts w:ascii="Times New Roman" w:hAnsi="Times New Roman"/>
                <w:szCs w:val="24"/>
              </w:rPr>
              <w:t>saskaņā</w:t>
            </w:r>
            <w:r w:rsidRPr="00302E3D">
              <w:rPr>
                <w:rFonts w:ascii="Times New Roman" w:hAnsi="Times New Roman"/>
                <w:szCs w:val="24"/>
              </w:rPr>
              <w:t xml:space="preserve"> ar</w:t>
            </w:r>
            <w:r w:rsidR="004E23C6" w:rsidRPr="00302E3D">
              <w:rPr>
                <w:rFonts w:ascii="Times New Roman" w:hAnsi="Times New Roman"/>
                <w:szCs w:val="24"/>
              </w:rPr>
              <w:t xml:space="preserve"> normatīvajiem aktiem. </w:t>
            </w:r>
          </w:p>
        </w:tc>
      </w:tr>
      <w:tr w:rsidR="00302E3D" w:rsidRPr="00302E3D" w:rsidTr="73B5BC53">
        <w:tc>
          <w:tcPr>
            <w:tcW w:w="703" w:type="dxa"/>
          </w:tcPr>
          <w:p w:rsidR="00C546F8" w:rsidRPr="00302E3D" w:rsidRDefault="00C546F8" w:rsidP="00F36A11">
            <w:pPr>
              <w:jc w:val="center"/>
              <w:rPr>
                <w:rFonts w:ascii="Times New Roman" w:hAnsi="Times New Roman"/>
                <w:szCs w:val="24"/>
              </w:rPr>
            </w:pPr>
            <w:r w:rsidRPr="00302E3D">
              <w:rPr>
                <w:rFonts w:ascii="Times New Roman" w:hAnsi="Times New Roman"/>
                <w:szCs w:val="24"/>
              </w:rPr>
              <w:t>3.</w:t>
            </w:r>
          </w:p>
        </w:tc>
        <w:tc>
          <w:tcPr>
            <w:tcW w:w="8358" w:type="dxa"/>
            <w:gridSpan w:val="2"/>
          </w:tcPr>
          <w:p w:rsidR="00C546F8" w:rsidRPr="00302E3D" w:rsidRDefault="00C546F8" w:rsidP="00C11FD8">
            <w:pPr>
              <w:jc w:val="both"/>
              <w:rPr>
                <w:rFonts w:ascii="Times New Roman" w:hAnsi="Times New Roman"/>
                <w:szCs w:val="24"/>
              </w:rPr>
            </w:pPr>
            <w:r w:rsidRPr="00302E3D">
              <w:rPr>
                <w:rFonts w:ascii="Times New Roman" w:hAnsi="Times New Roman"/>
                <w:szCs w:val="24"/>
              </w:rPr>
              <w:t>Ja būvprojekta izstrādātājs uzskata, ka saturu ir lietderīgi papildināt, tad, pamatojoties uz savu profesionālo un praktisko pieredzi, papildina būvprojekta saturu.</w:t>
            </w:r>
          </w:p>
        </w:tc>
      </w:tr>
      <w:tr w:rsidR="00302E3D" w:rsidRPr="00302E3D" w:rsidTr="73B5BC53">
        <w:tc>
          <w:tcPr>
            <w:tcW w:w="703" w:type="dxa"/>
          </w:tcPr>
          <w:p w:rsidR="00213B4E" w:rsidRPr="00302E3D" w:rsidRDefault="00C11FD8" w:rsidP="00F36A11">
            <w:pPr>
              <w:jc w:val="center"/>
              <w:rPr>
                <w:rFonts w:ascii="Times New Roman" w:hAnsi="Times New Roman"/>
                <w:szCs w:val="24"/>
              </w:rPr>
            </w:pPr>
            <w:r w:rsidRPr="00302E3D">
              <w:rPr>
                <w:rFonts w:ascii="Times New Roman" w:hAnsi="Times New Roman"/>
                <w:szCs w:val="24"/>
              </w:rPr>
              <w:t>4.</w:t>
            </w:r>
          </w:p>
        </w:tc>
        <w:tc>
          <w:tcPr>
            <w:tcW w:w="8358" w:type="dxa"/>
            <w:gridSpan w:val="2"/>
          </w:tcPr>
          <w:p w:rsidR="00213B4E" w:rsidRPr="00302E3D" w:rsidRDefault="00465BD6" w:rsidP="00C11FD8">
            <w:pPr>
              <w:jc w:val="both"/>
              <w:rPr>
                <w:rFonts w:ascii="Times New Roman" w:hAnsi="Times New Roman"/>
                <w:szCs w:val="24"/>
              </w:rPr>
            </w:pPr>
            <w:r w:rsidRPr="00302E3D">
              <w:rPr>
                <w:rFonts w:ascii="Times New Roman" w:hAnsi="Times New Roman"/>
                <w:szCs w:val="24"/>
              </w:rPr>
              <w:t>Būvprojekta izstrādātājs nodrošina, ka</w:t>
            </w:r>
            <w:r w:rsidR="00571267" w:rsidRPr="00302E3D">
              <w:rPr>
                <w:rFonts w:ascii="Times New Roman" w:hAnsi="Times New Roman"/>
                <w:szCs w:val="24"/>
              </w:rPr>
              <w:t xml:space="preserve"> tehniskie risinājumi ir savstarpēji saskaņoti visās būvprojekta daļās.</w:t>
            </w:r>
            <w:r w:rsidR="00C11FD8" w:rsidRPr="00302E3D">
              <w:rPr>
                <w:rFonts w:ascii="Times New Roman" w:eastAsiaTheme="minorHAnsi" w:hAnsi="Times New Roman"/>
                <w:szCs w:val="24"/>
              </w:rPr>
              <w:t xml:space="preserve"> </w:t>
            </w:r>
            <w:r w:rsidR="00C11FD8" w:rsidRPr="00302E3D">
              <w:rPr>
                <w:rFonts w:ascii="Times New Roman" w:hAnsi="Times New Roman"/>
                <w:szCs w:val="24"/>
              </w:rPr>
              <w:t>Izstrādātājs uzņemas pilnu atbildību par būvprojekta risinājumu atbilstību spēkā esošajiem normatīv</w:t>
            </w:r>
            <w:r w:rsidR="00F96A50" w:rsidRPr="00302E3D">
              <w:rPr>
                <w:rFonts w:ascii="Times New Roman" w:hAnsi="Times New Roman"/>
                <w:szCs w:val="24"/>
              </w:rPr>
              <w:t>aj</w:t>
            </w:r>
            <w:r w:rsidR="00C11FD8" w:rsidRPr="00302E3D">
              <w:rPr>
                <w:rFonts w:ascii="Times New Roman" w:hAnsi="Times New Roman"/>
                <w:szCs w:val="24"/>
              </w:rPr>
              <w:t xml:space="preserve">iem aktiem un standartiem. </w:t>
            </w:r>
          </w:p>
        </w:tc>
      </w:tr>
      <w:tr w:rsidR="00302E3D" w:rsidRPr="00302E3D" w:rsidTr="73B5BC53">
        <w:tc>
          <w:tcPr>
            <w:tcW w:w="703" w:type="dxa"/>
          </w:tcPr>
          <w:p w:rsidR="004E23C6" w:rsidRPr="00302E3D" w:rsidRDefault="00C11FD8" w:rsidP="004E23C6">
            <w:pPr>
              <w:jc w:val="center"/>
              <w:rPr>
                <w:rFonts w:ascii="Times New Roman" w:hAnsi="Times New Roman"/>
                <w:szCs w:val="24"/>
              </w:rPr>
            </w:pPr>
            <w:r w:rsidRPr="00302E3D">
              <w:rPr>
                <w:rFonts w:ascii="Times New Roman" w:hAnsi="Times New Roman"/>
                <w:szCs w:val="24"/>
              </w:rPr>
              <w:t>5</w:t>
            </w:r>
            <w:r w:rsidR="00C546F8" w:rsidRPr="00302E3D">
              <w:rPr>
                <w:rFonts w:ascii="Times New Roman" w:hAnsi="Times New Roman"/>
                <w:szCs w:val="24"/>
              </w:rPr>
              <w:t>.</w:t>
            </w:r>
          </w:p>
        </w:tc>
        <w:tc>
          <w:tcPr>
            <w:tcW w:w="8358" w:type="dxa"/>
            <w:gridSpan w:val="2"/>
          </w:tcPr>
          <w:p w:rsidR="004E23C6" w:rsidRPr="00302E3D" w:rsidRDefault="004E23C6" w:rsidP="004E23C6">
            <w:pPr>
              <w:jc w:val="both"/>
              <w:rPr>
                <w:rFonts w:ascii="Times New Roman" w:hAnsi="Times New Roman"/>
                <w:szCs w:val="24"/>
              </w:rPr>
            </w:pPr>
            <w:r w:rsidRPr="00302E3D">
              <w:rPr>
                <w:rFonts w:ascii="Times New Roman" w:hAnsi="Times New Roman"/>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302E3D" w:rsidRPr="00302E3D" w:rsidTr="73B5BC53">
        <w:trPr>
          <w:trHeight w:val="567"/>
        </w:trPr>
        <w:tc>
          <w:tcPr>
            <w:tcW w:w="703" w:type="dxa"/>
            <w:vAlign w:val="center"/>
          </w:tcPr>
          <w:p w:rsidR="004E23C6" w:rsidRPr="00302E3D" w:rsidRDefault="006442AC" w:rsidP="00634655">
            <w:pPr>
              <w:jc w:val="center"/>
              <w:rPr>
                <w:rFonts w:ascii="Times New Roman" w:hAnsi="Times New Roman"/>
                <w:b/>
                <w:bCs/>
                <w:szCs w:val="24"/>
              </w:rPr>
            </w:pPr>
            <w:r w:rsidRPr="00302E3D">
              <w:rPr>
                <w:rFonts w:ascii="Times New Roman" w:hAnsi="Times New Roman"/>
                <w:b/>
                <w:bCs/>
                <w:szCs w:val="24"/>
              </w:rPr>
              <w:t>V</w:t>
            </w:r>
          </w:p>
        </w:tc>
        <w:tc>
          <w:tcPr>
            <w:tcW w:w="8358" w:type="dxa"/>
            <w:gridSpan w:val="2"/>
            <w:vAlign w:val="center"/>
          </w:tcPr>
          <w:p w:rsidR="004E23C6" w:rsidRPr="00302E3D" w:rsidRDefault="004E23C6" w:rsidP="00634655">
            <w:pPr>
              <w:rPr>
                <w:rFonts w:ascii="Times New Roman Bold" w:hAnsi="Times New Roman Bold"/>
                <w:b/>
                <w:bCs/>
                <w:smallCaps/>
                <w:szCs w:val="24"/>
              </w:rPr>
            </w:pPr>
            <w:r w:rsidRPr="00302E3D">
              <w:rPr>
                <w:rFonts w:ascii="Times New Roman Bold" w:hAnsi="Times New Roman Bold"/>
                <w:b/>
                <w:bCs/>
                <w:smallCaps/>
                <w:szCs w:val="24"/>
              </w:rPr>
              <w:t>Būvprojektā ietveramie risinājumi un tehniskās prasības.</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 xml:space="preserve">1. </w:t>
            </w:r>
          </w:p>
        </w:tc>
        <w:tc>
          <w:tcPr>
            <w:tcW w:w="8358" w:type="dxa"/>
            <w:gridSpan w:val="2"/>
          </w:tcPr>
          <w:p w:rsidR="004E23C6" w:rsidRPr="00302E3D" w:rsidRDefault="004E23C6" w:rsidP="002E4384">
            <w:pPr>
              <w:spacing w:before="120" w:after="120"/>
              <w:jc w:val="both"/>
              <w:rPr>
                <w:rFonts w:ascii="Times New Roman" w:hAnsi="Times New Roman"/>
                <w:szCs w:val="24"/>
                <w:u w:val="single"/>
              </w:rPr>
            </w:pPr>
            <w:r w:rsidRPr="00302E3D">
              <w:rPr>
                <w:rFonts w:ascii="Times New Roman" w:hAnsi="Times New Roman"/>
                <w:szCs w:val="24"/>
                <w:u w:val="single"/>
              </w:rPr>
              <w:t>Vispārīgās prasības:</w:t>
            </w:r>
          </w:p>
          <w:p w:rsidR="00B64E26" w:rsidRPr="00302E3D" w:rsidRDefault="00B64E26" w:rsidP="00455CB1">
            <w:pPr>
              <w:pStyle w:val="ListParagraph"/>
              <w:numPr>
                <w:ilvl w:val="1"/>
                <w:numId w:val="6"/>
              </w:numPr>
              <w:ind w:left="744" w:hanging="426"/>
              <w:jc w:val="both"/>
              <w:rPr>
                <w:rFonts w:ascii="Times New Roman" w:hAnsi="Times New Roman"/>
                <w:szCs w:val="24"/>
              </w:rPr>
            </w:pPr>
            <w:r w:rsidRPr="00302E3D">
              <w:rPr>
                <w:rFonts w:ascii="Times New Roman" w:hAnsi="Times New Roman"/>
                <w:szCs w:val="24"/>
              </w:rPr>
              <w:t>Būvprojekta iz</w:t>
            </w:r>
            <w:r w:rsidR="00DD4507" w:rsidRPr="00302E3D">
              <w:rPr>
                <w:rFonts w:ascii="Times New Roman" w:hAnsi="Times New Roman"/>
                <w:szCs w:val="24"/>
              </w:rPr>
              <w:t xml:space="preserve">strādē ievērot </w:t>
            </w:r>
            <w:r w:rsidR="00773098" w:rsidRPr="00302E3D">
              <w:rPr>
                <w:rFonts w:ascii="Times New Roman" w:hAnsi="Times New Roman"/>
                <w:szCs w:val="24"/>
              </w:rPr>
              <w:t xml:space="preserve">Būvniecības likuma, Aizsargjoslu likuma, </w:t>
            </w:r>
            <w:r w:rsidR="003D1EAD" w:rsidRPr="00302E3D">
              <w:rPr>
                <w:rFonts w:ascii="Times New Roman" w:hAnsi="Times New Roman"/>
                <w:szCs w:val="24"/>
              </w:rPr>
              <w:t xml:space="preserve">Ministru kabineta </w:t>
            </w:r>
            <w:r w:rsidR="00751FDB" w:rsidRPr="00302E3D">
              <w:rPr>
                <w:rFonts w:ascii="Times New Roman" w:hAnsi="Times New Roman"/>
                <w:szCs w:val="24"/>
              </w:rPr>
              <w:t>19</w:t>
            </w:r>
            <w:r w:rsidR="003D1EAD" w:rsidRPr="00302E3D">
              <w:rPr>
                <w:rFonts w:ascii="Times New Roman" w:hAnsi="Times New Roman"/>
                <w:szCs w:val="24"/>
              </w:rPr>
              <w:t>.08.2014. noteikumu Nr.500 “Vispārīgie būvnoteikumi”,</w:t>
            </w:r>
            <w:r w:rsidR="00D947E1" w:rsidRPr="00302E3D">
              <w:rPr>
                <w:rFonts w:ascii="Times New Roman" w:hAnsi="Times New Roman"/>
                <w:szCs w:val="24"/>
              </w:rPr>
              <w:t xml:space="preserve"> Ministru kabineta 30.09.2014. noteikumu Nr.574 “Noteikumi par Latvijas būvnormatīvu LBN 008-14 “Inženiertīklu izvietojums””</w:t>
            </w:r>
            <w:r w:rsidR="00CC672F" w:rsidRPr="00302E3D">
              <w:rPr>
                <w:rFonts w:ascii="Times New Roman" w:hAnsi="Times New Roman"/>
                <w:szCs w:val="24"/>
              </w:rPr>
              <w:t>, Ministru kabineta 24.04.2012. noteikumu Nr.281 “Augstas detalizācijas topogrāfiskās informācijas un tās centrālās datu bāzes noteikumi”</w:t>
            </w:r>
            <w:r w:rsidR="00D35A30" w:rsidRPr="00302E3D">
              <w:rPr>
                <w:rFonts w:ascii="Times New Roman" w:hAnsi="Times New Roman"/>
                <w:szCs w:val="24"/>
              </w:rPr>
              <w:t xml:space="preserve">, Rīgas domes </w:t>
            </w:r>
            <w:r w:rsidR="00574626" w:rsidRPr="00302E3D">
              <w:rPr>
                <w:rFonts w:ascii="Times New Roman" w:hAnsi="Times New Roman"/>
                <w:szCs w:val="24"/>
              </w:rPr>
              <w:t>28.12.2000.</w:t>
            </w:r>
            <w:r w:rsidR="00D35A30" w:rsidRPr="00302E3D">
              <w:rPr>
                <w:rFonts w:ascii="Times New Roman" w:hAnsi="Times New Roman"/>
                <w:szCs w:val="24"/>
              </w:rPr>
              <w:t xml:space="preserve"> saistošo noteikumu Nr.106 “Rīgas transporta būvju aizsardzības noteikumi”</w:t>
            </w:r>
            <w:r w:rsidR="0045514A" w:rsidRPr="00302E3D">
              <w:rPr>
                <w:rFonts w:ascii="Times New Roman" w:hAnsi="Times New Roman"/>
                <w:szCs w:val="24"/>
              </w:rPr>
              <w:t xml:space="preserve"> un citu spēkā esošo normatīvo aktu prasība</w:t>
            </w:r>
            <w:r w:rsidR="00503D19" w:rsidRPr="00302E3D">
              <w:rPr>
                <w:rFonts w:ascii="Times New Roman" w:hAnsi="Times New Roman"/>
                <w:szCs w:val="24"/>
              </w:rPr>
              <w:t>s</w:t>
            </w:r>
            <w:r w:rsidR="0045514A" w:rsidRPr="00302E3D">
              <w:rPr>
                <w:rFonts w:ascii="Times New Roman" w:hAnsi="Times New Roman"/>
                <w:szCs w:val="24"/>
              </w:rPr>
              <w:t>.</w:t>
            </w:r>
          </w:p>
          <w:p w:rsidR="004E23C6" w:rsidRPr="00302E3D" w:rsidRDefault="004E23C6" w:rsidP="0013523C">
            <w:pPr>
              <w:pStyle w:val="ListParagraph"/>
              <w:numPr>
                <w:ilvl w:val="1"/>
                <w:numId w:val="6"/>
              </w:numPr>
              <w:ind w:left="744" w:hanging="426"/>
              <w:jc w:val="both"/>
              <w:rPr>
                <w:rFonts w:ascii="Times New Roman" w:hAnsi="Times New Roman"/>
                <w:szCs w:val="24"/>
              </w:rPr>
            </w:pPr>
            <w:r w:rsidRPr="00302E3D">
              <w:rPr>
                <w:rFonts w:ascii="Times New Roman" w:hAnsi="Times New Roman"/>
                <w:szCs w:val="24"/>
              </w:rPr>
              <w:t>Būvprojekta risinājumiem jānodrošina nepārtraukta elektriskā sabiedriskā transporta kustība, kontakttīkla elektroapgāde un vilces apakšstaciju darbība visā būvprojekta realizācijas laikā.</w:t>
            </w:r>
          </w:p>
          <w:p w:rsidR="00004BAC" w:rsidRPr="00302E3D" w:rsidRDefault="00004BAC" w:rsidP="00004BAC">
            <w:pPr>
              <w:pStyle w:val="ListParagraph"/>
              <w:numPr>
                <w:ilvl w:val="1"/>
                <w:numId w:val="6"/>
              </w:numPr>
              <w:ind w:left="744" w:hanging="426"/>
              <w:jc w:val="both"/>
              <w:rPr>
                <w:rFonts w:ascii="Times New Roman" w:hAnsi="Times New Roman"/>
                <w:szCs w:val="24"/>
              </w:rPr>
            </w:pPr>
            <w:r w:rsidRPr="00302E3D">
              <w:rPr>
                <w:rFonts w:ascii="Times New Roman" w:hAnsi="Times New Roman"/>
                <w:szCs w:val="24"/>
              </w:rPr>
              <w:t>Visus konstruktīvos risinājumus</w:t>
            </w:r>
            <w:r w:rsidR="00FC38F6" w:rsidRPr="00302E3D">
              <w:rPr>
                <w:rFonts w:ascii="Times New Roman" w:hAnsi="Times New Roman"/>
                <w:szCs w:val="24"/>
              </w:rPr>
              <w:t>, tajā skaitā</w:t>
            </w:r>
            <w:r w:rsidRPr="00302E3D">
              <w:rPr>
                <w:rFonts w:ascii="Times New Roman" w:hAnsi="Times New Roman"/>
                <w:szCs w:val="24"/>
              </w:rPr>
              <w:t xml:space="preserve"> </w:t>
            </w:r>
            <w:r w:rsidR="00FC38F6" w:rsidRPr="00302E3D">
              <w:rPr>
                <w:rFonts w:ascii="Times New Roman" w:hAnsi="Times New Roman"/>
                <w:szCs w:val="24"/>
              </w:rPr>
              <w:t>īpaši sarežģītus inženiertīklu izbūves risinājumus un mezglus, un</w:t>
            </w:r>
            <w:r w:rsidRPr="00302E3D">
              <w:rPr>
                <w:rFonts w:ascii="Times New Roman" w:hAnsi="Times New Roman"/>
                <w:szCs w:val="24"/>
              </w:rPr>
              <w:t xml:space="preserve"> to realizācijā izmantojamos materiālus un izstrādājumus</w:t>
            </w:r>
            <w:r w:rsidR="00FC38F6" w:rsidRPr="00302E3D">
              <w:rPr>
                <w:rFonts w:ascii="Times New Roman" w:hAnsi="Times New Roman"/>
                <w:szCs w:val="24"/>
              </w:rPr>
              <w:t>, kā arī projektēšanas gaitā veiktās izmaiņas</w:t>
            </w:r>
            <w:r w:rsidRPr="00302E3D">
              <w:rPr>
                <w:rFonts w:ascii="Times New Roman" w:hAnsi="Times New Roman"/>
                <w:szCs w:val="24"/>
              </w:rPr>
              <w:t xml:space="preserve"> saskaņot ar Pasūtītāju.</w:t>
            </w:r>
          </w:p>
          <w:p w:rsidR="00CE32F9" w:rsidRPr="00302E3D" w:rsidRDefault="00B35D4E" w:rsidP="00455CB1">
            <w:pPr>
              <w:pStyle w:val="ListParagraph"/>
              <w:numPr>
                <w:ilvl w:val="1"/>
                <w:numId w:val="6"/>
              </w:numPr>
              <w:ind w:left="744" w:hanging="426"/>
              <w:jc w:val="both"/>
              <w:rPr>
                <w:rFonts w:ascii="Times New Roman" w:hAnsi="Times New Roman"/>
                <w:szCs w:val="24"/>
              </w:rPr>
            </w:pPr>
            <w:r w:rsidRPr="00302E3D">
              <w:rPr>
                <w:rFonts w:ascii="Times New Roman" w:hAnsi="Times New Roman"/>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r w:rsidR="00D15C1D" w:rsidRPr="00302E3D">
              <w:rPr>
                <w:rFonts w:ascii="Times New Roman" w:hAnsi="Times New Roman"/>
              </w:rPr>
              <w:t>.</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2.</w:t>
            </w:r>
          </w:p>
        </w:tc>
        <w:tc>
          <w:tcPr>
            <w:tcW w:w="8358" w:type="dxa"/>
            <w:gridSpan w:val="2"/>
          </w:tcPr>
          <w:p w:rsidR="00747C34" w:rsidRPr="00302E3D" w:rsidRDefault="0043676A" w:rsidP="00747C34">
            <w:pPr>
              <w:tabs>
                <w:tab w:val="left" w:pos="709"/>
              </w:tabs>
              <w:jc w:val="both"/>
              <w:rPr>
                <w:rFonts w:ascii="Times New Roman" w:hAnsi="Times New Roman"/>
                <w:szCs w:val="24"/>
                <w:u w:val="single"/>
              </w:rPr>
            </w:pPr>
            <w:r w:rsidRPr="0043676A">
              <w:rPr>
                <w:rFonts w:ascii="Times New Roman" w:hAnsi="Times New Roman"/>
                <w:szCs w:val="24"/>
                <w:u w:val="single"/>
              </w:rPr>
              <w:t xml:space="preserve">10kV kabeļu elektrolīniju trase 15. </w:t>
            </w:r>
            <w:r w:rsidRPr="0043676A">
              <w:rPr>
                <w:rFonts w:ascii="Times New Roman" w:hAnsi="Times New Roman"/>
                <w:bCs/>
                <w:szCs w:val="24"/>
                <w:u w:val="single"/>
              </w:rPr>
              <w:t>vilces apakšstacijai no Pūpolu ielā 14 līdz 110kV apakšstacijai Nr.111 – Centrālā</w:t>
            </w:r>
            <w:r w:rsidR="000C3E07" w:rsidRPr="00302E3D">
              <w:rPr>
                <w:rFonts w:ascii="Times New Roman" w:hAnsi="Times New Roman"/>
                <w:bCs/>
                <w:szCs w:val="24"/>
                <w:u w:val="single"/>
              </w:rPr>
              <w:t>:</w:t>
            </w:r>
          </w:p>
          <w:p w:rsidR="0043676A" w:rsidRPr="0043676A" w:rsidRDefault="00133CB6" w:rsidP="00747C34">
            <w:pPr>
              <w:pStyle w:val="ListParagraph"/>
              <w:numPr>
                <w:ilvl w:val="1"/>
                <w:numId w:val="7"/>
              </w:numPr>
              <w:jc w:val="both"/>
              <w:rPr>
                <w:rFonts w:ascii="Times New Roman" w:hAnsi="Times New Roman"/>
                <w:szCs w:val="24"/>
              </w:rPr>
            </w:pPr>
            <w:r w:rsidRPr="00302E3D">
              <w:rPr>
                <w:rFonts w:ascii="Times New Roman" w:hAnsi="Times New Roman"/>
                <w:szCs w:val="24"/>
              </w:rPr>
              <w:t xml:space="preserve"> </w:t>
            </w:r>
            <w:r w:rsidR="0043676A" w:rsidRPr="00121270">
              <w:rPr>
                <w:rFonts w:ascii="Times New Roman" w:eastAsia="Calibri" w:hAnsi="Times New Roman"/>
                <w:bCs/>
                <w:szCs w:val="24"/>
              </w:rPr>
              <w:t xml:space="preserve">Nepieciešams izstrādāt projektu vidējā sprieguma kabeļu </w:t>
            </w:r>
            <w:r w:rsidR="0043676A" w:rsidRPr="006A42BE">
              <w:rPr>
                <w:rFonts w:ascii="Times New Roman" w:eastAsia="Calibri" w:hAnsi="Times New Roman"/>
                <w:bCs/>
                <w:szCs w:val="24"/>
              </w:rPr>
              <w:t>līnijai Al-240 no apakšstacijas Nr. 111, Centrālā jaudas slēdža F14 līdz sistēmas lietotāja transformatoru apakšstacijai TP0140 un pieslēgt pie vidējā sprieguma jaudas slēdža</w:t>
            </w:r>
          </w:p>
          <w:p w:rsidR="00D96DC3" w:rsidRDefault="00214041" w:rsidP="00747C34">
            <w:pPr>
              <w:pStyle w:val="ListParagraph"/>
              <w:numPr>
                <w:ilvl w:val="1"/>
                <w:numId w:val="7"/>
              </w:numPr>
              <w:jc w:val="both"/>
              <w:rPr>
                <w:rFonts w:ascii="Times New Roman" w:hAnsi="Times New Roman"/>
                <w:szCs w:val="24"/>
              </w:rPr>
            </w:pPr>
            <w:r>
              <w:rPr>
                <w:rFonts w:ascii="Times New Roman" w:eastAsia="Calibri" w:hAnsi="Times New Roman"/>
                <w:bCs/>
                <w:szCs w:val="24"/>
              </w:rPr>
              <w:t xml:space="preserve"> </w:t>
            </w:r>
            <w:r w:rsidR="0043676A" w:rsidRPr="006A42BE">
              <w:rPr>
                <w:rFonts w:ascii="Times New Roman" w:eastAsia="Calibri" w:hAnsi="Times New Roman"/>
                <w:bCs/>
                <w:szCs w:val="24"/>
              </w:rPr>
              <w:t>TP0140 paredzēt komercuzskaiti, kuru novietot uz elektroietaišu piederības robežas</w:t>
            </w:r>
          </w:p>
          <w:p w:rsidR="00D96DC3" w:rsidRDefault="00214041" w:rsidP="00747C34">
            <w:pPr>
              <w:pStyle w:val="ListParagraph"/>
              <w:numPr>
                <w:ilvl w:val="1"/>
                <w:numId w:val="7"/>
              </w:numPr>
              <w:jc w:val="both"/>
              <w:rPr>
                <w:rFonts w:ascii="Times New Roman" w:hAnsi="Times New Roman"/>
                <w:szCs w:val="24"/>
              </w:rPr>
            </w:pPr>
            <w:r w:rsidRPr="00302E3D">
              <w:rPr>
                <w:rFonts w:ascii="Times New Roman" w:hAnsi="Times New Roman"/>
                <w:szCs w:val="24"/>
              </w:rPr>
              <w:t>Jaunizbūvējamo cauruļu pārejām pār šķēršļiem un šķērsojumiem ar citām inženierkomunikācijām jābūt izstrādātiem līniju trašu šķērsprofiliem, atbilstošajā mērogā</w:t>
            </w:r>
          </w:p>
          <w:p w:rsidR="00CA6F61" w:rsidRPr="00D96DC3" w:rsidRDefault="00747C34" w:rsidP="00D96DC3">
            <w:pPr>
              <w:pStyle w:val="ListParagraph"/>
              <w:numPr>
                <w:ilvl w:val="1"/>
                <w:numId w:val="7"/>
              </w:numPr>
              <w:jc w:val="both"/>
              <w:rPr>
                <w:rFonts w:ascii="Times New Roman" w:hAnsi="Times New Roman"/>
                <w:szCs w:val="24"/>
              </w:rPr>
            </w:pPr>
            <w:r w:rsidRPr="00302E3D">
              <w:rPr>
                <w:rFonts w:ascii="Times New Roman" w:hAnsi="Times New Roman"/>
                <w:bCs/>
                <w:szCs w:val="24"/>
              </w:rPr>
              <w:t xml:space="preserve">Izstrādājot projektu, ņemt vērā AS “Sadales tīkls” izdotos tehniskos noteikumu Nr. </w:t>
            </w:r>
            <w:r w:rsidR="0043676A" w:rsidRPr="00804E8C">
              <w:rPr>
                <w:rFonts w:ascii="Times New Roman" w:hAnsi="Times New Roman"/>
                <w:bCs/>
                <w:szCs w:val="24"/>
              </w:rPr>
              <w:t>123408204</w:t>
            </w:r>
            <w:r w:rsidR="00E20A1D">
              <w:t xml:space="preserve"> </w:t>
            </w:r>
            <w:r w:rsidR="00E20A1D">
              <w:rPr>
                <w:rFonts w:ascii="Times New Roman" w:hAnsi="Times New Roman"/>
                <w:bCs/>
                <w:szCs w:val="24"/>
              </w:rPr>
              <w:t>(pielikums 2)</w:t>
            </w:r>
          </w:p>
        </w:tc>
      </w:tr>
      <w:tr w:rsidR="00302E3D" w:rsidRPr="00302E3D" w:rsidTr="73B5BC53">
        <w:tc>
          <w:tcPr>
            <w:tcW w:w="703" w:type="dxa"/>
          </w:tcPr>
          <w:p w:rsidR="000C3E07" w:rsidRPr="00302E3D" w:rsidRDefault="000C3E07" w:rsidP="004E23C6">
            <w:pPr>
              <w:jc w:val="center"/>
              <w:rPr>
                <w:rFonts w:ascii="Times New Roman" w:hAnsi="Times New Roman"/>
                <w:szCs w:val="24"/>
              </w:rPr>
            </w:pPr>
            <w:r w:rsidRPr="00302E3D">
              <w:rPr>
                <w:rFonts w:ascii="Times New Roman" w:hAnsi="Times New Roman"/>
                <w:szCs w:val="24"/>
              </w:rPr>
              <w:t>3.</w:t>
            </w:r>
          </w:p>
        </w:tc>
        <w:tc>
          <w:tcPr>
            <w:tcW w:w="8358" w:type="dxa"/>
            <w:gridSpan w:val="2"/>
          </w:tcPr>
          <w:p w:rsidR="000C3E07" w:rsidRPr="00302E3D" w:rsidRDefault="0043676A" w:rsidP="000C3E07">
            <w:pPr>
              <w:tabs>
                <w:tab w:val="left" w:pos="709"/>
              </w:tabs>
              <w:jc w:val="both"/>
              <w:rPr>
                <w:rFonts w:ascii="Times New Roman" w:hAnsi="Times New Roman"/>
                <w:bCs/>
                <w:szCs w:val="24"/>
                <w:u w:val="single"/>
              </w:rPr>
            </w:pPr>
            <w:r w:rsidRPr="0043676A">
              <w:rPr>
                <w:rFonts w:ascii="Times New Roman" w:hAnsi="Times New Roman"/>
                <w:szCs w:val="24"/>
                <w:u w:val="single"/>
              </w:rPr>
              <w:t xml:space="preserve">10kV kabeļu elektrolīniju trase 4. </w:t>
            </w:r>
            <w:r w:rsidRPr="0043676A">
              <w:rPr>
                <w:rFonts w:ascii="Times New Roman" w:hAnsi="Times New Roman"/>
                <w:bCs/>
                <w:szCs w:val="24"/>
                <w:u w:val="single"/>
              </w:rPr>
              <w:t>vilces apakšstacijai no Abrenes ielā 13 līdz 110kV apakšstacijai Nr.111 – Centrālā</w:t>
            </w:r>
            <w:r w:rsidR="000C3E07" w:rsidRPr="00302E3D">
              <w:rPr>
                <w:rFonts w:ascii="Times New Roman" w:hAnsi="Times New Roman"/>
                <w:bCs/>
                <w:szCs w:val="24"/>
                <w:u w:val="single"/>
              </w:rPr>
              <w:t>:</w:t>
            </w:r>
          </w:p>
          <w:p w:rsidR="00193406" w:rsidRPr="00E20A1D" w:rsidRDefault="00193406" w:rsidP="00193406">
            <w:pPr>
              <w:tabs>
                <w:tab w:val="left" w:pos="709"/>
              </w:tabs>
              <w:ind w:left="322"/>
              <w:jc w:val="both"/>
              <w:rPr>
                <w:rFonts w:ascii="Times New Roman" w:hAnsi="Times New Roman"/>
                <w:bCs/>
                <w:szCs w:val="24"/>
              </w:rPr>
            </w:pPr>
            <w:r w:rsidRPr="00E20A1D">
              <w:rPr>
                <w:rFonts w:ascii="Times New Roman" w:hAnsi="Times New Roman"/>
                <w:bCs/>
                <w:szCs w:val="24"/>
              </w:rPr>
              <w:t xml:space="preserve">3.1  </w:t>
            </w:r>
            <w:r w:rsidR="0043676A" w:rsidRPr="008C1121">
              <w:rPr>
                <w:rFonts w:ascii="Times New Roman" w:eastAsia="Calibri" w:hAnsi="Times New Roman"/>
                <w:bCs/>
                <w:szCs w:val="24"/>
              </w:rPr>
              <w:t>Nepieciešams izstrādāt projektu vidējā sprieguma kabeļu līnijai Al-240 no apakšstacijas Nr. 111, Centrālā jaudas slēdža F47 līdz sistēmas lietotāja transformatoru apakšstacijai TP06 un pieslēgt pie vidējā sprieguma jaudas slēdža</w:t>
            </w:r>
          </w:p>
          <w:p w:rsidR="00193406" w:rsidRPr="00E20A1D" w:rsidRDefault="00193406" w:rsidP="00193406">
            <w:pPr>
              <w:tabs>
                <w:tab w:val="left" w:pos="709"/>
              </w:tabs>
              <w:ind w:left="322"/>
              <w:jc w:val="both"/>
              <w:rPr>
                <w:rFonts w:ascii="Times New Roman" w:eastAsia="Calibri" w:hAnsi="Times New Roman"/>
                <w:bCs/>
                <w:szCs w:val="24"/>
              </w:rPr>
            </w:pPr>
            <w:r w:rsidRPr="00E20A1D">
              <w:rPr>
                <w:rFonts w:ascii="Times New Roman" w:hAnsi="Times New Roman"/>
                <w:bCs/>
                <w:szCs w:val="24"/>
              </w:rPr>
              <w:t xml:space="preserve">3.2  </w:t>
            </w:r>
            <w:r w:rsidR="0043676A" w:rsidRPr="008C1121">
              <w:rPr>
                <w:rFonts w:ascii="Times New Roman" w:eastAsia="Calibri" w:hAnsi="Times New Roman"/>
                <w:bCs/>
                <w:szCs w:val="24"/>
              </w:rPr>
              <w:t>TP06 paredzēt komercuzskaiti, kuru novietot uz elektroietaišu piederības robežas</w:t>
            </w:r>
          </w:p>
          <w:p w:rsidR="00193406" w:rsidRPr="00E20A1D" w:rsidRDefault="00193406" w:rsidP="00193406">
            <w:pPr>
              <w:tabs>
                <w:tab w:val="left" w:pos="709"/>
              </w:tabs>
              <w:ind w:left="322"/>
              <w:jc w:val="both"/>
              <w:rPr>
                <w:rFonts w:ascii="Times New Roman" w:eastAsia="Calibri" w:hAnsi="Times New Roman"/>
                <w:bCs/>
                <w:szCs w:val="24"/>
              </w:rPr>
            </w:pPr>
            <w:r w:rsidRPr="00E20A1D">
              <w:rPr>
                <w:rFonts w:ascii="Times New Roman" w:hAnsi="Times New Roman"/>
                <w:bCs/>
                <w:szCs w:val="24"/>
              </w:rPr>
              <w:t xml:space="preserve">3.3  </w:t>
            </w:r>
            <w:r w:rsidRPr="00E20A1D">
              <w:rPr>
                <w:rFonts w:ascii="Times New Roman" w:hAnsi="Times New Roman"/>
                <w:szCs w:val="24"/>
              </w:rPr>
              <w:t>Jaunizbūvējamo cauruļu pārejām pār šķēršļiem un šķērsojumiem ar citām inženierkomunikācijām jābūt izstrādātiem līniju trašu šķērsprofiliem, atbilstošajā mērogā</w:t>
            </w:r>
          </w:p>
          <w:p w:rsidR="000C3E07" w:rsidRPr="00D96DC3" w:rsidRDefault="00193406" w:rsidP="0043676A">
            <w:pPr>
              <w:ind w:left="325"/>
              <w:jc w:val="both"/>
              <w:rPr>
                <w:rFonts w:ascii="Times New Roman" w:hAnsi="Times New Roman"/>
                <w:bCs/>
                <w:szCs w:val="24"/>
              </w:rPr>
            </w:pPr>
            <w:bookmarkStart w:id="3" w:name="_GoBack"/>
            <w:bookmarkEnd w:id="3"/>
            <w:r w:rsidRPr="00E20A1D">
              <w:rPr>
                <w:rFonts w:ascii="Times New Roman" w:hAnsi="Times New Roman"/>
                <w:bCs/>
                <w:szCs w:val="24"/>
              </w:rPr>
              <w:t>3.</w:t>
            </w:r>
            <w:r w:rsidR="00D96DC3" w:rsidRPr="00E20A1D">
              <w:rPr>
                <w:rFonts w:ascii="Times New Roman" w:hAnsi="Times New Roman"/>
                <w:bCs/>
                <w:szCs w:val="24"/>
              </w:rPr>
              <w:t>5</w:t>
            </w:r>
            <w:r w:rsidR="000C3E07" w:rsidRPr="00E20A1D">
              <w:rPr>
                <w:rFonts w:ascii="Times New Roman" w:hAnsi="Times New Roman"/>
                <w:bCs/>
                <w:szCs w:val="24"/>
              </w:rPr>
              <w:t xml:space="preserve"> Izstrādājot</w:t>
            </w:r>
            <w:r w:rsidR="000C3E07" w:rsidRPr="00302E3D">
              <w:rPr>
                <w:rFonts w:ascii="Times New Roman" w:hAnsi="Times New Roman"/>
                <w:bCs/>
                <w:szCs w:val="24"/>
              </w:rPr>
              <w:t xml:space="preserve"> projektu, ņemt vērā AS “Sadales tīkls” izdotos tehniskos noteikumu Nr. </w:t>
            </w:r>
            <w:r w:rsidR="0043676A">
              <w:rPr>
                <w:rFonts w:ascii="Times New Roman" w:hAnsi="Times New Roman"/>
                <w:bCs/>
                <w:szCs w:val="24"/>
              </w:rPr>
              <w:t>123405207</w:t>
            </w:r>
            <w:r w:rsidR="00E20A1D">
              <w:rPr>
                <w:rFonts w:ascii="Times New Roman" w:hAnsi="Times New Roman"/>
                <w:bCs/>
                <w:szCs w:val="24"/>
              </w:rPr>
              <w:t xml:space="preserve"> (pielikums 3)</w:t>
            </w:r>
          </w:p>
        </w:tc>
      </w:tr>
      <w:tr w:rsidR="00302E3D" w:rsidRPr="00302E3D" w:rsidTr="73B5BC53">
        <w:trPr>
          <w:trHeight w:val="567"/>
        </w:trPr>
        <w:tc>
          <w:tcPr>
            <w:tcW w:w="703" w:type="dxa"/>
            <w:vAlign w:val="center"/>
          </w:tcPr>
          <w:p w:rsidR="004E23C6" w:rsidRPr="00302E3D" w:rsidRDefault="006442AC" w:rsidP="00E322BF">
            <w:pPr>
              <w:jc w:val="center"/>
              <w:rPr>
                <w:rFonts w:ascii="Times New Roman Bold" w:hAnsi="Times New Roman Bold"/>
                <w:b/>
                <w:bCs/>
                <w:smallCaps/>
                <w:szCs w:val="24"/>
              </w:rPr>
            </w:pPr>
            <w:r w:rsidRPr="00302E3D">
              <w:rPr>
                <w:rFonts w:ascii="Times New Roman Bold" w:hAnsi="Times New Roman Bold"/>
                <w:b/>
                <w:bCs/>
                <w:smallCaps/>
                <w:szCs w:val="24"/>
              </w:rPr>
              <w:t>VI</w:t>
            </w:r>
          </w:p>
        </w:tc>
        <w:tc>
          <w:tcPr>
            <w:tcW w:w="8358" w:type="dxa"/>
            <w:gridSpan w:val="2"/>
            <w:vAlign w:val="center"/>
          </w:tcPr>
          <w:p w:rsidR="004E23C6" w:rsidRPr="00302E3D" w:rsidRDefault="004E23C6" w:rsidP="00E322BF">
            <w:pPr>
              <w:rPr>
                <w:rFonts w:ascii="Times New Roman Bold" w:hAnsi="Times New Roman Bold"/>
                <w:b/>
                <w:bCs/>
                <w:smallCaps/>
                <w:szCs w:val="24"/>
              </w:rPr>
            </w:pPr>
            <w:r w:rsidRPr="00302E3D">
              <w:rPr>
                <w:rFonts w:ascii="Times New Roman Bold" w:hAnsi="Times New Roman Bold"/>
                <w:b/>
                <w:bCs/>
                <w:smallCaps/>
                <w:szCs w:val="24"/>
              </w:rPr>
              <w:t>Būvprojekta izstrādes laiks un iesniegšanas kārtība</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1.</w:t>
            </w:r>
          </w:p>
        </w:tc>
        <w:tc>
          <w:tcPr>
            <w:tcW w:w="8358" w:type="dxa"/>
            <w:gridSpan w:val="2"/>
          </w:tcPr>
          <w:p w:rsidR="004E23C6" w:rsidRPr="00302E3D" w:rsidRDefault="004E23C6" w:rsidP="004E23C6">
            <w:pPr>
              <w:jc w:val="both"/>
              <w:rPr>
                <w:rFonts w:ascii="Times New Roman" w:hAnsi="Times New Roman"/>
                <w:szCs w:val="24"/>
              </w:rPr>
            </w:pPr>
            <w:r w:rsidRPr="00302E3D">
              <w:rPr>
                <w:rFonts w:ascii="Times New Roman" w:hAnsi="Times New Roman"/>
                <w:szCs w:val="24"/>
              </w:rPr>
              <w:t xml:space="preserve">Būvprojekta izstrādātājs iesniedz Pasūtītājam izstrādātu būvprojektu un būvatļauju ar Rīgas pilsētas būvvaldes atzīmi par projektēšanas nosacījumu izpildi ne vēlāk kā </w:t>
            </w:r>
            <w:r w:rsidR="0091735A" w:rsidRPr="00302E3D">
              <w:rPr>
                <w:rFonts w:ascii="Times New Roman" w:hAnsi="Times New Roman"/>
                <w:b/>
                <w:bCs/>
                <w:szCs w:val="24"/>
              </w:rPr>
              <w:t>4</w:t>
            </w:r>
            <w:r w:rsidR="005B7701" w:rsidRPr="00302E3D">
              <w:rPr>
                <w:rFonts w:ascii="Times New Roman" w:hAnsi="Times New Roman"/>
                <w:b/>
                <w:bCs/>
                <w:szCs w:val="24"/>
              </w:rPr>
              <w:t>5</w:t>
            </w:r>
            <w:r w:rsidRPr="00302E3D">
              <w:rPr>
                <w:rFonts w:ascii="Times New Roman" w:hAnsi="Times New Roman"/>
                <w:b/>
                <w:bCs/>
                <w:szCs w:val="24"/>
              </w:rPr>
              <w:t xml:space="preserve"> (</w:t>
            </w:r>
            <w:r w:rsidR="0091735A" w:rsidRPr="00302E3D">
              <w:rPr>
                <w:rFonts w:ascii="Times New Roman" w:hAnsi="Times New Roman"/>
                <w:b/>
                <w:bCs/>
                <w:szCs w:val="24"/>
              </w:rPr>
              <w:t>četrdesmit</w:t>
            </w:r>
            <w:r w:rsidRPr="00302E3D">
              <w:rPr>
                <w:rFonts w:ascii="Times New Roman" w:hAnsi="Times New Roman"/>
                <w:b/>
                <w:bCs/>
                <w:szCs w:val="24"/>
              </w:rPr>
              <w:t xml:space="preserve"> </w:t>
            </w:r>
            <w:r w:rsidR="005B7701" w:rsidRPr="00302E3D">
              <w:rPr>
                <w:rFonts w:ascii="Times New Roman" w:hAnsi="Times New Roman"/>
                <w:b/>
                <w:bCs/>
                <w:szCs w:val="24"/>
              </w:rPr>
              <w:t>piecu</w:t>
            </w:r>
            <w:r w:rsidRPr="00302E3D">
              <w:rPr>
                <w:rFonts w:ascii="Times New Roman" w:hAnsi="Times New Roman"/>
                <w:b/>
                <w:bCs/>
                <w:szCs w:val="24"/>
              </w:rPr>
              <w:t>) nedēļu</w:t>
            </w:r>
            <w:r w:rsidRPr="00302E3D">
              <w:rPr>
                <w:rFonts w:ascii="Times New Roman" w:hAnsi="Times New Roman"/>
                <w:szCs w:val="24"/>
              </w:rPr>
              <w:t xml:space="preserve"> laikā no līguma noslēgšanas. Termiņā ir iekļautas visas projektēšanas uzdevumā norādītās un veicamās darbības.</w:t>
            </w:r>
          </w:p>
        </w:tc>
      </w:tr>
      <w:tr w:rsidR="00302E3D" w:rsidRPr="00302E3D" w:rsidTr="73B5BC53">
        <w:tc>
          <w:tcPr>
            <w:tcW w:w="703" w:type="dxa"/>
          </w:tcPr>
          <w:p w:rsidR="004E23C6" w:rsidRPr="00302E3D" w:rsidRDefault="005520F2" w:rsidP="004E23C6">
            <w:pPr>
              <w:jc w:val="center"/>
              <w:rPr>
                <w:rFonts w:ascii="Times New Roman" w:hAnsi="Times New Roman"/>
                <w:szCs w:val="24"/>
              </w:rPr>
            </w:pPr>
            <w:r w:rsidRPr="00302E3D">
              <w:rPr>
                <w:rFonts w:ascii="Times New Roman" w:hAnsi="Times New Roman"/>
                <w:szCs w:val="24"/>
              </w:rPr>
              <w:t>2</w:t>
            </w:r>
            <w:r w:rsidR="004E23C6" w:rsidRPr="00302E3D">
              <w:rPr>
                <w:rFonts w:ascii="Times New Roman" w:hAnsi="Times New Roman"/>
                <w:szCs w:val="24"/>
              </w:rPr>
              <w:t>.</w:t>
            </w:r>
          </w:p>
        </w:tc>
        <w:tc>
          <w:tcPr>
            <w:tcW w:w="8358" w:type="dxa"/>
            <w:gridSpan w:val="2"/>
          </w:tcPr>
          <w:p w:rsidR="004E23C6" w:rsidRPr="00302E3D" w:rsidRDefault="004E23C6" w:rsidP="004E23C6">
            <w:pPr>
              <w:jc w:val="both"/>
              <w:rPr>
                <w:rFonts w:ascii="Times New Roman" w:hAnsi="Times New Roman"/>
                <w:szCs w:val="24"/>
              </w:rPr>
            </w:pPr>
            <w:r w:rsidRPr="00302E3D">
              <w:rPr>
                <w:rFonts w:ascii="Times New Roman" w:hAnsi="Times New Roman"/>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teksta materiāli elektroniskā formā, izmantojot Microsoft Office programmnodrošinājumu;</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grafiskos materiālus ieteicams noformēt, izmantojot AutoCAD (</w:t>
            </w:r>
            <w:r w:rsidRPr="00302E3D">
              <w:rPr>
                <w:rFonts w:ascii="Times New Roman" w:hAnsi="Times New Roman"/>
                <w:i/>
                <w:iCs/>
                <w:szCs w:val="24"/>
              </w:rPr>
              <w:t xml:space="preserve">*.dwg </w:t>
            </w:r>
            <w:r w:rsidRPr="00302E3D">
              <w:rPr>
                <w:rFonts w:ascii="Times New Roman" w:hAnsi="Times New Roman"/>
                <w:szCs w:val="24"/>
              </w:rPr>
              <w:t>formātā) programmnodrošinājumu;</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 xml:space="preserve">viss būvprojekts kopā </w:t>
            </w:r>
            <w:r w:rsidRPr="00302E3D">
              <w:rPr>
                <w:rFonts w:ascii="Times New Roman" w:hAnsi="Times New Roman"/>
                <w:i/>
                <w:iCs/>
                <w:szCs w:val="24"/>
              </w:rPr>
              <w:t>*.pdf</w:t>
            </w:r>
            <w:r w:rsidRPr="00302E3D">
              <w:rPr>
                <w:rFonts w:ascii="Times New Roman" w:hAnsi="Times New Roman"/>
                <w:szCs w:val="24"/>
              </w:rPr>
              <w:t xml:space="preserve"> formātā;</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 xml:space="preserve">visas tāmes </w:t>
            </w:r>
            <w:r w:rsidRPr="00302E3D">
              <w:rPr>
                <w:rFonts w:ascii="Times New Roman" w:hAnsi="Times New Roman"/>
                <w:i/>
                <w:iCs/>
                <w:szCs w:val="24"/>
              </w:rPr>
              <w:t xml:space="preserve">*.excel </w:t>
            </w:r>
            <w:r w:rsidRPr="00302E3D">
              <w:rPr>
                <w:rFonts w:ascii="Times New Roman" w:hAnsi="Times New Roman"/>
                <w:szCs w:val="24"/>
              </w:rPr>
              <w:t>formātā;</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visi tehniskie noteikumi, atļaujas un saskaņojumi iesniedzami Pasūtītājam 1 eksemplārā – oriģināli.</w:t>
            </w:r>
          </w:p>
        </w:tc>
      </w:tr>
      <w:tr w:rsidR="00302E3D" w:rsidRPr="00302E3D" w:rsidTr="73B5BC53">
        <w:trPr>
          <w:trHeight w:val="567"/>
        </w:trPr>
        <w:tc>
          <w:tcPr>
            <w:tcW w:w="703" w:type="dxa"/>
            <w:vAlign w:val="center"/>
          </w:tcPr>
          <w:p w:rsidR="00E16B5A" w:rsidRPr="00302E3D" w:rsidRDefault="00E16B5A" w:rsidP="006266F9">
            <w:pPr>
              <w:jc w:val="center"/>
              <w:rPr>
                <w:rFonts w:ascii="Times New Roman" w:hAnsi="Times New Roman"/>
                <w:b/>
                <w:bCs/>
                <w:szCs w:val="24"/>
              </w:rPr>
            </w:pPr>
            <w:r w:rsidRPr="00302E3D">
              <w:rPr>
                <w:rFonts w:ascii="Times New Roman" w:hAnsi="Times New Roman"/>
                <w:b/>
                <w:bCs/>
                <w:szCs w:val="24"/>
              </w:rPr>
              <w:t>V</w:t>
            </w:r>
            <w:r w:rsidR="006442AC" w:rsidRPr="00302E3D">
              <w:rPr>
                <w:rFonts w:ascii="Times New Roman" w:hAnsi="Times New Roman"/>
                <w:b/>
                <w:bCs/>
                <w:szCs w:val="24"/>
              </w:rPr>
              <w:t>II</w:t>
            </w:r>
          </w:p>
        </w:tc>
        <w:tc>
          <w:tcPr>
            <w:tcW w:w="8358" w:type="dxa"/>
            <w:gridSpan w:val="2"/>
            <w:vAlign w:val="center"/>
          </w:tcPr>
          <w:p w:rsidR="00E16B5A" w:rsidRPr="00302E3D" w:rsidRDefault="00E16B5A" w:rsidP="006266F9">
            <w:pPr>
              <w:rPr>
                <w:rFonts w:ascii="Times New Roman" w:hAnsi="Times New Roman"/>
                <w:b/>
                <w:bCs/>
                <w:smallCaps/>
                <w:szCs w:val="24"/>
              </w:rPr>
            </w:pPr>
            <w:r w:rsidRPr="00302E3D">
              <w:rPr>
                <w:rFonts w:ascii="Times New Roman" w:hAnsi="Times New Roman"/>
                <w:b/>
                <w:bCs/>
                <w:smallCaps/>
                <w:szCs w:val="24"/>
              </w:rPr>
              <w:t>Autoruzraudzība</w:t>
            </w:r>
          </w:p>
        </w:tc>
      </w:tr>
      <w:tr w:rsidR="00302E3D" w:rsidRPr="00302E3D" w:rsidTr="73B5BC53">
        <w:tc>
          <w:tcPr>
            <w:tcW w:w="703" w:type="dxa"/>
          </w:tcPr>
          <w:p w:rsidR="00E16B5A" w:rsidRPr="00302E3D" w:rsidRDefault="00E16B5A" w:rsidP="004E23C6">
            <w:pPr>
              <w:jc w:val="center"/>
              <w:rPr>
                <w:rFonts w:ascii="Times New Roman" w:hAnsi="Times New Roman"/>
                <w:szCs w:val="24"/>
              </w:rPr>
            </w:pPr>
            <w:r w:rsidRPr="00302E3D">
              <w:rPr>
                <w:rFonts w:ascii="Times New Roman" w:hAnsi="Times New Roman"/>
                <w:szCs w:val="24"/>
              </w:rPr>
              <w:t>1.</w:t>
            </w:r>
          </w:p>
        </w:tc>
        <w:tc>
          <w:tcPr>
            <w:tcW w:w="8358" w:type="dxa"/>
            <w:gridSpan w:val="2"/>
          </w:tcPr>
          <w:p w:rsidR="00E16B5A" w:rsidRPr="00302E3D" w:rsidRDefault="00B5530C" w:rsidP="004E23C6">
            <w:pPr>
              <w:jc w:val="both"/>
              <w:rPr>
                <w:rFonts w:ascii="Times New Roman" w:hAnsi="Times New Roman"/>
                <w:szCs w:val="24"/>
              </w:rPr>
            </w:pPr>
            <w:r w:rsidRPr="00302E3D">
              <w:rPr>
                <w:rFonts w:ascii="Times New Roman" w:hAnsi="Times New Roman"/>
                <w:szCs w:val="24"/>
              </w:rPr>
              <w:t>Autoruzraudzības mērķis ir nepieļaut būvniecības dalībnieku patvaļīgas atkāpes no akceptētās ieceres un izstrādātā būvprojekta, kā arī normatīvo aktu un standartu pārkāpumus būvdarbu gaitā</w:t>
            </w:r>
            <w:r w:rsidR="00AD6E81" w:rsidRPr="00302E3D">
              <w:rPr>
                <w:rFonts w:ascii="Times New Roman" w:hAnsi="Times New Roman"/>
                <w:szCs w:val="24"/>
              </w:rPr>
              <w:t>.</w:t>
            </w:r>
          </w:p>
        </w:tc>
      </w:tr>
      <w:tr w:rsidR="00302E3D" w:rsidRPr="00302E3D" w:rsidTr="73B5BC53">
        <w:tc>
          <w:tcPr>
            <w:tcW w:w="703" w:type="dxa"/>
          </w:tcPr>
          <w:p w:rsidR="00B5530C" w:rsidRPr="00302E3D" w:rsidRDefault="00AD6E81" w:rsidP="004E23C6">
            <w:pPr>
              <w:jc w:val="center"/>
              <w:rPr>
                <w:rFonts w:ascii="Times New Roman" w:hAnsi="Times New Roman"/>
                <w:szCs w:val="24"/>
              </w:rPr>
            </w:pPr>
            <w:r w:rsidRPr="00302E3D">
              <w:rPr>
                <w:rFonts w:ascii="Times New Roman" w:hAnsi="Times New Roman"/>
                <w:szCs w:val="24"/>
              </w:rPr>
              <w:t>2.</w:t>
            </w:r>
          </w:p>
        </w:tc>
        <w:tc>
          <w:tcPr>
            <w:tcW w:w="8358" w:type="dxa"/>
            <w:gridSpan w:val="2"/>
          </w:tcPr>
          <w:p w:rsidR="00B5530C" w:rsidRPr="00302E3D" w:rsidRDefault="00B5530C" w:rsidP="004E23C6">
            <w:pPr>
              <w:jc w:val="both"/>
              <w:rPr>
                <w:rFonts w:ascii="Times New Roman" w:hAnsi="Times New Roman"/>
                <w:szCs w:val="24"/>
              </w:rPr>
            </w:pPr>
            <w:r w:rsidRPr="00302E3D">
              <w:rPr>
                <w:rFonts w:ascii="Times New Roman" w:hAnsi="Times New Roman"/>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AD6E81" w:rsidRPr="00302E3D" w:rsidTr="73B5BC53">
        <w:tc>
          <w:tcPr>
            <w:tcW w:w="703" w:type="dxa"/>
          </w:tcPr>
          <w:p w:rsidR="00AD6E81" w:rsidRPr="00302E3D" w:rsidRDefault="00AD6E81" w:rsidP="004E23C6">
            <w:pPr>
              <w:jc w:val="center"/>
              <w:rPr>
                <w:rFonts w:ascii="Times New Roman" w:hAnsi="Times New Roman"/>
                <w:szCs w:val="24"/>
              </w:rPr>
            </w:pPr>
            <w:r w:rsidRPr="00302E3D">
              <w:rPr>
                <w:rFonts w:ascii="Times New Roman" w:hAnsi="Times New Roman"/>
                <w:szCs w:val="24"/>
              </w:rPr>
              <w:t>3.</w:t>
            </w:r>
          </w:p>
          <w:p w:rsidR="00AD6E81" w:rsidRPr="00302E3D" w:rsidRDefault="00AD6E81" w:rsidP="00AD6E81">
            <w:pPr>
              <w:rPr>
                <w:rFonts w:ascii="Times New Roman" w:hAnsi="Times New Roman"/>
                <w:szCs w:val="24"/>
              </w:rPr>
            </w:pPr>
          </w:p>
        </w:tc>
        <w:tc>
          <w:tcPr>
            <w:tcW w:w="8358" w:type="dxa"/>
            <w:gridSpan w:val="2"/>
          </w:tcPr>
          <w:p w:rsidR="00AD6E81" w:rsidRPr="00302E3D" w:rsidRDefault="00AD6E81" w:rsidP="004E23C6">
            <w:pPr>
              <w:jc w:val="both"/>
              <w:rPr>
                <w:rFonts w:ascii="Times New Roman" w:hAnsi="Times New Roman"/>
                <w:szCs w:val="24"/>
              </w:rPr>
            </w:pPr>
            <w:r w:rsidRPr="00302E3D">
              <w:rPr>
                <w:rFonts w:ascii="Times New Roman" w:hAnsi="Times New Roman"/>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rsidR="00B51EA6" w:rsidRPr="00302E3D" w:rsidRDefault="00B51EA6" w:rsidP="00B51EA6">
      <w:pPr>
        <w:rPr>
          <w:rFonts w:ascii="Times New Roman" w:hAnsi="Times New Roman"/>
          <w:szCs w:val="24"/>
        </w:rPr>
      </w:pPr>
    </w:p>
    <w:bookmarkEnd w:id="0"/>
    <w:p w:rsidR="00B51EA6" w:rsidRPr="00302E3D" w:rsidRDefault="00B51EA6" w:rsidP="00B51EA6">
      <w:pPr>
        <w:jc w:val="right"/>
        <w:rPr>
          <w:rFonts w:ascii="Times New Roman" w:hAnsi="Times New Roman"/>
        </w:rPr>
      </w:pPr>
    </w:p>
    <w:sectPr w:rsidR="00B51EA6" w:rsidRPr="00302E3D" w:rsidSect="00B51EA6">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F4C" w:rsidRDefault="00676F4C" w:rsidP="00710DDC">
      <w:r>
        <w:separator/>
      </w:r>
    </w:p>
  </w:endnote>
  <w:endnote w:type="continuationSeparator" w:id="0">
    <w:p w:rsidR="00676F4C" w:rsidRDefault="00676F4C"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F4C" w:rsidRDefault="00676F4C" w:rsidP="00710DDC">
      <w:r>
        <w:separator/>
      </w:r>
    </w:p>
  </w:footnote>
  <w:footnote w:type="continuationSeparator" w:id="0">
    <w:p w:rsidR="00676F4C" w:rsidRDefault="00676F4C"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41A37"/>
    <w:multiLevelType w:val="multilevel"/>
    <w:tmpl w:val="EB28E8E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4"/>
      <w:numFmt w:val="bullet"/>
      <w:lvlText w:val="-"/>
      <w:lvlJc w:val="left"/>
      <w:pPr>
        <w:ind w:left="1440" w:hanging="720"/>
      </w:pPr>
      <w:rPr>
        <w:rFonts w:ascii="Times New Roman" w:eastAsia="Times New Roman" w:hAnsi="Times New Roman"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36742E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E02E20"/>
    <w:multiLevelType w:val="hybridMultilevel"/>
    <w:tmpl w:val="A13E48D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11B57D6B"/>
    <w:multiLevelType w:val="hybridMultilevel"/>
    <w:tmpl w:val="835CE79C"/>
    <w:lvl w:ilvl="0" w:tplc="572EE090">
      <w:start w:val="1"/>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1AA15048"/>
    <w:multiLevelType w:val="multilevel"/>
    <w:tmpl w:val="31C0096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360FF"/>
    <w:multiLevelType w:val="multilevel"/>
    <w:tmpl w:val="F2368152"/>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F54C7F"/>
    <w:multiLevelType w:val="hybridMultilevel"/>
    <w:tmpl w:val="F2AE80A8"/>
    <w:lvl w:ilvl="0" w:tplc="572EE090">
      <w:start w:val="1"/>
      <w:numFmt w:val="bullet"/>
      <w:lvlText w:val="-"/>
      <w:lvlJc w:val="left"/>
      <w:pPr>
        <w:ind w:left="36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2F3798"/>
    <w:multiLevelType w:val="multilevel"/>
    <w:tmpl w:val="1116E660"/>
    <w:lvl w:ilvl="0">
      <w:start w:val="1"/>
      <w:numFmt w:val="bullet"/>
      <w:lvlText w:val="-"/>
      <w:lvlJc w:val="left"/>
      <w:pPr>
        <w:ind w:left="360" w:hanging="360"/>
      </w:pPr>
      <w:rPr>
        <w:rFonts w:ascii="Times New Roman" w:eastAsia="Times New Roman" w:hAnsi="Times New Roman" w:cs="Times New Roman"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9B4630C"/>
    <w:multiLevelType w:val="multilevel"/>
    <w:tmpl w:val="0472D3A2"/>
    <w:lvl w:ilvl="0">
      <w:start w:val="8"/>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01A62B8"/>
    <w:multiLevelType w:val="hybridMultilevel"/>
    <w:tmpl w:val="E870BD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C534D0"/>
    <w:multiLevelType w:val="multilevel"/>
    <w:tmpl w:val="B798B83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B455AF3"/>
    <w:multiLevelType w:val="multilevel"/>
    <w:tmpl w:val="2A4E485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784D4E"/>
    <w:multiLevelType w:val="multilevel"/>
    <w:tmpl w:val="BF3ABAE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24D2CB7"/>
    <w:multiLevelType w:val="multilevel"/>
    <w:tmpl w:val="531A99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3133C1"/>
    <w:multiLevelType w:val="hybridMultilevel"/>
    <w:tmpl w:val="52343020"/>
    <w:lvl w:ilvl="0" w:tplc="572EE090">
      <w:start w:val="1"/>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572EE090">
      <w:start w:val="1"/>
      <w:numFmt w:val="bullet"/>
      <w:lvlText w:val="-"/>
      <w:lvlJc w:val="left"/>
      <w:pPr>
        <w:ind w:left="2880" w:hanging="360"/>
      </w:pPr>
      <w:rPr>
        <w:rFonts w:ascii="Times New Roman" w:eastAsia="Times New Roman" w:hAnsi="Times New Roman" w:cs="Times New Roman"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591F40CF"/>
    <w:multiLevelType w:val="multilevel"/>
    <w:tmpl w:val="C6BA50B8"/>
    <w:lvl w:ilvl="0">
      <w:start w:val="2"/>
      <w:numFmt w:val="decimal"/>
      <w:lvlText w:val="%1.2."/>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182040"/>
    <w:multiLevelType w:val="multilevel"/>
    <w:tmpl w:val="73B09A66"/>
    <w:lvl w:ilvl="0">
      <w:start w:val="4"/>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4"/>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894E8E"/>
    <w:multiLevelType w:val="multilevel"/>
    <w:tmpl w:val="E6C4AD40"/>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E740D9"/>
    <w:multiLevelType w:val="hybridMultilevel"/>
    <w:tmpl w:val="01161F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E2738BF"/>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62B044CE"/>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024A4B"/>
    <w:multiLevelType w:val="hybridMultilevel"/>
    <w:tmpl w:val="C3D8C9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A906D50"/>
    <w:multiLevelType w:val="multilevel"/>
    <w:tmpl w:val="1C041D36"/>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lvlText w:val="5.5.1."/>
      <w:lvlJc w:val="left"/>
      <w:pPr>
        <w:ind w:left="135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01059DD"/>
    <w:multiLevelType w:val="multilevel"/>
    <w:tmpl w:val="158849E6"/>
    <w:lvl w:ilvl="0">
      <w:start w:val="4"/>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10772E9"/>
    <w:multiLevelType w:val="multilevel"/>
    <w:tmpl w:val="FD068BA4"/>
    <w:lvl w:ilvl="0">
      <w:start w:val="2"/>
      <w:numFmt w:val="decimal"/>
      <w:lvlText w:val="%1."/>
      <w:lvlJc w:val="left"/>
      <w:pPr>
        <w:ind w:left="360" w:hanging="360"/>
      </w:pPr>
      <w:rPr>
        <w:rFonts w:hint="default"/>
      </w:rPr>
    </w:lvl>
    <w:lvl w:ilvl="1">
      <w:start w:val="2"/>
      <w:numFmt w:val="decimal"/>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1120B7B"/>
    <w:multiLevelType w:val="multilevel"/>
    <w:tmpl w:val="F8C4294E"/>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4E84138"/>
    <w:multiLevelType w:val="multilevel"/>
    <w:tmpl w:val="6D62D3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4"/>
      <w:numFmt w:val="bullet"/>
      <w:lvlText w:val="-"/>
      <w:lvlJc w:val="left"/>
      <w:pPr>
        <w:ind w:left="135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57D1ED8"/>
    <w:multiLevelType w:val="multilevel"/>
    <w:tmpl w:val="47286028"/>
    <w:lvl w:ilvl="0">
      <w:start w:val="8"/>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8244B77"/>
    <w:multiLevelType w:val="multilevel"/>
    <w:tmpl w:val="D4E4D798"/>
    <w:lvl w:ilvl="0">
      <w:start w:val="1"/>
      <w:numFmt w:val="decimal"/>
      <w:lvlText w:val="9.%1."/>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abstractNumId w:val="42"/>
  </w:num>
  <w:num w:numId="2">
    <w:abstractNumId w:val="30"/>
  </w:num>
  <w:num w:numId="3">
    <w:abstractNumId w:val="10"/>
  </w:num>
  <w:num w:numId="4">
    <w:abstractNumId w:val="28"/>
  </w:num>
  <w:num w:numId="5">
    <w:abstractNumId w:val="35"/>
  </w:num>
  <w:num w:numId="6">
    <w:abstractNumId w:val="41"/>
  </w:num>
  <w:num w:numId="7">
    <w:abstractNumId w:val="37"/>
  </w:num>
  <w:num w:numId="8">
    <w:abstractNumId w:val="15"/>
  </w:num>
  <w:num w:numId="9">
    <w:abstractNumId w:val="34"/>
  </w:num>
  <w:num w:numId="10">
    <w:abstractNumId w:val="33"/>
  </w:num>
  <w:num w:numId="11">
    <w:abstractNumId w:val="40"/>
  </w:num>
  <w:num w:numId="12">
    <w:abstractNumId w:val="36"/>
  </w:num>
  <w:num w:numId="13">
    <w:abstractNumId w:val="38"/>
  </w:num>
  <w:num w:numId="14">
    <w:abstractNumId w:val="22"/>
  </w:num>
  <w:num w:numId="15">
    <w:abstractNumId w:val="0"/>
  </w:num>
  <w:num w:numId="16">
    <w:abstractNumId w:val="9"/>
  </w:num>
  <w:num w:numId="17">
    <w:abstractNumId w:val="12"/>
  </w:num>
  <w:num w:numId="18">
    <w:abstractNumId w:val="8"/>
  </w:num>
  <w:num w:numId="19">
    <w:abstractNumId w:val="19"/>
  </w:num>
  <w:num w:numId="20">
    <w:abstractNumId w:val="23"/>
  </w:num>
  <w:num w:numId="21">
    <w:abstractNumId w:val="26"/>
  </w:num>
  <w:num w:numId="22">
    <w:abstractNumId w:val="7"/>
  </w:num>
  <w:num w:numId="23">
    <w:abstractNumId w:val="1"/>
  </w:num>
  <w:num w:numId="24">
    <w:abstractNumId w:val="29"/>
  </w:num>
  <w:num w:numId="25">
    <w:abstractNumId w:val="21"/>
  </w:num>
  <w:num w:numId="26">
    <w:abstractNumId w:val="17"/>
  </w:num>
  <w:num w:numId="27">
    <w:abstractNumId w:val="31"/>
  </w:num>
  <w:num w:numId="28">
    <w:abstractNumId w:val="14"/>
  </w:num>
  <w:num w:numId="29">
    <w:abstractNumId w:val="25"/>
  </w:num>
  <w:num w:numId="30">
    <w:abstractNumId w:val="11"/>
  </w:num>
  <w:num w:numId="31">
    <w:abstractNumId w:val="39"/>
  </w:num>
  <w:num w:numId="32">
    <w:abstractNumId w:val="18"/>
  </w:num>
  <w:num w:numId="33">
    <w:abstractNumId w:val="4"/>
  </w:num>
  <w:num w:numId="34">
    <w:abstractNumId w:val="20"/>
  </w:num>
  <w:num w:numId="35">
    <w:abstractNumId w:val="2"/>
  </w:num>
  <w:num w:numId="36">
    <w:abstractNumId w:val="5"/>
  </w:num>
  <w:num w:numId="37">
    <w:abstractNumId w:val="16"/>
  </w:num>
  <w:num w:numId="38">
    <w:abstractNumId w:val="6"/>
  </w:num>
  <w:num w:numId="39">
    <w:abstractNumId w:val="24"/>
  </w:num>
  <w:num w:numId="40">
    <w:abstractNumId w:val="13"/>
  </w:num>
  <w:num w:numId="41">
    <w:abstractNumId w:val="32"/>
  </w:num>
  <w:num w:numId="42">
    <w:abstractNumId w:val="3"/>
  </w:num>
  <w:num w:numId="43">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EA6"/>
    <w:rsid w:val="0000272E"/>
    <w:rsid w:val="000032C7"/>
    <w:rsid w:val="00004BAC"/>
    <w:rsid w:val="000058F8"/>
    <w:rsid w:val="0000702C"/>
    <w:rsid w:val="00011D31"/>
    <w:rsid w:val="000165C6"/>
    <w:rsid w:val="00025A4E"/>
    <w:rsid w:val="00025ED0"/>
    <w:rsid w:val="00030817"/>
    <w:rsid w:val="00031859"/>
    <w:rsid w:val="000352B1"/>
    <w:rsid w:val="000453E1"/>
    <w:rsid w:val="0005631E"/>
    <w:rsid w:val="00056D4B"/>
    <w:rsid w:val="00062A94"/>
    <w:rsid w:val="00063D8E"/>
    <w:rsid w:val="00064CCE"/>
    <w:rsid w:val="00066E82"/>
    <w:rsid w:val="000818D8"/>
    <w:rsid w:val="00083D3B"/>
    <w:rsid w:val="00087D3B"/>
    <w:rsid w:val="00091D94"/>
    <w:rsid w:val="00094406"/>
    <w:rsid w:val="0009553D"/>
    <w:rsid w:val="000A01F8"/>
    <w:rsid w:val="000A0599"/>
    <w:rsid w:val="000A1C4C"/>
    <w:rsid w:val="000A344F"/>
    <w:rsid w:val="000A6AAF"/>
    <w:rsid w:val="000B0024"/>
    <w:rsid w:val="000B0B18"/>
    <w:rsid w:val="000B0C20"/>
    <w:rsid w:val="000B0C4D"/>
    <w:rsid w:val="000B2148"/>
    <w:rsid w:val="000B5CAD"/>
    <w:rsid w:val="000B5E6A"/>
    <w:rsid w:val="000B6CBF"/>
    <w:rsid w:val="000C30BA"/>
    <w:rsid w:val="000C3E07"/>
    <w:rsid w:val="000D03B2"/>
    <w:rsid w:val="000D5F88"/>
    <w:rsid w:val="000D71E4"/>
    <w:rsid w:val="000D7ABC"/>
    <w:rsid w:val="000E43B0"/>
    <w:rsid w:val="000E5D94"/>
    <w:rsid w:val="000E5FFA"/>
    <w:rsid w:val="000F0814"/>
    <w:rsid w:val="000F1E05"/>
    <w:rsid w:val="000F63FE"/>
    <w:rsid w:val="00100D61"/>
    <w:rsid w:val="00102842"/>
    <w:rsid w:val="0010371E"/>
    <w:rsid w:val="001045B7"/>
    <w:rsid w:val="00106A32"/>
    <w:rsid w:val="0011172A"/>
    <w:rsid w:val="001144D7"/>
    <w:rsid w:val="00125128"/>
    <w:rsid w:val="00127035"/>
    <w:rsid w:val="00127C08"/>
    <w:rsid w:val="00131F2C"/>
    <w:rsid w:val="00133CB6"/>
    <w:rsid w:val="0013523C"/>
    <w:rsid w:val="00136F96"/>
    <w:rsid w:val="00141B80"/>
    <w:rsid w:val="001447FF"/>
    <w:rsid w:val="00150841"/>
    <w:rsid w:val="00151F58"/>
    <w:rsid w:val="00157D92"/>
    <w:rsid w:val="00170A4C"/>
    <w:rsid w:val="001760AD"/>
    <w:rsid w:val="001777F2"/>
    <w:rsid w:val="00183141"/>
    <w:rsid w:val="00192042"/>
    <w:rsid w:val="00193406"/>
    <w:rsid w:val="0019464D"/>
    <w:rsid w:val="00196970"/>
    <w:rsid w:val="00197639"/>
    <w:rsid w:val="001A073D"/>
    <w:rsid w:val="001A3191"/>
    <w:rsid w:val="001C0A08"/>
    <w:rsid w:val="001C383F"/>
    <w:rsid w:val="001C3C86"/>
    <w:rsid w:val="001C3CA3"/>
    <w:rsid w:val="001D1582"/>
    <w:rsid w:val="001D4A77"/>
    <w:rsid w:val="001E0E12"/>
    <w:rsid w:val="001E1CFE"/>
    <w:rsid w:val="001E3977"/>
    <w:rsid w:val="001E55B0"/>
    <w:rsid w:val="001E6C74"/>
    <w:rsid w:val="001E7FE1"/>
    <w:rsid w:val="001F0BCD"/>
    <w:rsid w:val="001F4115"/>
    <w:rsid w:val="00203659"/>
    <w:rsid w:val="00204FD6"/>
    <w:rsid w:val="00206428"/>
    <w:rsid w:val="002070D5"/>
    <w:rsid w:val="002112F3"/>
    <w:rsid w:val="00213B4E"/>
    <w:rsid w:val="00214041"/>
    <w:rsid w:val="00215D09"/>
    <w:rsid w:val="002175E3"/>
    <w:rsid w:val="0022040A"/>
    <w:rsid w:val="00226A53"/>
    <w:rsid w:val="00227573"/>
    <w:rsid w:val="00230CB8"/>
    <w:rsid w:val="002414F7"/>
    <w:rsid w:val="00243E80"/>
    <w:rsid w:val="002459EC"/>
    <w:rsid w:val="00251EF6"/>
    <w:rsid w:val="00257997"/>
    <w:rsid w:val="00257B27"/>
    <w:rsid w:val="00262360"/>
    <w:rsid w:val="00264EDB"/>
    <w:rsid w:val="002731F1"/>
    <w:rsid w:val="0028137D"/>
    <w:rsid w:val="00281944"/>
    <w:rsid w:val="002831DD"/>
    <w:rsid w:val="00287AFD"/>
    <w:rsid w:val="00293EEB"/>
    <w:rsid w:val="0029718C"/>
    <w:rsid w:val="002A0318"/>
    <w:rsid w:val="002A185B"/>
    <w:rsid w:val="002A21E9"/>
    <w:rsid w:val="002A2EB3"/>
    <w:rsid w:val="002A365A"/>
    <w:rsid w:val="002B356C"/>
    <w:rsid w:val="002B6DFF"/>
    <w:rsid w:val="002D08E8"/>
    <w:rsid w:val="002D436D"/>
    <w:rsid w:val="002D508C"/>
    <w:rsid w:val="002D56FB"/>
    <w:rsid w:val="002E1EB9"/>
    <w:rsid w:val="002E262B"/>
    <w:rsid w:val="002E2797"/>
    <w:rsid w:val="002E2DB8"/>
    <w:rsid w:val="002E4384"/>
    <w:rsid w:val="002E48F8"/>
    <w:rsid w:val="002E4936"/>
    <w:rsid w:val="002E500B"/>
    <w:rsid w:val="002F03C4"/>
    <w:rsid w:val="002F1235"/>
    <w:rsid w:val="002F13F2"/>
    <w:rsid w:val="002F5489"/>
    <w:rsid w:val="00301338"/>
    <w:rsid w:val="00302E3D"/>
    <w:rsid w:val="003064E8"/>
    <w:rsid w:val="003110DF"/>
    <w:rsid w:val="003124BB"/>
    <w:rsid w:val="00313833"/>
    <w:rsid w:val="00316375"/>
    <w:rsid w:val="00324E04"/>
    <w:rsid w:val="0032515D"/>
    <w:rsid w:val="003255B0"/>
    <w:rsid w:val="0032645E"/>
    <w:rsid w:val="00326626"/>
    <w:rsid w:val="00327967"/>
    <w:rsid w:val="003344F5"/>
    <w:rsid w:val="0033638A"/>
    <w:rsid w:val="00336A93"/>
    <w:rsid w:val="00336DF8"/>
    <w:rsid w:val="00337FE7"/>
    <w:rsid w:val="00350513"/>
    <w:rsid w:val="00357F7C"/>
    <w:rsid w:val="00360118"/>
    <w:rsid w:val="00360D73"/>
    <w:rsid w:val="00361BC4"/>
    <w:rsid w:val="00364790"/>
    <w:rsid w:val="00365C9B"/>
    <w:rsid w:val="00366B2D"/>
    <w:rsid w:val="00371EC1"/>
    <w:rsid w:val="00375476"/>
    <w:rsid w:val="00375DB2"/>
    <w:rsid w:val="00381656"/>
    <w:rsid w:val="00391BE0"/>
    <w:rsid w:val="0039767E"/>
    <w:rsid w:val="00397684"/>
    <w:rsid w:val="003A1053"/>
    <w:rsid w:val="003A5F04"/>
    <w:rsid w:val="003A5FE3"/>
    <w:rsid w:val="003B08D3"/>
    <w:rsid w:val="003B08FF"/>
    <w:rsid w:val="003B0957"/>
    <w:rsid w:val="003B215D"/>
    <w:rsid w:val="003B2C9A"/>
    <w:rsid w:val="003B3111"/>
    <w:rsid w:val="003B4196"/>
    <w:rsid w:val="003B5DEF"/>
    <w:rsid w:val="003B5ED6"/>
    <w:rsid w:val="003C084D"/>
    <w:rsid w:val="003C0F91"/>
    <w:rsid w:val="003C3B12"/>
    <w:rsid w:val="003C5449"/>
    <w:rsid w:val="003D1EAD"/>
    <w:rsid w:val="003D5733"/>
    <w:rsid w:val="003D5930"/>
    <w:rsid w:val="003E04B2"/>
    <w:rsid w:val="003E35FC"/>
    <w:rsid w:val="003E41B2"/>
    <w:rsid w:val="003E5DC8"/>
    <w:rsid w:val="003E615A"/>
    <w:rsid w:val="003E6446"/>
    <w:rsid w:val="003E7A2D"/>
    <w:rsid w:val="003E7AA4"/>
    <w:rsid w:val="003F0DE6"/>
    <w:rsid w:val="003F14AB"/>
    <w:rsid w:val="00407D5E"/>
    <w:rsid w:val="00417799"/>
    <w:rsid w:val="0042018D"/>
    <w:rsid w:val="004233C9"/>
    <w:rsid w:val="00424650"/>
    <w:rsid w:val="00424F03"/>
    <w:rsid w:val="004325D5"/>
    <w:rsid w:val="00434896"/>
    <w:rsid w:val="00434F27"/>
    <w:rsid w:val="0043676A"/>
    <w:rsid w:val="00441F34"/>
    <w:rsid w:val="00442309"/>
    <w:rsid w:val="004469E5"/>
    <w:rsid w:val="00452CC4"/>
    <w:rsid w:val="0045514A"/>
    <w:rsid w:val="00455CB1"/>
    <w:rsid w:val="004638A9"/>
    <w:rsid w:val="00463FD0"/>
    <w:rsid w:val="00465BD6"/>
    <w:rsid w:val="00470388"/>
    <w:rsid w:val="00473E4A"/>
    <w:rsid w:val="0047548A"/>
    <w:rsid w:val="00477E2C"/>
    <w:rsid w:val="00480057"/>
    <w:rsid w:val="00481194"/>
    <w:rsid w:val="00482159"/>
    <w:rsid w:val="00482AB4"/>
    <w:rsid w:val="004928BA"/>
    <w:rsid w:val="00492AC1"/>
    <w:rsid w:val="00493FAB"/>
    <w:rsid w:val="004A34B9"/>
    <w:rsid w:val="004A3D01"/>
    <w:rsid w:val="004A542A"/>
    <w:rsid w:val="004B04E2"/>
    <w:rsid w:val="004B3979"/>
    <w:rsid w:val="004B3B9C"/>
    <w:rsid w:val="004B43EB"/>
    <w:rsid w:val="004B586E"/>
    <w:rsid w:val="004B5B34"/>
    <w:rsid w:val="004C046F"/>
    <w:rsid w:val="004C0D17"/>
    <w:rsid w:val="004C2815"/>
    <w:rsid w:val="004C2F12"/>
    <w:rsid w:val="004C2F58"/>
    <w:rsid w:val="004C4571"/>
    <w:rsid w:val="004C458E"/>
    <w:rsid w:val="004C7E49"/>
    <w:rsid w:val="004D008D"/>
    <w:rsid w:val="004D18A6"/>
    <w:rsid w:val="004D19FF"/>
    <w:rsid w:val="004D2E15"/>
    <w:rsid w:val="004D3619"/>
    <w:rsid w:val="004D5404"/>
    <w:rsid w:val="004D701D"/>
    <w:rsid w:val="004D75BF"/>
    <w:rsid w:val="004E1E7D"/>
    <w:rsid w:val="004E23C6"/>
    <w:rsid w:val="004E40AF"/>
    <w:rsid w:val="004E696F"/>
    <w:rsid w:val="004E7DB2"/>
    <w:rsid w:val="004F19EF"/>
    <w:rsid w:val="004F3CCA"/>
    <w:rsid w:val="0050204F"/>
    <w:rsid w:val="0050266B"/>
    <w:rsid w:val="00503D19"/>
    <w:rsid w:val="00505B84"/>
    <w:rsid w:val="005063BA"/>
    <w:rsid w:val="005070AF"/>
    <w:rsid w:val="005104CA"/>
    <w:rsid w:val="00512A9B"/>
    <w:rsid w:val="005156E3"/>
    <w:rsid w:val="005211B7"/>
    <w:rsid w:val="00523884"/>
    <w:rsid w:val="00525591"/>
    <w:rsid w:val="005262B8"/>
    <w:rsid w:val="00526430"/>
    <w:rsid w:val="00527971"/>
    <w:rsid w:val="005302F4"/>
    <w:rsid w:val="00530318"/>
    <w:rsid w:val="00534827"/>
    <w:rsid w:val="0053755D"/>
    <w:rsid w:val="005475F8"/>
    <w:rsid w:val="005520F2"/>
    <w:rsid w:val="00554CA0"/>
    <w:rsid w:val="005621C4"/>
    <w:rsid w:val="005655D4"/>
    <w:rsid w:val="005657EF"/>
    <w:rsid w:val="0057056F"/>
    <w:rsid w:val="00570ED4"/>
    <w:rsid w:val="00571267"/>
    <w:rsid w:val="005721BD"/>
    <w:rsid w:val="00574626"/>
    <w:rsid w:val="00574E98"/>
    <w:rsid w:val="00575E79"/>
    <w:rsid w:val="00585C22"/>
    <w:rsid w:val="005920AC"/>
    <w:rsid w:val="00594E0F"/>
    <w:rsid w:val="00595B62"/>
    <w:rsid w:val="005A0F28"/>
    <w:rsid w:val="005A1228"/>
    <w:rsid w:val="005A2F65"/>
    <w:rsid w:val="005A34F4"/>
    <w:rsid w:val="005A36E6"/>
    <w:rsid w:val="005A49B2"/>
    <w:rsid w:val="005A7F74"/>
    <w:rsid w:val="005B7701"/>
    <w:rsid w:val="005C0CAF"/>
    <w:rsid w:val="005C0EFE"/>
    <w:rsid w:val="005C6B09"/>
    <w:rsid w:val="005C6F1F"/>
    <w:rsid w:val="005D02D6"/>
    <w:rsid w:val="005D1A0D"/>
    <w:rsid w:val="005D2EDF"/>
    <w:rsid w:val="005D7236"/>
    <w:rsid w:val="005E263A"/>
    <w:rsid w:val="005E2867"/>
    <w:rsid w:val="005E5761"/>
    <w:rsid w:val="005F5339"/>
    <w:rsid w:val="00605C23"/>
    <w:rsid w:val="00607490"/>
    <w:rsid w:val="0061119B"/>
    <w:rsid w:val="006130D6"/>
    <w:rsid w:val="00613958"/>
    <w:rsid w:val="00613C59"/>
    <w:rsid w:val="0062048D"/>
    <w:rsid w:val="00623B1B"/>
    <w:rsid w:val="006266F9"/>
    <w:rsid w:val="00631B71"/>
    <w:rsid w:val="0063255E"/>
    <w:rsid w:val="0063328A"/>
    <w:rsid w:val="006339C6"/>
    <w:rsid w:val="00633B91"/>
    <w:rsid w:val="00634655"/>
    <w:rsid w:val="006442AC"/>
    <w:rsid w:val="00660B38"/>
    <w:rsid w:val="00661940"/>
    <w:rsid w:val="0067155D"/>
    <w:rsid w:val="00674240"/>
    <w:rsid w:val="006744C3"/>
    <w:rsid w:val="0067679E"/>
    <w:rsid w:val="00676F4C"/>
    <w:rsid w:val="0069068C"/>
    <w:rsid w:val="006A51A4"/>
    <w:rsid w:val="006A7E10"/>
    <w:rsid w:val="006B16BC"/>
    <w:rsid w:val="006B1972"/>
    <w:rsid w:val="006B1EAA"/>
    <w:rsid w:val="006B54ED"/>
    <w:rsid w:val="006C6E43"/>
    <w:rsid w:val="006D243E"/>
    <w:rsid w:val="006D33A6"/>
    <w:rsid w:val="006D4728"/>
    <w:rsid w:val="006E2F53"/>
    <w:rsid w:val="006E72ED"/>
    <w:rsid w:val="006F137A"/>
    <w:rsid w:val="006F2346"/>
    <w:rsid w:val="006F4206"/>
    <w:rsid w:val="006F5DF4"/>
    <w:rsid w:val="006F5EE5"/>
    <w:rsid w:val="0070471C"/>
    <w:rsid w:val="00710DDC"/>
    <w:rsid w:val="0071417B"/>
    <w:rsid w:val="007144A1"/>
    <w:rsid w:val="0071482B"/>
    <w:rsid w:val="00717675"/>
    <w:rsid w:val="007236EA"/>
    <w:rsid w:val="00723A9F"/>
    <w:rsid w:val="00723BB2"/>
    <w:rsid w:val="00727A32"/>
    <w:rsid w:val="0074318E"/>
    <w:rsid w:val="007452F8"/>
    <w:rsid w:val="00745C11"/>
    <w:rsid w:val="00745EE3"/>
    <w:rsid w:val="00746D43"/>
    <w:rsid w:val="00747C34"/>
    <w:rsid w:val="00747FEA"/>
    <w:rsid w:val="007509A4"/>
    <w:rsid w:val="0075189C"/>
    <w:rsid w:val="00751A7A"/>
    <w:rsid w:val="00751FDB"/>
    <w:rsid w:val="00754212"/>
    <w:rsid w:val="00755D46"/>
    <w:rsid w:val="00755DA1"/>
    <w:rsid w:val="007567AF"/>
    <w:rsid w:val="00762CD7"/>
    <w:rsid w:val="0076349E"/>
    <w:rsid w:val="007640A9"/>
    <w:rsid w:val="00766093"/>
    <w:rsid w:val="00771AD2"/>
    <w:rsid w:val="00773098"/>
    <w:rsid w:val="007730B7"/>
    <w:rsid w:val="007735F9"/>
    <w:rsid w:val="00773E06"/>
    <w:rsid w:val="007A2854"/>
    <w:rsid w:val="007A3384"/>
    <w:rsid w:val="007A4D98"/>
    <w:rsid w:val="007A7076"/>
    <w:rsid w:val="007B0930"/>
    <w:rsid w:val="007B0CD8"/>
    <w:rsid w:val="007B0DD2"/>
    <w:rsid w:val="007B1B76"/>
    <w:rsid w:val="007B36B9"/>
    <w:rsid w:val="007B4DDF"/>
    <w:rsid w:val="007B4F86"/>
    <w:rsid w:val="007B7355"/>
    <w:rsid w:val="007B7BC9"/>
    <w:rsid w:val="007C0BB8"/>
    <w:rsid w:val="007C6771"/>
    <w:rsid w:val="007D0D4E"/>
    <w:rsid w:val="007D2B7D"/>
    <w:rsid w:val="007D3D11"/>
    <w:rsid w:val="007D400E"/>
    <w:rsid w:val="007D58D8"/>
    <w:rsid w:val="007D64EE"/>
    <w:rsid w:val="007E1101"/>
    <w:rsid w:val="007E169A"/>
    <w:rsid w:val="007F1795"/>
    <w:rsid w:val="008019FF"/>
    <w:rsid w:val="0080354B"/>
    <w:rsid w:val="00803C7A"/>
    <w:rsid w:val="00804ABC"/>
    <w:rsid w:val="00805BC9"/>
    <w:rsid w:val="00811DEC"/>
    <w:rsid w:val="00812489"/>
    <w:rsid w:val="00814D31"/>
    <w:rsid w:val="00814E9F"/>
    <w:rsid w:val="00815F74"/>
    <w:rsid w:val="008172BD"/>
    <w:rsid w:val="0081743E"/>
    <w:rsid w:val="0081784F"/>
    <w:rsid w:val="008220CA"/>
    <w:rsid w:val="008224D6"/>
    <w:rsid w:val="00824D47"/>
    <w:rsid w:val="008260D6"/>
    <w:rsid w:val="00826D07"/>
    <w:rsid w:val="008270FE"/>
    <w:rsid w:val="008271BB"/>
    <w:rsid w:val="00830D75"/>
    <w:rsid w:val="00835931"/>
    <w:rsid w:val="008359F0"/>
    <w:rsid w:val="00844182"/>
    <w:rsid w:val="00844A5D"/>
    <w:rsid w:val="00845373"/>
    <w:rsid w:val="00846C00"/>
    <w:rsid w:val="00851560"/>
    <w:rsid w:val="00852999"/>
    <w:rsid w:val="00853AA4"/>
    <w:rsid w:val="00853D29"/>
    <w:rsid w:val="0085553F"/>
    <w:rsid w:val="00865C57"/>
    <w:rsid w:val="00867D56"/>
    <w:rsid w:val="00871F2C"/>
    <w:rsid w:val="00873EF5"/>
    <w:rsid w:val="00885B6A"/>
    <w:rsid w:val="00890669"/>
    <w:rsid w:val="00890FE8"/>
    <w:rsid w:val="00894732"/>
    <w:rsid w:val="00896B3A"/>
    <w:rsid w:val="00896F91"/>
    <w:rsid w:val="008A2EBC"/>
    <w:rsid w:val="008A48C9"/>
    <w:rsid w:val="008A543F"/>
    <w:rsid w:val="008B0CE3"/>
    <w:rsid w:val="008B0DC3"/>
    <w:rsid w:val="008B0F0C"/>
    <w:rsid w:val="008B1607"/>
    <w:rsid w:val="008B6A60"/>
    <w:rsid w:val="008C1100"/>
    <w:rsid w:val="008C284C"/>
    <w:rsid w:val="008C733B"/>
    <w:rsid w:val="008D0342"/>
    <w:rsid w:val="008D1435"/>
    <w:rsid w:val="008D1C77"/>
    <w:rsid w:val="008D21D0"/>
    <w:rsid w:val="008D39B9"/>
    <w:rsid w:val="008D6073"/>
    <w:rsid w:val="008E0896"/>
    <w:rsid w:val="008E3EE7"/>
    <w:rsid w:val="008E4C0E"/>
    <w:rsid w:val="008E550D"/>
    <w:rsid w:val="008E5F4B"/>
    <w:rsid w:val="008F1027"/>
    <w:rsid w:val="008F306B"/>
    <w:rsid w:val="008F365C"/>
    <w:rsid w:val="008F398D"/>
    <w:rsid w:val="008F4283"/>
    <w:rsid w:val="008F448A"/>
    <w:rsid w:val="00916196"/>
    <w:rsid w:val="0091735A"/>
    <w:rsid w:val="00920B5D"/>
    <w:rsid w:val="0092177E"/>
    <w:rsid w:val="009236C9"/>
    <w:rsid w:val="00925A27"/>
    <w:rsid w:val="00926D36"/>
    <w:rsid w:val="00932B0D"/>
    <w:rsid w:val="00933125"/>
    <w:rsid w:val="00934402"/>
    <w:rsid w:val="00936298"/>
    <w:rsid w:val="0093723E"/>
    <w:rsid w:val="00943924"/>
    <w:rsid w:val="00946274"/>
    <w:rsid w:val="0094643C"/>
    <w:rsid w:val="00953B09"/>
    <w:rsid w:val="00955169"/>
    <w:rsid w:val="0095698B"/>
    <w:rsid w:val="00967351"/>
    <w:rsid w:val="00982AEF"/>
    <w:rsid w:val="0099587A"/>
    <w:rsid w:val="00997443"/>
    <w:rsid w:val="009A28F2"/>
    <w:rsid w:val="009A4B3E"/>
    <w:rsid w:val="009A6B18"/>
    <w:rsid w:val="009B4539"/>
    <w:rsid w:val="009B4B85"/>
    <w:rsid w:val="009B5256"/>
    <w:rsid w:val="009C42E4"/>
    <w:rsid w:val="009D1766"/>
    <w:rsid w:val="009D3D6A"/>
    <w:rsid w:val="009D7E24"/>
    <w:rsid w:val="009D7EB8"/>
    <w:rsid w:val="009E2041"/>
    <w:rsid w:val="009E21C6"/>
    <w:rsid w:val="009E2917"/>
    <w:rsid w:val="009E3BB8"/>
    <w:rsid w:val="009E7516"/>
    <w:rsid w:val="009F3F06"/>
    <w:rsid w:val="009F507E"/>
    <w:rsid w:val="009F67F1"/>
    <w:rsid w:val="00A06F00"/>
    <w:rsid w:val="00A07B54"/>
    <w:rsid w:val="00A13F2D"/>
    <w:rsid w:val="00A155B9"/>
    <w:rsid w:val="00A16140"/>
    <w:rsid w:val="00A20CFD"/>
    <w:rsid w:val="00A307BC"/>
    <w:rsid w:val="00A37DD3"/>
    <w:rsid w:val="00A47E87"/>
    <w:rsid w:val="00A506E4"/>
    <w:rsid w:val="00A51EC6"/>
    <w:rsid w:val="00A522F6"/>
    <w:rsid w:val="00A60E12"/>
    <w:rsid w:val="00A617CD"/>
    <w:rsid w:val="00A63756"/>
    <w:rsid w:val="00A67943"/>
    <w:rsid w:val="00A74B32"/>
    <w:rsid w:val="00A75920"/>
    <w:rsid w:val="00A76EC0"/>
    <w:rsid w:val="00A83B4D"/>
    <w:rsid w:val="00A879EA"/>
    <w:rsid w:val="00A968F3"/>
    <w:rsid w:val="00AA4BC3"/>
    <w:rsid w:val="00AA5502"/>
    <w:rsid w:val="00AA5F8B"/>
    <w:rsid w:val="00AB30B0"/>
    <w:rsid w:val="00AC22EB"/>
    <w:rsid w:val="00AC40D6"/>
    <w:rsid w:val="00AC45AD"/>
    <w:rsid w:val="00AC64B7"/>
    <w:rsid w:val="00AC777C"/>
    <w:rsid w:val="00AD0C4E"/>
    <w:rsid w:val="00AD15DA"/>
    <w:rsid w:val="00AD42A0"/>
    <w:rsid w:val="00AD6E81"/>
    <w:rsid w:val="00AE462C"/>
    <w:rsid w:val="00AF0C4F"/>
    <w:rsid w:val="00AF5921"/>
    <w:rsid w:val="00B03378"/>
    <w:rsid w:val="00B03708"/>
    <w:rsid w:val="00B04A71"/>
    <w:rsid w:val="00B13385"/>
    <w:rsid w:val="00B13ED5"/>
    <w:rsid w:val="00B168DF"/>
    <w:rsid w:val="00B22D32"/>
    <w:rsid w:val="00B24A1B"/>
    <w:rsid w:val="00B269BD"/>
    <w:rsid w:val="00B3009E"/>
    <w:rsid w:val="00B316B9"/>
    <w:rsid w:val="00B35D4E"/>
    <w:rsid w:val="00B40705"/>
    <w:rsid w:val="00B432FA"/>
    <w:rsid w:val="00B47168"/>
    <w:rsid w:val="00B518CC"/>
    <w:rsid w:val="00B51EA6"/>
    <w:rsid w:val="00B5483E"/>
    <w:rsid w:val="00B5530C"/>
    <w:rsid w:val="00B57DB9"/>
    <w:rsid w:val="00B60F92"/>
    <w:rsid w:val="00B61523"/>
    <w:rsid w:val="00B64E26"/>
    <w:rsid w:val="00B66430"/>
    <w:rsid w:val="00B668A4"/>
    <w:rsid w:val="00B72ABD"/>
    <w:rsid w:val="00B86A19"/>
    <w:rsid w:val="00B90F7D"/>
    <w:rsid w:val="00B91AF5"/>
    <w:rsid w:val="00B92CF3"/>
    <w:rsid w:val="00B93AB3"/>
    <w:rsid w:val="00BA22A0"/>
    <w:rsid w:val="00BA77E8"/>
    <w:rsid w:val="00BA7ADC"/>
    <w:rsid w:val="00BB0CB5"/>
    <w:rsid w:val="00BB19FD"/>
    <w:rsid w:val="00BB3DE8"/>
    <w:rsid w:val="00BB5451"/>
    <w:rsid w:val="00BB77A8"/>
    <w:rsid w:val="00BC3038"/>
    <w:rsid w:val="00BC6B51"/>
    <w:rsid w:val="00BC7DB0"/>
    <w:rsid w:val="00BD1B87"/>
    <w:rsid w:val="00BD4A62"/>
    <w:rsid w:val="00BD5235"/>
    <w:rsid w:val="00BD72AA"/>
    <w:rsid w:val="00BE0A5F"/>
    <w:rsid w:val="00BE3753"/>
    <w:rsid w:val="00BE610C"/>
    <w:rsid w:val="00BE688B"/>
    <w:rsid w:val="00C06C52"/>
    <w:rsid w:val="00C11FD8"/>
    <w:rsid w:val="00C20BEE"/>
    <w:rsid w:val="00C226D7"/>
    <w:rsid w:val="00C255AB"/>
    <w:rsid w:val="00C25CEF"/>
    <w:rsid w:val="00C25F24"/>
    <w:rsid w:val="00C27D52"/>
    <w:rsid w:val="00C303B0"/>
    <w:rsid w:val="00C35956"/>
    <w:rsid w:val="00C35D58"/>
    <w:rsid w:val="00C4188A"/>
    <w:rsid w:val="00C42AAA"/>
    <w:rsid w:val="00C458E2"/>
    <w:rsid w:val="00C46E45"/>
    <w:rsid w:val="00C471E0"/>
    <w:rsid w:val="00C47E65"/>
    <w:rsid w:val="00C517BB"/>
    <w:rsid w:val="00C546F8"/>
    <w:rsid w:val="00C54AE4"/>
    <w:rsid w:val="00C55860"/>
    <w:rsid w:val="00C65AA2"/>
    <w:rsid w:val="00C6748F"/>
    <w:rsid w:val="00C72E48"/>
    <w:rsid w:val="00C7593C"/>
    <w:rsid w:val="00C7778B"/>
    <w:rsid w:val="00C80D1F"/>
    <w:rsid w:val="00C85AE6"/>
    <w:rsid w:val="00C85E68"/>
    <w:rsid w:val="00C905A4"/>
    <w:rsid w:val="00C924EA"/>
    <w:rsid w:val="00C927C8"/>
    <w:rsid w:val="00CA2322"/>
    <w:rsid w:val="00CA3723"/>
    <w:rsid w:val="00CA4012"/>
    <w:rsid w:val="00CA6D4C"/>
    <w:rsid w:val="00CA6F61"/>
    <w:rsid w:val="00CB1043"/>
    <w:rsid w:val="00CB426C"/>
    <w:rsid w:val="00CC0210"/>
    <w:rsid w:val="00CC143E"/>
    <w:rsid w:val="00CC672F"/>
    <w:rsid w:val="00CD0371"/>
    <w:rsid w:val="00CD0AAA"/>
    <w:rsid w:val="00CD181F"/>
    <w:rsid w:val="00CD19C3"/>
    <w:rsid w:val="00CD2065"/>
    <w:rsid w:val="00CD4573"/>
    <w:rsid w:val="00CD4715"/>
    <w:rsid w:val="00CE01DA"/>
    <w:rsid w:val="00CE32F9"/>
    <w:rsid w:val="00CE416E"/>
    <w:rsid w:val="00CE4B22"/>
    <w:rsid w:val="00CE6BFE"/>
    <w:rsid w:val="00CE79DC"/>
    <w:rsid w:val="00CE7DA8"/>
    <w:rsid w:val="00CF1AC9"/>
    <w:rsid w:val="00CF2F9E"/>
    <w:rsid w:val="00CF74B9"/>
    <w:rsid w:val="00D048AD"/>
    <w:rsid w:val="00D11223"/>
    <w:rsid w:val="00D124E7"/>
    <w:rsid w:val="00D15B4E"/>
    <w:rsid w:val="00D15B8D"/>
    <w:rsid w:val="00D15C1D"/>
    <w:rsid w:val="00D17F5E"/>
    <w:rsid w:val="00D213C6"/>
    <w:rsid w:val="00D2223D"/>
    <w:rsid w:val="00D2435A"/>
    <w:rsid w:val="00D306A0"/>
    <w:rsid w:val="00D31400"/>
    <w:rsid w:val="00D320A0"/>
    <w:rsid w:val="00D32AB5"/>
    <w:rsid w:val="00D35A30"/>
    <w:rsid w:val="00D37443"/>
    <w:rsid w:val="00D4147C"/>
    <w:rsid w:val="00D463E4"/>
    <w:rsid w:val="00D80102"/>
    <w:rsid w:val="00D80E96"/>
    <w:rsid w:val="00D812B5"/>
    <w:rsid w:val="00D8494B"/>
    <w:rsid w:val="00D86A5B"/>
    <w:rsid w:val="00D872E8"/>
    <w:rsid w:val="00D90DB2"/>
    <w:rsid w:val="00D947E1"/>
    <w:rsid w:val="00D96DC3"/>
    <w:rsid w:val="00DA0CD2"/>
    <w:rsid w:val="00DA1DCD"/>
    <w:rsid w:val="00DA246D"/>
    <w:rsid w:val="00DA3F74"/>
    <w:rsid w:val="00DA6347"/>
    <w:rsid w:val="00DB2060"/>
    <w:rsid w:val="00DB2A23"/>
    <w:rsid w:val="00DB3310"/>
    <w:rsid w:val="00DB33F1"/>
    <w:rsid w:val="00DB3B19"/>
    <w:rsid w:val="00DC1BBE"/>
    <w:rsid w:val="00DC27F2"/>
    <w:rsid w:val="00DC6983"/>
    <w:rsid w:val="00DD03FE"/>
    <w:rsid w:val="00DD0692"/>
    <w:rsid w:val="00DD14AB"/>
    <w:rsid w:val="00DD4507"/>
    <w:rsid w:val="00DD5B8F"/>
    <w:rsid w:val="00DE2E8D"/>
    <w:rsid w:val="00DF713E"/>
    <w:rsid w:val="00E0128D"/>
    <w:rsid w:val="00E01C32"/>
    <w:rsid w:val="00E02FEF"/>
    <w:rsid w:val="00E03512"/>
    <w:rsid w:val="00E060AB"/>
    <w:rsid w:val="00E0775F"/>
    <w:rsid w:val="00E1066B"/>
    <w:rsid w:val="00E1183A"/>
    <w:rsid w:val="00E1202A"/>
    <w:rsid w:val="00E16B5A"/>
    <w:rsid w:val="00E20A1D"/>
    <w:rsid w:val="00E21E5C"/>
    <w:rsid w:val="00E22F80"/>
    <w:rsid w:val="00E26762"/>
    <w:rsid w:val="00E322BF"/>
    <w:rsid w:val="00E4001A"/>
    <w:rsid w:val="00E41B53"/>
    <w:rsid w:val="00E42769"/>
    <w:rsid w:val="00E4293A"/>
    <w:rsid w:val="00E5065E"/>
    <w:rsid w:val="00E5101F"/>
    <w:rsid w:val="00E510CB"/>
    <w:rsid w:val="00E52250"/>
    <w:rsid w:val="00E553CE"/>
    <w:rsid w:val="00E56244"/>
    <w:rsid w:val="00E62BBB"/>
    <w:rsid w:val="00E6408E"/>
    <w:rsid w:val="00E64248"/>
    <w:rsid w:val="00E65AC4"/>
    <w:rsid w:val="00E65E1E"/>
    <w:rsid w:val="00E70EB3"/>
    <w:rsid w:val="00E7307D"/>
    <w:rsid w:val="00E7681D"/>
    <w:rsid w:val="00E82FCE"/>
    <w:rsid w:val="00E83236"/>
    <w:rsid w:val="00E84C1B"/>
    <w:rsid w:val="00E84F39"/>
    <w:rsid w:val="00E8545F"/>
    <w:rsid w:val="00E876E0"/>
    <w:rsid w:val="00E92F4F"/>
    <w:rsid w:val="00E95C3E"/>
    <w:rsid w:val="00E9654D"/>
    <w:rsid w:val="00EB275F"/>
    <w:rsid w:val="00EB59E2"/>
    <w:rsid w:val="00EC34C3"/>
    <w:rsid w:val="00EC4DBE"/>
    <w:rsid w:val="00EC5D39"/>
    <w:rsid w:val="00EC68DD"/>
    <w:rsid w:val="00EC7AF2"/>
    <w:rsid w:val="00ED62A3"/>
    <w:rsid w:val="00ED6FD2"/>
    <w:rsid w:val="00ED77A1"/>
    <w:rsid w:val="00EE2F1B"/>
    <w:rsid w:val="00EE651E"/>
    <w:rsid w:val="00EE7512"/>
    <w:rsid w:val="00EF1837"/>
    <w:rsid w:val="00EF5FE9"/>
    <w:rsid w:val="00EF6D3C"/>
    <w:rsid w:val="00EF7052"/>
    <w:rsid w:val="00F000E3"/>
    <w:rsid w:val="00F00301"/>
    <w:rsid w:val="00F00DB1"/>
    <w:rsid w:val="00F06E5F"/>
    <w:rsid w:val="00F1075C"/>
    <w:rsid w:val="00F14D70"/>
    <w:rsid w:val="00F15A6D"/>
    <w:rsid w:val="00F2475B"/>
    <w:rsid w:val="00F2489A"/>
    <w:rsid w:val="00F2522A"/>
    <w:rsid w:val="00F26AA7"/>
    <w:rsid w:val="00F31813"/>
    <w:rsid w:val="00F324C7"/>
    <w:rsid w:val="00F355FC"/>
    <w:rsid w:val="00F36A11"/>
    <w:rsid w:val="00F427DD"/>
    <w:rsid w:val="00F44D5C"/>
    <w:rsid w:val="00F602A5"/>
    <w:rsid w:val="00F627BD"/>
    <w:rsid w:val="00F65FBF"/>
    <w:rsid w:val="00F67299"/>
    <w:rsid w:val="00F730AA"/>
    <w:rsid w:val="00F750AD"/>
    <w:rsid w:val="00F84BCB"/>
    <w:rsid w:val="00F856A9"/>
    <w:rsid w:val="00F86548"/>
    <w:rsid w:val="00F872DB"/>
    <w:rsid w:val="00F93772"/>
    <w:rsid w:val="00F93837"/>
    <w:rsid w:val="00F94F6B"/>
    <w:rsid w:val="00F9504B"/>
    <w:rsid w:val="00F96A50"/>
    <w:rsid w:val="00F97681"/>
    <w:rsid w:val="00FA2EA2"/>
    <w:rsid w:val="00FA516B"/>
    <w:rsid w:val="00FB3D62"/>
    <w:rsid w:val="00FB40D7"/>
    <w:rsid w:val="00FB6E9E"/>
    <w:rsid w:val="00FB7ADE"/>
    <w:rsid w:val="00FC1E26"/>
    <w:rsid w:val="00FC38F6"/>
    <w:rsid w:val="00FC6F88"/>
    <w:rsid w:val="00FD0719"/>
    <w:rsid w:val="00FD7BCC"/>
    <w:rsid w:val="00FE3E6E"/>
    <w:rsid w:val="00FE4C10"/>
    <w:rsid w:val="00FE6CFB"/>
    <w:rsid w:val="00FE76E7"/>
    <w:rsid w:val="00FF20EA"/>
    <w:rsid w:val="00FF5B03"/>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36E68"/>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1EA6"/>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21"/>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21"/>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24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BB272-57A5-4F70-B7AA-2F7A782FD73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fee1d94-a48c-4ed9-93d2-cacf5ea882e0"/>
    <ds:schemaRef ds:uri="b0f58577-261d-4a87-be51-883d5ef57fab"/>
    <ds:schemaRef ds:uri="http://www.w3.org/XML/1998/namespace"/>
    <ds:schemaRef ds:uri="http://purl.org/dc/dcmitype/"/>
  </ds:schemaRefs>
</ds:datastoreItem>
</file>

<file path=customXml/itemProps2.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3.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46CB7C-4134-42E1-B6E8-BFC3527A7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6214</Words>
  <Characters>3542</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Jānis Šņore</cp:lastModifiedBy>
  <cp:revision>6</cp:revision>
  <dcterms:created xsi:type="dcterms:W3CDTF">2021-03-07T16:59:00Z</dcterms:created>
  <dcterms:modified xsi:type="dcterms:W3CDTF">2021-03-07T17:23:00Z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