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64996" w14:textId="77777777" w:rsidR="00EE71DC" w:rsidRPr="00584F42" w:rsidRDefault="00EE71DC" w:rsidP="00EE71DC">
      <w:pPr>
        <w:jc w:val="right"/>
        <w:rPr>
          <w:lang w:val="en-US"/>
        </w:rPr>
      </w:pPr>
      <w:r w:rsidRPr="00584F42">
        <w:rPr>
          <w:rFonts w:eastAsia="Times New Roman"/>
          <w:b/>
          <w:lang w:val="en-US" w:bidi="en-GB"/>
        </w:rPr>
        <w:t>Annex </w:t>
      </w:r>
      <w:r>
        <w:rPr>
          <w:rFonts w:eastAsia="Times New Roman"/>
          <w:b/>
          <w:lang w:val="en-US" w:bidi="en-GB"/>
        </w:rPr>
        <w:t>3.</w:t>
      </w:r>
      <w:r w:rsidRPr="00584F42">
        <w:rPr>
          <w:rFonts w:eastAsia="Times New Roman"/>
          <w:b/>
          <w:lang w:val="en-US" w:bidi="en-GB"/>
        </w:rPr>
        <w:t>1</w:t>
      </w:r>
    </w:p>
    <w:p w14:paraId="55720144" w14:textId="77777777" w:rsidR="00EE71DC" w:rsidRPr="00584F42" w:rsidRDefault="00EE71DC" w:rsidP="00EE71DC">
      <w:pPr>
        <w:ind w:left="644"/>
        <w:jc w:val="right"/>
        <w:rPr>
          <w:rFonts w:eastAsia="Times New Roman"/>
          <w:lang w:val="en-US"/>
        </w:rPr>
      </w:pPr>
      <w:r w:rsidRPr="00584F42">
        <w:rPr>
          <w:rFonts w:eastAsia="Times New Roman"/>
          <w:lang w:val="en-US" w:bidi="en-GB"/>
        </w:rPr>
        <w:t>to the Regulations of the open procurement procedure</w:t>
      </w:r>
    </w:p>
    <w:p w14:paraId="1FB9F880" w14:textId="77777777" w:rsidR="00EE71DC" w:rsidRDefault="00EE71DC" w:rsidP="00EE71DC">
      <w:pPr>
        <w:jc w:val="right"/>
        <w:rPr>
          <w:rFonts w:eastAsia="Times New Roman"/>
          <w:lang w:val="en-US" w:bidi="en-GB"/>
        </w:rPr>
      </w:pPr>
      <w:r>
        <w:rPr>
          <w:rFonts w:eastAsia="Times New Roman"/>
          <w:lang w:val="en-US" w:bidi="en-GB"/>
        </w:rPr>
        <w:t>Supply</w:t>
      </w:r>
      <w:r w:rsidRPr="00235A16">
        <w:rPr>
          <w:rFonts w:eastAsia="Times New Roman"/>
          <w:lang w:val="en-US" w:bidi="en-GB"/>
        </w:rPr>
        <w:t xml:space="preserve"> </w:t>
      </w:r>
      <w:r>
        <w:rPr>
          <w:rFonts w:eastAsia="Times New Roman"/>
          <w:lang w:val="en-US" w:bidi="en-GB"/>
        </w:rPr>
        <w:t>of buses</w:t>
      </w:r>
    </w:p>
    <w:p w14:paraId="10CA8492" w14:textId="3C7F1793" w:rsidR="00C63CF0" w:rsidRDefault="00EE71DC" w:rsidP="00EE71DC">
      <w:pPr>
        <w:jc w:val="right"/>
        <w:rPr>
          <w:rFonts w:eastAsia="Times New Roman"/>
          <w:lang w:val="en-US" w:bidi="en-GB"/>
        </w:rPr>
      </w:pPr>
      <w:r w:rsidRPr="00584F42">
        <w:rPr>
          <w:rFonts w:eastAsia="Times New Roman"/>
          <w:lang w:val="en-US" w:bidi="en-GB"/>
        </w:rPr>
        <w:t>identification No. RS/202</w:t>
      </w:r>
      <w:r>
        <w:rPr>
          <w:rFonts w:eastAsia="Times New Roman"/>
          <w:lang w:val="en-US" w:bidi="en-GB"/>
        </w:rPr>
        <w:t>6</w:t>
      </w:r>
      <w:r w:rsidRPr="00584F42">
        <w:rPr>
          <w:rFonts w:eastAsia="Times New Roman"/>
          <w:lang w:val="en-US" w:bidi="en-GB"/>
        </w:rPr>
        <w:t>/</w:t>
      </w:r>
      <w:r>
        <w:rPr>
          <w:rFonts w:eastAsia="Times New Roman"/>
          <w:lang w:val="en-US" w:bidi="en-GB"/>
        </w:rPr>
        <w:t>1</w:t>
      </w:r>
      <w:r w:rsidRPr="00584F42">
        <w:rPr>
          <w:rFonts w:eastAsia="Times New Roman"/>
          <w:lang w:val="en-US" w:bidi="en-GB"/>
        </w:rPr>
        <w:t>7</w:t>
      </w:r>
    </w:p>
    <w:p w14:paraId="22441C45" w14:textId="77777777" w:rsidR="008D2E84" w:rsidRDefault="008D2E84" w:rsidP="00EE71DC">
      <w:pPr>
        <w:jc w:val="right"/>
        <w:rPr>
          <w:rFonts w:eastAsia="Times New Roman"/>
          <w:lang w:val="en-US" w:bidi="en-GB"/>
        </w:rPr>
      </w:pPr>
    </w:p>
    <w:p w14:paraId="33B3951B" w14:textId="4C026F4B" w:rsidR="008D2E84" w:rsidRPr="001C1C2E" w:rsidRDefault="008D2E84" w:rsidP="00EE71DC">
      <w:pPr>
        <w:jc w:val="right"/>
        <w:rPr>
          <w:rFonts w:eastAsia="Times New Roman"/>
          <w:i/>
          <w:iCs/>
          <w:color w:val="000000" w:themeColor="text1"/>
          <w:lang w:val="en-US" w:bidi="en-GB"/>
        </w:rPr>
      </w:pPr>
      <w:r w:rsidRPr="001C1C2E">
        <w:rPr>
          <w:rFonts w:eastAsia="Times New Roman"/>
          <w:i/>
          <w:iCs/>
          <w:color w:val="000000" w:themeColor="text1"/>
          <w:lang w:val="en-US" w:bidi="en-GB"/>
        </w:rPr>
        <w:t xml:space="preserve">Consolidated version as amended on </w:t>
      </w:r>
      <w:r w:rsidR="00ED6BF2" w:rsidRPr="001C1C2E">
        <w:rPr>
          <w:rFonts w:eastAsia="Times New Roman"/>
          <w:i/>
          <w:iCs/>
          <w:color w:val="000000" w:themeColor="text1"/>
          <w:lang w:val="en-US" w:bidi="en-GB"/>
        </w:rPr>
        <w:t xml:space="preserve">June 19, </w:t>
      </w:r>
      <w:r w:rsidRPr="001C1C2E">
        <w:rPr>
          <w:rFonts w:eastAsia="Times New Roman"/>
          <w:i/>
          <w:iCs/>
          <w:color w:val="000000" w:themeColor="text1"/>
          <w:lang w:val="en-US" w:bidi="en-GB"/>
        </w:rPr>
        <w:t>Ju</w:t>
      </w:r>
      <w:r w:rsidR="000B226E" w:rsidRPr="001C1C2E">
        <w:rPr>
          <w:rFonts w:eastAsia="Times New Roman"/>
          <w:i/>
          <w:iCs/>
          <w:color w:val="000000" w:themeColor="text1"/>
          <w:lang w:val="en-US" w:bidi="en-GB"/>
        </w:rPr>
        <w:t>ly</w:t>
      </w:r>
      <w:r w:rsidR="00F741E8" w:rsidRPr="001C1C2E">
        <w:rPr>
          <w:rFonts w:eastAsia="Times New Roman"/>
          <w:i/>
          <w:iCs/>
          <w:color w:val="000000" w:themeColor="text1"/>
          <w:lang w:val="en-US" w:bidi="en-GB"/>
        </w:rPr>
        <w:t xml:space="preserve"> </w:t>
      </w:r>
      <w:r w:rsidR="000B226E" w:rsidRPr="001C1C2E">
        <w:rPr>
          <w:rFonts w:eastAsia="Times New Roman"/>
          <w:i/>
          <w:iCs/>
          <w:color w:val="000000" w:themeColor="text1"/>
          <w:lang w:val="en-US" w:bidi="en-GB"/>
        </w:rPr>
        <w:t>2</w:t>
      </w:r>
      <w:r w:rsidR="00D7322B">
        <w:rPr>
          <w:rFonts w:eastAsia="Times New Roman"/>
          <w:i/>
          <w:iCs/>
          <w:color w:val="000000" w:themeColor="text1"/>
          <w:lang w:val="en-US" w:bidi="en-GB"/>
        </w:rPr>
        <w:t>, July 6</w:t>
      </w:r>
      <w:r w:rsidR="000C2371">
        <w:rPr>
          <w:rFonts w:eastAsia="Times New Roman"/>
          <w:i/>
          <w:iCs/>
          <w:color w:val="000000" w:themeColor="text1"/>
          <w:lang w:val="en-US" w:bidi="en-GB"/>
        </w:rPr>
        <w:t xml:space="preserve"> and July </w:t>
      </w:r>
      <w:r w:rsidR="00D7322B">
        <w:rPr>
          <w:rFonts w:eastAsia="Times New Roman"/>
          <w:i/>
          <w:iCs/>
          <w:color w:val="000000" w:themeColor="text1"/>
          <w:lang w:val="en-US" w:bidi="en-GB"/>
        </w:rPr>
        <w:t>23</w:t>
      </w:r>
      <w:r w:rsidR="0022029D" w:rsidRPr="001C1C2E">
        <w:rPr>
          <w:rFonts w:eastAsia="Times New Roman"/>
          <w:i/>
          <w:iCs/>
          <w:color w:val="000000" w:themeColor="text1"/>
          <w:lang w:val="en-US" w:bidi="en-GB"/>
        </w:rPr>
        <w:t>, 2026</w:t>
      </w:r>
      <w:r w:rsidRPr="001C1C2E">
        <w:rPr>
          <w:rFonts w:eastAsia="Times New Roman"/>
          <w:i/>
          <w:iCs/>
          <w:color w:val="000000" w:themeColor="text1"/>
          <w:lang w:val="en-US" w:bidi="en-GB"/>
        </w:rPr>
        <w:t>.</w:t>
      </w:r>
    </w:p>
    <w:p w14:paraId="04A6DD22" w14:textId="77777777" w:rsidR="008D2E84" w:rsidRPr="00EE71DC" w:rsidRDefault="008D2E84" w:rsidP="00EE71DC">
      <w:pPr>
        <w:jc w:val="right"/>
        <w:rPr>
          <w:rFonts w:eastAsia="Times New Roman"/>
          <w:lang w:val="en-US" w:bidi="en-GB"/>
        </w:rPr>
      </w:pPr>
    </w:p>
    <w:p w14:paraId="5DA13573" w14:textId="494C9320" w:rsidR="004048C3" w:rsidRPr="00CC4FB4" w:rsidRDefault="004048C3" w:rsidP="00445728">
      <w:pPr>
        <w:jc w:val="center"/>
        <w:rPr>
          <w:b/>
        </w:rPr>
      </w:pPr>
      <w:r w:rsidRPr="00CC4FB4">
        <w:rPr>
          <w:b/>
          <w:lang w:bidi="en-GB"/>
        </w:rPr>
        <w:t xml:space="preserve">TECHNICAL SPECIFICATION </w:t>
      </w:r>
    </w:p>
    <w:p w14:paraId="0C8C68E7" w14:textId="6588A4DD" w:rsidR="00BC4527" w:rsidRPr="00CC4FB4" w:rsidRDefault="00F37141" w:rsidP="004048C3">
      <w:pPr>
        <w:jc w:val="center"/>
        <w:rPr>
          <w:b/>
        </w:rPr>
      </w:pPr>
      <w:r w:rsidRPr="00CC4FB4">
        <w:rPr>
          <w:b/>
          <w:lang w:bidi="en-GB"/>
        </w:rPr>
        <w:t xml:space="preserve"> for 18 m electric buses</w:t>
      </w:r>
    </w:p>
    <w:sdt>
      <w:sdtPr>
        <w:rPr>
          <w:rFonts w:ascii="Times New Roman" w:eastAsia="Calibri" w:hAnsi="Times New Roman" w:cs="Times New Roman"/>
          <w:b w:val="0"/>
          <w:bCs w:val="0"/>
          <w:color w:val="auto"/>
          <w:sz w:val="22"/>
          <w:szCs w:val="22"/>
          <w:shd w:val="clear" w:color="auto" w:fill="E6E6E6"/>
        </w:rPr>
        <w:id w:val="944273510"/>
        <w:docPartObj>
          <w:docPartGallery w:val="Table of Contents"/>
          <w:docPartUnique/>
        </w:docPartObj>
      </w:sdtPr>
      <w:sdtContent>
        <w:p w14:paraId="4F7FFB65" w14:textId="77777777" w:rsidR="00B24A18" w:rsidRPr="00CC4FB4" w:rsidRDefault="00B24A18" w:rsidP="001A6E28">
          <w:pPr>
            <w:pStyle w:val="TOCHeading"/>
            <w:numPr>
              <w:ilvl w:val="0"/>
              <w:numId w:val="0"/>
            </w:numPr>
            <w:jc w:val="center"/>
            <w:rPr>
              <w:rFonts w:ascii="Times New Roman" w:hAnsi="Times New Roman" w:cs="Times New Roman"/>
              <w:color w:val="auto"/>
            </w:rPr>
          </w:pPr>
          <w:r w:rsidRPr="00CC4FB4">
            <w:rPr>
              <w:rFonts w:ascii="Times New Roman" w:eastAsia="Times New Roman" w:hAnsi="Times New Roman" w:cs="Times New Roman"/>
              <w:color w:val="auto"/>
              <w:lang w:bidi="en-GB"/>
            </w:rPr>
            <w:t>Contents</w:t>
          </w:r>
        </w:p>
        <w:p w14:paraId="721C1EE0" w14:textId="71ABD679" w:rsidR="00CC4FB4" w:rsidRPr="00CC4FB4" w:rsidRDefault="00B24A18">
          <w:pPr>
            <w:pStyle w:val="TOC1"/>
            <w:rPr>
              <w:rFonts w:asciiTheme="minorHAnsi" w:eastAsiaTheme="minorEastAsia" w:hAnsiTheme="minorHAnsi" w:cstheme="minorBidi"/>
              <w:kern w:val="2"/>
              <w:sz w:val="24"/>
              <w:szCs w:val="24"/>
              <w:lang w:eastAsia="en-GB"/>
              <w14:ligatures w14:val="standardContextual"/>
            </w:rPr>
          </w:pPr>
          <w:r w:rsidRPr="00CC4FB4">
            <w:rPr>
              <w:shd w:val="clear" w:color="auto" w:fill="E6E6E6"/>
              <w:lang w:bidi="en-GB"/>
            </w:rPr>
            <w:fldChar w:fldCharType="begin"/>
          </w:r>
          <w:r w:rsidRPr="00CC4FB4">
            <w:rPr>
              <w:lang w:bidi="en-GB"/>
            </w:rPr>
            <w:instrText xml:space="preserve"> TOC \o "1-3" \h \z \u </w:instrText>
          </w:r>
          <w:r w:rsidRPr="00CC4FB4">
            <w:rPr>
              <w:shd w:val="clear" w:color="auto" w:fill="E6E6E6"/>
              <w:lang w:bidi="en-GB"/>
            </w:rPr>
            <w:fldChar w:fldCharType="separate"/>
          </w:r>
          <w:hyperlink w:anchor="_Toc229573300" w:history="1">
            <w:r w:rsidR="00CC4FB4" w:rsidRPr="00CC4FB4">
              <w:rPr>
                <w:rStyle w:val="Hyperlink"/>
              </w:rPr>
              <w:t>1.</w:t>
            </w:r>
            <w:r w:rsidR="00CC4FB4" w:rsidRPr="00CC4FB4">
              <w:rPr>
                <w:rFonts w:asciiTheme="minorHAnsi" w:eastAsiaTheme="minorEastAsia" w:hAnsiTheme="minorHAnsi" w:cstheme="minorBidi"/>
                <w:kern w:val="2"/>
                <w:sz w:val="24"/>
                <w:szCs w:val="24"/>
                <w:lang w:eastAsia="en-GB"/>
                <w14:ligatures w14:val="standardContextual"/>
              </w:rPr>
              <w:tab/>
            </w:r>
            <w:r w:rsidR="00CC4FB4" w:rsidRPr="00CC4FB4">
              <w:rPr>
                <w:rStyle w:val="Hyperlink"/>
                <w:lang w:bidi="en-GB"/>
              </w:rPr>
              <w:t>INTRODUCTION</w:t>
            </w:r>
            <w:r w:rsidR="00CC4FB4" w:rsidRPr="00CC4FB4">
              <w:rPr>
                <w:webHidden/>
              </w:rPr>
              <w:tab/>
            </w:r>
            <w:r w:rsidR="00CC4FB4" w:rsidRPr="00CC4FB4">
              <w:rPr>
                <w:webHidden/>
              </w:rPr>
              <w:fldChar w:fldCharType="begin"/>
            </w:r>
            <w:r w:rsidR="00CC4FB4" w:rsidRPr="00CC4FB4">
              <w:rPr>
                <w:webHidden/>
              </w:rPr>
              <w:instrText xml:space="preserve"> PAGEREF _Toc229573300 \h </w:instrText>
            </w:r>
            <w:r w:rsidR="00CC4FB4" w:rsidRPr="00CC4FB4">
              <w:rPr>
                <w:webHidden/>
              </w:rPr>
            </w:r>
            <w:r w:rsidR="00CC4FB4" w:rsidRPr="00CC4FB4">
              <w:rPr>
                <w:webHidden/>
              </w:rPr>
              <w:fldChar w:fldCharType="separate"/>
            </w:r>
            <w:r w:rsidR="00CC4FB4" w:rsidRPr="00CC4FB4">
              <w:rPr>
                <w:webHidden/>
              </w:rPr>
              <w:t>7</w:t>
            </w:r>
            <w:r w:rsidR="00CC4FB4" w:rsidRPr="00CC4FB4">
              <w:rPr>
                <w:webHidden/>
              </w:rPr>
              <w:fldChar w:fldCharType="end"/>
            </w:r>
          </w:hyperlink>
        </w:p>
        <w:p w14:paraId="3BD97BA0" w14:textId="59F5C679"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01" w:history="1">
            <w:r w:rsidRPr="00CC4FB4">
              <w:rPr>
                <w:rStyle w:val="Hyperlink"/>
                <w:noProof w:val="0"/>
              </w:rPr>
              <w:t>1.1.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Abbreviations used</w:t>
            </w:r>
            <w:r w:rsidRPr="00CC4FB4">
              <w:rPr>
                <w:noProof w:val="0"/>
                <w:webHidden/>
              </w:rPr>
              <w:tab/>
            </w:r>
            <w:r w:rsidRPr="00CC4FB4">
              <w:rPr>
                <w:noProof w:val="0"/>
                <w:webHidden/>
              </w:rPr>
              <w:fldChar w:fldCharType="begin"/>
            </w:r>
            <w:r w:rsidRPr="00CC4FB4">
              <w:rPr>
                <w:noProof w:val="0"/>
                <w:webHidden/>
              </w:rPr>
              <w:instrText xml:space="preserve"> PAGEREF _Toc229573301 \h </w:instrText>
            </w:r>
            <w:r w:rsidRPr="00CC4FB4">
              <w:rPr>
                <w:noProof w:val="0"/>
                <w:webHidden/>
              </w:rPr>
            </w:r>
            <w:r w:rsidRPr="00CC4FB4">
              <w:rPr>
                <w:noProof w:val="0"/>
                <w:webHidden/>
              </w:rPr>
              <w:fldChar w:fldCharType="separate"/>
            </w:r>
            <w:r w:rsidRPr="00CC4FB4">
              <w:rPr>
                <w:noProof w:val="0"/>
                <w:webHidden/>
              </w:rPr>
              <w:t>7</w:t>
            </w:r>
            <w:r w:rsidRPr="00CC4FB4">
              <w:rPr>
                <w:noProof w:val="0"/>
                <w:webHidden/>
              </w:rPr>
              <w:fldChar w:fldCharType="end"/>
            </w:r>
          </w:hyperlink>
        </w:p>
        <w:p w14:paraId="21687388" w14:textId="5EFD1B76" w:rsidR="00CC4FB4" w:rsidRPr="00CC4FB4" w:rsidRDefault="00CC4FB4">
          <w:pPr>
            <w:pStyle w:val="TOC1"/>
            <w:rPr>
              <w:rFonts w:asciiTheme="minorHAnsi" w:eastAsiaTheme="minorEastAsia" w:hAnsiTheme="minorHAnsi" w:cstheme="minorBidi"/>
              <w:kern w:val="2"/>
              <w:sz w:val="24"/>
              <w:szCs w:val="24"/>
              <w:lang w:eastAsia="en-GB"/>
              <w14:ligatures w14:val="standardContextual"/>
            </w:rPr>
          </w:pPr>
          <w:hyperlink w:anchor="_Toc229573302" w:history="1">
            <w:r w:rsidRPr="00CC4FB4">
              <w:rPr>
                <w:rStyle w:val="Hyperlink"/>
              </w:rPr>
              <w:t>A.</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GENERAL REQUIREMENTS</w:t>
            </w:r>
            <w:r w:rsidRPr="00CC4FB4">
              <w:rPr>
                <w:webHidden/>
              </w:rPr>
              <w:tab/>
            </w:r>
            <w:r w:rsidRPr="00CC4FB4">
              <w:rPr>
                <w:webHidden/>
              </w:rPr>
              <w:fldChar w:fldCharType="begin"/>
            </w:r>
            <w:r w:rsidRPr="00CC4FB4">
              <w:rPr>
                <w:webHidden/>
              </w:rPr>
              <w:instrText xml:space="preserve"> PAGEREF _Toc229573302 \h </w:instrText>
            </w:r>
            <w:r w:rsidRPr="00CC4FB4">
              <w:rPr>
                <w:webHidden/>
              </w:rPr>
            </w:r>
            <w:r w:rsidRPr="00CC4FB4">
              <w:rPr>
                <w:webHidden/>
              </w:rPr>
              <w:fldChar w:fldCharType="separate"/>
            </w:r>
            <w:r w:rsidRPr="00CC4FB4">
              <w:rPr>
                <w:webHidden/>
              </w:rPr>
              <w:t>8</w:t>
            </w:r>
            <w:r w:rsidRPr="00CC4FB4">
              <w:rPr>
                <w:webHidden/>
              </w:rPr>
              <w:fldChar w:fldCharType="end"/>
            </w:r>
          </w:hyperlink>
        </w:p>
        <w:p w14:paraId="3F24EA0B" w14:textId="13A87179"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03" w:history="1">
            <w:r w:rsidRPr="00CC4FB4">
              <w:rPr>
                <w:rStyle w:val="Hyperlink"/>
                <w:noProof w:val="0"/>
              </w:rPr>
              <w:t>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Vehicle type</w:t>
            </w:r>
            <w:r w:rsidRPr="00CC4FB4">
              <w:rPr>
                <w:noProof w:val="0"/>
                <w:webHidden/>
              </w:rPr>
              <w:tab/>
            </w:r>
            <w:r w:rsidRPr="00CC4FB4">
              <w:rPr>
                <w:noProof w:val="0"/>
                <w:webHidden/>
              </w:rPr>
              <w:fldChar w:fldCharType="begin"/>
            </w:r>
            <w:r w:rsidRPr="00CC4FB4">
              <w:rPr>
                <w:noProof w:val="0"/>
                <w:webHidden/>
              </w:rPr>
              <w:instrText xml:space="preserve"> PAGEREF _Toc229573303 \h </w:instrText>
            </w:r>
            <w:r w:rsidRPr="00CC4FB4">
              <w:rPr>
                <w:noProof w:val="0"/>
                <w:webHidden/>
              </w:rPr>
            </w:r>
            <w:r w:rsidRPr="00CC4FB4">
              <w:rPr>
                <w:noProof w:val="0"/>
                <w:webHidden/>
              </w:rPr>
              <w:fldChar w:fldCharType="separate"/>
            </w:r>
            <w:r w:rsidRPr="00CC4FB4">
              <w:rPr>
                <w:noProof w:val="0"/>
                <w:webHidden/>
              </w:rPr>
              <w:t>8</w:t>
            </w:r>
            <w:r w:rsidRPr="00CC4FB4">
              <w:rPr>
                <w:noProof w:val="0"/>
                <w:webHidden/>
              </w:rPr>
              <w:fldChar w:fldCharType="end"/>
            </w:r>
          </w:hyperlink>
        </w:p>
        <w:p w14:paraId="06338656" w14:textId="23A2223B"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04" w:history="1">
            <w:r w:rsidRPr="00CC4FB4">
              <w:rPr>
                <w:rStyle w:val="Hyperlink"/>
                <w:noProof w:val="0"/>
              </w:rPr>
              <w:t>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Vehicle sizes</w:t>
            </w:r>
            <w:r w:rsidRPr="00CC4FB4">
              <w:rPr>
                <w:noProof w:val="0"/>
                <w:webHidden/>
              </w:rPr>
              <w:tab/>
            </w:r>
            <w:r w:rsidRPr="00CC4FB4">
              <w:rPr>
                <w:noProof w:val="0"/>
                <w:webHidden/>
              </w:rPr>
              <w:fldChar w:fldCharType="begin"/>
            </w:r>
            <w:r w:rsidRPr="00CC4FB4">
              <w:rPr>
                <w:noProof w:val="0"/>
                <w:webHidden/>
              </w:rPr>
              <w:instrText xml:space="preserve"> PAGEREF _Toc229573304 \h </w:instrText>
            </w:r>
            <w:r w:rsidRPr="00CC4FB4">
              <w:rPr>
                <w:noProof w:val="0"/>
                <w:webHidden/>
              </w:rPr>
            </w:r>
            <w:r w:rsidRPr="00CC4FB4">
              <w:rPr>
                <w:noProof w:val="0"/>
                <w:webHidden/>
              </w:rPr>
              <w:fldChar w:fldCharType="separate"/>
            </w:r>
            <w:r w:rsidRPr="00CC4FB4">
              <w:rPr>
                <w:noProof w:val="0"/>
                <w:webHidden/>
              </w:rPr>
              <w:t>8</w:t>
            </w:r>
            <w:r w:rsidRPr="00CC4FB4">
              <w:rPr>
                <w:noProof w:val="0"/>
                <w:webHidden/>
              </w:rPr>
              <w:fldChar w:fldCharType="end"/>
            </w:r>
          </w:hyperlink>
        </w:p>
        <w:p w14:paraId="01B538A9" w14:textId="311EE239"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05" w:history="1">
            <w:r w:rsidRPr="00CC4FB4">
              <w:rPr>
                <w:rStyle w:val="Hyperlink"/>
                <w:noProof w:val="0"/>
              </w:rPr>
              <w:t>2.1.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Dimensions</w:t>
            </w:r>
            <w:r w:rsidRPr="00CC4FB4">
              <w:rPr>
                <w:noProof w:val="0"/>
                <w:webHidden/>
              </w:rPr>
              <w:tab/>
            </w:r>
            <w:r w:rsidRPr="00CC4FB4">
              <w:rPr>
                <w:noProof w:val="0"/>
                <w:webHidden/>
              </w:rPr>
              <w:fldChar w:fldCharType="begin"/>
            </w:r>
            <w:r w:rsidRPr="00CC4FB4">
              <w:rPr>
                <w:noProof w:val="0"/>
                <w:webHidden/>
              </w:rPr>
              <w:instrText xml:space="preserve"> PAGEREF _Toc229573305 \h </w:instrText>
            </w:r>
            <w:r w:rsidRPr="00CC4FB4">
              <w:rPr>
                <w:noProof w:val="0"/>
                <w:webHidden/>
              </w:rPr>
            </w:r>
            <w:r w:rsidRPr="00CC4FB4">
              <w:rPr>
                <w:noProof w:val="0"/>
                <w:webHidden/>
              </w:rPr>
              <w:fldChar w:fldCharType="separate"/>
            </w:r>
            <w:r w:rsidRPr="00CC4FB4">
              <w:rPr>
                <w:noProof w:val="0"/>
                <w:webHidden/>
              </w:rPr>
              <w:t>8</w:t>
            </w:r>
            <w:r w:rsidRPr="00CC4FB4">
              <w:rPr>
                <w:noProof w:val="0"/>
                <w:webHidden/>
              </w:rPr>
              <w:fldChar w:fldCharType="end"/>
            </w:r>
          </w:hyperlink>
        </w:p>
        <w:p w14:paraId="204B4D57" w14:textId="16B3E241"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06" w:history="1">
            <w:r w:rsidRPr="00CC4FB4">
              <w:rPr>
                <w:rStyle w:val="Hyperlink"/>
                <w:noProof w:val="0"/>
              </w:rPr>
              <w:t>2.2.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Overhang angles</w:t>
            </w:r>
            <w:r w:rsidRPr="00CC4FB4">
              <w:rPr>
                <w:noProof w:val="0"/>
                <w:webHidden/>
              </w:rPr>
              <w:tab/>
            </w:r>
            <w:r w:rsidRPr="00CC4FB4">
              <w:rPr>
                <w:noProof w:val="0"/>
                <w:webHidden/>
              </w:rPr>
              <w:fldChar w:fldCharType="begin"/>
            </w:r>
            <w:r w:rsidRPr="00CC4FB4">
              <w:rPr>
                <w:noProof w:val="0"/>
                <w:webHidden/>
              </w:rPr>
              <w:instrText xml:space="preserve"> PAGEREF _Toc229573306 \h </w:instrText>
            </w:r>
            <w:r w:rsidRPr="00CC4FB4">
              <w:rPr>
                <w:noProof w:val="0"/>
                <w:webHidden/>
              </w:rPr>
            </w:r>
            <w:r w:rsidRPr="00CC4FB4">
              <w:rPr>
                <w:noProof w:val="0"/>
                <w:webHidden/>
              </w:rPr>
              <w:fldChar w:fldCharType="separate"/>
            </w:r>
            <w:r w:rsidRPr="00CC4FB4">
              <w:rPr>
                <w:noProof w:val="0"/>
                <w:webHidden/>
              </w:rPr>
              <w:t>8</w:t>
            </w:r>
            <w:r w:rsidRPr="00CC4FB4">
              <w:rPr>
                <w:noProof w:val="0"/>
                <w:webHidden/>
              </w:rPr>
              <w:fldChar w:fldCharType="end"/>
            </w:r>
          </w:hyperlink>
        </w:p>
        <w:p w14:paraId="03E2C0F4" w14:textId="09AE7984"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07" w:history="1">
            <w:r w:rsidRPr="00CC4FB4">
              <w:rPr>
                <w:rStyle w:val="Hyperlink"/>
                <w:noProof w:val="0"/>
              </w:rPr>
              <w:t>2.3.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Clearance</w:t>
            </w:r>
            <w:r w:rsidRPr="00CC4FB4">
              <w:rPr>
                <w:noProof w:val="0"/>
                <w:webHidden/>
              </w:rPr>
              <w:tab/>
            </w:r>
            <w:r w:rsidRPr="00CC4FB4">
              <w:rPr>
                <w:noProof w:val="0"/>
                <w:webHidden/>
              </w:rPr>
              <w:fldChar w:fldCharType="begin"/>
            </w:r>
            <w:r w:rsidRPr="00CC4FB4">
              <w:rPr>
                <w:noProof w:val="0"/>
                <w:webHidden/>
              </w:rPr>
              <w:instrText xml:space="preserve"> PAGEREF _Toc229573307 \h </w:instrText>
            </w:r>
            <w:r w:rsidRPr="00CC4FB4">
              <w:rPr>
                <w:noProof w:val="0"/>
                <w:webHidden/>
              </w:rPr>
            </w:r>
            <w:r w:rsidRPr="00CC4FB4">
              <w:rPr>
                <w:noProof w:val="0"/>
                <w:webHidden/>
              </w:rPr>
              <w:fldChar w:fldCharType="separate"/>
            </w:r>
            <w:r w:rsidRPr="00CC4FB4">
              <w:rPr>
                <w:noProof w:val="0"/>
                <w:webHidden/>
              </w:rPr>
              <w:t>8</w:t>
            </w:r>
            <w:r w:rsidRPr="00CC4FB4">
              <w:rPr>
                <w:noProof w:val="0"/>
                <w:webHidden/>
              </w:rPr>
              <w:fldChar w:fldCharType="end"/>
            </w:r>
          </w:hyperlink>
        </w:p>
        <w:p w14:paraId="2D10F98E" w14:textId="7B667C22"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08" w:history="1">
            <w:r w:rsidRPr="00CC4FB4">
              <w:rPr>
                <w:rStyle w:val="Hyperlink"/>
                <w:noProof w:val="0"/>
              </w:rPr>
              <w:t>2.4.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Entrances and main passages</w:t>
            </w:r>
            <w:r w:rsidRPr="00CC4FB4">
              <w:rPr>
                <w:noProof w:val="0"/>
                <w:webHidden/>
              </w:rPr>
              <w:tab/>
            </w:r>
            <w:r w:rsidRPr="00CC4FB4">
              <w:rPr>
                <w:noProof w:val="0"/>
                <w:webHidden/>
              </w:rPr>
              <w:fldChar w:fldCharType="begin"/>
            </w:r>
            <w:r w:rsidRPr="00CC4FB4">
              <w:rPr>
                <w:noProof w:val="0"/>
                <w:webHidden/>
              </w:rPr>
              <w:instrText xml:space="preserve"> PAGEREF _Toc229573308 \h </w:instrText>
            </w:r>
            <w:r w:rsidRPr="00CC4FB4">
              <w:rPr>
                <w:noProof w:val="0"/>
                <w:webHidden/>
              </w:rPr>
            </w:r>
            <w:r w:rsidRPr="00CC4FB4">
              <w:rPr>
                <w:noProof w:val="0"/>
                <w:webHidden/>
              </w:rPr>
              <w:fldChar w:fldCharType="separate"/>
            </w:r>
            <w:r w:rsidRPr="00CC4FB4">
              <w:rPr>
                <w:noProof w:val="0"/>
                <w:webHidden/>
              </w:rPr>
              <w:t>9</w:t>
            </w:r>
            <w:r w:rsidRPr="00CC4FB4">
              <w:rPr>
                <w:noProof w:val="0"/>
                <w:webHidden/>
              </w:rPr>
              <w:fldChar w:fldCharType="end"/>
            </w:r>
          </w:hyperlink>
        </w:p>
        <w:p w14:paraId="7F4276CD" w14:textId="323C8244"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09" w:history="1">
            <w:r w:rsidRPr="00CC4FB4">
              <w:rPr>
                <w:rStyle w:val="Hyperlink"/>
                <w:noProof w:val="0"/>
              </w:rPr>
              <w:t>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Vehicle capacity / Number of passengers</w:t>
            </w:r>
            <w:r w:rsidRPr="00CC4FB4">
              <w:rPr>
                <w:noProof w:val="0"/>
                <w:webHidden/>
              </w:rPr>
              <w:tab/>
            </w:r>
            <w:r w:rsidRPr="00CC4FB4">
              <w:rPr>
                <w:noProof w:val="0"/>
                <w:webHidden/>
              </w:rPr>
              <w:fldChar w:fldCharType="begin"/>
            </w:r>
            <w:r w:rsidRPr="00CC4FB4">
              <w:rPr>
                <w:noProof w:val="0"/>
                <w:webHidden/>
              </w:rPr>
              <w:instrText xml:space="preserve"> PAGEREF _Toc229573309 \h </w:instrText>
            </w:r>
            <w:r w:rsidRPr="00CC4FB4">
              <w:rPr>
                <w:noProof w:val="0"/>
                <w:webHidden/>
              </w:rPr>
            </w:r>
            <w:r w:rsidRPr="00CC4FB4">
              <w:rPr>
                <w:noProof w:val="0"/>
                <w:webHidden/>
              </w:rPr>
              <w:fldChar w:fldCharType="separate"/>
            </w:r>
            <w:r w:rsidRPr="00CC4FB4">
              <w:rPr>
                <w:noProof w:val="0"/>
                <w:webHidden/>
              </w:rPr>
              <w:t>9</w:t>
            </w:r>
            <w:r w:rsidRPr="00CC4FB4">
              <w:rPr>
                <w:noProof w:val="0"/>
                <w:webHidden/>
              </w:rPr>
              <w:fldChar w:fldCharType="end"/>
            </w:r>
          </w:hyperlink>
        </w:p>
        <w:p w14:paraId="33D49BD9" w14:textId="78A6839B"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10" w:history="1">
            <w:r w:rsidRPr="00CC4FB4">
              <w:rPr>
                <w:rStyle w:val="Hyperlink"/>
                <w:noProof w:val="0"/>
              </w:rPr>
              <w:t>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Vehicle mass / Mass distribution per axle</w:t>
            </w:r>
            <w:r w:rsidRPr="00CC4FB4">
              <w:rPr>
                <w:noProof w:val="0"/>
                <w:webHidden/>
              </w:rPr>
              <w:tab/>
            </w:r>
            <w:r w:rsidRPr="00CC4FB4">
              <w:rPr>
                <w:noProof w:val="0"/>
                <w:webHidden/>
              </w:rPr>
              <w:fldChar w:fldCharType="begin"/>
            </w:r>
            <w:r w:rsidRPr="00CC4FB4">
              <w:rPr>
                <w:noProof w:val="0"/>
                <w:webHidden/>
              </w:rPr>
              <w:instrText xml:space="preserve"> PAGEREF _Toc229573310 \h </w:instrText>
            </w:r>
            <w:r w:rsidRPr="00CC4FB4">
              <w:rPr>
                <w:noProof w:val="0"/>
                <w:webHidden/>
              </w:rPr>
            </w:r>
            <w:r w:rsidRPr="00CC4FB4">
              <w:rPr>
                <w:noProof w:val="0"/>
                <w:webHidden/>
              </w:rPr>
              <w:fldChar w:fldCharType="separate"/>
            </w:r>
            <w:r w:rsidRPr="00CC4FB4">
              <w:rPr>
                <w:noProof w:val="0"/>
                <w:webHidden/>
              </w:rPr>
              <w:t>9</w:t>
            </w:r>
            <w:r w:rsidRPr="00CC4FB4">
              <w:rPr>
                <w:noProof w:val="0"/>
                <w:webHidden/>
              </w:rPr>
              <w:fldChar w:fldCharType="end"/>
            </w:r>
          </w:hyperlink>
        </w:p>
        <w:p w14:paraId="7E6B9398" w14:textId="3D5F4B83"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11" w:history="1">
            <w:r w:rsidRPr="00CC4FB4">
              <w:rPr>
                <w:rStyle w:val="Hyperlink"/>
                <w:noProof w:val="0"/>
              </w:rPr>
              <w:t>5.</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Manoeuvrability / Turning path</w:t>
            </w:r>
            <w:r w:rsidRPr="00CC4FB4">
              <w:rPr>
                <w:noProof w:val="0"/>
                <w:webHidden/>
              </w:rPr>
              <w:tab/>
            </w:r>
            <w:r w:rsidRPr="00CC4FB4">
              <w:rPr>
                <w:noProof w:val="0"/>
                <w:webHidden/>
              </w:rPr>
              <w:fldChar w:fldCharType="begin"/>
            </w:r>
            <w:r w:rsidRPr="00CC4FB4">
              <w:rPr>
                <w:noProof w:val="0"/>
                <w:webHidden/>
              </w:rPr>
              <w:instrText xml:space="preserve"> PAGEREF _Toc229573311 \h </w:instrText>
            </w:r>
            <w:r w:rsidRPr="00CC4FB4">
              <w:rPr>
                <w:noProof w:val="0"/>
                <w:webHidden/>
              </w:rPr>
            </w:r>
            <w:r w:rsidRPr="00CC4FB4">
              <w:rPr>
                <w:noProof w:val="0"/>
                <w:webHidden/>
              </w:rPr>
              <w:fldChar w:fldCharType="separate"/>
            </w:r>
            <w:r w:rsidRPr="00CC4FB4">
              <w:rPr>
                <w:noProof w:val="0"/>
                <w:webHidden/>
              </w:rPr>
              <w:t>9</w:t>
            </w:r>
            <w:r w:rsidRPr="00CC4FB4">
              <w:rPr>
                <w:noProof w:val="0"/>
                <w:webHidden/>
              </w:rPr>
              <w:fldChar w:fldCharType="end"/>
            </w:r>
          </w:hyperlink>
        </w:p>
        <w:p w14:paraId="000A1E2A" w14:textId="49486985"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12" w:history="1">
            <w:r w:rsidRPr="00CC4FB4">
              <w:rPr>
                <w:rStyle w:val="Hyperlink"/>
                <w:noProof w:val="0"/>
              </w:rPr>
              <w:t>6.</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Range</w:t>
            </w:r>
            <w:r w:rsidRPr="00CC4FB4">
              <w:rPr>
                <w:noProof w:val="0"/>
                <w:webHidden/>
              </w:rPr>
              <w:tab/>
            </w:r>
            <w:r w:rsidRPr="00CC4FB4">
              <w:rPr>
                <w:noProof w:val="0"/>
                <w:webHidden/>
              </w:rPr>
              <w:fldChar w:fldCharType="begin"/>
            </w:r>
            <w:r w:rsidRPr="00CC4FB4">
              <w:rPr>
                <w:noProof w:val="0"/>
                <w:webHidden/>
              </w:rPr>
              <w:instrText xml:space="preserve"> PAGEREF _Toc229573312 \h </w:instrText>
            </w:r>
            <w:r w:rsidRPr="00CC4FB4">
              <w:rPr>
                <w:noProof w:val="0"/>
                <w:webHidden/>
              </w:rPr>
            </w:r>
            <w:r w:rsidRPr="00CC4FB4">
              <w:rPr>
                <w:noProof w:val="0"/>
                <w:webHidden/>
              </w:rPr>
              <w:fldChar w:fldCharType="separate"/>
            </w:r>
            <w:r w:rsidRPr="00CC4FB4">
              <w:rPr>
                <w:noProof w:val="0"/>
                <w:webHidden/>
              </w:rPr>
              <w:t>10</w:t>
            </w:r>
            <w:r w:rsidRPr="00CC4FB4">
              <w:rPr>
                <w:noProof w:val="0"/>
                <w:webHidden/>
              </w:rPr>
              <w:fldChar w:fldCharType="end"/>
            </w:r>
          </w:hyperlink>
        </w:p>
        <w:p w14:paraId="1F33F31F" w14:textId="27DA626C"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13" w:history="1">
            <w:r w:rsidRPr="00CC4FB4">
              <w:rPr>
                <w:rStyle w:val="Hyperlink"/>
                <w:noProof w:val="0"/>
              </w:rPr>
              <w:t>7.</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Operating conditions</w:t>
            </w:r>
            <w:r w:rsidRPr="00CC4FB4">
              <w:rPr>
                <w:noProof w:val="0"/>
                <w:webHidden/>
              </w:rPr>
              <w:tab/>
            </w:r>
            <w:r w:rsidRPr="00CC4FB4">
              <w:rPr>
                <w:noProof w:val="0"/>
                <w:webHidden/>
              </w:rPr>
              <w:fldChar w:fldCharType="begin"/>
            </w:r>
            <w:r w:rsidRPr="00CC4FB4">
              <w:rPr>
                <w:noProof w:val="0"/>
                <w:webHidden/>
              </w:rPr>
              <w:instrText xml:space="preserve"> PAGEREF _Toc229573313 \h </w:instrText>
            </w:r>
            <w:r w:rsidRPr="00CC4FB4">
              <w:rPr>
                <w:noProof w:val="0"/>
                <w:webHidden/>
              </w:rPr>
            </w:r>
            <w:r w:rsidRPr="00CC4FB4">
              <w:rPr>
                <w:noProof w:val="0"/>
                <w:webHidden/>
              </w:rPr>
              <w:fldChar w:fldCharType="separate"/>
            </w:r>
            <w:r w:rsidRPr="00CC4FB4">
              <w:rPr>
                <w:noProof w:val="0"/>
                <w:webHidden/>
              </w:rPr>
              <w:t>10</w:t>
            </w:r>
            <w:r w:rsidRPr="00CC4FB4">
              <w:rPr>
                <w:noProof w:val="0"/>
                <w:webHidden/>
              </w:rPr>
              <w:fldChar w:fldCharType="end"/>
            </w:r>
          </w:hyperlink>
        </w:p>
        <w:p w14:paraId="2702B924" w14:textId="6666E5B6"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14" w:history="1">
            <w:r w:rsidRPr="00CC4FB4">
              <w:rPr>
                <w:rStyle w:val="Hyperlink"/>
                <w:noProof w:val="0"/>
              </w:rPr>
              <w:t>7.1.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Ambient temperature</w:t>
            </w:r>
            <w:r w:rsidRPr="00CC4FB4">
              <w:rPr>
                <w:noProof w:val="0"/>
                <w:webHidden/>
              </w:rPr>
              <w:tab/>
            </w:r>
            <w:r w:rsidRPr="00CC4FB4">
              <w:rPr>
                <w:noProof w:val="0"/>
                <w:webHidden/>
              </w:rPr>
              <w:fldChar w:fldCharType="begin"/>
            </w:r>
            <w:r w:rsidRPr="00CC4FB4">
              <w:rPr>
                <w:noProof w:val="0"/>
                <w:webHidden/>
              </w:rPr>
              <w:instrText xml:space="preserve"> PAGEREF _Toc229573314 \h </w:instrText>
            </w:r>
            <w:r w:rsidRPr="00CC4FB4">
              <w:rPr>
                <w:noProof w:val="0"/>
                <w:webHidden/>
              </w:rPr>
            </w:r>
            <w:r w:rsidRPr="00CC4FB4">
              <w:rPr>
                <w:noProof w:val="0"/>
                <w:webHidden/>
              </w:rPr>
              <w:fldChar w:fldCharType="separate"/>
            </w:r>
            <w:r w:rsidRPr="00CC4FB4">
              <w:rPr>
                <w:noProof w:val="0"/>
                <w:webHidden/>
              </w:rPr>
              <w:t>10</w:t>
            </w:r>
            <w:r w:rsidRPr="00CC4FB4">
              <w:rPr>
                <w:noProof w:val="0"/>
                <w:webHidden/>
              </w:rPr>
              <w:fldChar w:fldCharType="end"/>
            </w:r>
          </w:hyperlink>
        </w:p>
        <w:p w14:paraId="2E856921" w14:textId="28B1FC3A"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15" w:history="1">
            <w:r w:rsidRPr="00CC4FB4">
              <w:rPr>
                <w:rStyle w:val="Hyperlink"/>
                <w:noProof w:val="0"/>
              </w:rPr>
              <w:t>8.</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Dynamic characteristics</w:t>
            </w:r>
            <w:r w:rsidRPr="00CC4FB4">
              <w:rPr>
                <w:noProof w:val="0"/>
                <w:webHidden/>
              </w:rPr>
              <w:tab/>
            </w:r>
            <w:r w:rsidRPr="00CC4FB4">
              <w:rPr>
                <w:noProof w:val="0"/>
                <w:webHidden/>
              </w:rPr>
              <w:fldChar w:fldCharType="begin"/>
            </w:r>
            <w:r w:rsidRPr="00CC4FB4">
              <w:rPr>
                <w:noProof w:val="0"/>
                <w:webHidden/>
              </w:rPr>
              <w:instrText xml:space="preserve"> PAGEREF _Toc229573315 \h </w:instrText>
            </w:r>
            <w:r w:rsidRPr="00CC4FB4">
              <w:rPr>
                <w:noProof w:val="0"/>
                <w:webHidden/>
              </w:rPr>
            </w:r>
            <w:r w:rsidRPr="00CC4FB4">
              <w:rPr>
                <w:noProof w:val="0"/>
                <w:webHidden/>
              </w:rPr>
              <w:fldChar w:fldCharType="separate"/>
            </w:r>
            <w:r w:rsidRPr="00CC4FB4">
              <w:rPr>
                <w:noProof w:val="0"/>
                <w:webHidden/>
              </w:rPr>
              <w:t>10</w:t>
            </w:r>
            <w:r w:rsidRPr="00CC4FB4">
              <w:rPr>
                <w:noProof w:val="0"/>
                <w:webHidden/>
              </w:rPr>
              <w:fldChar w:fldCharType="end"/>
            </w:r>
          </w:hyperlink>
        </w:p>
        <w:p w14:paraId="4F1EE2AA" w14:textId="7F9524FE"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16" w:history="1">
            <w:r w:rsidRPr="00CC4FB4">
              <w:rPr>
                <w:rStyle w:val="Hyperlink"/>
                <w:noProof w:val="0"/>
              </w:rPr>
              <w:t>8.1.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Overcoming gradients</w:t>
            </w:r>
            <w:r w:rsidRPr="00CC4FB4">
              <w:rPr>
                <w:noProof w:val="0"/>
                <w:webHidden/>
              </w:rPr>
              <w:tab/>
            </w:r>
            <w:r w:rsidRPr="00CC4FB4">
              <w:rPr>
                <w:noProof w:val="0"/>
                <w:webHidden/>
              </w:rPr>
              <w:fldChar w:fldCharType="begin"/>
            </w:r>
            <w:r w:rsidRPr="00CC4FB4">
              <w:rPr>
                <w:noProof w:val="0"/>
                <w:webHidden/>
              </w:rPr>
              <w:instrText xml:space="preserve"> PAGEREF _Toc229573316 \h </w:instrText>
            </w:r>
            <w:r w:rsidRPr="00CC4FB4">
              <w:rPr>
                <w:noProof w:val="0"/>
                <w:webHidden/>
              </w:rPr>
            </w:r>
            <w:r w:rsidRPr="00CC4FB4">
              <w:rPr>
                <w:noProof w:val="0"/>
                <w:webHidden/>
              </w:rPr>
              <w:fldChar w:fldCharType="separate"/>
            </w:r>
            <w:r w:rsidRPr="00CC4FB4">
              <w:rPr>
                <w:noProof w:val="0"/>
                <w:webHidden/>
              </w:rPr>
              <w:t>10</w:t>
            </w:r>
            <w:r w:rsidRPr="00CC4FB4">
              <w:rPr>
                <w:noProof w:val="0"/>
                <w:webHidden/>
              </w:rPr>
              <w:fldChar w:fldCharType="end"/>
            </w:r>
          </w:hyperlink>
        </w:p>
        <w:p w14:paraId="6EEA7F21" w14:textId="317D5350"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17" w:history="1">
            <w:r w:rsidRPr="00CC4FB4">
              <w:rPr>
                <w:rStyle w:val="Hyperlink"/>
                <w:noProof w:val="0"/>
              </w:rPr>
              <w:t>8.2.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Max speed</w:t>
            </w:r>
            <w:r w:rsidRPr="00CC4FB4">
              <w:rPr>
                <w:noProof w:val="0"/>
                <w:webHidden/>
              </w:rPr>
              <w:tab/>
            </w:r>
            <w:r w:rsidRPr="00CC4FB4">
              <w:rPr>
                <w:noProof w:val="0"/>
                <w:webHidden/>
              </w:rPr>
              <w:fldChar w:fldCharType="begin"/>
            </w:r>
            <w:r w:rsidRPr="00CC4FB4">
              <w:rPr>
                <w:noProof w:val="0"/>
                <w:webHidden/>
              </w:rPr>
              <w:instrText xml:space="preserve"> PAGEREF _Toc229573317 \h </w:instrText>
            </w:r>
            <w:r w:rsidRPr="00CC4FB4">
              <w:rPr>
                <w:noProof w:val="0"/>
                <w:webHidden/>
              </w:rPr>
            </w:r>
            <w:r w:rsidRPr="00CC4FB4">
              <w:rPr>
                <w:noProof w:val="0"/>
                <w:webHidden/>
              </w:rPr>
              <w:fldChar w:fldCharType="separate"/>
            </w:r>
            <w:r w:rsidRPr="00CC4FB4">
              <w:rPr>
                <w:noProof w:val="0"/>
                <w:webHidden/>
              </w:rPr>
              <w:t>10</w:t>
            </w:r>
            <w:r w:rsidRPr="00CC4FB4">
              <w:rPr>
                <w:noProof w:val="0"/>
                <w:webHidden/>
              </w:rPr>
              <w:fldChar w:fldCharType="end"/>
            </w:r>
          </w:hyperlink>
        </w:p>
        <w:p w14:paraId="351BF9FE" w14:textId="72447179"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18" w:history="1">
            <w:r w:rsidRPr="00CC4FB4">
              <w:rPr>
                <w:rStyle w:val="Hyperlink"/>
                <w:noProof w:val="0"/>
              </w:rPr>
              <w:t>8.3.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Run-up and braking intensity</w:t>
            </w:r>
            <w:r w:rsidRPr="00CC4FB4">
              <w:rPr>
                <w:noProof w:val="0"/>
                <w:webHidden/>
              </w:rPr>
              <w:tab/>
            </w:r>
            <w:r w:rsidRPr="00CC4FB4">
              <w:rPr>
                <w:noProof w:val="0"/>
                <w:webHidden/>
              </w:rPr>
              <w:fldChar w:fldCharType="begin"/>
            </w:r>
            <w:r w:rsidRPr="00CC4FB4">
              <w:rPr>
                <w:noProof w:val="0"/>
                <w:webHidden/>
              </w:rPr>
              <w:instrText xml:space="preserve"> PAGEREF _Toc229573318 \h </w:instrText>
            </w:r>
            <w:r w:rsidRPr="00CC4FB4">
              <w:rPr>
                <w:noProof w:val="0"/>
                <w:webHidden/>
              </w:rPr>
            </w:r>
            <w:r w:rsidRPr="00CC4FB4">
              <w:rPr>
                <w:noProof w:val="0"/>
                <w:webHidden/>
              </w:rPr>
              <w:fldChar w:fldCharType="separate"/>
            </w:r>
            <w:r w:rsidRPr="00CC4FB4">
              <w:rPr>
                <w:noProof w:val="0"/>
                <w:webHidden/>
              </w:rPr>
              <w:t>11</w:t>
            </w:r>
            <w:r w:rsidRPr="00CC4FB4">
              <w:rPr>
                <w:noProof w:val="0"/>
                <w:webHidden/>
              </w:rPr>
              <w:fldChar w:fldCharType="end"/>
            </w:r>
          </w:hyperlink>
        </w:p>
        <w:p w14:paraId="0D52596C" w14:textId="230DE444"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19" w:history="1">
            <w:r w:rsidRPr="00CC4FB4">
              <w:rPr>
                <w:rStyle w:val="Hyperlink"/>
                <w:noProof w:val="0"/>
              </w:rPr>
              <w:t>9.</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Electricity consumption</w:t>
            </w:r>
            <w:r w:rsidRPr="00CC4FB4">
              <w:rPr>
                <w:noProof w:val="0"/>
                <w:webHidden/>
              </w:rPr>
              <w:tab/>
            </w:r>
            <w:r w:rsidRPr="00CC4FB4">
              <w:rPr>
                <w:noProof w:val="0"/>
                <w:webHidden/>
              </w:rPr>
              <w:fldChar w:fldCharType="begin"/>
            </w:r>
            <w:r w:rsidRPr="00CC4FB4">
              <w:rPr>
                <w:noProof w:val="0"/>
                <w:webHidden/>
              </w:rPr>
              <w:instrText xml:space="preserve"> PAGEREF _Toc229573319 \h </w:instrText>
            </w:r>
            <w:r w:rsidRPr="00CC4FB4">
              <w:rPr>
                <w:noProof w:val="0"/>
                <w:webHidden/>
              </w:rPr>
            </w:r>
            <w:r w:rsidRPr="00CC4FB4">
              <w:rPr>
                <w:noProof w:val="0"/>
                <w:webHidden/>
              </w:rPr>
              <w:fldChar w:fldCharType="separate"/>
            </w:r>
            <w:r w:rsidRPr="00CC4FB4">
              <w:rPr>
                <w:noProof w:val="0"/>
                <w:webHidden/>
              </w:rPr>
              <w:t>11</w:t>
            </w:r>
            <w:r w:rsidRPr="00CC4FB4">
              <w:rPr>
                <w:noProof w:val="0"/>
                <w:webHidden/>
              </w:rPr>
              <w:fldChar w:fldCharType="end"/>
            </w:r>
          </w:hyperlink>
        </w:p>
        <w:p w14:paraId="2B3D370A" w14:textId="3ED407B7"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20" w:history="1">
            <w:r w:rsidRPr="00CC4FB4">
              <w:rPr>
                <w:rStyle w:val="Hyperlink"/>
                <w:noProof w:val="0"/>
              </w:rPr>
              <w:t>10.</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Noise limits</w:t>
            </w:r>
            <w:r w:rsidRPr="00CC4FB4">
              <w:rPr>
                <w:noProof w:val="0"/>
                <w:webHidden/>
              </w:rPr>
              <w:tab/>
            </w:r>
            <w:r w:rsidRPr="00CC4FB4">
              <w:rPr>
                <w:noProof w:val="0"/>
                <w:webHidden/>
              </w:rPr>
              <w:fldChar w:fldCharType="begin"/>
            </w:r>
            <w:r w:rsidRPr="00CC4FB4">
              <w:rPr>
                <w:noProof w:val="0"/>
                <w:webHidden/>
              </w:rPr>
              <w:instrText xml:space="preserve"> PAGEREF _Toc229573320 \h </w:instrText>
            </w:r>
            <w:r w:rsidRPr="00CC4FB4">
              <w:rPr>
                <w:noProof w:val="0"/>
                <w:webHidden/>
              </w:rPr>
            </w:r>
            <w:r w:rsidRPr="00CC4FB4">
              <w:rPr>
                <w:noProof w:val="0"/>
                <w:webHidden/>
              </w:rPr>
              <w:fldChar w:fldCharType="separate"/>
            </w:r>
            <w:r w:rsidRPr="00CC4FB4">
              <w:rPr>
                <w:noProof w:val="0"/>
                <w:webHidden/>
              </w:rPr>
              <w:t>11</w:t>
            </w:r>
            <w:r w:rsidRPr="00CC4FB4">
              <w:rPr>
                <w:noProof w:val="0"/>
                <w:webHidden/>
              </w:rPr>
              <w:fldChar w:fldCharType="end"/>
            </w:r>
          </w:hyperlink>
        </w:p>
        <w:p w14:paraId="667533F3" w14:textId="09027121"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21" w:history="1">
            <w:r w:rsidRPr="00CC4FB4">
              <w:rPr>
                <w:rStyle w:val="Hyperlink"/>
                <w:noProof w:val="0"/>
              </w:rPr>
              <w:t>11.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Mechanisms and parts</w:t>
            </w:r>
            <w:r w:rsidRPr="00CC4FB4">
              <w:rPr>
                <w:noProof w:val="0"/>
                <w:webHidden/>
              </w:rPr>
              <w:tab/>
            </w:r>
            <w:r w:rsidRPr="00CC4FB4">
              <w:rPr>
                <w:noProof w:val="0"/>
                <w:webHidden/>
              </w:rPr>
              <w:fldChar w:fldCharType="begin"/>
            </w:r>
            <w:r w:rsidRPr="00CC4FB4">
              <w:rPr>
                <w:noProof w:val="0"/>
                <w:webHidden/>
              </w:rPr>
              <w:instrText xml:space="preserve"> PAGEREF _Toc229573321 \h </w:instrText>
            </w:r>
            <w:r w:rsidRPr="00CC4FB4">
              <w:rPr>
                <w:noProof w:val="0"/>
                <w:webHidden/>
              </w:rPr>
            </w:r>
            <w:r w:rsidRPr="00CC4FB4">
              <w:rPr>
                <w:noProof w:val="0"/>
                <w:webHidden/>
              </w:rPr>
              <w:fldChar w:fldCharType="separate"/>
            </w:r>
            <w:r w:rsidRPr="00CC4FB4">
              <w:rPr>
                <w:noProof w:val="0"/>
                <w:webHidden/>
              </w:rPr>
              <w:t>11</w:t>
            </w:r>
            <w:r w:rsidRPr="00CC4FB4">
              <w:rPr>
                <w:noProof w:val="0"/>
                <w:webHidden/>
              </w:rPr>
              <w:fldChar w:fldCharType="end"/>
            </w:r>
          </w:hyperlink>
        </w:p>
        <w:p w14:paraId="3956EFC2" w14:textId="3F6E649E"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22" w:history="1">
            <w:r w:rsidRPr="00CC4FB4">
              <w:rPr>
                <w:rStyle w:val="Hyperlink"/>
                <w:noProof w:val="0"/>
              </w:rPr>
              <w:t>12.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Maintenance and repair / Training</w:t>
            </w:r>
            <w:r w:rsidRPr="00CC4FB4">
              <w:rPr>
                <w:noProof w:val="0"/>
                <w:webHidden/>
              </w:rPr>
              <w:tab/>
            </w:r>
            <w:r w:rsidRPr="00CC4FB4">
              <w:rPr>
                <w:noProof w:val="0"/>
                <w:webHidden/>
              </w:rPr>
              <w:fldChar w:fldCharType="begin"/>
            </w:r>
            <w:r w:rsidRPr="00CC4FB4">
              <w:rPr>
                <w:noProof w:val="0"/>
                <w:webHidden/>
              </w:rPr>
              <w:instrText xml:space="preserve"> PAGEREF _Toc229573322 \h </w:instrText>
            </w:r>
            <w:r w:rsidRPr="00CC4FB4">
              <w:rPr>
                <w:noProof w:val="0"/>
                <w:webHidden/>
              </w:rPr>
            </w:r>
            <w:r w:rsidRPr="00CC4FB4">
              <w:rPr>
                <w:noProof w:val="0"/>
                <w:webHidden/>
              </w:rPr>
              <w:fldChar w:fldCharType="separate"/>
            </w:r>
            <w:r w:rsidRPr="00CC4FB4">
              <w:rPr>
                <w:noProof w:val="0"/>
                <w:webHidden/>
              </w:rPr>
              <w:t>12</w:t>
            </w:r>
            <w:r w:rsidRPr="00CC4FB4">
              <w:rPr>
                <w:noProof w:val="0"/>
                <w:webHidden/>
              </w:rPr>
              <w:fldChar w:fldCharType="end"/>
            </w:r>
          </w:hyperlink>
        </w:p>
        <w:p w14:paraId="5738B054" w14:textId="4BA67330"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23" w:history="1">
            <w:r w:rsidRPr="00CC4FB4">
              <w:rPr>
                <w:rStyle w:val="Hyperlink"/>
                <w:noProof w:val="0"/>
              </w:rPr>
              <w:t>13.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Warranty</w:t>
            </w:r>
            <w:r w:rsidRPr="00CC4FB4">
              <w:rPr>
                <w:noProof w:val="0"/>
                <w:webHidden/>
              </w:rPr>
              <w:tab/>
            </w:r>
            <w:r w:rsidRPr="00CC4FB4">
              <w:rPr>
                <w:noProof w:val="0"/>
                <w:webHidden/>
              </w:rPr>
              <w:fldChar w:fldCharType="begin"/>
            </w:r>
            <w:r w:rsidRPr="00CC4FB4">
              <w:rPr>
                <w:noProof w:val="0"/>
                <w:webHidden/>
              </w:rPr>
              <w:instrText xml:space="preserve"> PAGEREF _Toc229573323 \h </w:instrText>
            </w:r>
            <w:r w:rsidRPr="00CC4FB4">
              <w:rPr>
                <w:noProof w:val="0"/>
                <w:webHidden/>
              </w:rPr>
            </w:r>
            <w:r w:rsidRPr="00CC4FB4">
              <w:rPr>
                <w:noProof w:val="0"/>
                <w:webHidden/>
              </w:rPr>
              <w:fldChar w:fldCharType="separate"/>
            </w:r>
            <w:r w:rsidRPr="00CC4FB4">
              <w:rPr>
                <w:noProof w:val="0"/>
                <w:webHidden/>
              </w:rPr>
              <w:t>12</w:t>
            </w:r>
            <w:r w:rsidRPr="00CC4FB4">
              <w:rPr>
                <w:noProof w:val="0"/>
                <w:webHidden/>
              </w:rPr>
              <w:fldChar w:fldCharType="end"/>
            </w:r>
          </w:hyperlink>
        </w:p>
        <w:p w14:paraId="34D171F7" w14:textId="0017654A"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24" w:history="1">
            <w:r w:rsidRPr="00CC4FB4">
              <w:rPr>
                <w:rStyle w:val="Hyperlink"/>
                <w:noProof w:val="0"/>
              </w:rPr>
              <w:t>14.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Service life</w:t>
            </w:r>
            <w:r w:rsidRPr="00CC4FB4">
              <w:rPr>
                <w:noProof w:val="0"/>
                <w:webHidden/>
              </w:rPr>
              <w:tab/>
            </w:r>
            <w:r w:rsidRPr="00CC4FB4">
              <w:rPr>
                <w:noProof w:val="0"/>
                <w:webHidden/>
              </w:rPr>
              <w:fldChar w:fldCharType="begin"/>
            </w:r>
            <w:r w:rsidRPr="00CC4FB4">
              <w:rPr>
                <w:noProof w:val="0"/>
                <w:webHidden/>
              </w:rPr>
              <w:instrText xml:space="preserve"> PAGEREF _Toc229573324 \h </w:instrText>
            </w:r>
            <w:r w:rsidRPr="00CC4FB4">
              <w:rPr>
                <w:noProof w:val="0"/>
                <w:webHidden/>
              </w:rPr>
            </w:r>
            <w:r w:rsidRPr="00CC4FB4">
              <w:rPr>
                <w:noProof w:val="0"/>
                <w:webHidden/>
              </w:rPr>
              <w:fldChar w:fldCharType="separate"/>
            </w:r>
            <w:r w:rsidRPr="00CC4FB4">
              <w:rPr>
                <w:noProof w:val="0"/>
                <w:webHidden/>
              </w:rPr>
              <w:t>12</w:t>
            </w:r>
            <w:r w:rsidRPr="00CC4FB4">
              <w:rPr>
                <w:noProof w:val="0"/>
                <w:webHidden/>
              </w:rPr>
              <w:fldChar w:fldCharType="end"/>
            </w:r>
          </w:hyperlink>
        </w:p>
        <w:p w14:paraId="620DD656" w14:textId="2CA4B5DE"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25" w:history="1">
            <w:r w:rsidRPr="00CC4FB4">
              <w:rPr>
                <w:rStyle w:val="Hyperlink"/>
                <w:noProof w:val="0"/>
              </w:rPr>
              <w:t>15.</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Quality of manufacture</w:t>
            </w:r>
            <w:r w:rsidRPr="00CC4FB4">
              <w:rPr>
                <w:noProof w:val="0"/>
                <w:webHidden/>
              </w:rPr>
              <w:tab/>
            </w:r>
            <w:r w:rsidRPr="00CC4FB4">
              <w:rPr>
                <w:noProof w:val="0"/>
                <w:webHidden/>
              </w:rPr>
              <w:fldChar w:fldCharType="begin"/>
            </w:r>
            <w:r w:rsidRPr="00CC4FB4">
              <w:rPr>
                <w:noProof w:val="0"/>
                <w:webHidden/>
              </w:rPr>
              <w:instrText xml:space="preserve"> PAGEREF _Toc229573325 \h </w:instrText>
            </w:r>
            <w:r w:rsidRPr="00CC4FB4">
              <w:rPr>
                <w:noProof w:val="0"/>
                <w:webHidden/>
              </w:rPr>
            </w:r>
            <w:r w:rsidRPr="00CC4FB4">
              <w:rPr>
                <w:noProof w:val="0"/>
                <w:webHidden/>
              </w:rPr>
              <w:fldChar w:fldCharType="separate"/>
            </w:r>
            <w:r w:rsidRPr="00CC4FB4">
              <w:rPr>
                <w:noProof w:val="0"/>
                <w:webHidden/>
              </w:rPr>
              <w:t>12</w:t>
            </w:r>
            <w:r w:rsidRPr="00CC4FB4">
              <w:rPr>
                <w:noProof w:val="0"/>
                <w:webHidden/>
              </w:rPr>
              <w:fldChar w:fldCharType="end"/>
            </w:r>
          </w:hyperlink>
        </w:p>
        <w:p w14:paraId="47E497A1" w14:textId="00372A6A"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26" w:history="1">
            <w:r w:rsidRPr="00CC4FB4">
              <w:rPr>
                <w:rStyle w:val="Hyperlink"/>
                <w:noProof w:val="0"/>
              </w:rPr>
              <w:t>16.</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Certificate of conformity</w:t>
            </w:r>
            <w:r w:rsidRPr="00CC4FB4">
              <w:rPr>
                <w:noProof w:val="0"/>
                <w:webHidden/>
              </w:rPr>
              <w:tab/>
            </w:r>
            <w:r w:rsidRPr="00CC4FB4">
              <w:rPr>
                <w:noProof w:val="0"/>
                <w:webHidden/>
              </w:rPr>
              <w:fldChar w:fldCharType="begin"/>
            </w:r>
            <w:r w:rsidRPr="00CC4FB4">
              <w:rPr>
                <w:noProof w:val="0"/>
                <w:webHidden/>
              </w:rPr>
              <w:instrText xml:space="preserve"> PAGEREF _Toc229573326 \h </w:instrText>
            </w:r>
            <w:r w:rsidRPr="00CC4FB4">
              <w:rPr>
                <w:noProof w:val="0"/>
                <w:webHidden/>
              </w:rPr>
            </w:r>
            <w:r w:rsidRPr="00CC4FB4">
              <w:rPr>
                <w:noProof w:val="0"/>
                <w:webHidden/>
              </w:rPr>
              <w:fldChar w:fldCharType="separate"/>
            </w:r>
            <w:r w:rsidRPr="00CC4FB4">
              <w:rPr>
                <w:noProof w:val="0"/>
                <w:webHidden/>
              </w:rPr>
              <w:t>12</w:t>
            </w:r>
            <w:r w:rsidRPr="00CC4FB4">
              <w:rPr>
                <w:noProof w:val="0"/>
                <w:webHidden/>
              </w:rPr>
              <w:fldChar w:fldCharType="end"/>
            </w:r>
          </w:hyperlink>
        </w:p>
        <w:p w14:paraId="2799D508" w14:textId="6AC5F598"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27" w:history="1">
            <w:r w:rsidRPr="00CC4FB4">
              <w:rPr>
                <w:rStyle w:val="Hyperlink"/>
                <w:noProof w:val="0"/>
              </w:rPr>
              <w:t>17.</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Elements to be agreed</w:t>
            </w:r>
            <w:r w:rsidRPr="00CC4FB4">
              <w:rPr>
                <w:noProof w:val="0"/>
                <w:webHidden/>
              </w:rPr>
              <w:tab/>
            </w:r>
            <w:r w:rsidRPr="00CC4FB4">
              <w:rPr>
                <w:noProof w:val="0"/>
                <w:webHidden/>
              </w:rPr>
              <w:fldChar w:fldCharType="begin"/>
            </w:r>
            <w:r w:rsidRPr="00CC4FB4">
              <w:rPr>
                <w:noProof w:val="0"/>
                <w:webHidden/>
              </w:rPr>
              <w:instrText xml:space="preserve"> PAGEREF _Toc229573327 \h </w:instrText>
            </w:r>
            <w:r w:rsidRPr="00CC4FB4">
              <w:rPr>
                <w:noProof w:val="0"/>
                <w:webHidden/>
              </w:rPr>
            </w:r>
            <w:r w:rsidRPr="00CC4FB4">
              <w:rPr>
                <w:noProof w:val="0"/>
                <w:webHidden/>
              </w:rPr>
              <w:fldChar w:fldCharType="separate"/>
            </w:r>
            <w:r w:rsidRPr="00CC4FB4">
              <w:rPr>
                <w:noProof w:val="0"/>
                <w:webHidden/>
              </w:rPr>
              <w:t>12</w:t>
            </w:r>
            <w:r w:rsidRPr="00CC4FB4">
              <w:rPr>
                <w:noProof w:val="0"/>
                <w:webHidden/>
              </w:rPr>
              <w:fldChar w:fldCharType="end"/>
            </w:r>
          </w:hyperlink>
        </w:p>
        <w:p w14:paraId="538E49B4" w14:textId="098DB018" w:rsidR="00CC4FB4" w:rsidRPr="00CC4FB4" w:rsidRDefault="00CC4FB4">
          <w:pPr>
            <w:pStyle w:val="TOC1"/>
            <w:rPr>
              <w:rFonts w:asciiTheme="minorHAnsi" w:eastAsiaTheme="minorEastAsia" w:hAnsiTheme="minorHAnsi" w:cstheme="minorBidi"/>
              <w:kern w:val="2"/>
              <w:sz w:val="24"/>
              <w:szCs w:val="24"/>
              <w:lang w:eastAsia="en-GB"/>
              <w14:ligatures w14:val="standardContextual"/>
            </w:rPr>
          </w:pPr>
          <w:hyperlink w:anchor="_Toc229573328" w:history="1">
            <w:r w:rsidRPr="00CC4FB4">
              <w:rPr>
                <w:rStyle w:val="Hyperlink"/>
              </w:rPr>
              <w:t>B.</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BUS COMPONENTS – SYSTEMS AND SUBSYSTEMS</w:t>
            </w:r>
            <w:r w:rsidRPr="00CC4FB4">
              <w:rPr>
                <w:webHidden/>
              </w:rPr>
              <w:tab/>
            </w:r>
            <w:r w:rsidRPr="00CC4FB4">
              <w:rPr>
                <w:webHidden/>
              </w:rPr>
              <w:fldChar w:fldCharType="begin"/>
            </w:r>
            <w:r w:rsidRPr="00CC4FB4">
              <w:rPr>
                <w:webHidden/>
              </w:rPr>
              <w:instrText xml:space="preserve"> PAGEREF _Toc229573328 \h </w:instrText>
            </w:r>
            <w:r w:rsidRPr="00CC4FB4">
              <w:rPr>
                <w:webHidden/>
              </w:rPr>
            </w:r>
            <w:r w:rsidRPr="00CC4FB4">
              <w:rPr>
                <w:webHidden/>
              </w:rPr>
              <w:fldChar w:fldCharType="separate"/>
            </w:r>
            <w:r w:rsidRPr="00CC4FB4">
              <w:rPr>
                <w:webHidden/>
              </w:rPr>
              <w:t>14</w:t>
            </w:r>
            <w:r w:rsidRPr="00CC4FB4">
              <w:rPr>
                <w:webHidden/>
              </w:rPr>
              <w:fldChar w:fldCharType="end"/>
            </w:r>
          </w:hyperlink>
        </w:p>
        <w:p w14:paraId="14AE6844" w14:textId="498D9845"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29" w:history="1">
            <w:r w:rsidRPr="00CC4FB4">
              <w:rPr>
                <w:rStyle w:val="Hyperlink"/>
                <w:noProof w:val="0"/>
              </w:rPr>
              <w:t>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BODYWORK</w:t>
            </w:r>
            <w:r w:rsidRPr="00CC4FB4">
              <w:rPr>
                <w:noProof w:val="0"/>
                <w:webHidden/>
              </w:rPr>
              <w:tab/>
            </w:r>
            <w:r w:rsidRPr="00CC4FB4">
              <w:rPr>
                <w:noProof w:val="0"/>
                <w:webHidden/>
              </w:rPr>
              <w:fldChar w:fldCharType="begin"/>
            </w:r>
            <w:r w:rsidRPr="00CC4FB4">
              <w:rPr>
                <w:noProof w:val="0"/>
                <w:webHidden/>
              </w:rPr>
              <w:instrText xml:space="preserve"> PAGEREF _Toc229573329 \h </w:instrText>
            </w:r>
            <w:r w:rsidRPr="00CC4FB4">
              <w:rPr>
                <w:noProof w:val="0"/>
                <w:webHidden/>
              </w:rPr>
            </w:r>
            <w:r w:rsidRPr="00CC4FB4">
              <w:rPr>
                <w:noProof w:val="0"/>
                <w:webHidden/>
              </w:rPr>
              <w:fldChar w:fldCharType="separate"/>
            </w:r>
            <w:r w:rsidRPr="00CC4FB4">
              <w:rPr>
                <w:noProof w:val="0"/>
                <w:webHidden/>
              </w:rPr>
              <w:t>14</w:t>
            </w:r>
            <w:r w:rsidRPr="00CC4FB4">
              <w:rPr>
                <w:noProof w:val="0"/>
                <w:webHidden/>
              </w:rPr>
              <w:fldChar w:fldCharType="end"/>
            </w:r>
          </w:hyperlink>
        </w:p>
        <w:p w14:paraId="01E2C56F" w14:textId="17B2A057"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30" w:history="1">
            <w:r w:rsidRPr="00CC4FB4">
              <w:rPr>
                <w:rStyle w:val="Hyperlink"/>
                <w:noProof w:val="0"/>
              </w:rPr>
              <w:t>1.1.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BODY SHELL</w:t>
            </w:r>
            <w:r w:rsidRPr="00CC4FB4">
              <w:rPr>
                <w:noProof w:val="0"/>
                <w:webHidden/>
              </w:rPr>
              <w:tab/>
            </w:r>
            <w:r w:rsidRPr="00CC4FB4">
              <w:rPr>
                <w:noProof w:val="0"/>
                <w:webHidden/>
              </w:rPr>
              <w:fldChar w:fldCharType="begin"/>
            </w:r>
            <w:r w:rsidRPr="00CC4FB4">
              <w:rPr>
                <w:noProof w:val="0"/>
                <w:webHidden/>
              </w:rPr>
              <w:instrText xml:space="preserve"> PAGEREF _Toc229573330 \h </w:instrText>
            </w:r>
            <w:r w:rsidRPr="00CC4FB4">
              <w:rPr>
                <w:noProof w:val="0"/>
                <w:webHidden/>
              </w:rPr>
            </w:r>
            <w:r w:rsidRPr="00CC4FB4">
              <w:rPr>
                <w:noProof w:val="0"/>
                <w:webHidden/>
              </w:rPr>
              <w:fldChar w:fldCharType="separate"/>
            </w:r>
            <w:r w:rsidRPr="00CC4FB4">
              <w:rPr>
                <w:noProof w:val="0"/>
                <w:webHidden/>
              </w:rPr>
              <w:t>14</w:t>
            </w:r>
            <w:r w:rsidRPr="00CC4FB4">
              <w:rPr>
                <w:noProof w:val="0"/>
                <w:webHidden/>
              </w:rPr>
              <w:fldChar w:fldCharType="end"/>
            </w:r>
          </w:hyperlink>
        </w:p>
        <w:p w14:paraId="73BCE6CC" w14:textId="23134691"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31" w:history="1">
            <w:r w:rsidRPr="00CC4FB4">
              <w:rPr>
                <w:rStyle w:val="Hyperlink"/>
              </w:rPr>
              <w:t>1.1.1.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Frame</w:t>
            </w:r>
            <w:r w:rsidRPr="00CC4FB4">
              <w:rPr>
                <w:webHidden/>
              </w:rPr>
              <w:tab/>
            </w:r>
            <w:r w:rsidRPr="00CC4FB4">
              <w:rPr>
                <w:webHidden/>
              </w:rPr>
              <w:fldChar w:fldCharType="begin"/>
            </w:r>
            <w:r w:rsidRPr="00CC4FB4">
              <w:rPr>
                <w:webHidden/>
              </w:rPr>
              <w:instrText xml:space="preserve"> PAGEREF _Toc229573331 \h </w:instrText>
            </w:r>
            <w:r w:rsidRPr="00CC4FB4">
              <w:rPr>
                <w:webHidden/>
              </w:rPr>
            </w:r>
            <w:r w:rsidRPr="00CC4FB4">
              <w:rPr>
                <w:webHidden/>
              </w:rPr>
              <w:fldChar w:fldCharType="separate"/>
            </w:r>
            <w:r w:rsidRPr="00CC4FB4">
              <w:rPr>
                <w:webHidden/>
              </w:rPr>
              <w:t>14</w:t>
            </w:r>
            <w:r w:rsidRPr="00CC4FB4">
              <w:rPr>
                <w:webHidden/>
              </w:rPr>
              <w:fldChar w:fldCharType="end"/>
            </w:r>
          </w:hyperlink>
        </w:p>
        <w:p w14:paraId="30EF1826" w14:textId="153C4D5D"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32" w:history="1">
            <w:r w:rsidRPr="00CC4FB4">
              <w:rPr>
                <w:rStyle w:val="Hyperlink"/>
              </w:rPr>
              <w:t>1.1.2.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Wheel arches</w:t>
            </w:r>
            <w:r w:rsidRPr="00CC4FB4">
              <w:rPr>
                <w:webHidden/>
              </w:rPr>
              <w:tab/>
            </w:r>
            <w:r w:rsidRPr="00CC4FB4">
              <w:rPr>
                <w:webHidden/>
              </w:rPr>
              <w:fldChar w:fldCharType="begin"/>
            </w:r>
            <w:r w:rsidRPr="00CC4FB4">
              <w:rPr>
                <w:webHidden/>
              </w:rPr>
              <w:instrText xml:space="preserve"> PAGEREF _Toc229573332 \h </w:instrText>
            </w:r>
            <w:r w:rsidRPr="00CC4FB4">
              <w:rPr>
                <w:webHidden/>
              </w:rPr>
            </w:r>
            <w:r w:rsidRPr="00CC4FB4">
              <w:rPr>
                <w:webHidden/>
              </w:rPr>
              <w:fldChar w:fldCharType="separate"/>
            </w:r>
            <w:r w:rsidRPr="00CC4FB4">
              <w:rPr>
                <w:webHidden/>
              </w:rPr>
              <w:t>14</w:t>
            </w:r>
            <w:r w:rsidRPr="00CC4FB4">
              <w:rPr>
                <w:webHidden/>
              </w:rPr>
              <w:fldChar w:fldCharType="end"/>
            </w:r>
          </w:hyperlink>
        </w:p>
        <w:p w14:paraId="5F7E33E8" w14:textId="0E410FD5"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33" w:history="1">
            <w:r w:rsidRPr="00CC4FB4">
              <w:rPr>
                <w:rStyle w:val="Hyperlink"/>
              </w:rPr>
              <w:t>1.1.3.</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External panels, roof</w:t>
            </w:r>
            <w:r w:rsidRPr="00CC4FB4">
              <w:rPr>
                <w:webHidden/>
              </w:rPr>
              <w:tab/>
            </w:r>
            <w:r w:rsidRPr="00CC4FB4">
              <w:rPr>
                <w:webHidden/>
              </w:rPr>
              <w:fldChar w:fldCharType="begin"/>
            </w:r>
            <w:r w:rsidRPr="00CC4FB4">
              <w:rPr>
                <w:webHidden/>
              </w:rPr>
              <w:instrText xml:space="preserve"> PAGEREF _Toc229573333 \h </w:instrText>
            </w:r>
            <w:r w:rsidRPr="00CC4FB4">
              <w:rPr>
                <w:webHidden/>
              </w:rPr>
            </w:r>
            <w:r w:rsidRPr="00CC4FB4">
              <w:rPr>
                <w:webHidden/>
              </w:rPr>
              <w:fldChar w:fldCharType="separate"/>
            </w:r>
            <w:r w:rsidRPr="00CC4FB4">
              <w:rPr>
                <w:webHidden/>
              </w:rPr>
              <w:t>15</w:t>
            </w:r>
            <w:r w:rsidRPr="00CC4FB4">
              <w:rPr>
                <w:webHidden/>
              </w:rPr>
              <w:fldChar w:fldCharType="end"/>
            </w:r>
          </w:hyperlink>
        </w:p>
        <w:p w14:paraId="079A3DC7" w14:textId="036C36D5"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34" w:history="1">
            <w:r w:rsidRPr="00CC4FB4">
              <w:rPr>
                <w:rStyle w:val="Hyperlink"/>
              </w:rPr>
              <w:t>1.1.4.</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Roof hatches</w:t>
            </w:r>
            <w:r w:rsidRPr="00CC4FB4">
              <w:rPr>
                <w:webHidden/>
              </w:rPr>
              <w:tab/>
            </w:r>
            <w:r w:rsidRPr="00CC4FB4">
              <w:rPr>
                <w:webHidden/>
              </w:rPr>
              <w:fldChar w:fldCharType="begin"/>
            </w:r>
            <w:r w:rsidRPr="00CC4FB4">
              <w:rPr>
                <w:webHidden/>
              </w:rPr>
              <w:instrText xml:space="preserve"> PAGEREF _Toc229573334 \h </w:instrText>
            </w:r>
            <w:r w:rsidRPr="00CC4FB4">
              <w:rPr>
                <w:webHidden/>
              </w:rPr>
            </w:r>
            <w:r w:rsidRPr="00CC4FB4">
              <w:rPr>
                <w:webHidden/>
              </w:rPr>
              <w:fldChar w:fldCharType="separate"/>
            </w:r>
            <w:r w:rsidRPr="00CC4FB4">
              <w:rPr>
                <w:webHidden/>
              </w:rPr>
              <w:t>15</w:t>
            </w:r>
            <w:r w:rsidRPr="00CC4FB4">
              <w:rPr>
                <w:webHidden/>
              </w:rPr>
              <w:fldChar w:fldCharType="end"/>
            </w:r>
          </w:hyperlink>
        </w:p>
        <w:p w14:paraId="43409D63" w14:textId="749D9267"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35" w:history="1">
            <w:r w:rsidRPr="00CC4FB4">
              <w:rPr>
                <w:rStyle w:val="Hyperlink"/>
              </w:rPr>
              <w:t>1.1.5.</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Equipment compartments, covers</w:t>
            </w:r>
            <w:r w:rsidRPr="00CC4FB4">
              <w:rPr>
                <w:webHidden/>
              </w:rPr>
              <w:tab/>
            </w:r>
            <w:r w:rsidRPr="00CC4FB4">
              <w:rPr>
                <w:webHidden/>
              </w:rPr>
              <w:fldChar w:fldCharType="begin"/>
            </w:r>
            <w:r w:rsidRPr="00CC4FB4">
              <w:rPr>
                <w:webHidden/>
              </w:rPr>
              <w:instrText xml:space="preserve"> PAGEREF _Toc229573335 \h </w:instrText>
            </w:r>
            <w:r w:rsidRPr="00CC4FB4">
              <w:rPr>
                <w:webHidden/>
              </w:rPr>
            </w:r>
            <w:r w:rsidRPr="00CC4FB4">
              <w:rPr>
                <w:webHidden/>
              </w:rPr>
              <w:fldChar w:fldCharType="separate"/>
            </w:r>
            <w:r w:rsidRPr="00CC4FB4">
              <w:rPr>
                <w:webHidden/>
              </w:rPr>
              <w:t>15</w:t>
            </w:r>
            <w:r w:rsidRPr="00CC4FB4">
              <w:rPr>
                <w:webHidden/>
              </w:rPr>
              <w:fldChar w:fldCharType="end"/>
            </w:r>
          </w:hyperlink>
        </w:p>
        <w:p w14:paraId="20E2AB3E" w14:textId="00A54CCE"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36" w:history="1">
            <w:r w:rsidRPr="00CC4FB4">
              <w:rPr>
                <w:rStyle w:val="Hyperlink"/>
              </w:rPr>
              <w:t>1.1.6.</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Coupling devices</w:t>
            </w:r>
            <w:r w:rsidRPr="00CC4FB4">
              <w:rPr>
                <w:webHidden/>
              </w:rPr>
              <w:tab/>
            </w:r>
            <w:r w:rsidRPr="00CC4FB4">
              <w:rPr>
                <w:webHidden/>
              </w:rPr>
              <w:fldChar w:fldCharType="begin"/>
            </w:r>
            <w:r w:rsidRPr="00CC4FB4">
              <w:rPr>
                <w:webHidden/>
              </w:rPr>
              <w:instrText xml:space="preserve"> PAGEREF _Toc229573336 \h </w:instrText>
            </w:r>
            <w:r w:rsidRPr="00CC4FB4">
              <w:rPr>
                <w:webHidden/>
              </w:rPr>
            </w:r>
            <w:r w:rsidRPr="00CC4FB4">
              <w:rPr>
                <w:webHidden/>
              </w:rPr>
              <w:fldChar w:fldCharType="separate"/>
            </w:r>
            <w:r w:rsidRPr="00CC4FB4">
              <w:rPr>
                <w:webHidden/>
              </w:rPr>
              <w:t>15</w:t>
            </w:r>
            <w:r w:rsidRPr="00CC4FB4">
              <w:rPr>
                <w:webHidden/>
              </w:rPr>
              <w:fldChar w:fldCharType="end"/>
            </w:r>
          </w:hyperlink>
        </w:p>
        <w:p w14:paraId="32D03FEB" w14:textId="2F3E7318"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37" w:history="1">
            <w:r w:rsidRPr="00CC4FB4">
              <w:rPr>
                <w:rStyle w:val="Hyperlink"/>
              </w:rPr>
              <w:t>1.1.7.</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Corrosion protection</w:t>
            </w:r>
            <w:r w:rsidRPr="00CC4FB4">
              <w:rPr>
                <w:webHidden/>
              </w:rPr>
              <w:tab/>
            </w:r>
            <w:r w:rsidRPr="00CC4FB4">
              <w:rPr>
                <w:webHidden/>
              </w:rPr>
              <w:fldChar w:fldCharType="begin"/>
            </w:r>
            <w:r w:rsidRPr="00CC4FB4">
              <w:rPr>
                <w:webHidden/>
              </w:rPr>
              <w:instrText xml:space="preserve"> PAGEREF _Toc229573337 \h </w:instrText>
            </w:r>
            <w:r w:rsidRPr="00CC4FB4">
              <w:rPr>
                <w:webHidden/>
              </w:rPr>
            </w:r>
            <w:r w:rsidRPr="00CC4FB4">
              <w:rPr>
                <w:webHidden/>
              </w:rPr>
              <w:fldChar w:fldCharType="separate"/>
            </w:r>
            <w:r w:rsidRPr="00CC4FB4">
              <w:rPr>
                <w:webHidden/>
              </w:rPr>
              <w:t>15</w:t>
            </w:r>
            <w:r w:rsidRPr="00CC4FB4">
              <w:rPr>
                <w:webHidden/>
              </w:rPr>
              <w:fldChar w:fldCharType="end"/>
            </w:r>
          </w:hyperlink>
        </w:p>
        <w:p w14:paraId="7A30DE67" w14:textId="5C6DA8DE"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38" w:history="1">
            <w:r w:rsidRPr="00CC4FB4">
              <w:rPr>
                <w:rStyle w:val="Hyperlink"/>
              </w:rPr>
              <w:t>1.1.8.</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Heat and sound insulation</w:t>
            </w:r>
            <w:r w:rsidRPr="00CC4FB4">
              <w:rPr>
                <w:webHidden/>
              </w:rPr>
              <w:tab/>
            </w:r>
            <w:r w:rsidRPr="00CC4FB4">
              <w:rPr>
                <w:webHidden/>
              </w:rPr>
              <w:fldChar w:fldCharType="begin"/>
            </w:r>
            <w:r w:rsidRPr="00CC4FB4">
              <w:rPr>
                <w:webHidden/>
              </w:rPr>
              <w:instrText xml:space="preserve"> PAGEREF _Toc229573338 \h </w:instrText>
            </w:r>
            <w:r w:rsidRPr="00CC4FB4">
              <w:rPr>
                <w:webHidden/>
              </w:rPr>
            </w:r>
            <w:r w:rsidRPr="00CC4FB4">
              <w:rPr>
                <w:webHidden/>
              </w:rPr>
              <w:fldChar w:fldCharType="separate"/>
            </w:r>
            <w:r w:rsidRPr="00CC4FB4">
              <w:rPr>
                <w:webHidden/>
              </w:rPr>
              <w:t>16</w:t>
            </w:r>
            <w:r w:rsidRPr="00CC4FB4">
              <w:rPr>
                <w:webHidden/>
              </w:rPr>
              <w:fldChar w:fldCharType="end"/>
            </w:r>
          </w:hyperlink>
        </w:p>
        <w:p w14:paraId="3FD112EC" w14:textId="34AE817A"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39" w:history="1">
            <w:r w:rsidRPr="00CC4FB4">
              <w:rPr>
                <w:rStyle w:val="Hyperlink"/>
                <w:noProof w:val="0"/>
              </w:rPr>
              <w:t>1.2.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ARTICULATED JOINT</w:t>
            </w:r>
            <w:r w:rsidRPr="00CC4FB4">
              <w:rPr>
                <w:noProof w:val="0"/>
                <w:webHidden/>
              </w:rPr>
              <w:tab/>
            </w:r>
            <w:r w:rsidRPr="00CC4FB4">
              <w:rPr>
                <w:noProof w:val="0"/>
                <w:webHidden/>
              </w:rPr>
              <w:fldChar w:fldCharType="begin"/>
            </w:r>
            <w:r w:rsidRPr="00CC4FB4">
              <w:rPr>
                <w:noProof w:val="0"/>
                <w:webHidden/>
              </w:rPr>
              <w:instrText xml:space="preserve"> PAGEREF _Toc229573339 \h </w:instrText>
            </w:r>
            <w:r w:rsidRPr="00CC4FB4">
              <w:rPr>
                <w:noProof w:val="0"/>
                <w:webHidden/>
              </w:rPr>
            </w:r>
            <w:r w:rsidRPr="00CC4FB4">
              <w:rPr>
                <w:noProof w:val="0"/>
                <w:webHidden/>
              </w:rPr>
              <w:fldChar w:fldCharType="separate"/>
            </w:r>
            <w:r w:rsidRPr="00CC4FB4">
              <w:rPr>
                <w:noProof w:val="0"/>
                <w:webHidden/>
              </w:rPr>
              <w:t>16</w:t>
            </w:r>
            <w:r w:rsidRPr="00CC4FB4">
              <w:rPr>
                <w:noProof w:val="0"/>
                <w:webHidden/>
              </w:rPr>
              <w:fldChar w:fldCharType="end"/>
            </w:r>
          </w:hyperlink>
        </w:p>
        <w:p w14:paraId="52CFCB2A" w14:textId="0410AC31"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40" w:history="1">
            <w:r w:rsidRPr="00CC4FB4">
              <w:rPr>
                <w:rStyle w:val="Hyperlink"/>
                <w:noProof w:val="0"/>
              </w:rPr>
              <w:t>1.3.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WINDOWS AND GLAZING</w:t>
            </w:r>
            <w:r w:rsidRPr="00CC4FB4">
              <w:rPr>
                <w:noProof w:val="0"/>
                <w:webHidden/>
              </w:rPr>
              <w:tab/>
            </w:r>
            <w:r w:rsidRPr="00CC4FB4">
              <w:rPr>
                <w:noProof w:val="0"/>
                <w:webHidden/>
              </w:rPr>
              <w:fldChar w:fldCharType="begin"/>
            </w:r>
            <w:r w:rsidRPr="00CC4FB4">
              <w:rPr>
                <w:noProof w:val="0"/>
                <w:webHidden/>
              </w:rPr>
              <w:instrText xml:space="preserve"> PAGEREF _Toc229573340 \h </w:instrText>
            </w:r>
            <w:r w:rsidRPr="00CC4FB4">
              <w:rPr>
                <w:noProof w:val="0"/>
                <w:webHidden/>
              </w:rPr>
            </w:r>
            <w:r w:rsidRPr="00CC4FB4">
              <w:rPr>
                <w:noProof w:val="0"/>
                <w:webHidden/>
              </w:rPr>
              <w:fldChar w:fldCharType="separate"/>
            </w:r>
            <w:r w:rsidRPr="00CC4FB4">
              <w:rPr>
                <w:noProof w:val="0"/>
                <w:webHidden/>
              </w:rPr>
              <w:t>16</w:t>
            </w:r>
            <w:r w:rsidRPr="00CC4FB4">
              <w:rPr>
                <w:noProof w:val="0"/>
                <w:webHidden/>
              </w:rPr>
              <w:fldChar w:fldCharType="end"/>
            </w:r>
          </w:hyperlink>
        </w:p>
        <w:p w14:paraId="08B1E586" w14:textId="41B52234"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41" w:history="1">
            <w:r w:rsidRPr="00CC4FB4">
              <w:rPr>
                <w:rStyle w:val="Hyperlink"/>
              </w:rPr>
              <w:t>1.3.1.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Windscreen</w:t>
            </w:r>
            <w:r w:rsidRPr="00CC4FB4">
              <w:rPr>
                <w:webHidden/>
              </w:rPr>
              <w:tab/>
            </w:r>
            <w:r w:rsidRPr="00CC4FB4">
              <w:rPr>
                <w:webHidden/>
              </w:rPr>
              <w:fldChar w:fldCharType="begin"/>
            </w:r>
            <w:r w:rsidRPr="00CC4FB4">
              <w:rPr>
                <w:webHidden/>
              </w:rPr>
              <w:instrText xml:space="preserve"> PAGEREF _Toc229573341 \h </w:instrText>
            </w:r>
            <w:r w:rsidRPr="00CC4FB4">
              <w:rPr>
                <w:webHidden/>
              </w:rPr>
            </w:r>
            <w:r w:rsidRPr="00CC4FB4">
              <w:rPr>
                <w:webHidden/>
              </w:rPr>
              <w:fldChar w:fldCharType="separate"/>
            </w:r>
            <w:r w:rsidRPr="00CC4FB4">
              <w:rPr>
                <w:webHidden/>
              </w:rPr>
              <w:t>17</w:t>
            </w:r>
            <w:r w:rsidRPr="00CC4FB4">
              <w:rPr>
                <w:webHidden/>
              </w:rPr>
              <w:fldChar w:fldCharType="end"/>
            </w:r>
          </w:hyperlink>
        </w:p>
        <w:p w14:paraId="2BBF024C" w14:textId="3077A76F"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42" w:history="1">
            <w:r w:rsidRPr="00CC4FB4">
              <w:rPr>
                <w:rStyle w:val="Hyperlink"/>
              </w:rPr>
              <w:t>1.3.2.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Driver's side window</w:t>
            </w:r>
            <w:r w:rsidRPr="00CC4FB4">
              <w:rPr>
                <w:webHidden/>
              </w:rPr>
              <w:tab/>
            </w:r>
            <w:r w:rsidRPr="00CC4FB4">
              <w:rPr>
                <w:webHidden/>
              </w:rPr>
              <w:fldChar w:fldCharType="begin"/>
            </w:r>
            <w:r w:rsidRPr="00CC4FB4">
              <w:rPr>
                <w:webHidden/>
              </w:rPr>
              <w:instrText xml:space="preserve"> PAGEREF _Toc229573342 \h </w:instrText>
            </w:r>
            <w:r w:rsidRPr="00CC4FB4">
              <w:rPr>
                <w:webHidden/>
              </w:rPr>
            </w:r>
            <w:r w:rsidRPr="00CC4FB4">
              <w:rPr>
                <w:webHidden/>
              </w:rPr>
              <w:fldChar w:fldCharType="separate"/>
            </w:r>
            <w:r w:rsidRPr="00CC4FB4">
              <w:rPr>
                <w:webHidden/>
              </w:rPr>
              <w:t>17</w:t>
            </w:r>
            <w:r w:rsidRPr="00CC4FB4">
              <w:rPr>
                <w:webHidden/>
              </w:rPr>
              <w:fldChar w:fldCharType="end"/>
            </w:r>
          </w:hyperlink>
        </w:p>
        <w:p w14:paraId="59C7F56D" w14:textId="534E7DD7"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43" w:history="1">
            <w:r w:rsidRPr="00CC4FB4">
              <w:rPr>
                <w:rStyle w:val="Hyperlink"/>
              </w:rPr>
              <w:t>1.3.3.</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Passenger windows</w:t>
            </w:r>
            <w:r w:rsidRPr="00CC4FB4">
              <w:rPr>
                <w:webHidden/>
              </w:rPr>
              <w:tab/>
            </w:r>
            <w:r w:rsidRPr="00CC4FB4">
              <w:rPr>
                <w:webHidden/>
              </w:rPr>
              <w:fldChar w:fldCharType="begin"/>
            </w:r>
            <w:r w:rsidRPr="00CC4FB4">
              <w:rPr>
                <w:webHidden/>
              </w:rPr>
              <w:instrText xml:space="preserve"> PAGEREF _Toc229573343 \h </w:instrText>
            </w:r>
            <w:r w:rsidRPr="00CC4FB4">
              <w:rPr>
                <w:webHidden/>
              </w:rPr>
            </w:r>
            <w:r w:rsidRPr="00CC4FB4">
              <w:rPr>
                <w:webHidden/>
              </w:rPr>
              <w:fldChar w:fldCharType="separate"/>
            </w:r>
            <w:r w:rsidRPr="00CC4FB4">
              <w:rPr>
                <w:webHidden/>
              </w:rPr>
              <w:t>17</w:t>
            </w:r>
            <w:r w:rsidRPr="00CC4FB4">
              <w:rPr>
                <w:webHidden/>
              </w:rPr>
              <w:fldChar w:fldCharType="end"/>
            </w:r>
          </w:hyperlink>
        </w:p>
        <w:p w14:paraId="671F2BF0" w14:textId="4C803F3C"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44" w:history="1">
            <w:r w:rsidRPr="00CC4FB4">
              <w:rPr>
                <w:rStyle w:val="Hyperlink"/>
                <w:noProof w:val="0"/>
              </w:rPr>
              <w:t>1.4.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EMERGENCY EXITS</w:t>
            </w:r>
            <w:r w:rsidRPr="00CC4FB4">
              <w:rPr>
                <w:noProof w:val="0"/>
                <w:webHidden/>
              </w:rPr>
              <w:tab/>
            </w:r>
            <w:r w:rsidRPr="00CC4FB4">
              <w:rPr>
                <w:noProof w:val="0"/>
                <w:webHidden/>
              </w:rPr>
              <w:fldChar w:fldCharType="begin"/>
            </w:r>
            <w:r w:rsidRPr="00CC4FB4">
              <w:rPr>
                <w:noProof w:val="0"/>
                <w:webHidden/>
              </w:rPr>
              <w:instrText xml:space="preserve"> PAGEREF _Toc229573344 \h </w:instrText>
            </w:r>
            <w:r w:rsidRPr="00CC4FB4">
              <w:rPr>
                <w:noProof w:val="0"/>
                <w:webHidden/>
              </w:rPr>
            </w:r>
            <w:r w:rsidRPr="00CC4FB4">
              <w:rPr>
                <w:noProof w:val="0"/>
                <w:webHidden/>
              </w:rPr>
              <w:fldChar w:fldCharType="separate"/>
            </w:r>
            <w:r w:rsidRPr="00CC4FB4">
              <w:rPr>
                <w:noProof w:val="0"/>
                <w:webHidden/>
              </w:rPr>
              <w:t>17</w:t>
            </w:r>
            <w:r w:rsidRPr="00CC4FB4">
              <w:rPr>
                <w:noProof w:val="0"/>
                <w:webHidden/>
              </w:rPr>
              <w:fldChar w:fldCharType="end"/>
            </w:r>
          </w:hyperlink>
        </w:p>
        <w:p w14:paraId="31E5921F" w14:textId="72EA7196"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45" w:history="1">
            <w:r w:rsidRPr="00CC4FB4">
              <w:rPr>
                <w:rStyle w:val="Hyperlink"/>
                <w:noProof w:val="0"/>
              </w:rPr>
              <w:t>1.5.</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DOORS</w:t>
            </w:r>
            <w:r w:rsidRPr="00CC4FB4">
              <w:rPr>
                <w:noProof w:val="0"/>
                <w:webHidden/>
              </w:rPr>
              <w:tab/>
            </w:r>
            <w:r w:rsidRPr="00CC4FB4">
              <w:rPr>
                <w:noProof w:val="0"/>
                <w:webHidden/>
              </w:rPr>
              <w:fldChar w:fldCharType="begin"/>
            </w:r>
            <w:r w:rsidRPr="00CC4FB4">
              <w:rPr>
                <w:noProof w:val="0"/>
                <w:webHidden/>
              </w:rPr>
              <w:instrText xml:space="preserve"> PAGEREF _Toc229573345 \h </w:instrText>
            </w:r>
            <w:r w:rsidRPr="00CC4FB4">
              <w:rPr>
                <w:noProof w:val="0"/>
                <w:webHidden/>
              </w:rPr>
            </w:r>
            <w:r w:rsidRPr="00CC4FB4">
              <w:rPr>
                <w:noProof w:val="0"/>
                <w:webHidden/>
              </w:rPr>
              <w:fldChar w:fldCharType="separate"/>
            </w:r>
            <w:r w:rsidRPr="00CC4FB4">
              <w:rPr>
                <w:noProof w:val="0"/>
                <w:webHidden/>
              </w:rPr>
              <w:t>17</w:t>
            </w:r>
            <w:r w:rsidRPr="00CC4FB4">
              <w:rPr>
                <w:noProof w:val="0"/>
                <w:webHidden/>
              </w:rPr>
              <w:fldChar w:fldCharType="end"/>
            </w:r>
          </w:hyperlink>
        </w:p>
        <w:p w14:paraId="4F23735F" w14:textId="599B09ED"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46" w:history="1">
            <w:r w:rsidRPr="00CC4FB4">
              <w:rPr>
                <w:rStyle w:val="Hyperlink"/>
              </w:rPr>
              <w:t>1.5.1.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Construction, operation and safety equipment</w:t>
            </w:r>
            <w:r w:rsidRPr="00CC4FB4">
              <w:rPr>
                <w:webHidden/>
              </w:rPr>
              <w:tab/>
            </w:r>
            <w:r w:rsidRPr="00CC4FB4">
              <w:rPr>
                <w:webHidden/>
              </w:rPr>
              <w:fldChar w:fldCharType="begin"/>
            </w:r>
            <w:r w:rsidRPr="00CC4FB4">
              <w:rPr>
                <w:webHidden/>
              </w:rPr>
              <w:instrText xml:space="preserve"> PAGEREF _Toc229573346 \h </w:instrText>
            </w:r>
            <w:r w:rsidRPr="00CC4FB4">
              <w:rPr>
                <w:webHidden/>
              </w:rPr>
            </w:r>
            <w:r w:rsidRPr="00CC4FB4">
              <w:rPr>
                <w:webHidden/>
              </w:rPr>
              <w:fldChar w:fldCharType="separate"/>
            </w:r>
            <w:r w:rsidRPr="00CC4FB4">
              <w:rPr>
                <w:webHidden/>
              </w:rPr>
              <w:t>18</w:t>
            </w:r>
            <w:r w:rsidRPr="00CC4FB4">
              <w:rPr>
                <w:webHidden/>
              </w:rPr>
              <w:fldChar w:fldCharType="end"/>
            </w:r>
          </w:hyperlink>
        </w:p>
        <w:p w14:paraId="1E0DE1A0" w14:textId="34621B28"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47" w:history="1">
            <w:r w:rsidRPr="00CC4FB4">
              <w:rPr>
                <w:rStyle w:val="Hyperlink"/>
              </w:rPr>
              <w:t>1.5.2.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Drive and control</w:t>
            </w:r>
            <w:r w:rsidRPr="00CC4FB4">
              <w:rPr>
                <w:webHidden/>
              </w:rPr>
              <w:tab/>
            </w:r>
            <w:r w:rsidRPr="00CC4FB4">
              <w:rPr>
                <w:webHidden/>
              </w:rPr>
              <w:fldChar w:fldCharType="begin"/>
            </w:r>
            <w:r w:rsidRPr="00CC4FB4">
              <w:rPr>
                <w:webHidden/>
              </w:rPr>
              <w:instrText xml:space="preserve"> PAGEREF _Toc229573347 \h </w:instrText>
            </w:r>
            <w:r w:rsidRPr="00CC4FB4">
              <w:rPr>
                <w:webHidden/>
              </w:rPr>
            </w:r>
            <w:r w:rsidRPr="00CC4FB4">
              <w:rPr>
                <w:webHidden/>
              </w:rPr>
              <w:fldChar w:fldCharType="separate"/>
            </w:r>
            <w:r w:rsidRPr="00CC4FB4">
              <w:rPr>
                <w:webHidden/>
              </w:rPr>
              <w:t>18</w:t>
            </w:r>
            <w:r w:rsidRPr="00CC4FB4">
              <w:rPr>
                <w:webHidden/>
              </w:rPr>
              <w:fldChar w:fldCharType="end"/>
            </w:r>
          </w:hyperlink>
        </w:p>
        <w:p w14:paraId="15957000" w14:textId="71081889"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48" w:history="1">
            <w:r w:rsidRPr="00CC4FB4">
              <w:rPr>
                <w:rStyle w:val="Hyperlink"/>
              </w:rPr>
              <w:t>1.5.2.1.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Automatic door operation</w:t>
            </w:r>
            <w:r w:rsidRPr="00CC4FB4">
              <w:rPr>
                <w:webHidden/>
              </w:rPr>
              <w:tab/>
            </w:r>
            <w:r w:rsidRPr="00CC4FB4">
              <w:rPr>
                <w:webHidden/>
              </w:rPr>
              <w:fldChar w:fldCharType="begin"/>
            </w:r>
            <w:r w:rsidRPr="00CC4FB4">
              <w:rPr>
                <w:webHidden/>
              </w:rPr>
              <w:instrText xml:space="preserve"> PAGEREF _Toc229573348 \h </w:instrText>
            </w:r>
            <w:r w:rsidRPr="00CC4FB4">
              <w:rPr>
                <w:webHidden/>
              </w:rPr>
            </w:r>
            <w:r w:rsidRPr="00CC4FB4">
              <w:rPr>
                <w:webHidden/>
              </w:rPr>
              <w:fldChar w:fldCharType="separate"/>
            </w:r>
            <w:r w:rsidRPr="00CC4FB4">
              <w:rPr>
                <w:webHidden/>
              </w:rPr>
              <w:t>19</w:t>
            </w:r>
            <w:r w:rsidRPr="00CC4FB4">
              <w:rPr>
                <w:webHidden/>
              </w:rPr>
              <w:fldChar w:fldCharType="end"/>
            </w:r>
          </w:hyperlink>
        </w:p>
        <w:p w14:paraId="20F65E4F" w14:textId="0E55499F"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49" w:history="1">
            <w:r w:rsidRPr="00CC4FB4">
              <w:rPr>
                <w:rStyle w:val="Hyperlink"/>
              </w:rPr>
              <w:t>1.5.2.2.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Wheelchair mode</w:t>
            </w:r>
            <w:r w:rsidRPr="00CC4FB4">
              <w:rPr>
                <w:webHidden/>
              </w:rPr>
              <w:tab/>
            </w:r>
            <w:r w:rsidRPr="00CC4FB4">
              <w:rPr>
                <w:webHidden/>
              </w:rPr>
              <w:fldChar w:fldCharType="begin"/>
            </w:r>
            <w:r w:rsidRPr="00CC4FB4">
              <w:rPr>
                <w:webHidden/>
              </w:rPr>
              <w:instrText xml:space="preserve"> PAGEREF _Toc229573349 \h </w:instrText>
            </w:r>
            <w:r w:rsidRPr="00CC4FB4">
              <w:rPr>
                <w:webHidden/>
              </w:rPr>
            </w:r>
            <w:r w:rsidRPr="00CC4FB4">
              <w:rPr>
                <w:webHidden/>
              </w:rPr>
              <w:fldChar w:fldCharType="separate"/>
            </w:r>
            <w:r w:rsidRPr="00CC4FB4">
              <w:rPr>
                <w:webHidden/>
              </w:rPr>
              <w:t>20</w:t>
            </w:r>
            <w:r w:rsidRPr="00CC4FB4">
              <w:rPr>
                <w:webHidden/>
              </w:rPr>
              <w:fldChar w:fldCharType="end"/>
            </w:r>
          </w:hyperlink>
        </w:p>
        <w:p w14:paraId="268CB9EB" w14:textId="1556CE45"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50" w:history="1">
            <w:r w:rsidRPr="00CC4FB4">
              <w:rPr>
                <w:rStyle w:val="Hyperlink"/>
              </w:rPr>
              <w:t>1.5.2.3.</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Pushchair mode</w:t>
            </w:r>
            <w:r w:rsidRPr="00CC4FB4">
              <w:rPr>
                <w:webHidden/>
              </w:rPr>
              <w:tab/>
            </w:r>
            <w:r w:rsidRPr="00CC4FB4">
              <w:rPr>
                <w:webHidden/>
              </w:rPr>
              <w:fldChar w:fldCharType="begin"/>
            </w:r>
            <w:r w:rsidRPr="00CC4FB4">
              <w:rPr>
                <w:webHidden/>
              </w:rPr>
              <w:instrText xml:space="preserve"> PAGEREF _Toc229573350 \h </w:instrText>
            </w:r>
            <w:r w:rsidRPr="00CC4FB4">
              <w:rPr>
                <w:webHidden/>
              </w:rPr>
            </w:r>
            <w:r w:rsidRPr="00CC4FB4">
              <w:rPr>
                <w:webHidden/>
              </w:rPr>
              <w:fldChar w:fldCharType="separate"/>
            </w:r>
            <w:r w:rsidRPr="00CC4FB4">
              <w:rPr>
                <w:webHidden/>
              </w:rPr>
              <w:t>20</w:t>
            </w:r>
            <w:r w:rsidRPr="00CC4FB4">
              <w:rPr>
                <w:webHidden/>
              </w:rPr>
              <w:fldChar w:fldCharType="end"/>
            </w:r>
          </w:hyperlink>
        </w:p>
        <w:p w14:paraId="7FC52F34" w14:textId="69CF286C"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51" w:history="1">
            <w:r w:rsidRPr="00CC4FB4">
              <w:rPr>
                <w:rStyle w:val="Hyperlink"/>
              </w:rPr>
              <w:t>1.5.2.4.</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Extended parking / night-locking system</w:t>
            </w:r>
            <w:r w:rsidRPr="00CC4FB4">
              <w:rPr>
                <w:webHidden/>
              </w:rPr>
              <w:tab/>
            </w:r>
            <w:r w:rsidRPr="00CC4FB4">
              <w:rPr>
                <w:webHidden/>
              </w:rPr>
              <w:fldChar w:fldCharType="begin"/>
            </w:r>
            <w:r w:rsidRPr="00CC4FB4">
              <w:rPr>
                <w:webHidden/>
              </w:rPr>
              <w:instrText xml:space="preserve"> PAGEREF _Toc229573351 \h </w:instrText>
            </w:r>
            <w:r w:rsidRPr="00CC4FB4">
              <w:rPr>
                <w:webHidden/>
              </w:rPr>
            </w:r>
            <w:r w:rsidRPr="00CC4FB4">
              <w:rPr>
                <w:webHidden/>
              </w:rPr>
              <w:fldChar w:fldCharType="separate"/>
            </w:r>
            <w:r w:rsidRPr="00CC4FB4">
              <w:rPr>
                <w:webHidden/>
              </w:rPr>
              <w:t>20</w:t>
            </w:r>
            <w:r w:rsidRPr="00CC4FB4">
              <w:rPr>
                <w:webHidden/>
              </w:rPr>
              <w:fldChar w:fldCharType="end"/>
            </w:r>
          </w:hyperlink>
        </w:p>
        <w:p w14:paraId="4AB0DEFE" w14:textId="21BE44F4"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52" w:history="1">
            <w:r w:rsidRPr="00CC4FB4">
              <w:rPr>
                <w:rStyle w:val="Hyperlink"/>
              </w:rPr>
              <w:t>1.5.2.5.</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Leaf blocker for Door 1</w:t>
            </w:r>
            <w:r w:rsidRPr="00CC4FB4">
              <w:rPr>
                <w:webHidden/>
              </w:rPr>
              <w:tab/>
            </w:r>
            <w:r w:rsidRPr="00CC4FB4">
              <w:rPr>
                <w:webHidden/>
              </w:rPr>
              <w:fldChar w:fldCharType="begin"/>
            </w:r>
            <w:r w:rsidRPr="00CC4FB4">
              <w:rPr>
                <w:webHidden/>
              </w:rPr>
              <w:instrText xml:space="preserve"> PAGEREF _Toc229573352 \h </w:instrText>
            </w:r>
            <w:r w:rsidRPr="00CC4FB4">
              <w:rPr>
                <w:webHidden/>
              </w:rPr>
            </w:r>
            <w:r w:rsidRPr="00CC4FB4">
              <w:rPr>
                <w:webHidden/>
              </w:rPr>
              <w:fldChar w:fldCharType="separate"/>
            </w:r>
            <w:r w:rsidRPr="00CC4FB4">
              <w:rPr>
                <w:webHidden/>
              </w:rPr>
              <w:t>20</w:t>
            </w:r>
            <w:r w:rsidRPr="00CC4FB4">
              <w:rPr>
                <w:webHidden/>
              </w:rPr>
              <w:fldChar w:fldCharType="end"/>
            </w:r>
          </w:hyperlink>
        </w:p>
        <w:p w14:paraId="7E678EE9" w14:textId="01A3062C"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53" w:history="1">
            <w:r w:rsidRPr="00CC4FB4">
              <w:rPr>
                <w:rStyle w:val="Hyperlink"/>
              </w:rPr>
              <w:t>1.5.2.6.</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Opening the Door 1 from the outside</w:t>
            </w:r>
            <w:r w:rsidRPr="00CC4FB4">
              <w:rPr>
                <w:webHidden/>
              </w:rPr>
              <w:tab/>
            </w:r>
            <w:r w:rsidRPr="00CC4FB4">
              <w:rPr>
                <w:webHidden/>
              </w:rPr>
              <w:fldChar w:fldCharType="begin"/>
            </w:r>
            <w:r w:rsidRPr="00CC4FB4">
              <w:rPr>
                <w:webHidden/>
              </w:rPr>
              <w:instrText xml:space="preserve"> PAGEREF _Toc229573353 \h </w:instrText>
            </w:r>
            <w:r w:rsidRPr="00CC4FB4">
              <w:rPr>
                <w:webHidden/>
              </w:rPr>
            </w:r>
            <w:r w:rsidRPr="00CC4FB4">
              <w:rPr>
                <w:webHidden/>
              </w:rPr>
              <w:fldChar w:fldCharType="separate"/>
            </w:r>
            <w:r w:rsidRPr="00CC4FB4">
              <w:rPr>
                <w:webHidden/>
              </w:rPr>
              <w:t>20</w:t>
            </w:r>
            <w:r w:rsidRPr="00CC4FB4">
              <w:rPr>
                <w:webHidden/>
              </w:rPr>
              <w:fldChar w:fldCharType="end"/>
            </w:r>
          </w:hyperlink>
        </w:p>
        <w:p w14:paraId="65E27C46" w14:textId="6F11DA1F"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54" w:history="1">
            <w:r w:rsidRPr="00CC4FB4">
              <w:rPr>
                <w:rStyle w:val="Hyperlink"/>
              </w:rPr>
              <w:t>1.5.2.7.</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Service switch</w:t>
            </w:r>
            <w:r w:rsidRPr="00CC4FB4">
              <w:rPr>
                <w:webHidden/>
              </w:rPr>
              <w:tab/>
            </w:r>
            <w:r w:rsidRPr="00CC4FB4">
              <w:rPr>
                <w:webHidden/>
              </w:rPr>
              <w:fldChar w:fldCharType="begin"/>
            </w:r>
            <w:r w:rsidRPr="00CC4FB4">
              <w:rPr>
                <w:webHidden/>
              </w:rPr>
              <w:instrText xml:space="preserve"> PAGEREF _Toc229573354 \h </w:instrText>
            </w:r>
            <w:r w:rsidRPr="00CC4FB4">
              <w:rPr>
                <w:webHidden/>
              </w:rPr>
            </w:r>
            <w:r w:rsidRPr="00CC4FB4">
              <w:rPr>
                <w:webHidden/>
              </w:rPr>
              <w:fldChar w:fldCharType="separate"/>
            </w:r>
            <w:r w:rsidRPr="00CC4FB4">
              <w:rPr>
                <w:webHidden/>
              </w:rPr>
              <w:t>20</w:t>
            </w:r>
            <w:r w:rsidRPr="00CC4FB4">
              <w:rPr>
                <w:webHidden/>
              </w:rPr>
              <w:fldChar w:fldCharType="end"/>
            </w:r>
          </w:hyperlink>
        </w:p>
        <w:p w14:paraId="3CC67E8B" w14:textId="15300242"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55" w:history="1">
            <w:r w:rsidRPr="00CC4FB4">
              <w:rPr>
                <w:rStyle w:val="Hyperlink"/>
              </w:rPr>
              <w:t>1.5.2.8.</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Door release buttons</w:t>
            </w:r>
            <w:r w:rsidRPr="00CC4FB4">
              <w:rPr>
                <w:webHidden/>
              </w:rPr>
              <w:tab/>
            </w:r>
            <w:r w:rsidRPr="00CC4FB4">
              <w:rPr>
                <w:webHidden/>
              </w:rPr>
              <w:fldChar w:fldCharType="begin"/>
            </w:r>
            <w:r w:rsidRPr="00CC4FB4">
              <w:rPr>
                <w:webHidden/>
              </w:rPr>
              <w:instrText xml:space="preserve"> PAGEREF _Toc229573355 \h </w:instrText>
            </w:r>
            <w:r w:rsidRPr="00CC4FB4">
              <w:rPr>
                <w:webHidden/>
              </w:rPr>
            </w:r>
            <w:r w:rsidRPr="00CC4FB4">
              <w:rPr>
                <w:webHidden/>
              </w:rPr>
              <w:fldChar w:fldCharType="separate"/>
            </w:r>
            <w:r w:rsidRPr="00CC4FB4">
              <w:rPr>
                <w:webHidden/>
              </w:rPr>
              <w:t>20</w:t>
            </w:r>
            <w:r w:rsidRPr="00CC4FB4">
              <w:rPr>
                <w:webHidden/>
              </w:rPr>
              <w:fldChar w:fldCharType="end"/>
            </w:r>
          </w:hyperlink>
        </w:p>
        <w:p w14:paraId="25F170AA" w14:textId="5F7B3A37"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56" w:history="1">
            <w:r w:rsidRPr="00CC4FB4">
              <w:rPr>
                <w:rStyle w:val="Hyperlink"/>
              </w:rPr>
              <w:t>1.5.2.9.</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Emergency mode (valve)</w:t>
            </w:r>
            <w:r w:rsidRPr="00CC4FB4">
              <w:rPr>
                <w:webHidden/>
              </w:rPr>
              <w:tab/>
            </w:r>
            <w:r w:rsidRPr="00CC4FB4">
              <w:rPr>
                <w:webHidden/>
              </w:rPr>
              <w:fldChar w:fldCharType="begin"/>
            </w:r>
            <w:r w:rsidRPr="00CC4FB4">
              <w:rPr>
                <w:webHidden/>
              </w:rPr>
              <w:instrText xml:space="preserve"> PAGEREF _Toc229573356 \h </w:instrText>
            </w:r>
            <w:r w:rsidRPr="00CC4FB4">
              <w:rPr>
                <w:webHidden/>
              </w:rPr>
            </w:r>
            <w:r w:rsidRPr="00CC4FB4">
              <w:rPr>
                <w:webHidden/>
              </w:rPr>
              <w:fldChar w:fldCharType="separate"/>
            </w:r>
            <w:r w:rsidRPr="00CC4FB4">
              <w:rPr>
                <w:webHidden/>
              </w:rPr>
              <w:t>21</w:t>
            </w:r>
            <w:r w:rsidRPr="00CC4FB4">
              <w:rPr>
                <w:webHidden/>
              </w:rPr>
              <w:fldChar w:fldCharType="end"/>
            </w:r>
          </w:hyperlink>
        </w:p>
        <w:p w14:paraId="3A7BFF40" w14:textId="4DC34D14"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57" w:history="1">
            <w:r w:rsidRPr="00CC4FB4">
              <w:rPr>
                <w:rStyle w:val="Hyperlink"/>
                <w:noProof w:val="0"/>
              </w:rPr>
              <w:t>1.6.</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BOARDING/ALIGHTING AID – PLATFORM</w:t>
            </w:r>
            <w:r w:rsidRPr="00CC4FB4">
              <w:rPr>
                <w:noProof w:val="0"/>
                <w:webHidden/>
              </w:rPr>
              <w:tab/>
            </w:r>
            <w:r w:rsidRPr="00CC4FB4">
              <w:rPr>
                <w:noProof w:val="0"/>
                <w:webHidden/>
              </w:rPr>
              <w:fldChar w:fldCharType="begin"/>
            </w:r>
            <w:r w:rsidRPr="00CC4FB4">
              <w:rPr>
                <w:noProof w:val="0"/>
                <w:webHidden/>
              </w:rPr>
              <w:instrText xml:space="preserve"> PAGEREF _Toc229573357 \h </w:instrText>
            </w:r>
            <w:r w:rsidRPr="00CC4FB4">
              <w:rPr>
                <w:noProof w:val="0"/>
                <w:webHidden/>
              </w:rPr>
            </w:r>
            <w:r w:rsidRPr="00CC4FB4">
              <w:rPr>
                <w:noProof w:val="0"/>
                <w:webHidden/>
              </w:rPr>
              <w:fldChar w:fldCharType="separate"/>
            </w:r>
            <w:r w:rsidRPr="00CC4FB4">
              <w:rPr>
                <w:noProof w:val="0"/>
                <w:webHidden/>
              </w:rPr>
              <w:t>21</w:t>
            </w:r>
            <w:r w:rsidRPr="00CC4FB4">
              <w:rPr>
                <w:noProof w:val="0"/>
                <w:webHidden/>
              </w:rPr>
              <w:fldChar w:fldCharType="end"/>
            </w:r>
          </w:hyperlink>
        </w:p>
        <w:p w14:paraId="41FC1DC1" w14:textId="7A5331D3"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58" w:history="1">
            <w:r w:rsidRPr="00CC4FB4">
              <w:rPr>
                <w:rStyle w:val="Hyperlink"/>
                <w:noProof w:val="0"/>
              </w:rPr>
              <w:t>1.7.</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PASSENGER COMPARTMENT</w:t>
            </w:r>
            <w:r w:rsidRPr="00CC4FB4">
              <w:rPr>
                <w:noProof w:val="0"/>
                <w:webHidden/>
              </w:rPr>
              <w:tab/>
            </w:r>
            <w:r w:rsidRPr="00CC4FB4">
              <w:rPr>
                <w:noProof w:val="0"/>
                <w:webHidden/>
              </w:rPr>
              <w:fldChar w:fldCharType="begin"/>
            </w:r>
            <w:r w:rsidRPr="00CC4FB4">
              <w:rPr>
                <w:noProof w:val="0"/>
                <w:webHidden/>
              </w:rPr>
              <w:instrText xml:space="preserve"> PAGEREF _Toc229573358 \h </w:instrText>
            </w:r>
            <w:r w:rsidRPr="00CC4FB4">
              <w:rPr>
                <w:noProof w:val="0"/>
                <w:webHidden/>
              </w:rPr>
            </w:r>
            <w:r w:rsidRPr="00CC4FB4">
              <w:rPr>
                <w:noProof w:val="0"/>
                <w:webHidden/>
              </w:rPr>
              <w:fldChar w:fldCharType="separate"/>
            </w:r>
            <w:r w:rsidRPr="00CC4FB4">
              <w:rPr>
                <w:noProof w:val="0"/>
                <w:webHidden/>
              </w:rPr>
              <w:t>21</w:t>
            </w:r>
            <w:r w:rsidRPr="00CC4FB4">
              <w:rPr>
                <w:noProof w:val="0"/>
                <w:webHidden/>
              </w:rPr>
              <w:fldChar w:fldCharType="end"/>
            </w:r>
          </w:hyperlink>
        </w:p>
        <w:p w14:paraId="000E5759" w14:textId="1CEE5DFC"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59" w:history="1">
            <w:r w:rsidRPr="00CC4FB4">
              <w:rPr>
                <w:rStyle w:val="Hyperlink"/>
              </w:rPr>
              <w:t>1.7.1.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Entrances/ exits – main aisles</w:t>
            </w:r>
            <w:r w:rsidRPr="00CC4FB4">
              <w:rPr>
                <w:webHidden/>
              </w:rPr>
              <w:tab/>
            </w:r>
            <w:r w:rsidRPr="00CC4FB4">
              <w:rPr>
                <w:webHidden/>
              </w:rPr>
              <w:fldChar w:fldCharType="begin"/>
            </w:r>
            <w:r w:rsidRPr="00CC4FB4">
              <w:rPr>
                <w:webHidden/>
              </w:rPr>
              <w:instrText xml:space="preserve"> PAGEREF _Toc229573359 \h </w:instrText>
            </w:r>
            <w:r w:rsidRPr="00CC4FB4">
              <w:rPr>
                <w:webHidden/>
              </w:rPr>
            </w:r>
            <w:r w:rsidRPr="00CC4FB4">
              <w:rPr>
                <w:webHidden/>
              </w:rPr>
              <w:fldChar w:fldCharType="separate"/>
            </w:r>
            <w:r w:rsidRPr="00CC4FB4">
              <w:rPr>
                <w:webHidden/>
              </w:rPr>
              <w:t>21</w:t>
            </w:r>
            <w:r w:rsidRPr="00CC4FB4">
              <w:rPr>
                <w:webHidden/>
              </w:rPr>
              <w:fldChar w:fldCharType="end"/>
            </w:r>
          </w:hyperlink>
        </w:p>
        <w:p w14:paraId="4139A9D4" w14:textId="0FC5CD61"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60" w:history="1">
            <w:r w:rsidRPr="00CC4FB4">
              <w:rPr>
                <w:rStyle w:val="Hyperlink"/>
              </w:rPr>
              <w:t>1.7.2.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Flooring and coating</w:t>
            </w:r>
            <w:r w:rsidRPr="00CC4FB4">
              <w:rPr>
                <w:webHidden/>
              </w:rPr>
              <w:tab/>
            </w:r>
            <w:r w:rsidRPr="00CC4FB4">
              <w:rPr>
                <w:webHidden/>
              </w:rPr>
              <w:fldChar w:fldCharType="begin"/>
            </w:r>
            <w:r w:rsidRPr="00CC4FB4">
              <w:rPr>
                <w:webHidden/>
              </w:rPr>
              <w:instrText xml:space="preserve"> PAGEREF _Toc229573360 \h </w:instrText>
            </w:r>
            <w:r w:rsidRPr="00CC4FB4">
              <w:rPr>
                <w:webHidden/>
              </w:rPr>
            </w:r>
            <w:r w:rsidRPr="00CC4FB4">
              <w:rPr>
                <w:webHidden/>
              </w:rPr>
              <w:fldChar w:fldCharType="separate"/>
            </w:r>
            <w:r w:rsidRPr="00CC4FB4">
              <w:rPr>
                <w:webHidden/>
              </w:rPr>
              <w:t>22</w:t>
            </w:r>
            <w:r w:rsidRPr="00CC4FB4">
              <w:rPr>
                <w:webHidden/>
              </w:rPr>
              <w:fldChar w:fldCharType="end"/>
            </w:r>
          </w:hyperlink>
        </w:p>
        <w:p w14:paraId="5C350235" w14:textId="5E456C03"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61" w:history="1">
            <w:r w:rsidRPr="00CC4FB4">
              <w:rPr>
                <w:rStyle w:val="Hyperlink"/>
              </w:rPr>
              <w:t>1.7.3.</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Interior panels and ceilings</w:t>
            </w:r>
            <w:r w:rsidRPr="00CC4FB4">
              <w:rPr>
                <w:webHidden/>
              </w:rPr>
              <w:tab/>
            </w:r>
            <w:r w:rsidRPr="00CC4FB4">
              <w:rPr>
                <w:webHidden/>
              </w:rPr>
              <w:fldChar w:fldCharType="begin"/>
            </w:r>
            <w:r w:rsidRPr="00CC4FB4">
              <w:rPr>
                <w:webHidden/>
              </w:rPr>
              <w:instrText xml:space="preserve"> PAGEREF _Toc229573361 \h </w:instrText>
            </w:r>
            <w:r w:rsidRPr="00CC4FB4">
              <w:rPr>
                <w:webHidden/>
              </w:rPr>
            </w:r>
            <w:r w:rsidRPr="00CC4FB4">
              <w:rPr>
                <w:webHidden/>
              </w:rPr>
              <w:fldChar w:fldCharType="separate"/>
            </w:r>
            <w:r w:rsidRPr="00CC4FB4">
              <w:rPr>
                <w:webHidden/>
              </w:rPr>
              <w:t>22</w:t>
            </w:r>
            <w:r w:rsidRPr="00CC4FB4">
              <w:rPr>
                <w:webHidden/>
              </w:rPr>
              <w:fldChar w:fldCharType="end"/>
            </w:r>
          </w:hyperlink>
        </w:p>
        <w:p w14:paraId="78A28AB6" w14:textId="420F1E2F"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62" w:history="1">
            <w:r w:rsidRPr="00CC4FB4">
              <w:rPr>
                <w:rStyle w:val="Hyperlink"/>
              </w:rPr>
              <w:t>1.7.4.</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Passenger seats</w:t>
            </w:r>
            <w:r w:rsidRPr="00CC4FB4">
              <w:rPr>
                <w:webHidden/>
              </w:rPr>
              <w:tab/>
            </w:r>
            <w:r w:rsidRPr="00CC4FB4">
              <w:rPr>
                <w:webHidden/>
              </w:rPr>
              <w:fldChar w:fldCharType="begin"/>
            </w:r>
            <w:r w:rsidRPr="00CC4FB4">
              <w:rPr>
                <w:webHidden/>
              </w:rPr>
              <w:instrText xml:space="preserve"> PAGEREF _Toc229573362 \h </w:instrText>
            </w:r>
            <w:r w:rsidRPr="00CC4FB4">
              <w:rPr>
                <w:webHidden/>
              </w:rPr>
            </w:r>
            <w:r w:rsidRPr="00CC4FB4">
              <w:rPr>
                <w:webHidden/>
              </w:rPr>
              <w:fldChar w:fldCharType="separate"/>
            </w:r>
            <w:r w:rsidRPr="00CC4FB4">
              <w:rPr>
                <w:webHidden/>
              </w:rPr>
              <w:t>23</w:t>
            </w:r>
            <w:r w:rsidRPr="00CC4FB4">
              <w:rPr>
                <w:webHidden/>
              </w:rPr>
              <w:fldChar w:fldCharType="end"/>
            </w:r>
          </w:hyperlink>
        </w:p>
        <w:p w14:paraId="0EB051B2" w14:textId="4E8B4193"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63" w:history="1">
            <w:r w:rsidRPr="00CC4FB4">
              <w:rPr>
                <w:rStyle w:val="Hyperlink"/>
              </w:rPr>
              <w:t>1.7.5.</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Wheelchair and pushchair space</w:t>
            </w:r>
            <w:r w:rsidRPr="00CC4FB4">
              <w:rPr>
                <w:webHidden/>
              </w:rPr>
              <w:tab/>
            </w:r>
            <w:r w:rsidRPr="00CC4FB4">
              <w:rPr>
                <w:webHidden/>
              </w:rPr>
              <w:fldChar w:fldCharType="begin"/>
            </w:r>
            <w:r w:rsidRPr="00CC4FB4">
              <w:rPr>
                <w:webHidden/>
              </w:rPr>
              <w:instrText xml:space="preserve"> PAGEREF _Toc229573363 \h </w:instrText>
            </w:r>
            <w:r w:rsidRPr="00CC4FB4">
              <w:rPr>
                <w:webHidden/>
              </w:rPr>
            </w:r>
            <w:r w:rsidRPr="00CC4FB4">
              <w:rPr>
                <w:webHidden/>
              </w:rPr>
              <w:fldChar w:fldCharType="separate"/>
            </w:r>
            <w:r w:rsidRPr="00CC4FB4">
              <w:rPr>
                <w:webHidden/>
              </w:rPr>
              <w:t>23</w:t>
            </w:r>
            <w:r w:rsidRPr="00CC4FB4">
              <w:rPr>
                <w:webHidden/>
              </w:rPr>
              <w:fldChar w:fldCharType="end"/>
            </w:r>
          </w:hyperlink>
        </w:p>
        <w:p w14:paraId="1D3ACA98" w14:textId="1FD6870A"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64" w:history="1">
            <w:r w:rsidRPr="00CC4FB4">
              <w:rPr>
                <w:rStyle w:val="Hyperlink"/>
              </w:rPr>
              <w:t>1.7.6.</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Handrails and handles</w:t>
            </w:r>
            <w:r w:rsidRPr="00CC4FB4">
              <w:rPr>
                <w:webHidden/>
              </w:rPr>
              <w:tab/>
            </w:r>
            <w:r w:rsidRPr="00CC4FB4">
              <w:rPr>
                <w:webHidden/>
              </w:rPr>
              <w:fldChar w:fldCharType="begin"/>
            </w:r>
            <w:r w:rsidRPr="00CC4FB4">
              <w:rPr>
                <w:webHidden/>
              </w:rPr>
              <w:instrText xml:space="preserve"> PAGEREF _Toc229573364 \h </w:instrText>
            </w:r>
            <w:r w:rsidRPr="00CC4FB4">
              <w:rPr>
                <w:webHidden/>
              </w:rPr>
            </w:r>
            <w:r w:rsidRPr="00CC4FB4">
              <w:rPr>
                <w:webHidden/>
              </w:rPr>
              <w:fldChar w:fldCharType="separate"/>
            </w:r>
            <w:r w:rsidRPr="00CC4FB4">
              <w:rPr>
                <w:webHidden/>
              </w:rPr>
              <w:t>23</w:t>
            </w:r>
            <w:r w:rsidRPr="00CC4FB4">
              <w:rPr>
                <w:webHidden/>
              </w:rPr>
              <w:fldChar w:fldCharType="end"/>
            </w:r>
          </w:hyperlink>
        </w:p>
        <w:p w14:paraId="737AF425" w14:textId="275EED65"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65" w:history="1">
            <w:r w:rsidRPr="00CC4FB4">
              <w:rPr>
                <w:rStyle w:val="Hyperlink"/>
              </w:rPr>
              <w:t>1.7.7.</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Information and advertising areas</w:t>
            </w:r>
            <w:r w:rsidRPr="00CC4FB4">
              <w:rPr>
                <w:webHidden/>
              </w:rPr>
              <w:tab/>
            </w:r>
            <w:r w:rsidRPr="00CC4FB4">
              <w:rPr>
                <w:webHidden/>
              </w:rPr>
              <w:fldChar w:fldCharType="begin"/>
            </w:r>
            <w:r w:rsidRPr="00CC4FB4">
              <w:rPr>
                <w:webHidden/>
              </w:rPr>
              <w:instrText xml:space="preserve"> PAGEREF _Toc229573365 \h </w:instrText>
            </w:r>
            <w:r w:rsidRPr="00CC4FB4">
              <w:rPr>
                <w:webHidden/>
              </w:rPr>
            </w:r>
            <w:r w:rsidRPr="00CC4FB4">
              <w:rPr>
                <w:webHidden/>
              </w:rPr>
              <w:fldChar w:fldCharType="separate"/>
            </w:r>
            <w:r w:rsidRPr="00CC4FB4">
              <w:rPr>
                <w:webHidden/>
              </w:rPr>
              <w:t>24</w:t>
            </w:r>
            <w:r w:rsidRPr="00CC4FB4">
              <w:rPr>
                <w:webHidden/>
              </w:rPr>
              <w:fldChar w:fldCharType="end"/>
            </w:r>
          </w:hyperlink>
        </w:p>
        <w:p w14:paraId="4EF521DB" w14:textId="69803EC1"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66" w:history="1">
            <w:r w:rsidRPr="00CC4FB4">
              <w:rPr>
                <w:rStyle w:val="Hyperlink"/>
                <w:noProof w:val="0"/>
              </w:rPr>
              <w:t>1.8.</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DRIVER'S WORKSTATION / CAB</w:t>
            </w:r>
            <w:r w:rsidRPr="00CC4FB4">
              <w:rPr>
                <w:noProof w:val="0"/>
                <w:webHidden/>
              </w:rPr>
              <w:tab/>
            </w:r>
            <w:r w:rsidRPr="00CC4FB4">
              <w:rPr>
                <w:noProof w:val="0"/>
                <w:webHidden/>
              </w:rPr>
              <w:fldChar w:fldCharType="begin"/>
            </w:r>
            <w:r w:rsidRPr="00CC4FB4">
              <w:rPr>
                <w:noProof w:val="0"/>
                <w:webHidden/>
              </w:rPr>
              <w:instrText xml:space="preserve"> PAGEREF _Toc229573366 \h </w:instrText>
            </w:r>
            <w:r w:rsidRPr="00CC4FB4">
              <w:rPr>
                <w:noProof w:val="0"/>
                <w:webHidden/>
              </w:rPr>
            </w:r>
            <w:r w:rsidRPr="00CC4FB4">
              <w:rPr>
                <w:noProof w:val="0"/>
                <w:webHidden/>
              </w:rPr>
              <w:fldChar w:fldCharType="separate"/>
            </w:r>
            <w:r w:rsidRPr="00CC4FB4">
              <w:rPr>
                <w:noProof w:val="0"/>
                <w:webHidden/>
              </w:rPr>
              <w:t>24</w:t>
            </w:r>
            <w:r w:rsidRPr="00CC4FB4">
              <w:rPr>
                <w:noProof w:val="0"/>
                <w:webHidden/>
              </w:rPr>
              <w:fldChar w:fldCharType="end"/>
            </w:r>
          </w:hyperlink>
        </w:p>
        <w:p w14:paraId="2D20B67C" w14:textId="74968457"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67" w:history="1">
            <w:r w:rsidRPr="00CC4FB4">
              <w:rPr>
                <w:rStyle w:val="Hyperlink"/>
              </w:rPr>
              <w:t>1.8.1.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Cabin</w:t>
            </w:r>
            <w:r w:rsidRPr="00CC4FB4">
              <w:rPr>
                <w:webHidden/>
              </w:rPr>
              <w:tab/>
            </w:r>
            <w:r w:rsidRPr="00CC4FB4">
              <w:rPr>
                <w:webHidden/>
              </w:rPr>
              <w:fldChar w:fldCharType="begin"/>
            </w:r>
            <w:r w:rsidRPr="00CC4FB4">
              <w:rPr>
                <w:webHidden/>
              </w:rPr>
              <w:instrText xml:space="preserve"> PAGEREF _Toc229573367 \h </w:instrText>
            </w:r>
            <w:r w:rsidRPr="00CC4FB4">
              <w:rPr>
                <w:webHidden/>
              </w:rPr>
            </w:r>
            <w:r w:rsidRPr="00CC4FB4">
              <w:rPr>
                <w:webHidden/>
              </w:rPr>
              <w:fldChar w:fldCharType="separate"/>
            </w:r>
            <w:r w:rsidRPr="00CC4FB4">
              <w:rPr>
                <w:webHidden/>
              </w:rPr>
              <w:t>24</w:t>
            </w:r>
            <w:r w:rsidRPr="00CC4FB4">
              <w:rPr>
                <w:webHidden/>
              </w:rPr>
              <w:fldChar w:fldCharType="end"/>
            </w:r>
          </w:hyperlink>
        </w:p>
        <w:p w14:paraId="5B058A69" w14:textId="76314499"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68" w:history="1">
            <w:r w:rsidRPr="00CC4FB4">
              <w:rPr>
                <w:rStyle w:val="Hyperlink"/>
              </w:rPr>
              <w:t>1.8.2.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Driver’s seat</w:t>
            </w:r>
            <w:r w:rsidRPr="00CC4FB4">
              <w:rPr>
                <w:webHidden/>
              </w:rPr>
              <w:tab/>
            </w:r>
            <w:r w:rsidRPr="00CC4FB4">
              <w:rPr>
                <w:webHidden/>
              </w:rPr>
              <w:fldChar w:fldCharType="begin"/>
            </w:r>
            <w:r w:rsidRPr="00CC4FB4">
              <w:rPr>
                <w:webHidden/>
              </w:rPr>
              <w:instrText xml:space="preserve"> PAGEREF _Toc229573368 \h </w:instrText>
            </w:r>
            <w:r w:rsidRPr="00CC4FB4">
              <w:rPr>
                <w:webHidden/>
              </w:rPr>
            </w:r>
            <w:r w:rsidRPr="00CC4FB4">
              <w:rPr>
                <w:webHidden/>
              </w:rPr>
              <w:fldChar w:fldCharType="separate"/>
            </w:r>
            <w:r w:rsidRPr="00CC4FB4">
              <w:rPr>
                <w:webHidden/>
              </w:rPr>
              <w:t>24</w:t>
            </w:r>
            <w:r w:rsidRPr="00CC4FB4">
              <w:rPr>
                <w:webHidden/>
              </w:rPr>
              <w:fldChar w:fldCharType="end"/>
            </w:r>
          </w:hyperlink>
        </w:p>
        <w:p w14:paraId="7E9BD667" w14:textId="347F0B63"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69" w:history="1">
            <w:r w:rsidRPr="00CC4FB4">
              <w:rPr>
                <w:rStyle w:val="Hyperlink"/>
              </w:rPr>
              <w:t>1.8.3.</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Steering control</w:t>
            </w:r>
            <w:r w:rsidRPr="00CC4FB4">
              <w:rPr>
                <w:webHidden/>
              </w:rPr>
              <w:tab/>
            </w:r>
            <w:r w:rsidRPr="00CC4FB4">
              <w:rPr>
                <w:webHidden/>
              </w:rPr>
              <w:fldChar w:fldCharType="begin"/>
            </w:r>
            <w:r w:rsidRPr="00CC4FB4">
              <w:rPr>
                <w:webHidden/>
              </w:rPr>
              <w:instrText xml:space="preserve"> PAGEREF _Toc229573369 \h </w:instrText>
            </w:r>
            <w:r w:rsidRPr="00CC4FB4">
              <w:rPr>
                <w:webHidden/>
              </w:rPr>
            </w:r>
            <w:r w:rsidRPr="00CC4FB4">
              <w:rPr>
                <w:webHidden/>
              </w:rPr>
              <w:fldChar w:fldCharType="separate"/>
            </w:r>
            <w:r w:rsidRPr="00CC4FB4">
              <w:rPr>
                <w:webHidden/>
              </w:rPr>
              <w:t>25</w:t>
            </w:r>
            <w:r w:rsidRPr="00CC4FB4">
              <w:rPr>
                <w:webHidden/>
              </w:rPr>
              <w:fldChar w:fldCharType="end"/>
            </w:r>
          </w:hyperlink>
        </w:p>
        <w:p w14:paraId="3B7D1BB7" w14:textId="441C3429"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70" w:history="1">
            <w:r w:rsidRPr="00CC4FB4">
              <w:rPr>
                <w:rStyle w:val="Hyperlink"/>
              </w:rPr>
              <w:t>1.8.4.</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Control pedals</w:t>
            </w:r>
            <w:r w:rsidRPr="00CC4FB4">
              <w:rPr>
                <w:webHidden/>
              </w:rPr>
              <w:tab/>
            </w:r>
            <w:r w:rsidRPr="00CC4FB4">
              <w:rPr>
                <w:webHidden/>
              </w:rPr>
              <w:fldChar w:fldCharType="begin"/>
            </w:r>
            <w:r w:rsidRPr="00CC4FB4">
              <w:rPr>
                <w:webHidden/>
              </w:rPr>
              <w:instrText xml:space="preserve"> PAGEREF _Toc229573370 \h </w:instrText>
            </w:r>
            <w:r w:rsidRPr="00CC4FB4">
              <w:rPr>
                <w:webHidden/>
              </w:rPr>
            </w:r>
            <w:r w:rsidRPr="00CC4FB4">
              <w:rPr>
                <w:webHidden/>
              </w:rPr>
              <w:fldChar w:fldCharType="separate"/>
            </w:r>
            <w:r w:rsidRPr="00CC4FB4">
              <w:rPr>
                <w:webHidden/>
              </w:rPr>
              <w:t>25</w:t>
            </w:r>
            <w:r w:rsidRPr="00CC4FB4">
              <w:rPr>
                <w:webHidden/>
              </w:rPr>
              <w:fldChar w:fldCharType="end"/>
            </w:r>
          </w:hyperlink>
        </w:p>
        <w:p w14:paraId="499CFD58" w14:textId="5AC4FE0C"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71" w:history="1">
            <w:r w:rsidRPr="00CC4FB4">
              <w:rPr>
                <w:rStyle w:val="Hyperlink"/>
              </w:rPr>
              <w:t>1.8.5.</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Instrument panels</w:t>
            </w:r>
            <w:r w:rsidRPr="00CC4FB4">
              <w:rPr>
                <w:webHidden/>
              </w:rPr>
              <w:tab/>
            </w:r>
            <w:r w:rsidRPr="00CC4FB4">
              <w:rPr>
                <w:webHidden/>
              </w:rPr>
              <w:fldChar w:fldCharType="begin"/>
            </w:r>
            <w:r w:rsidRPr="00CC4FB4">
              <w:rPr>
                <w:webHidden/>
              </w:rPr>
              <w:instrText xml:space="preserve"> PAGEREF _Toc229573371 \h </w:instrText>
            </w:r>
            <w:r w:rsidRPr="00CC4FB4">
              <w:rPr>
                <w:webHidden/>
              </w:rPr>
            </w:r>
            <w:r w:rsidRPr="00CC4FB4">
              <w:rPr>
                <w:webHidden/>
              </w:rPr>
              <w:fldChar w:fldCharType="separate"/>
            </w:r>
            <w:r w:rsidRPr="00CC4FB4">
              <w:rPr>
                <w:webHidden/>
              </w:rPr>
              <w:t>25</w:t>
            </w:r>
            <w:r w:rsidRPr="00CC4FB4">
              <w:rPr>
                <w:webHidden/>
              </w:rPr>
              <w:fldChar w:fldCharType="end"/>
            </w:r>
          </w:hyperlink>
        </w:p>
        <w:p w14:paraId="26AFE5D9" w14:textId="5272CFBE"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72" w:history="1">
            <w:r w:rsidRPr="00CC4FB4">
              <w:rPr>
                <w:rStyle w:val="Hyperlink"/>
              </w:rPr>
              <w:t>1.8.6.</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Timetable holder</w:t>
            </w:r>
            <w:r w:rsidRPr="00CC4FB4">
              <w:rPr>
                <w:webHidden/>
              </w:rPr>
              <w:tab/>
            </w:r>
            <w:r w:rsidRPr="00CC4FB4">
              <w:rPr>
                <w:webHidden/>
              </w:rPr>
              <w:fldChar w:fldCharType="begin"/>
            </w:r>
            <w:r w:rsidRPr="00CC4FB4">
              <w:rPr>
                <w:webHidden/>
              </w:rPr>
              <w:instrText xml:space="preserve"> PAGEREF _Toc229573372 \h </w:instrText>
            </w:r>
            <w:r w:rsidRPr="00CC4FB4">
              <w:rPr>
                <w:webHidden/>
              </w:rPr>
            </w:r>
            <w:r w:rsidRPr="00CC4FB4">
              <w:rPr>
                <w:webHidden/>
              </w:rPr>
              <w:fldChar w:fldCharType="separate"/>
            </w:r>
            <w:r w:rsidRPr="00CC4FB4">
              <w:rPr>
                <w:webHidden/>
              </w:rPr>
              <w:t>25</w:t>
            </w:r>
            <w:r w:rsidRPr="00CC4FB4">
              <w:rPr>
                <w:webHidden/>
              </w:rPr>
              <w:fldChar w:fldCharType="end"/>
            </w:r>
          </w:hyperlink>
        </w:p>
        <w:p w14:paraId="4511773F" w14:textId="0B06A474"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73" w:history="1">
            <w:r w:rsidRPr="00CC4FB4">
              <w:rPr>
                <w:rStyle w:val="Hyperlink"/>
              </w:rPr>
              <w:t>1.8.7.</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Sun visor</w:t>
            </w:r>
            <w:r w:rsidRPr="00CC4FB4">
              <w:rPr>
                <w:webHidden/>
              </w:rPr>
              <w:tab/>
            </w:r>
            <w:r w:rsidRPr="00CC4FB4">
              <w:rPr>
                <w:webHidden/>
              </w:rPr>
              <w:fldChar w:fldCharType="begin"/>
            </w:r>
            <w:r w:rsidRPr="00CC4FB4">
              <w:rPr>
                <w:webHidden/>
              </w:rPr>
              <w:instrText xml:space="preserve"> PAGEREF _Toc229573373 \h </w:instrText>
            </w:r>
            <w:r w:rsidRPr="00CC4FB4">
              <w:rPr>
                <w:webHidden/>
              </w:rPr>
            </w:r>
            <w:r w:rsidRPr="00CC4FB4">
              <w:rPr>
                <w:webHidden/>
              </w:rPr>
              <w:fldChar w:fldCharType="separate"/>
            </w:r>
            <w:r w:rsidRPr="00CC4FB4">
              <w:rPr>
                <w:webHidden/>
              </w:rPr>
              <w:t>25</w:t>
            </w:r>
            <w:r w:rsidRPr="00CC4FB4">
              <w:rPr>
                <w:webHidden/>
              </w:rPr>
              <w:fldChar w:fldCharType="end"/>
            </w:r>
          </w:hyperlink>
        </w:p>
        <w:p w14:paraId="4A187551" w14:textId="56D70B71"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74" w:history="1">
            <w:r w:rsidRPr="00CC4FB4">
              <w:rPr>
                <w:rStyle w:val="Hyperlink"/>
              </w:rPr>
              <w:t>1.8.8.</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Storage of driver's belongings, documents</w:t>
            </w:r>
            <w:r w:rsidRPr="00CC4FB4">
              <w:rPr>
                <w:webHidden/>
              </w:rPr>
              <w:tab/>
            </w:r>
            <w:r w:rsidRPr="00CC4FB4">
              <w:rPr>
                <w:webHidden/>
              </w:rPr>
              <w:fldChar w:fldCharType="begin"/>
            </w:r>
            <w:r w:rsidRPr="00CC4FB4">
              <w:rPr>
                <w:webHidden/>
              </w:rPr>
              <w:instrText xml:space="preserve"> PAGEREF _Toc229573374 \h </w:instrText>
            </w:r>
            <w:r w:rsidRPr="00CC4FB4">
              <w:rPr>
                <w:webHidden/>
              </w:rPr>
            </w:r>
            <w:r w:rsidRPr="00CC4FB4">
              <w:rPr>
                <w:webHidden/>
              </w:rPr>
              <w:fldChar w:fldCharType="separate"/>
            </w:r>
            <w:r w:rsidRPr="00CC4FB4">
              <w:rPr>
                <w:webHidden/>
              </w:rPr>
              <w:t>25</w:t>
            </w:r>
            <w:r w:rsidRPr="00CC4FB4">
              <w:rPr>
                <w:webHidden/>
              </w:rPr>
              <w:fldChar w:fldCharType="end"/>
            </w:r>
          </w:hyperlink>
        </w:p>
        <w:p w14:paraId="27597E91" w14:textId="084B2022"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75" w:history="1">
            <w:r w:rsidRPr="00CC4FB4">
              <w:rPr>
                <w:rStyle w:val="Hyperlink"/>
                <w:noProof w:val="0"/>
              </w:rPr>
              <w:t>1.9.</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INDIRECT VISION DEVICES</w:t>
            </w:r>
            <w:r w:rsidRPr="00CC4FB4">
              <w:rPr>
                <w:noProof w:val="0"/>
                <w:webHidden/>
              </w:rPr>
              <w:tab/>
            </w:r>
            <w:r w:rsidRPr="00CC4FB4">
              <w:rPr>
                <w:noProof w:val="0"/>
                <w:webHidden/>
              </w:rPr>
              <w:fldChar w:fldCharType="begin"/>
            </w:r>
            <w:r w:rsidRPr="00CC4FB4">
              <w:rPr>
                <w:noProof w:val="0"/>
                <w:webHidden/>
              </w:rPr>
              <w:instrText xml:space="preserve"> PAGEREF _Toc229573375 \h </w:instrText>
            </w:r>
            <w:r w:rsidRPr="00CC4FB4">
              <w:rPr>
                <w:noProof w:val="0"/>
                <w:webHidden/>
              </w:rPr>
            </w:r>
            <w:r w:rsidRPr="00CC4FB4">
              <w:rPr>
                <w:noProof w:val="0"/>
                <w:webHidden/>
              </w:rPr>
              <w:fldChar w:fldCharType="separate"/>
            </w:r>
            <w:r w:rsidRPr="00CC4FB4">
              <w:rPr>
                <w:noProof w:val="0"/>
                <w:webHidden/>
              </w:rPr>
              <w:t>26</w:t>
            </w:r>
            <w:r w:rsidRPr="00CC4FB4">
              <w:rPr>
                <w:noProof w:val="0"/>
                <w:webHidden/>
              </w:rPr>
              <w:fldChar w:fldCharType="end"/>
            </w:r>
          </w:hyperlink>
        </w:p>
        <w:p w14:paraId="2F5947DC" w14:textId="6D9B1E9C"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76" w:history="1">
            <w:r w:rsidRPr="00CC4FB4">
              <w:rPr>
                <w:rStyle w:val="Hyperlink"/>
              </w:rPr>
              <w:t>1.9.1.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Camera-screen devices</w:t>
            </w:r>
            <w:r w:rsidRPr="00CC4FB4">
              <w:rPr>
                <w:webHidden/>
              </w:rPr>
              <w:tab/>
            </w:r>
            <w:r w:rsidRPr="00CC4FB4">
              <w:rPr>
                <w:webHidden/>
              </w:rPr>
              <w:fldChar w:fldCharType="begin"/>
            </w:r>
            <w:r w:rsidRPr="00CC4FB4">
              <w:rPr>
                <w:webHidden/>
              </w:rPr>
              <w:instrText xml:space="preserve"> PAGEREF _Toc229573376 \h </w:instrText>
            </w:r>
            <w:r w:rsidRPr="00CC4FB4">
              <w:rPr>
                <w:webHidden/>
              </w:rPr>
            </w:r>
            <w:r w:rsidRPr="00CC4FB4">
              <w:rPr>
                <w:webHidden/>
              </w:rPr>
              <w:fldChar w:fldCharType="separate"/>
            </w:r>
            <w:r w:rsidRPr="00CC4FB4">
              <w:rPr>
                <w:webHidden/>
              </w:rPr>
              <w:t>26</w:t>
            </w:r>
            <w:r w:rsidRPr="00CC4FB4">
              <w:rPr>
                <w:webHidden/>
              </w:rPr>
              <w:fldChar w:fldCharType="end"/>
            </w:r>
          </w:hyperlink>
        </w:p>
        <w:p w14:paraId="0F268BD5" w14:textId="502358C0"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77" w:history="1">
            <w:r w:rsidRPr="00CC4FB4">
              <w:rPr>
                <w:rStyle w:val="Hyperlink"/>
                <w:noProof w:val="0"/>
              </w:rPr>
              <w:t>1.10.</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WINDSCREEN WIPERS AND WASHERS</w:t>
            </w:r>
            <w:r w:rsidRPr="00CC4FB4">
              <w:rPr>
                <w:noProof w:val="0"/>
                <w:webHidden/>
              </w:rPr>
              <w:tab/>
            </w:r>
            <w:r w:rsidRPr="00CC4FB4">
              <w:rPr>
                <w:noProof w:val="0"/>
                <w:webHidden/>
              </w:rPr>
              <w:fldChar w:fldCharType="begin"/>
            </w:r>
            <w:r w:rsidRPr="00CC4FB4">
              <w:rPr>
                <w:noProof w:val="0"/>
                <w:webHidden/>
              </w:rPr>
              <w:instrText xml:space="preserve"> PAGEREF _Toc229573377 \h </w:instrText>
            </w:r>
            <w:r w:rsidRPr="00CC4FB4">
              <w:rPr>
                <w:noProof w:val="0"/>
                <w:webHidden/>
              </w:rPr>
            </w:r>
            <w:r w:rsidRPr="00CC4FB4">
              <w:rPr>
                <w:noProof w:val="0"/>
                <w:webHidden/>
              </w:rPr>
              <w:fldChar w:fldCharType="separate"/>
            </w:r>
            <w:r w:rsidRPr="00CC4FB4">
              <w:rPr>
                <w:noProof w:val="0"/>
                <w:webHidden/>
              </w:rPr>
              <w:t>26</w:t>
            </w:r>
            <w:r w:rsidRPr="00CC4FB4">
              <w:rPr>
                <w:noProof w:val="0"/>
                <w:webHidden/>
              </w:rPr>
              <w:fldChar w:fldCharType="end"/>
            </w:r>
          </w:hyperlink>
        </w:p>
        <w:p w14:paraId="54CF13BD" w14:textId="52664F99"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78" w:history="1">
            <w:r w:rsidRPr="00CC4FB4">
              <w:rPr>
                <w:rStyle w:val="Hyperlink"/>
                <w:noProof w:val="0"/>
              </w:rPr>
              <w:t>1.11.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HEATING, VENTILATION, AIR CONDITIONING</w:t>
            </w:r>
            <w:r w:rsidRPr="00CC4FB4">
              <w:rPr>
                <w:noProof w:val="0"/>
                <w:webHidden/>
              </w:rPr>
              <w:tab/>
            </w:r>
            <w:r w:rsidRPr="00CC4FB4">
              <w:rPr>
                <w:noProof w:val="0"/>
                <w:webHidden/>
              </w:rPr>
              <w:fldChar w:fldCharType="begin"/>
            </w:r>
            <w:r w:rsidRPr="00CC4FB4">
              <w:rPr>
                <w:noProof w:val="0"/>
                <w:webHidden/>
              </w:rPr>
              <w:instrText xml:space="preserve"> PAGEREF _Toc229573378 \h </w:instrText>
            </w:r>
            <w:r w:rsidRPr="00CC4FB4">
              <w:rPr>
                <w:noProof w:val="0"/>
                <w:webHidden/>
              </w:rPr>
            </w:r>
            <w:r w:rsidRPr="00CC4FB4">
              <w:rPr>
                <w:noProof w:val="0"/>
                <w:webHidden/>
              </w:rPr>
              <w:fldChar w:fldCharType="separate"/>
            </w:r>
            <w:r w:rsidRPr="00CC4FB4">
              <w:rPr>
                <w:noProof w:val="0"/>
                <w:webHidden/>
              </w:rPr>
              <w:t>26</w:t>
            </w:r>
            <w:r w:rsidRPr="00CC4FB4">
              <w:rPr>
                <w:noProof w:val="0"/>
                <w:webHidden/>
              </w:rPr>
              <w:fldChar w:fldCharType="end"/>
            </w:r>
          </w:hyperlink>
        </w:p>
        <w:p w14:paraId="27351DB1" w14:textId="70A3E60B"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79" w:history="1">
            <w:r w:rsidRPr="00CC4FB4">
              <w:rPr>
                <w:rStyle w:val="Hyperlink"/>
              </w:rPr>
              <w:t>1.11.1.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Heating</w:t>
            </w:r>
            <w:r w:rsidRPr="00CC4FB4">
              <w:rPr>
                <w:webHidden/>
              </w:rPr>
              <w:tab/>
            </w:r>
            <w:r w:rsidRPr="00CC4FB4">
              <w:rPr>
                <w:webHidden/>
              </w:rPr>
              <w:fldChar w:fldCharType="begin"/>
            </w:r>
            <w:r w:rsidRPr="00CC4FB4">
              <w:rPr>
                <w:webHidden/>
              </w:rPr>
              <w:instrText xml:space="preserve"> PAGEREF _Toc229573379 \h </w:instrText>
            </w:r>
            <w:r w:rsidRPr="00CC4FB4">
              <w:rPr>
                <w:webHidden/>
              </w:rPr>
            </w:r>
            <w:r w:rsidRPr="00CC4FB4">
              <w:rPr>
                <w:webHidden/>
              </w:rPr>
              <w:fldChar w:fldCharType="separate"/>
            </w:r>
            <w:r w:rsidRPr="00CC4FB4">
              <w:rPr>
                <w:webHidden/>
              </w:rPr>
              <w:t>27</w:t>
            </w:r>
            <w:r w:rsidRPr="00CC4FB4">
              <w:rPr>
                <w:webHidden/>
              </w:rPr>
              <w:fldChar w:fldCharType="end"/>
            </w:r>
          </w:hyperlink>
        </w:p>
        <w:p w14:paraId="3BC0D596" w14:textId="26E1A1C7"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80" w:history="1">
            <w:r w:rsidRPr="00CC4FB4">
              <w:rPr>
                <w:rStyle w:val="Hyperlink"/>
              </w:rPr>
              <w:t>1.11.2.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HVAC in driver's cab</w:t>
            </w:r>
            <w:r w:rsidRPr="00CC4FB4">
              <w:rPr>
                <w:webHidden/>
              </w:rPr>
              <w:tab/>
            </w:r>
            <w:r w:rsidRPr="00CC4FB4">
              <w:rPr>
                <w:webHidden/>
              </w:rPr>
              <w:fldChar w:fldCharType="begin"/>
            </w:r>
            <w:r w:rsidRPr="00CC4FB4">
              <w:rPr>
                <w:webHidden/>
              </w:rPr>
              <w:instrText xml:space="preserve"> PAGEREF _Toc229573380 \h </w:instrText>
            </w:r>
            <w:r w:rsidRPr="00CC4FB4">
              <w:rPr>
                <w:webHidden/>
              </w:rPr>
            </w:r>
            <w:r w:rsidRPr="00CC4FB4">
              <w:rPr>
                <w:webHidden/>
              </w:rPr>
              <w:fldChar w:fldCharType="separate"/>
            </w:r>
            <w:r w:rsidRPr="00CC4FB4">
              <w:rPr>
                <w:webHidden/>
              </w:rPr>
              <w:t>27</w:t>
            </w:r>
            <w:r w:rsidRPr="00CC4FB4">
              <w:rPr>
                <w:webHidden/>
              </w:rPr>
              <w:fldChar w:fldCharType="end"/>
            </w:r>
          </w:hyperlink>
        </w:p>
        <w:p w14:paraId="6FCE9D80" w14:textId="05AC56BB"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81" w:history="1">
            <w:r w:rsidRPr="00CC4FB4">
              <w:rPr>
                <w:rStyle w:val="Hyperlink"/>
              </w:rPr>
              <w:t>1.11.3.</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Preconditiong</w:t>
            </w:r>
            <w:r w:rsidRPr="00CC4FB4">
              <w:rPr>
                <w:webHidden/>
              </w:rPr>
              <w:tab/>
            </w:r>
            <w:r w:rsidRPr="00CC4FB4">
              <w:rPr>
                <w:webHidden/>
              </w:rPr>
              <w:fldChar w:fldCharType="begin"/>
            </w:r>
            <w:r w:rsidRPr="00CC4FB4">
              <w:rPr>
                <w:webHidden/>
              </w:rPr>
              <w:instrText xml:space="preserve"> PAGEREF _Toc229573381 \h </w:instrText>
            </w:r>
            <w:r w:rsidRPr="00CC4FB4">
              <w:rPr>
                <w:webHidden/>
              </w:rPr>
            </w:r>
            <w:r w:rsidRPr="00CC4FB4">
              <w:rPr>
                <w:webHidden/>
              </w:rPr>
              <w:fldChar w:fldCharType="separate"/>
            </w:r>
            <w:r w:rsidRPr="00CC4FB4">
              <w:rPr>
                <w:webHidden/>
              </w:rPr>
              <w:t>27</w:t>
            </w:r>
            <w:r w:rsidRPr="00CC4FB4">
              <w:rPr>
                <w:webHidden/>
              </w:rPr>
              <w:fldChar w:fldCharType="end"/>
            </w:r>
          </w:hyperlink>
        </w:p>
        <w:p w14:paraId="647D38AD" w14:textId="5DFA6B03"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82" w:history="1">
            <w:r w:rsidRPr="00CC4FB4">
              <w:rPr>
                <w:rStyle w:val="Hyperlink"/>
                <w:noProof w:val="0"/>
              </w:rPr>
              <w:t>1.12.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INTERIOR LIGHTING</w:t>
            </w:r>
            <w:r w:rsidRPr="00CC4FB4">
              <w:rPr>
                <w:noProof w:val="0"/>
                <w:webHidden/>
              </w:rPr>
              <w:tab/>
            </w:r>
            <w:r w:rsidRPr="00CC4FB4">
              <w:rPr>
                <w:noProof w:val="0"/>
                <w:webHidden/>
              </w:rPr>
              <w:fldChar w:fldCharType="begin"/>
            </w:r>
            <w:r w:rsidRPr="00CC4FB4">
              <w:rPr>
                <w:noProof w:val="0"/>
                <w:webHidden/>
              </w:rPr>
              <w:instrText xml:space="preserve"> PAGEREF _Toc229573382 \h </w:instrText>
            </w:r>
            <w:r w:rsidRPr="00CC4FB4">
              <w:rPr>
                <w:noProof w:val="0"/>
                <w:webHidden/>
              </w:rPr>
            </w:r>
            <w:r w:rsidRPr="00CC4FB4">
              <w:rPr>
                <w:noProof w:val="0"/>
                <w:webHidden/>
              </w:rPr>
              <w:fldChar w:fldCharType="separate"/>
            </w:r>
            <w:r w:rsidRPr="00CC4FB4">
              <w:rPr>
                <w:noProof w:val="0"/>
                <w:webHidden/>
              </w:rPr>
              <w:t>28</w:t>
            </w:r>
            <w:r w:rsidRPr="00CC4FB4">
              <w:rPr>
                <w:noProof w:val="0"/>
                <w:webHidden/>
              </w:rPr>
              <w:fldChar w:fldCharType="end"/>
            </w:r>
          </w:hyperlink>
        </w:p>
        <w:p w14:paraId="32F42462" w14:textId="6C98C534"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83" w:history="1">
            <w:r w:rsidRPr="00CC4FB4">
              <w:rPr>
                <w:rStyle w:val="Hyperlink"/>
              </w:rPr>
              <w:t>1.12.1.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Interior lighting</w:t>
            </w:r>
            <w:r w:rsidRPr="00CC4FB4">
              <w:rPr>
                <w:webHidden/>
              </w:rPr>
              <w:tab/>
            </w:r>
            <w:r w:rsidRPr="00CC4FB4">
              <w:rPr>
                <w:webHidden/>
              </w:rPr>
              <w:fldChar w:fldCharType="begin"/>
            </w:r>
            <w:r w:rsidRPr="00CC4FB4">
              <w:rPr>
                <w:webHidden/>
              </w:rPr>
              <w:instrText xml:space="preserve"> PAGEREF _Toc229573383 \h </w:instrText>
            </w:r>
            <w:r w:rsidRPr="00CC4FB4">
              <w:rPr>
                <w:webHidden/>
              </w:rPr>
            </w:r>
            <w:r w:rsidRPr="00CC4FB4">
              <w:rPr>
                <w:webHidden/>
              </w:rPr>
              <w:fldChar w:fldCharType="separate"/>
            </w:r>
            <w:r w:rsidRPr="00CC4FB4">
              <w:rPr>
                <w:webHidden/>
              </w:rPr>
              <w:t>28</w:t>
            </w:r>
            <w:r w:rsidRPr="00CC4FB4">
              <w:rPr>
                <w:webHidden/>
              </w:rPr>
              <w:fldChar w:fldCharType="end"/>
            </w:r>
          </w:hyperlink>
        </w:p>
        <w:p w14:paraId="5B248DC7" w14:textId="0B838BC0"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84" w:history="1">
            <w:r w:rsidRPr="00CC4FB4">
              <w:rPr>
                <w:rStyle w:val="Hyperlink"/>
              </w:rPr>
              <w:t>1.12.2.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Door area lighting</w:t>
            </w:r>
            <w:r w:rsidRPr="00CC4FB4">
              <w:rPr>
                <w:webHidden/>
              </w:rPr>
              <w:tab/>
            </w:r>
            <w:r w:rsidRPr="00CC4FB4">
              <w:rPr>
                <w:webHidden/>
              </w:rPr>
              <w:fldChar w:fldCharType="begin"/>
            </w:r>
            <w:r w:rsidRPr="00CC4FB4">
              <w:rPr>
                <w:webHidden/>
              </w:rPr>
              <w:instrText xml:space="preserve"> PAGEREF _Toc229573384 \h </w:instrText>
            </w:r>
            <w:r w:rsidRPr="00CC4FB4">
              <w:rPr>
                <w:webHidden/>
              </w:rPr>
            </w:r>
            <w:r w:rsidRPr="00CC4FB4">
              <w:rPr>
                <w:webHidden/>
              </w:rPr>
              <w:fldChar w:fldCharType="separate"/>
            </w:r>
            <w:r w:rsidRPr="00CC4FB4">
              <w:rPr>
                <w:webHidden/>
              </w:rPr>
              <w:t>28</w:t>
            </w:r>
            <w:r w:rsidRPr="00CC4FB4">
              <w:rPr>
                <w:webHidden/>
              </w:rPr>
              <w:fldChar w:fldCharType="end"/>
            </w:r>
          </w:hyperlink>
        </w:p>
        <w:p w14:paraId="246004C1" w14:textId="00791E6D"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85" w:history="1">
            <w:r w:rsidRPr="00CC4FB4">
              <w:rPr>
                <w:rStyle w:val="Hyperlink"/>
              </w:rPr>
              <w:t>1.12.3.</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Cab lighting</w:t>
            </w:r>
            <w:r w:rsidRPr="00CC4FB4">
              <w:rPr>
                <w:webHidden/>
              </w:rPr>
              <w:tab/>
            </w:r>
            <w:r w:rsidRPr="00CC4FB4">
              <w:rPr>
                <w:webHidden/>
              </w:rPr>
              <w:fldChar w:fldCharType="begin"/>
            </w:r>
            <w:r w:rsidRPr="00CC4FB4">
              <w:rPr>
                <w:webHidden/>
              </w:rPr>
              <w:instrText xml:space="preserve"> PAGEREF _Toc229573385 \h </w:instrText>
            </w:r>
            <w:r w:rsidRPr="00CC4FB4">
              <w:rPr>
                <w:webHidden/>
              </w:rPr>
            </w:r>
            <w:r w:rsidRPr="00CC4FB4">
              <w:rPr>
                <w:webHidden/>
              </w:rPr>
              <w:fldChar w:fldCharType="separate"/>
            </w:r>
            <w:r w:rsidRPr="00CC4FB4">
              <w:rPr>
                <w:webHidden/>
              </w:rPr>
              <w:t>28</w:t>
            </w:r>
            <w:r w:rsidRPr="00CC4FB4">
              <w:rPr>
                <w:webHidden/>
              </w:rPr>
              <w:fldChar w:fldCharType="end"/>
            </w:r>
          </w:hyperlink>
        </w:p>
        <w:p w14:paraId="12A32473" w14:textId="6D1A0123"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86" w:history="1">
            <w:r w:rsidRPr="00CC4FB4">
              <w:rPr>
                <w:rStyle w:val="Hyperlink"/>
                <w:noProof w:val="0"/>
              </w:rPr>
              <w:t>1.13.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EXTERNAL LIGHTING AND SIGNALLING DEVICES</w:t>
            </w:r>
            <w:r w:rsidRPr="00CC4FB4">
              <w:rPr>
                <w:noProof w:val="0"/>
                <w:webHidden/>
              </w:rPr>
              <w:tab/>
            </w:r>
            <w:r w:rsidRPr="00CC4FB4">
              <w:rPr>
                <w:noProof w:val="0"/>
                <w:webHidden/>
              </w:rPr>
              <w:fldChar w:fldCharType="begin"/>
            </w:r>
            <w:r w:rsidRPr="00CC4FB4">
              <w:rPr>
                <w:noProof w:val="0"/>
                <w:webHidden/>
              </w:rPr>
              <w:instrText xml:space="preserve"> PAGEREF _Toc229573386 \h </w:instrText>
            </w:r>
            <w:r w:rsidRPr="00CC4FB4">
              <w:rPr>
                <w:noProof w:val="0"/>
                <w:webHidden/>
              </w:rPr>
            </w:r>
            <w:r w:rsidRPr="00CC4FB4">
              <w:rPr>
                <w:noProof w:val="0"/>
                <w:webHidden/>
              </w:rPr>
              <w:fldChar w:fldCharType="separate"/>
            </w:r>
            <w:r w:rsidRPr="00CC4FB4">
              <w:rPr>
                <w:noProof w:val="0"/>
                <w:webHidden/>
              </w:rPr>
              <w:t>28</w:t>
            </w:r>
            <w:r w:rsidRPr="00CC4FB4">
              <w:rPr>
                <w:noProof w:val="0"/>
                <w:webHidden/>
              </w:rPr>
              <w:fldChar w:fldCharType="end"/>
            </w:r>
          </w:hyperlink>
        </w:p>
        <w:p w14:paraId="17BA1C6F" w14:textId="402F6380"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87" w:history="1">
            <w:r w:rsidRPr="00CC4FB4">
              <w:rPr>
                <w:rStyle w:val="Hyperlink"/>
                <w:noProof w:val="0"/>
              </w:rPr>
              <w:t>1.14.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OTHER EQUIPMENT</w:t>
            </w:r>
            <w:r w:rsidRPr="00CC4FB4">
              <w:rPr>
                <w:noProof w:val="0"/>
                <w:webHidden/>
              </w:rPr>
              <w:tab/>
            </w:r>
            <w:r w:rsidRPr="00CC4FB4">
              <w:rPr>
                <w:noProof w:val="0"/>
                <w:webHidden/>
              </w:rPr>
              <w:fldChar w:fldCharType="begin"/>
            </w:r>
            <w:r w:rsidRPr="00CC4FB4">
              <w:rPr>
                <w:noProof w:val="0"/>
                <w:webHidden/>
              </w:rPr>
              <w:instrText xml:space="preserve"> PAGEREF _Toc229573387 \h </w:instrText>
            </w:r>
            <w:r w:rsidRPr="00CC4FB4">
              <w:rPr>
                <w:noProof w:val="0"/>
                <w:webHidden/>
              </w:rPr>
            </w:r>
            <w:r w:rsidRPr="00CC4FB4">
              <w:rPr>
                <w:noProof w:val="0"/>
                <w:webHidden/>
              </w:rPr>
              <w:fldChar w:fldCharType="separate"/>
            </w:r>
            <w:r w:rsidRPr="00CC4FB4">
              <w:rPr>
                <w:noProof w:val="0"/>
                <w:webHidden/>
              </w:rPr>
              <w:t>29</w:t>
            </w:r>
            <w:r w:rsidRPr="00CC4FB4">
              <w:rPr>
                <w:noProof w:val="0"/>
                <w:webHidden/>
              </w:rPr>
              <w:fldChar w:fldCharType="end"/>
            </w:r>
          </w:hyperlink>
        </w:p>
        <w:p w14:paraId="59E17AD5" w14:textId="730DB73C"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88" w:history="1">
            <w:r w:rsidRPr="00CC4FB4">
              <w:rPr>
                <w:rStyle w:val="Hyperlink"/>
              </w:rPr>
              <w:t>1.14.1.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Wheel trays</w:t>
            </w:r>
            <w:r w:rsidRPr="00CC4FB4">
              <w:rPr>
                <w:webHidden/>
              </w:rPr>
              <w:tab/>
            </w:r>
            <w:r w:rsidRPr="00CC4FB4">
              <w:rPr>
                <w:webHidden/>
              </w:rPr>
              <w:fldChar w:fldCharType="begin"/>
            </w:r>
            <w:r w:rsidRPr="00CC4FB4">
              <w:rPr>
                <w:webHidden/>
              </w:rPr>
              <w:instrText xml:space="preserve"> PAGEREF _Toc229573388 \h </w:instrText>
            </w:r>
            <w:r w:rsidRPr="00CC4FB4">
              <w:rPr>
                <w:webHidden/>
              </w:rPr>
            </w:r>
            <w:r w:rsidRPr="00CC4FB4">
              <w:rPr>
                <w:webHidden/>
              </w:rPr>
              <w:fldChar w:fldCharType="separate"/>
            </w:r>
            <w:r w:rsidRPr="00CC4FB4">
              <w:rPr>
                <w:webHidden/>
              </w:rPr>
              <w:t>29</w:t>
            </w:r>
            <w:r w:rsidRPr="00CC4FB4">
              <w:rPr>
                <w:webHidden/>
              </w:rPr>
              <w:fldChar w:fldCharType="end"/>
            </w:r>
          </w:hyperlink>
        </w:p>
        <w:p w14:paraId="3A32132C" w14:textId="3305991D"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89" w:history="1">
            <w:r w:rsidRPr="00CC4FB4">
              <w:rPr>
                <w:rStyle w:val="Hyperlink"/>
              </w:rPr>
              <w:t>1.14.2.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Emergency stop sign</w:t>
            </w:r>
            <w:r w:rsidRPr="00CC4FB4">
              <w:rPr>
                <w:webHidden/>
              </w:rPr>
              <w:tab/>
            </w:r>
            <w:r w:rsidRPr="00CC4FB4">
              <w:rPr>
                <w:webHidden/>
              </w:rPr>
              <w:fldChar w:fldCharType="begin"/>
            </w:r>
            <w:r w:rsidRPr="00CC4FB4">
              <w:rPr>
                <w:webHidden/>
              </w:rPr>
              <w:instrText xml:space="preserve"> PAGEREF _Toc229573389 \h </w:instrText>
            </w:r>
            <w:r w:rsidRPr="00CC4FB4">
              <w:rPr>
                <w:webHidden/>
              </w:rPr>
            </w:r>
            <w:r w:rsidRPr="00CC4FB4">
              <w:rPr>
                <w:webHidden/>
              </w:rPr>
              <w:fldChar w:fldCharType="separate"/>
            </w:r>
            <w:r w:rsidRPr="00CC4FB4">
              <w:rPr>
                <w:webHidden/>
              </w:rPr>
              <w:t>29</w:t>
            </w:r>
            <w:r w:rsidRPr="00CC4FB4">
              <w:rPr>
                <w:webHidden/>
              </w:rPr>
              <w:fldChar w:fldCharType="end"/>
            </w:r>
          </w:hyperlink>
        </w:p>
        <w:p w14:paraId="2E165800" w14:textId="52D36591"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90" w:history="1">
            <w:r w:rsidRPr="00CC4FB4">
              <w:rPr>
                <w:rStyle w:val="Hyperlink"/>
              </w:rPr>
              <w:t>1.14.3.</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Safety vest</w:t>
            </w:r>
            <w:r w:rsidRPr="00CC4FB4">
              <w:rPr>
                <w:webHidden/>
              </w:rPr>
              <w:tab/>
            </w:r>
            <w:r w:rsidRPr="00CC4FB4">
              <w:rPr>
                <w:webHidden/>
              </w:rPr>
              <w:fldChar w:fldCharType="begin"/>
            </w:r>
            <w:r w:rsidRPr="00CC4FB4">
              <w:rPr>
                <w:webHidden/>
              </w:rPr>
              <w:instrText xml:space="preserve"> PAGEREF _Toc229573390 \h </w:instrText>
            </w:r>
            <w:r w:rsidRPr="00CC4FB4">
              <w:rPr>
                <w:webHidden/>
              </w:rPr>
            </w:r>
            <w:r w:rsidRPr="00CC4FB4">
              <w:rPr>
                <w:webHidden/>
              </w:rPr>
              <w:fldChar w:fldCharType="separate"/>
            </w:r>
            <w:r w:rsidRPr="00CC4FB4">
              <w:rPr>
                <w:webHidden/>
              </w:rPr>
              <w:t>29</w:t>
            </w:r>
            <w:r w:rsidRPr="00CC4FB4">
              <w:rPr>
                <w:webHidden/>
              </w:rPr>
              <w:fldChar w:fldCharType="end"/>
            </w:r>
          </w:hyperlink>
        </w:p>
        <w:p w14:paraId="2A3AC9C0" w14:textId="107B04DD"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91" w:history="1">
            <w:r w:rsidRPr="00CC4FB4">
              <w:rPr>
                <w:rStyle w:val="Hyperlink"/>
              </w:rPr>
              <w:t>1.14.4.</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Fire extinguishing equipment</w:t>
            </w:r>
            <w:r w:rsidRPr="00CC4FB4">
              <w:rPr>
                <w:webHidden/>
              </w:rPr>
              <w:tab/>
            </w:r>
            <w:r w:rsidRPr="00CC4FB4">
              <w:rPr>
                <w:webHidden/>
              </w:rPr>
              <w:fldChar w:fldCharType="begin"/>
            </w:r>
            <w:r w:rsidRPr="00CC4FB4">
              <w:rPr>
                <w:webHidden/>
              </w:rPr>
              <w:instrText xml:space="preserve"> PAGEREF _Toc229573391 \h </w:instrText>
            </w:r>
            <w:r w:rsidRPr="00CC4FB4">
              <w:rPr>
                <w:webHidden/>
              </w:rPr>
            </w:r>
            <w:r w:rsidRPr="00CC4FB4">
              <w:rPr>
                <w:webHidden/>
              </w:rPr>
              <w:fldChar w:fldCharType="separate"/>
            </w:r>
            <w:r w:rsidRPr="00CC4FB4">
              <w:rPr>
                <w:webHidden/>
              </w:rPr>
              <w:t>29</w:t>
            </w:r>
            <w:r w:rsidRPr="00CC4FB4">
              <w:rPr>
                <w:webHidden/>
              </w:rPr>
              <w:fldChar w:fldCharType="end"/>
            </w:r>
          </w:hyperlink>
        </w:p>
        <w:p w14:paraId="2C5A84BF" w14:textId="09F13264"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92" w:history="1">
            <w:r w:rsidRPr="00CC4FB4">
              <w:rPr>
                <w:rStyle w:val="Hyperlink"/>
              </w:rPr>
              <w:t>1.14.5.</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First aid kit</w:t>
            </w:r>
            <w:r w:rsidRPr="00CC4FB4">
              <w:rPr>
                <w:webHidden/>
              </w:rPr>
              <w:tab/>
            </w:r>
            <w:r w:rsidRPr="00CC4FB4">
              <w:rPr>
                <w:webHidden/>
              </w:rPr>
              <w:fldChar w:fldCharType="begin"/>
            </w:r>
            <w:r w:rsidRPr="00CC4FB4">
              <w:rPr>
                <w:webHidden/>
              </w:rPr>
              <w:instrText xml:space="preserve"> PAGEREF _Toc229573392 \h </w:instrText>
            </w:r>
            <w:r w:rsidRPr="00CC4FB4">
              <w:rPr>
                <w:webHidden/>
              </w:rPr>
            </w:r>
            <w:r w:rsidRPr="00CC4FB4">
              <w:rPr>
                <w:webHidden/>
              </w:rPr>
              <w:fldChar w:fldCharType="separate"/>
            </w:r>
            <w:r w:rsidRPr="00CC4FB4">
              <w:rPr>
                <w:webHidden/>
              </w:rPr>
              <w:t>29</w:t>
            </w:r>
            <w:r w:rsidRPr="00CC4FB4">
              <w:rPr>
                <w:webHidden/>
              </w:rPr>
              <w:fldChar w:fldCharType="end"/>
            </w:r>
          </w:hyperlink>
        </w:p>
        <w:p w14:paraId="27A35D7E" w14:textId="3D8190E4"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93" w:history="1">
            <w:r w:rsidRPr="00CC4FB4">
              <w:rPr>
                <w:rStyle w:val="Hyperlink"/>
              </w:rPr>
              <w:t>1.14.6.</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Wrenches/ tools</w:t>
            </w:r>
            <w:r w:rsidRPr="00CC4FB4">
              <w:rPr>
                <w:webHidden/>
              </w:rPr>
              <w:tab/>
            </w:r>
            <w:r w:rsidRPr="00CC4FB4">
              <w:rPr>
                <w:webHidden/>
              </w:rPr>
              <w:fldChar w:fldCharType="begin"/>
            </w:r>
            <w:r w:rsidRPr="00CC4FB4">
              <w:rPr>
                <w:webHidden/>
              </w:rPr>
              <w:instrText xml:space="preserve"> PAGEREF _Toc229573393 \h </w:instrText>
            </w:r>
            <w:r w:rsidRPr="00CC4FB4">
              <w:rPr>
                <w:webHidden/>
              </w:rPr>
            </w:r>
            <w:r w:rsidRPr="00CC4FB4">
              <w:rPr>
                <w:webHidden/>
              </w:rPr>
              <w:fldChar w:fldCharType="separate"/>
            </w:r>
            <w:r w:rsidRPr="00CC4FB4">
              <w:rPr>
                <w:webHidden/>
              </w:rPr>
              <w:t>29</w:t>
            </w:r>
            <w:r w:rsidRPr="00CC4FB4">
              <w:rPr>
                <w:webHidden/>
              </w:rPr>
              <w:fldChar w:fldCharType="end"/>
            </w:r>
          </w:hyperlink>
        </w:p>
        <w:p w14:paraId="414676E7" w14:textId="54A6DAC7"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94" w:history="1">
            <w:r w:rsidRPr="00CC4FB4">
              <w:rPr>
                <w:rStyle w:val="Hyperlink"/>
              </w:rPr>
              <w:t>1.14.7.</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Flag holders</w:t>
            </w:r>
            <w:r w:rsidRPr="00CC4FB4">
              <w:rPr>
                <w:webHidden/>
              </w:rPr>
              <w:tab/>
            </w:r>
            <w:r w:rsidRPr="00CC4FB4">
              <w:rPr>
                <w:webHidden/>
              </w:rPr>
              <w:fldChar w:fldCharType="begin"/>
            </w:r>
            <w:r w:rsidRPr="00CC4FB4">
              <w:rPr>
                <w:webHidden/>
              </w:rPr>
              <w:instrText xml:space="preserve"> PAGEREF _Toc229573394 \h </w:instrText>
            </w:r>
            <w:r w:rsidRPr="00CC4FB4">
              <w:rPr>
                <w:webHidden/>
              </w:rPr>
            </w:r>
            <w:r w:rsidRPr="00CC4FB4">
              <w:rPr>
                <w:webHidden/>
              </w:rPr>
              <w:fldChar w:fldCharType="separate"/>
            </w:r>
            <w:r w:rsidRPr="00CC4FB4">
              <w:rPr>
                <w:webHidden/>
              </w:rPr>
              <w:t>29</w:t>
            </w:r>
            <w:r w:rsidRPr="00CC4FB4">
              <w:rPr>
                <w:webHidden/>
              </w:rPr>
              <w:fldChar w:fldCharType="end"/>
            </w:r>
          </w:hyperlink>
        </w:p>
        <w:p w14:paraId="474C4460" w14:textId="1F23E0F3"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395" w:history="1">
            <w:r w:rsidRPr="00CC4FB4">
              <w:rPr>
                <w:rStyle w:val="Hyperlink"/>
                <w:noProof w:val="0"/>
              </w:rPr>
              <w:t>1.15.</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VEHICLE MARKING</w:t>
            </w:r>
            <w:r w:rsidRPr="00CC4FB4">
              <w:rPr>
                <w:noProof w:val="0"/>
                <w:webHidden/>
              </w:rPr>
              <w:tab/>
            </w:r>
            <w:r w:rsidRPr="00CC4FB4">
              <w:rPr>
                <w:noProof w:val="0"/>
                <w:webHidden/>
              </w:rPr>
              <w:fldChar w:fldCharType="begin"/>
            </w:r>
            <w:r w:rsidRPr="00CC4FB4">
              <w:rPr>
                <w:noProof w:val="0"/>
                <w:webHidden/>
              </w:rPr>
              <w:instrText xml:space="preserve"> PAGEREF _Toc229573395 \h </w:instrText>
            </w:r>
            <w:r w:rsidRPr="00CC4FB4">
              <w:rPr>
                <w:noProof w:val="0"/>
                <w:webHidden/>
              </w:rPr>
            </w:r>
            <w:r w:rsidRPr="00CC4FB4">
              <w:rPr>
                <w:noProof w:val="0"/>
                <w:webHidden/>
              </w:rPr>
              <w:fldChar w:fldCharType="separate"/>
            </w:r>
            <w:r w:rsidRPr="00CC4FB4">
              <w:rPr>
                <w:noProof w:val="0"/>
                <w:webHidden/>
              </w:rPr>
              <w:t>30</w:t>
            </w:r>
            <w:r w:rsidRPr="00CC4FB4">
              <w:rPr>
                <w:noProof w:val="0"/>
                <w:webHidden/>
              </w:rPr>
              <w:fldChar w:fldCharType="end"/>
            </w:r>
          </w:hyperlink>
        </w:p>
        <w:p w14:paraId="53E7E327" w14:textId="5AF32C12"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96" w:history="1">
            <w:r w:rsidRPr="00CC4FB4">
              <w:rPr>
                <w:rStyle w:val="Hyperlink"/>
              </w:rPr>
              <w:t>1.15.1.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Manufacturer's nameplate</w:t>
            </w:r>
            <w:r w:rsidRPr="00CC4FB4">
              <w:rPr>
                <w:webHidden/>
              </w:rPr>
              <w:tab/>
            </w:r>
            <w:r w:rsidRPr="00CC4FB4">
              <w:rPr>
                <w:webHidden/>
              </w:rPr>
              <w:fldChar w:fldCharType="begin"/>
            </w:r>
            <w:r w:rsidRPr="00CC4FB4">
              <w:rPr>
                <w:webHidden/>
              </w:rPr>
              <w:instrText xml:space="preserve"> PAGEREF _Toc229573396 \h </w:instrText>
            </w:r>
            <w:r w:rsidRPr="00CC4FB4">
              <w:rPr>
                <w:webHidden/>
              </w:rPr>
            </w:r>
            <w:r w:rsidRPr="00CC4FB4">
              <w:rPr>
                <w:webHidden/>
              </w:rPr>
              <w:fldChar w:fldCharType="separate"/>
            </w:r>
            <w:r w:rsidRPr="00CC4FB4">
              <w:rPr>
                <w:webHidden/>
              </w:rPr>
              <w:t>30</w:t>
            </w:r>
            <w:r w:rsidRPr="00CC4FB4">
              <w:rPr>
                <w:webHidden/>
              </w:rPr>
              <w:fldChar w:fldCharType="end"/>
            </w:r>
          </w:hyperlink>
        </w:p>
        <w:p w14:paraId="02022590" w14:textId="0434B46E"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97" w:history="1">
            <w:r w:rsidRPr="00CC4FB4">
              <w:rPr>
                <w:rStyle w:val="Hyperlink"/>
              </w:rPr>
              <w:t>1.15.2.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Assembly plate</w:t>
            </w:r>
            <w:r w:rsidRPr="00CC4FB4">
              <w:rPr>
                <w:webHidden/>
              </w:rPr>
              <w:tab/>
            </w:r>
            <w:r w:rsidRPr="00CC4FB4">
              <w:rPr>
                <w:webHidden/>
              </w:rPr>
              <w:fldChar w:fldCharType="begin"/>
            </w:r>
            <w:r w:rsidRPr="00CC4FB4">
              <w:rPr>
                <w:webHidden/>
              </w:rPr>
              <w:instrText xml:space="preserve"> PAGEREF _Toc229573397 \h </w:instrText>
            </w:r>
            <w:r w:rsidRPr="00CC4FB4">
              <w:rPr>
                <w:webHidden/>
              </w:rPr>
            </w:r>
            <w:r w:rsidRPr="00CC4FB4">
              <w:rPr>
                <w:webHidden/>
              </w:rPr>
              <w:fldChar w:fldCharType="separate"/>
            </w:r>
            <w:r w:rsidRPr="00CC4FB4">
              <w:rPr>
                <w:webHidden/>
              </w:rPr>
              <w:t>30</w:t>
            </w:r>
            <w:r w:rsidRPr="00CC4FB4">
              <w:rPr>
                <w:webHidden/>
              </w:rPr>
              <w:fldChar w:fldCharType="end"/>
            </w:r>
          </w:hyperlink>
        </w:p>
        <w:p w14:paraId="2767C959" w14:textId="4BB7C434"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98" w:history="1">
            <w:r w:rsidRPr="00CC4FB4">
              <w:rPr>
                <w:rStyle w:val="Hyperlink"/>
              </w:rPr>
              <w:t>1.15.3.</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Number of passengers / priority seats</w:t>
            </w:r>
            <w:r w:rsidRPr="00CC4FB4">
              <w:rPr>
                <w:webHidden/>
              </w:rPr>
              <w:tab/>
            </w:r>
            <w:r w:rsidRPr="00CC4FB4">
              <w:rPr>
                <w:webHidden/>
              </w:rPr>
              <w:fldChar w:fldCharType="begin"/>
            </w:r>
            <w:r w:rsidRPr="00CC4FB4">
              <w:rPr>
                <w:webHidden/>
              </w:rPr>
              <w:instrText xml:space="preserve"> PAGEREF _Toc229573398 \h </w:instrText>
            </w:r>
            <w:r w:rsidRPr="00CC4FB4">
              <w:rPr>
                <w:webHidden/>
              </w:rPr>
            </w:r>
            <w:r w:rsidRPr="00CC4FB4">
              <w:rPr>
                <w:webHidden/>
              </w:rPr>
              <w:fldChar w:fldCharType="separate"/>
            </w:r>
            <w:r w:rsidRPr="00CC4FB4">
              <w:rPr>
                <w:webHidden/>
              </w:rPr>
              <w:t>30</w:t>
            </w:r>
            <w:r w:rsidRPr="00CC4FB4">
              <w:rPr>
                <w:webHidden/>
              </w:rPr>
              <w:fldChar w:fldCharType="end"/>
            </w:r>
          </w:hyperlink>
        </w:p>
        <w:p w14:paraId="53A4327A" w14:textId="5F02B853"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399" w:history="1">
            <w:r w:rsidRPr="00CC4FB4">
              <w:rPr>
                <w:rStyle w:val="Hyperlink"/>
              </w:rPr>
              <w:t>1.15.4.</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Vehicle lifting points</w:t>
            </w:r>
            <w:r w:rsidRPr="00CC4FB4">
              <w:rPr>
                <w:webHidden/>
              </w:rPr>
              <w:tab/>
            </w:r>
            <w:r w:rsidRPr="00CC4FB4">
              <w:rPr>
                <w:webHidden/>
              </w:rPr>
              <w:fldChar w:fldCharType="begin"/>
            </w:r>
            <w:r w:rsidRPr="00CC4FB4">
              <w:rPr>
                <w:webHidden/>
              </w:rPr>
              <w:instrText xml:space="preserve"> PAGEREF _Toc229573399 \h </w:instrText>
            </w:r>
            <w:r w:rsidRPr="00CC4FB4">
              <w:rPr>
                <w:webHidden/>
              </w:rPr>
            </w:r>
            <w:r w:rsidRPr="00CC4FB4">
              <w:rPr>
                <w:webHidden/>
              </w:rPr>
              <w:fldChar w:fldCharType="separate"/>
            </w:r>
            <w:r w:rsidRPr="00CC4FB4">
              <w:rPr>
                <w:webHidden/>
              </w:rPr>
              <w:t>30</w:t>
            </w:r>
            <w:r w:rsidRPr="00CC4FB4">
              <w:rPr>
                <w:webHidden/>
              </w:rPr>
              <w:fldChar w:fldCharType="end"/>
            </w:r>
          </w:hyperlink>
        </w:p>
        <w:p w14:paraId="5D314650" w14:textId="1AF2F3C1"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00" w:history="1">
            <w:r w:rsidRPr="00CC4FB4">
              <w:rPr>
                <w:rStyle w:val="Hyperlink"/>
              </w:rPr>
              <w:t>1.15.5.</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Redundant circuits</w:t>
            </w:r>
            <w:r w:rsidRPr="00CC4FB4">
              <w:rPr>
                <w:webHidden/>
              </w:rPr>
              <w:tab/>
            </w:r>
            <w:r w:rsidRPr="00CC4FB4">
              <w:rPr>
                <w:webHidden/>
              </w:rPr>
              <w:fldChar w:fldCharType="begin"/>
            </w:r>
            <w:r w:rsidRPr="00CC4FB4">
              <w:rPr>
                <w:webHidden/>
              </w:rPr>
              <w:instrText xml:space="preserve"> PAGEREF _Toc229573400 \h </w:instrText>
            </w:r>
            <w:r w:rsidRPr="00CC4FB4">
              <w:rPr>
                <w:webHidden/>
              </w:rPr>
            </w:r>
            <w:r w:rsidRPr="00CC4FB4">
              <w:rPr>
                <w:webHidden/>
              </w:rPr>
              <w:fldChar w:fldCharType="separate"/>
            </w:r>
            <w:r w:rsidRPr="00CC4FB4">
              <w:rPr>
                <w:webHidden/>
              </w:rPr>
              <w:t>30</w:t>
            </w:r>
            <w:r w:rsidRPr="00CC4FB4">
              <w:rPr>
                <w:webHidden/>
              </w:rPr>
              <w:fldChar w:fldCharType="end"/>
            </w:r>
          </w:hyperlink>
        </w:p>
        <w:p w14:paraId="46635CA7" w14:textId="7AA4F948"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01" w:history="1">
            <w:r w:rsidRPr="00CC4FB4">
              <w:rPr>
                <w:rStyle w:val="Hyperlink"/>
              </w:rPr>
              <w:t>1.15.6.</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High-voltage equipment labelling</w:t>
            </w:r>
            <w:r w:rsidRPr="00CC4FB4">
              <w:rPr>
                <w:webHidden/>
              </w:rPr>
              <w:tab/>
            </w:r>
            <w:r w:rsidRPr="00CC4FB4">
              <w:rPr>
                <w:webHidden/>
              </w:rPr>
              <w:fldChar w:fldCharType="begin"/>
            </w:r>
            <w:r w:rsidRPr="00CC4FB4">
              <w:rPr>
                <w:webHidden/>
              </w:rPr>
              <w:instrText xml:space="preserve"> PAGEREF _Toc229573401 \h </w:instrText>
            </w:r>
            <w:r w:rsidRPr="00CC4FB4">
              <w:rPr>
                <w:webHidden/>
              </w:rPr>
            </w:r>
            <w:r w:rsidRPr="00CC4FB4">
              <w:rPr>
                <w:webHidden/>
              </w:rPr>
              <w:fldChar w:fldCharType="separate"/>
            </w:r>
            <w:r w:rsidRPr="00CC4FB4">
              <w:rPr>
                <w:webHidden/>
              </w:rPr>
              <w:t>30</w:t>
            </w:r>
            <w:r w:rsidRPr="00CC4FB4">
              <w:rPr>
                <w:webHidden/>
              </w:rPr>
              <w:fldChar w:fldCharType="end"/>
            </w:r>
          </w:hyperlink>
        </w:p>
        <w:p w14:paraId="6CE65A97" w14:textId="58F4FFB8"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02" w:history="1">
            <w:r w:rsidRPr="00CC4FB4">
              <w:rPr>
                <w:rStyle w:val="Hyperlink"/>
              </w:rPr>
              <w:t>1.15.7.</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City coat of arms / Carrier's insignia</w:t>
            </w:r>
            <w:r w:rsidRPr="00CC4FB4">
              <w:rPr>
                <w:webHidden/>
              </w:rPr>
              <w:tab/>
            </w:r>
            <w:r w:rsidRPr="00CC4FB4">
              <w:rPr>
                <w:webHidden/>
              </w:rPr>
              <w:fldChar w:fldCharType="begin"/>
            </w:r>
            <w:r w:rsidRPr="00CC4FB4">
              <w:rPr>
                <w:webHidden/>
              </w:rPr>
              <w:instrText xml:space="preserve"> PAGEREF _Toc229573402 \h </w:instrText>
            </w:r>
            <w:r w:rsidRPr="00CC4FB4">
              <w:rPr>
                <w:webHidden/>
              </w:rPr>
            </w:r>
            <w:r w:rsidRPr="00CC4FB4">
              <w:rPr>
                <w:webHidden/>
              </w:rPr>
              <w:fldChar w:fldCharType="separate"/>
            </w:r>
            <w:r w:rsidRPr="00CC4FB4">
              <w:rPr>
                <w:webHidden/>
              </w:rPr>
              <w:t>31</w:t>
            </w:r>
            <w:r w:rsidRPr="00CC4FB4">
              <w:rPr>
                <w:webHidden/>
              </w:rPr>
              <w:fldChar w:fldCharType="end"/>
            </w:r>
          </w:hyperlink>
        </w:p>
        <w:p w14:paraId="5C2E5095" w14:textId="7520FFDA"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03" w:history="1">
            <w:r w:rsidRPr="00CC4FB4">
              <w:rPr>
                <w:rStyle w:val="Hyperlink"/>
              </w:rPr>
              <w:t>1.15.8.</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Location of the registration plate</w:t>
            </w:r>
            <w:r w:rsidRPr="00CC4FB4">
              <w:rPr>
                <w:webHidden/>
              </w:rPr>
              <w:tab/>
            </w:r>
            <w:r w:rsidRPr="00CC4FB4">
              <w:rPr>
                <w:webHidden/>
              </w:rPr>
              <w:fldChar w:fldCharType="begin"/>
            </w:r>
            <w:r w:rsidRPr="00CC4FB4">
              <w:rPr>
                <w:webHidden/>
              </w:rPr>
              <w:instrText xml:space="preserve"> PAGEREF _Toc229573403 \h </w:instrText>
            </w:r>
            <w:r w:rsidRPr="00CC4FB4">
              <w:rPr>
                <w:webHidden/>
              </w:rPr>
            </w:r>
            <w:r w:rsidRPr="00CC4FB4">
              <w:rPr>
                <w:webHidden/>
              </w:rPr>
              <w:fldChar w:fldCharType="separate"/>
            </w:r>
            <w:r w:rsidRPr="00CC4FB4">
              <w:rPr>
                <w:webHidden/>
              </w:rPr>
              <w:t>31</w:t>
            </w:r>
            <w:r w:rsidRPr="00CC4FB4">
              <w:rPr>
                <w:webHidden/>
              </w:rPr>
              <w:fldChar w:fldCharType="end"/>
            </w:r>
          </w:hyperlink>
        </w:p>
        <w:p w14:paraId="77D65C89" w14:textId="54C7E1AB"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04" w:history="1">
            <w:r w:rsidRPr="00CC4FB4">
              <w:rPr>
                <w:rStyle w:val="Hyperlink"/>
                <w:noProof w:val="0"/>
              </w:rPr>
              <w:t>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AXLES AND SUSPENSION</w:t>
            </w:r>
            <w:r w:rsidRPr="00CC4FB4">
              <w:rPr>
                <w:noProof w:val="0"/>
                <w:webHidden/>
              </w:rPr>
              <w:tab/>
            </w:r>
            <w:r w:rsidRPr="00CC4FB4">
              <w:rPr>
                <w:noProof w:val="0"/>
                <w:webHidden/>
              </w:rPr>
              <w:fldChar w:fldCharType="begin"/>
            </w:r>
            <w:r w:rsidRPr="00CC4FB4">
              <w:rPr>
                <w:noProof w:val="0"/>
                <w:webHidden/>
              </w:rPr>
              <w:instrText xml:space="preserve"> PAGEREF _Toc229573404 \h </w:instrText>
            </w:r>
            <w:r w:rsidRPr="00CC4FB4">
              <w:rPr>
                <w:noProof w:val="0"/>
                <w:webHidden/>
              </w:rPr>
            </w:r>
            <w:r w:rsidRPr="00CC4FB4">
              <w:rPr>
                <w:noProof w:val="0"/>
                <w:webHidden/>
              </w:rPr>
              <w:fldChar w:fldCharType="separate"/>
            </w:r>
            <w:r w:rsidRPr="00CC4FB4">
              <w:rPr>
                <w:noProof w:val="0"/>
                <w:webHidden/>
              </w:rPr>
              <w:t>31</w:t>
            </w:r>
            <w:r w:rsidRPr="00CC4FB4">
              <w:rPr>
                <w:noProof w:val="0"/>
                <w:webHidden/>
              </w:rPr>
              <w:fldChar w:fldCharType="end"/>
            </w:r>
          </w:hyperlink>
        </w:p>
        <w:p w14:paraId="75A8EFFF" w14:textId="2F876908"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05" w:history="1">
            <w:r w:rsidRPr="00CC4FB4">
              <w:rPr>
                <w:rStyle w:val="Hyperlink"/>
                <w:noProof w:val="0"/>
              </w:rPr>
              <w:t>2.1.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AXLES</w:t>
            </w:r>
            <w:r w:rsidRPr="00CC4FB4">
              <w:rPr>
                <w:noProof w:val="0"/>
                <w:webHidden/>
              </w:rPr>
              <w:tab/>
            </w:r>
            <w:r w:rsidRPr="00CC4FB4">
              <w:rPr>
                <w:noProof w:val="0"/>
                <w:webHidden/>
              </w:rPr>
              <w:fldChar w:fldCharType="begin"/>
            </w:r>
            <w:r w:rsidRPr="00CC4FB4">
              <w:rPr>
                <w:noProof w:val="0"/>
                <w:webHidden/>
              </w:rPr>
              <w:instrText xml:space="preserve"> PAGEREF _Toc229573405 \h </w:instrText>
            </w:r>
            <w:r w:rsidRPr="00CC4FB4">
              <w:rPr>
                <w:noProof w:val="0"/>
                <w:webHidden/>
              </w:rPr>
            </w:r>
            <w:r w:rsidRPr="00CC4FB4">
              <w:rPr>
                <w:noProof w:val="0"/>
                <w:webHidden/>
              </w:rPr>
              <w:fldChar w:fldCharType="separate"/>
            </w:r>
            <w:r w:rsidRPr="00CC4FB4">
              <w:rPr>
                <w:noProof w:val="0"/>
                <w:webHidden/>
              </w:rPr>
              <w:t>31</w:t>
            </w:r>
            <w:r w:rsidRPr="00CC4FB4">
              <w:rPr>
                <w:noProof w:val="0"/>
                <w:webHidden/>
              </w:rPr>
              <w:fldChar w:fldCharType="end"/>
            </w:r>
          </w:hyperlink>
        </w:p>
        <w:p w14:paraId="6D0C1021" w14:textId="23EB34B1"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06" w:history="1">
            <w:r w:rsidRPr="00CC4FB4">
              <w:rPr>
                <w:rStyle w:val="Hyperlink"/>
                <w:noProof w:val="0"/>
              </w:rPr>
              <w:t>2.2.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CARDAN SHAFT</w:t>
            </w:r>
            <w:r w:rsidRPr="00CC4FB4">
              <w:rPr>
                <w:noProof w:val="0"/>
                <w:webHidden/>
              </w:rPr>
              <w:tab/>
            </w:r>
            <w:r w:rsidRPr="00CC4FB4">
              <w:rPr>
                <w:noProof w:val="0"/>
                <w:webHidden/>
              </w:rPr>
              <w:fldChar w:fldCharType="begin"/>
            </w:r>
            <w:r w:rsidRPr="00CC4FB4">
              <w:rPr>
                <w:noProof w:val="0"/>
                <w:webHidden/>
              </w:rPr>
              <w:instrText xml:space="preserve"> PAGEREF _Toc229573406 \h </w:instrText>
            </w:r>
            <w:r w:rsidRPr="00CC4FB4">
              <w:rPr>
                <w:noProof w:val="0"/>
                <w:webHidden/>
              </w:rPr>
            </w:r>
            <w:r w:rsidRPr="00CC4FB4">
              <w:rPr>
                <w:noProof w:val="0"/>
                <w:webHidden/>
              </w:rPr>
              <w:fldChar w:fldCharType="separate"/>
            </w:r>
            <w:r w:rsidRPr="00CC4FB4">
              <w:rPr>
                <w:noProof w:val="0"/>
                <w:webHidden/>
              </w:rPr>
              <w:t>31</w:t>
            </w:r>
            <w:r w:rsidRPr="00CC4FB4">
              <w:rPr>
                <w:noProof w:val="0"/>
                <w:webHidden/>
              </w:rPr>
              <w:fldChar w:fldCharType="end"/>
            </w:r>
          </w:hyperlink>
        </w:p>
        <w:p w14:paraId="02D3C3FE" w14:textId="747978B7"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07" w:history="1">
            <w:r w:rsidRPr="00CC4FB4">
              <w:rPr>
                <w:rStyle w:val="Hyperlink"/>
                <w:noProof w:val="0"/>
              </w:rPr>
              <w:t>2.3.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WHEELS / TYRES</w:t>
            </w:r>
            <w:r w:rsidRPr="00CC4FB4">
              <w:rPr>
                <w:noProof w:val="0"/>
                <w:webHidden/>
              </w:rPr>
              <w:tab/>
            </w:r>
            <w:r w:rsidRPr="00CC4FB4">
              <w:rPr>
                <w:noProof w:val="0"/>
                <w:webHidden/>
              </w:rPr>
              <w:fldChar w:fldCharType="begin"/>
            </w:r>
            <w:r w:rsidRPr="00CC4FB4">
              <w:rPr>
                <w:noProof w:val="0"/>
                <w:webHidden/>
              </w:rPr>
              <w:instrText xml:space="preserve"> PAGEREF _Toc229573407 \h </w:instrText>
            </w:r>
            <w:r w:rsidRPr="00CC4FB4">
              <w:rPr>
                <w:noProof w:val="0"/>
                <w:webHidden/>
              </w:rPr>
            </w:r>
            <w:r w:rsidRPr="00CC4FB4">
              <w:rPr>
                <w:noProof w:val="0"/>
                <w:webHidden/>
              </w:rPr>
              <w:fldChar w:fldCharType="separate"/>
            </w:r>
            <w:r w:rsidRPr="00CC4FB4">
              <w:rPr>
                <w:noProof w:val="0"/>
                <w:webHidden/>
              </w:rPr>
              <w:t>31</w:t>
            </w:r>
            <w:r w:rsidRPr="00CC4FB4">
              <w:rPr>
                <w:noProof w:val="0"/>
                <w:webHidden/>
              </w:rPr>
              <w:fldChar w:fldCharType="end"/>
            </w:r>
          </w:hyperlink>
        </w:p>
        <w:p w14:paraId="1112A072" w14:textId="1F79DA7B"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08" w:history="1">
            <w:r w:rsidRPr="00CC4FB4">
              <w:rPr>
                <w:rStyle w:val="Hyperlink"/>
                <w:noProof w:val="0"/>
              </w:rPr>
              <w:t>2.3.1.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Tyre pressure monitoring system</w:t>
            </w:r>
            <w:r w:rsidRPr="00CC4FB4">
              <w:rPr>
                <w:noProof w:val="0"/>
                <w:webHidden/>
              </w:rPr>
              <w:tab/>
            </w:r>
            <w:r w:rsidRPr="00CC4FB4">
              <w:rPr>
                <w:noProof w:val="0"/>
                <w:webHidden/>
              </w:rPr>
              <w:fldChar w:fldCharType="begin"/>
            </w:r>
            <w:r w:rsidRPr="00CC4FB4">
              <w:rPr>
                <w:noProof w:val="0"/>
                <w:webHidden/>
              </w:rPr>
              <w:instrText xml:space="preserve"> PAGEREF _Toc229573408 \h </w:instrText>
            </w:r>
            <w:r w:rsidRPr="00CC4FB4">
              <w:rPr>
                <w:noProof w:val="0"/>
                <w:webHidden/>
              </w:rPr>
            </w:r>
            <w:r w:rsidRPr="00CC4FB4">
              <w:rPr>
                <w:noProof w:val="0"/>
                <w:webHidden/>
              </w:rPr>
              <w:fldChar w:fldCharType="separate"/>
            </w:r>
            <w:r w:rsidRPr="00CC4FB4">
              <w:rPr>
                <w:noProof w:val="0"/>
                <w:webHidden/>
              </w:rPr>
              <w:t>32</w:t>
            </w:r>
            <w:r w:rsidRPr="00CC4FB4">
              <w:rPr>
                <w:noProof w:val="0"/>
                <w:webHidden/>
              </w:rPr>
              <w:fldChar w:fldCharType="end"/>
            </w:r>
          </w:hyperlink>
        </w:p>
        <w:p w14:paraId="12A1FF99" w14:textId="6B3F8A32"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09" w:history="1">
            <w:r w:rsidRPr="00CC4FB4">
              <w:rPr>
                <w:rStyle w:val="Hyperlink"/>
                <w:noProof w:val="0"/>
              </w:rPr>
              <w:t>2.4.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SUSPENSION</w:t>
            </w:r>
            <w:r w:rsidRPr="00CC4FB4">
              <w:rPr>
                <w:noProof w:val="0"/>
                <w:webHidden/>
              </w:rPr>
              <w:tab/>
            </w:r>
            <w:r w:rsidRPr="00CC4FB4">
              <w:rPr>
                <w:noProof w:val="0"/>
                <w:webHidden/>
              </w:rPr>
              <w:fldChar w:fldCharType="begin"/>
            </w:r>
            <w:r w:rsidRPr="00CC4FB4">
              <w:rPr>
                <w:noProof w:val="0"/>
                <w:webHidden/>
              </w:rPr>
              <w:instrText xml:space="preserve"> PAGEREF _Toc229573409 \h </w:instrText>
            </w:r>
            <w:r w:rsidRPr="00CC4FB4">
              <w:rPr>
                <w:noProof w:val="0"/>
                <w:webHidden/>
              </w:rPr>
            </w:r>
            <w:r w:rsidRPr="00CC4FB4">
              <w:rPr>
                <w:noProof w:val="0"/>
                <w:webHidden/>
              </w:rPr>
              <w:fldChar w:fldCharType="separate"/>
            </w:r>
            <w:r w:rsidRPr="00CC4FB4">
              <w:rPr>
                <w:noProof w:val="0"/>
                <w:webHidden/>
              </w:rPr>
              <w:t>32</w:t>
            </w:r>
            <w:r w:rsidRPr="00CC4FB4">
              <w:rPr>
                <w:noProof w:val="0"/>
                <w:webHidden/>
              </w:rPr>
              <w:fldChar w:fldCharType="end"/>
            </w:r>
          </w:hyperlink>
        </w:p>
        <w:p w14:paraId="6BD75451" w14:textId="0EF21450"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10" w:history="1">
            <w:r w:rsidRPr="00CC4FB4">
              <w:rPr>
                <w:rStyle w:val="Hyperlink"/>
                <w:noProof w:val="0"/>
              </w:rPr>
              <w:t>2.4.1.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Springs and shock absorbers</w:t>
            </w:r>
            <w:r w:rsidRPr="00CC4FB4">
              <w:rPr>
                <w:noProof w:val="0"/>
                <w:webHidden/>
              </w:rPr>
              <w:tab/>
            </w:r>
            <w:r w:rsidRPr="00CC4FB4">
              <w:rPr>
                <w:noProof w:val="0"/>
                <w:webHidden/>
              </w:rPr>
              <w:fldChar w:fldCharType="begin"/>
            </w:r>
            <w:r w:rsidRPr="00CC4FB4">
              <w:rPr>
                <w:noProof w:val="0"/>
                <w:webHidden/>
              </w:rPr>
              <w:instrText xml:space="preserve"> PAGEREF _Toc229573410 \h </w:instrText>
            </w:r>
            <w:r w:rsidRPr="00CC4FB4">
              <w:rPr>
                <w:noProof w:val="0"/>
                <w:webHidden/>
              </w:rPr>
            </w:r>
            <w:r w:rsidRPr="00CC4FB4">
              <w:rPr>
                <w:noProof w:val="0"/>
                <w:webHidden/>
              </w:rPr>
              <w:fldChar w:fldCharType="separate"/>
            </w:r>
            <w:r w:rsidRPr="00CC4FB4">
              <w:rPr>
                <w:noProof w:val="0"/>
                <w:webHidden/>
              </w:rPr>
              <w:t>32</w:t>
            </w:r>
            <w:r w:rsidRPr="00CC4FB4">
              <w:rPr>
                <w:noProof w:val="0"/>
                <w:webHidden/>
              </w:rPr>
              <w:fldChar w:fldCharType="end"/>
            </w:r>
          </w:hyperlink>
        </w:p>
        <w:p w14:paraId="3ECA890F" w14:textId="00D803BC"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11" w:history="1">
            <w:r w:rsidRPr="00CC4FB4">
              <w:rPr>
                <w:rStyle w:val="Hyperlink"/>
                <w:noProof w:val="0"/>
              </w:rPr>
              <w:t>2.4.2.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Lifting mechanism</w:t>
            </w:r>
            <w:r w:rsidRPr="00CC4FB4">
              <w:rPr>
                <w:noProof w:val="0"/>
                <w:webHidden/>
              </w:rPr>
              <w:tab/>
            </w:r>
            <w:r w:rsidRPr="00CC4FB4">
              <w:rPr>
                <w:noProof w:val="0"/>
                <w:webHidden/>
              </w:rPr>
              <w:fldChar w:fldCharType="begin"/>
            </w:r>
            <w:r w:rsidRPr="00CC4FB4">
              <w:rPr>
                <w:noProof w:val="0"/>
                <w:webHidden/>
              </w:rPr>
              <w:instrText xml:space="preserve"> PAGEREF _Toc229573411 \h </w:instrText>
            </w:r>
            <w:r w:rsidRPr="00CC4FB4">
              <w:rPr>
                <w:noProof w:val="0"/>
                <w:webHidden/>
              </w:rPr>
            </w:r>
            <w:r w:rsidRPr="00CC4FB4">
              <w:rPr>
                <w:noProof w:val="0"/>
                <w:webHidden/>
              </w:rPr>
              <w:fldChar w:fldCharType="separate"/>
            </w:r>
            <w:r w:rsidRPr="00CC4FB4">
              <w:rPr>
                <w:noProof w:val="0"/>
                <w:webHidden/>
              </w:rPr>
              <w:t>32</w:t>
            </w:r>
            <w:r w:rsidRPr="00CC4FB4">
              <w:rPr>
                <w:noProof w:val="0"/>
                <w:webHidden/>
              </w:rPr>
              <w:fldChar w:fldCharType="end"/>
            </w:r>
          </w:hyperlink>
        </w:p>
        <w:p w14:paraId="7AF8D1FF" w14:textId="6CF44452"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12" w:history="1">
            <w:r w:rsidRPr="00CC4FB4">
              <w:rPr>
                <w:rStyle w:val="Hyperlink"/>
                <w:noProof w:val="0"/>
              </w:rPr>
              <w:t>2.4.3.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Kneeling system</w:t>
            </w:r>
            <w:r w:rsidRPr="00CC4FB4">
              <w:rPr>
                <w:noProof w:val="0"/>
                <w:webHidden/>
              </w:rPr>
              <w:tab/>
            </w:r>
            <w:r w:rsidRPr="00CC4FB4">
              <w:rPr>
                <w:noProof w:val="0"/>
                <w:webHidden/>
              </w:rPr>
              <w:fldChar w:fldCharType="begin"/>
            </w:r>
            <w:r w:rsidRPr="00CC4FB4">
              <w:rPr>
                <w:noProof w:val="0"/>
                <w:webHidden/>
              </w:rPr>
              <w:instrText xml:space="preserve"> PAGEREF _Toc229573412 \h </w:instrText>
            </w:r>
            <w:r w:rsidRPr="00CC4FB4">
              <w:rPr>
                <w:noProof w:val="0"/>
                <w:webHidden/>
              </w:rPr>
            </w:r>
            <w:r w:rsidRPr="00CC4FB4">
              <w:rPr>
                <w:noProof w:val="0"/>
                <w:webHidden/>
              </w:rPr>
              <w:fldChar w:fldCharType="separate"/>
            </w:r>
            <w:r w:rsidRPr="00CC4FB4">
              <w:rPr>
                <w:noProof w:val="0"/>
                <w:webHidden/>
              </w:rPr>
              <w:t>32</w:t>
            </w:r>
            <w:r w:rsidRPr="00CC4FB4">
              <w:rPr>
                <w:noProof w:val="0"/>
                <w:webHidden/>
              </w:rPr>
              <w:fldChar w:fldCharType="end"/>
            </w:r>
          </w:hyperlink>
        </w:p>
        <w:p w14:paraId="369D23C4" w14:textId="51F0CE20"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13" w:history="1">
            <w:r w:rsidRPr="00CC4FB4">
              <w:rPr>
                <w:rStyle w:val="Hyperlink"/>
                <w:noProof w:val="0"/>
              </w:rPr>
              <w:t>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STEERING EQUIPMENT</w:t>
            </w:r>
            <w:r w:rsidRPr="00CC4FB4">
              <w:rPr>
                <w:noProof w:val="0"/>
                <w:webHidden/>
              </w:rPr>
              <w:tab/>
            </w:r>
            <w:r w:rsidRPr="00CC4FB4">
              <w:rPr>
                <w:noProof w:val="0"/>
                <w:webHidden/>
              </w:rPr>
              <w:fldChar w:fldCharType="begin"/>
            </w:r>
            <w:r w:rsidRPr="00CC4FB4">
              <w:rPr>
                <w:noProof w:val="0"/>
                <w:webHidden/>
              </w:rPr>
              <w:instrText xml:space="preserve"> PAGEREF _Toc229573413 \h </w:instrText>
            </w:r>
            <w:r w:rsidRPr="00CC4FB4">
              <w:rPr>
                <w:noProof w:val="0"/>
                <w:webHidden/>
              </w:rPr>
            </w:r>
            <w:r w:rsidRPr="00CC4FB4">
              <w:rPr>
                <w:noProof w:val="0"/>
                <w:webHidden/>
              </w:rPr>
              <w:fldChar w:fldCharType="separate"/>
            </w:r>
            <w:r w:rsidRPr="00CC4FB4">
              <w:rPr>
                <w:noProof w:val="0"/>
                <w:webHidden/>
              </w:rPr>
              <w:t>32</w:t>
            </w:r>
            <w:r w:rsidRPr="00CC4FB4">
              <w:rPr>
                <w:noProof w:val="0"/>
                <w:webHidden/>
              </w:rPr>
              <w:fldChar w:fldCharType="end"/>
            </w:r>
          </w:hyperlink>
        </w:p>
        <w:p w14:paraId="4571E10E" w14:textId="5DBD6674"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14" w:history="1">
            <w:r w:rsidRPr="00CC4FB4">
              <w:rPr>
                <w:rStyle w:val="Hyperlink"/>
                <w:noProof w:val="0"/>
              </w:rPr>
              <w:t>3.1.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Steering control</w:t>
            </w:r>
            <w:r w:rsidRPr="00CC4FB4">
              <w:rPr>
                <w:noProof w:val="0"/>
                <w:webHidden/>
              </w:rPr>
              <w:tab/>
            </w:r>
            <w:r w:rsidRPr="00CC4FB4">
              <w:rPr>
                <w:noProof w:val="0"/>
                <w:webHidden/>
              </w:rPr>
              <w:fldChar w:fldCharType="begin"/>
            </w:r>
            <w:r w:rsidRPr="00CC4FB4">
              <w:rPr>
                <w:noProof w:val="0"/>
                <w:webHidden/>
              </w:rPr>
              <w:instrText xml:space="preserve"> PAGEREF _Toc229573414 \h </w:instrText>
            </w:r>
            <w:r w:rsidRPr="00CC4FB4">
              <w:rPr>
                <w:noProof w:val="0"/>
                <w:webHidden/>
              </w:rPr>
            </w:r>
            <w:r w:rsidRPr="00CC4FB4">
              <w:rPr>
                <w:noProof w:val="0"/>
                <w:webHidden/>
              </w:rPr>
              <w:fldChar w:fldCharType="separate"/>
            </w:r>
            <w:r w:rsidRPr="00CC4FB4">
              <w:rPr>
                <w:noProof w:val="0"/>
                <w:webHidden/>
              </w:rPr>
              <w:t>33</w:t>
            </w:r>
            <w:r w:rsidRPr="00CC4FB4">
              <w:rPr>
                <w:noProof w:val="0"/>
                <w:webHidden/>
              </w:rPr>
              <w:fldChar w:fldCharType="end"/>
            </w:r>
          </w:hyperlink>
        </w:p>
        <w:p w14:paraId="3CD3C189" w14:textId="7E3182F7"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15" w:history="1">
            <w:r w:rsidRPr="00CC4FB4">
              <w:rPr>
                <w:rStyle w:val="Hyperlink"/>
                <w:noProof w:val="0"/>
              </w:rPr>
              <w:t>3.2.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Steering transmission</w:t>
            </w:r>
            <w:r w:rsidRPr="00CC4FB4">
              <w:rPr>
                <w:noProof w:val="0"/>
                <w:webHidden/>
              </w:rPr>
              <w:tab/>
            </w:r>
            <w:r w:rsidRPr="00CC4FB4">
              <w:rPr>
                <w:noProof w:val="0"/>
                <w:webHidden/>
              </w:rPr>
              <w:fldChar w:fldCharType="begin"/>
            </w:r>
            <w:r w:rsidRPr="00CC4FB4">
              <w:rPr>
                <w:noProof w:val="0"/>
                <w:webHidden/>
              </w:rPr>
              <w:instrText xml:space="preserve"> PAGEREF _Toc229573415 \h </w:instrText>
            </w:r>
            <w:r w:rsidRPr="00CC4FB4">
              <w:rPr>
                <w:noProof w:val="0"/>
                <w:webHidden/>
              </w:rPr>
            </w:r>
            <w:r w:rsidRPr="00CC4FB4">
              <w:rPr>
                <w:noProof w:val="0"/>
                <w:webHidden/>
              </w:rPr>
              <w:fldChar w:fldCharType="separate"/>
            </w:r>
            <w:r w:rsidRPr="00CC4FB4">
              <w:rPr>
                <w:noProof w:val="0"/>
                <w:webHidden/>
              </w:rPr>
              <w:t>33</w:t>
            </w:r>
            <w:r w:rsidRPr="00CC4FB4">
              <w:rPr>
                <w:noProof w:val="0"/>
                <w:webHidden/>
              </w:rPr>
              <w:fldChar w:fldCharType="end"/>
            </w:r>
          </w:hyperlink>
        </w:p>
        <w:p w14:paraId="22B46A61" w14:textId="0ADA323A"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16" w:history="1">
            <w:r w:rsidRPr="00CC4FB4">
              <w:rPr>
                <w:rStyle w:val="Hyperlink"/>
                <w:noProof w:val="0"/>
              </w:rPr>
              <w:t>3.3.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Power-assisted steering</w:t>
            </w:r>
            <w:r w:rsidRPr="00CC4FB4">
              <w:rPr>
                <w:noProof w:val="0"/>
                <w:webHidden/>
              </w:rPr>
              <w:tab/>
            </w:r>
            <w:r w:rsidRPr="00CC4FB4">
              <w:rPr>
                <w:noProof w:val="0"/>
                <w:webHidden/>
              </w:rPr>
              <w:fldChar w:fldCharType="begin"/>
            </w:r>
            <w:r w:rsidRPr="00CC4FB4">
              <w:rPr>
                <w:noProof w:val="0"/>
                <w:webHidden/>
              </w:rPr>
              <w:instrText xml:space="preserve"> PAGEREF _Toc229573416 \h </w:instrText>
            </w:r>
            <w:r w:rsidRPr="00CC4FB4">
              <w:rPr>
                <w:noProof w:val="0"/>
                <w:webHidden/>
              </w:rPr>
            </w:r>
            <w:r w:rsidRPr="00CC4FB4">
              <w:rPr>
                <w:noProof w:val="0"/>
                <w:webHidden/>
              </w:rPr>
              <w:fldChar w:fldCharType="separate"/>
            </w:r>
            <w:r w:rsidRPr="00CC4FB4">
              <w:rPr>
                <w:noProof w:val="0"/>
                <w:webHidden/>
              </w:rPr>
              <w:t>33</w:t>
            </w:r>
            <w:r w:rsidRPr="00CC4FB4">
              <w:rPr>
                <w:noProof w:val="0"/>
                <w:webHidden/>
              </w:rPr>
              <w:fldChar w:fldCharType="end"/>
            </w:r>
          </w:hyperlink>
        </w:p>
        <w:p w14:paraId="7E61DB42" w14:textId="09A3FAE8"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17" w:history="1">
            <w:r w:rsidRPr="00CC4FB4">
              <w:rPr>
                <w:rStyle w:val="Hyperlink"/>
                <w:noProof w:val="0"/>
              </w:rPr>
              <w:t>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Central lubrication system (CLS)</w:t>
            </w:r>
            <w:r w:rsidRPr="00CC4FB4">
              <w:rPr>
                <w:noProof w:val="0"/>
                <w:webHidden/>
              </w:rPr>
              <w:tab/>
            </w:r>
            <w:r w:rsidRPr="00CC4FB4">
              <w:rPr>
                <w:noProof w:val="0"/>
                <w:webHidden/>
              </w:rPr>
              <w:fldChar w:fldCharType="begin"/>
            </w:r>
            <w:r w:rsidRPr="00CC4FB4">
              <w:rPr>
                <w:noProof w:val="0"/>
                <w:webHidden/>
              </w:rPr>
              <w:instrText xml:space="preserve"> PAGEREF _Toc229573417 \h </w:instrText>
            </w:r>
            <w:r w:rsidRPr="00CC4FB4">
              <w:rPr>
                <w:noProof w:val="0"/>
                <w:webHidden/>
              </w:rPr>
            </w:r>
            <w:r w:rsidRPr="00CC4FB4">
              <w:rPr>
                <w:noProof w:val="0"/>
                <w:webHidden/>
              </w:rPr>
              <w:fldChar w:fldCharType="separate"/>
            </w:r>
            <w:r w:rsidRPr="00CC4FB4">
              <w:rPr>
                <w:noProof w:val="0"/>
                <w:webHidden/>
              </w:rPr>
              <w:t>33</w:t>
            </w:r>
            <w:r w:rsidRPr="00CC4FB4">
              <w:rPr>
                <w:noProof w:val="0"/>
                <w:webHidden/>
              </w:rPr>
              <w:fldChar w:fldCharType="end"/>
            </w:r>
          </w:hyperlink>
        </w:p>
        <w:p w14:paraId="0B2572E2" w14:textId="2C63C02C"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18" w:history="1">
            <w:r w:rsidRPr="00CC4FB4">
              <w:rPr>
                <w:rStyle w:val="Hyperlink"/>
                <w:noProof w:val="0"/>
              </w:rPr>
              <w:t>5.</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BRAKING EQUIPMENT</w:t>
            </w:r>
            <w:r w:rsidRPr="00CC4FB4">
              <w:rPr>
                <w:noProof w:val="0"/>
                <w:webHidden/>
              </w:rPr>
              <w:tab/>
            </w:r>
            <w:r w:rsidRPr="00CC4FB4">
              <w:rPr>
                <w:noProof w:val="0"/>
                <w:webHidden/>
              </w:rPr>
              <w:fldChar w:fldCharType="begin"/>
            </w:r>
            <w:r w:rsidRPr="00CC4FB4">
              <w:rPr>
                <w:noProof w:val="0"/>
                <w:webHidden/>
              </w:rPr>
              <w:instrText xml:space="preserve"> PAGEREF _Toc229573418 \h </w:instrText>
            </w:r>
            <w:r w:rsidRPr="00CC4FB4">
              <w:rPr>
                <w:noProof w:val="0"/>
                <w:webHidden/>
              </w:rPr>
            </w:r>
            <w:r w:rsidRPr="00CC4FB4">
              <w:rPr>
                <w:noProof w:val="0"/>
                <w:webHidden/>
              </w:rPr>
              <w:fldChar w:fldCharType="separate"/>
            </w:r>
            <w:r w:rsidRPr="00CC4FB4">
              <w:rPr>
                <w:noProof w:val="0"/>
                <w:webHidden/>
              </w:rPr>
              <w:t>33</w:t>
            </w:r>
            <w:r w:rsidRPr="00CC4FB4">
              <w:rPr>
                <w:noProof w:val="0"/>
                <w:webHidden/>
              </w:rPr>
              <w:fldChar w:fldCharType="end"/>
            </w:r>
          </w:hyperlink>
        </w:p>
        <w:p w14:paraId="36B4FDFA" w14:textId="0DF5784D"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19" w:history="1">
            <w:r w:rsidRPr="00CC4FB4">
              <w:rPr>
                <w:rStyle w:val="Hyperlink"/>
                <w:noProof w:val="0"/>
              </w:rPr>
              <w:t>5.1.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Service braking system</w:t>
            </w:r>
            <w:r w:rsidRPr="00CC4FB4">
              <w:rPr>
                <w:noProof w:val="0"/>
                <w:webHidden/>
              </w:rPr>
              <w:tab/>
            </w:r>
            <w:r w:rsidRPr="00CC4FB4">
              <w:rPr>
                <w:noProof w:val="0"/>
                <w:webHidden/>
              </w:rPr>
              <w:fldChar w:fldCharType="begin"/>
            </w:r>
            <w:r w:rsidRPr="00CC4FB4">
              <w:rPr>
                <w:noProof w:val="0"/>
                <w:webHidden/>
              </w:rPr>
              <w:instrText xml:space="preserve"> PAGEREF _Toc229573419 \h </w:instrText>
            </w:r>
            <w:r w:rsidRPr="00CC4FB4">
              <w:rPr>
                <w:noProof w:val="0"/>
                <w:webHidden/>
              </w:rPr>
            </w:r>
            <w:r w:rsidRPr="00CC4FB4">
              <w:rPr>
                <w:noProof w:val="0"/>
                <w:webHidden/>
              </w:rPr>
              <w:fldChar w:fldCharType="separate"/>
            </w:r>
            <w:r w:rsidRPr="00CC4FB4">
              <w:rPr>
                <w:noProof w:val="0"/>
                <w:webHidden/>
              </w:rPr>
              <w:t>34</w:t>
            </w:r>
            <w:r w:rsidRPr="00CC4FB4">
              <w:rPr>
                <w:noProof w:val="0"/>
                <w:webHidden/>
              </w:rPr>
              <w:fldChar w:fldCharType="end"/>
            </w:r>
          </w:hyperlink>
        </w:p>
        <w:p w14:paraId="58802A4C" w14:textId="43253043"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20" w:history="1">
            <w:r w:rsidRPr="00CC4FB4">
              <w:rPr>
                <w:rStyle w:val="Hyperlink"/>
                <w:noProof w:val="0"/>
              </w:rPr>
              <w:t>5.1.1.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Electrodynamic braking</w:t>
            </w:r>
            <w:r w:rsidRPr="00CC4FB4">
              <w:rPr>
                <w:noProof w:val="0"/>
                <w:webHidden/>
              </w:rPr>
              <w:tab/>
            </w:r>
            <w:r w:rsidRPr="00CC4FB4">
              <w:rPr>
                <w:noProof w:val="0"/>
                <w:webHidden/>
              </w:rPr>
              <w:fldChar w:fldCharType="begin"/>
            </w:r>
            <w:r w:rsidRPr="00CC4FB4">
              <w:rPr>
                <w:noProof w:val="0"/>
                <w:webHidden/>
              </w:rPr>
              <w:instrText xml:space="preserve"> PAGEREF _Toc229573420 \h </w:instrText>
            </w:r>
            <w:r w:rsidRPr="00CC4FB4">
              <w:rPr>
                <w:noProof w:val="0"/>
                <w:webHidden/>
              </w:rPr>
            </w:r>
            <w:r w:rsidRPr="00CC4FB4">
              <w:rPr>
                <w:noProof w:val="0"/>
                <w:webHidden/>
              </w:rPr>
              <w:fldChar w:fldCharType="separate"/>
            </w:r>
            <w:r w:rsidRPr="00CC4FB4">
              <w:rPr>
                <w:noProof w:val="0"/>
                <w:webHidden/>
              </w:rPr>
              <w:t>34</w:t>
            </w:r>
            <w:r w:rsidRPr="00CC4FB4">
              <w:rPr>
                <w:noProof w:val="0"/>
                <w:webHidden/>
              </w:rPr>
              <w:fldChar w:fldCharType="end"/>
            </w:r>
          </w:hyperlink>
        </w:p>
        <w:p w14:paraId="47E39494" w14:textId="51F3DC02"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21" w:history="1">
            <w:r w:rsidRPr="00CC4FB4">
              <w:rPr>
                <w:rStyle w:val="Hyperlink"/>
                <w:noProof w:val="0"/>
              </w:rPr>
              <w:t>5.1.2.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Mechanical braking</w:t>
            </w:r>
            <w:r w:rsidRPr="00CC4FB4">
              <w:rPr>
                <w:noProof w:val="0"/>
                <w:webHidden/>
              </w:rPr>
              <w:tab/>
            </w:r>
            <w:r w:rsidRPr="00CC4FB4">
              <w:rPr>
                <w:noProof w:val="0"/>
                <w:webHidden/>
              </w:rPr>
              <w:fldChar w:fldCharType="begin"/>
            </w:r>
            <w:r w:rsidRPr="00CC4FB4">
              <w:rPr>
                <w:noProof w:val="0"/>
                <w:webHidden/>
              </w:rPr>
              <w:instrText xml:space="preserve"> PAGEREF _Toc229573421 \h </w:instrText>
            </w:r>
            <w:r w:rsidRPr="00CC4FB4">
              <w:rPr>
                <w:noProof w:val="0"/>
                <w:webHidden/>
              </w:rPr>
            </w:r>
            <w:r w:rsidRPr="00CC4FB4">
              <w:rPr>
                <w:noProof w:val="0"/>
                <w:webHidden/>
              </w:rPr>
              <w:fldChar w:fldCharType="separate"/>
            </w:r>
            <w:r w:rsidRPr="00CC4FB4">
              <w:rPr>
                <w:noProof w:val="0"/>
                <w:webHidden/>
              </w:rPr>
              <w:t>34</w:t>
            </w:r>
            <w:r w:rsidRPr="00CC4FB4">
              <w:rPr>
                <w:noProof w:val="0"/>
                <w:webHidden/>
              </w:rPr>
              <w:fldChar w:fldCharType="end"/>
            </w:r>
          </w:hyperlink>
        </w:p>
        <w:p w14:paraId="00C7CBFC" w14:textId="67F85BC7"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22" w:history="1">
            <w:r w:rsidRPr="00CC4FB4">
              <w:rPr>
                <w:rStyle w:val="Hyperlink"/>
                <w:noProof w:val="0"/>
              </w:rPr>
              <w:t>5.2.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Parking brake</w:t>
            </w:r>
            <w:r w:rsidRPr="00CC4FB4">
              <w:rPr>
                <w:noProof w:val="0"/>
                <w:webHidden/>
              </w:rPr>
              <w:tab/>
            </w:r>
            <w:r w:rsidRPr="00CC4FB4">
              <w:rPr>
                <w:noProof w:val="0"/>
                <w:webHidden/>
              </w:rPr>
              <w:fldChar w:fldCharType="begin"/>
            </w:r>
            <w:r w:rsidRPr="00CC4FB4">
              <w:rPr>
                <w:noProof w:val="0"/>
                <w:webHidden/>
              </w:rPr>
              <w:instrText xml:space="preserve"> PAGEREF _Toc229573422 \h </w:instrText>
            </w:r>
            <w:r w:rsidRPr="00CC4FB4">
              <w:rPr>
                <w:noProof w:val="0"/>
                <w:webHidden/>
              </w:rPr>
            </w:r>
            <w:r w:rsidRPr="00CC4FB4">
              <w:rPr>
                <w:noProof w:val="0"/>
                <w:webHidden/>
              </w:rPr>
              <w:fldChar w:fldCharType="separate"/>
            </w:r>
            <w:r w:rsidRPr="00CC4FB4">
              <w:rPr>
                <w:noProof w:val="0"/>
                <w:webHidden/>
              </w:rPr>
              <w:t>34</w:t>
            </w:r>
            <w:r w:rsidRPr="00CC4FB4">
              <w:rPr>
                <w:noProof w:val="0"/>
                <w:webHidden/>
              </w:rPr>
              <w:fldChar w:fldCharType="end"/>
            </w:r>
          </w:hyperlink>
        </w:p>
        <w:p w14:paraId="0BE92A56" w14:textId="3428B7EB"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23" w:history="1">
            <w:r w:rsidRPr="00CC4FB4">
              <w:rPr>
                <w:rStyle w:val="Hyperlink"/>
                <w:noProof w:val="0"/>
              </w:rPr>
              <w:t>5.3.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Stop-brake</w:t>
            </w:r>
            <w:r w:rsidRPr="00CC4FB4">
              <w:rPr>
                <w:noProof w:val="0"/>
                <w:webHidden/>
              </w:rPr>
              <w:tab/>
            </w:r>
            <w:r w:rsidRPr="00CC4FB4">
              <w:rPr>
                <w:noProof w:val="0"/>
                <w:webHidden/>
              </w:rPr>
              <w:fldChar w:fldCharType="begin"/>
            </w:r>
            <w:r w:rsidRPr="00CC4FB4">
              <w:rPr>
                <w:noProof w:val="0"/>
                <w:webHidden/>
              </w:rPr>
              <w:instrText xml:space="preserve"> PAGEREF _Toc229573423 \h </w:instrText>
            </w:r>
            <w:r w:rsidRPr="00CC4FB4">
              <w:rPr>
                <w:noProof w:val="0"/>
                <w:webHidden/>
              </w:rPr>
            </w:r>
            <w:r w:rsidRPr="00CC4FB4">
              <w:rPr>
                <w:noProof w:val="0"/>
                <w:webHidden/>
              </w:rPr>
              <w:fldChar w:fldCharType="separate"/>
            </w:r>
            <w:r w:rsidRPr="00CC4FB4">
              <w:rPr>
                <w:noProof w:val="0"/>
                <w:webHidden/>
              </w:rPr>
              <w:t>34</w:t>
            </w:r>
            <w:r w:rsidRPr="00CC4FB4">
              <w:rPr>
                <w:noProof w:val="0"/>
                <w:webHidden/>
              </w:rPr>
              <w:fldChar w:fldCharType="end"/>
            </w:r>
          </w:hyperlink>
        </w:p>
        <w:p w14:paraId="0B09EA08" w14:textId="2732A72D"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24" w:history="1">
            <w:r w:rsidRPr="00CC4FB4">
              <w:rPr>
                <w:rStyle w:val="Hyperlink"/>
                <w:noProof w:val="0"/>
              </w:rPr>
              <w:t>5.4.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Electronic braking system (EBS)</w:t>
            </w:r>
            <w:r w:rsidRPr="00CC4FB4">
              <w:rPr>
                <w:noProof w:val="0"/>
                <w:webHidden/>
              </w:rPr>
              <w:tab/>
            </w:r>
            <w:r w:rsidRPr="00CC4FB4">
              <w:rPr>
                <w:noProof w:val="0"/>
                <w:webHidden/>
              </w:rPr>
              <w:fldChar w:fldCharType="begin"/>
            </w:r>
            <w:r w:rsidRPr="00CC4FB4">
              <w:rPr>
                <w:noProof w:val="0"/>
                <w:webHidden/>
              </w:rPr>
              <w:instrText xml:space="preserve"> PAGEREF _Toc229573424 \h </w:instrText>
            </w:r>
            <w:r w:rsidRPr="00CC4FB4">
              <w:rPr>
                <w:noProof w:val="0"/>
                <w:webHidden/>
              </w:rPr>
            </w:r>
            <w:r w:rsidRPr="00CC4FB4">
              <w:rPr>
                <w:noProof w:val="0"/>
                <w:webHidden/>
              </w:rPr>
              <w:fldChar w:fldCharType="separate"/>
            </w:r>
            <w:r w:rsidRPr="00CC4FB4">
              <w:rPr>
                <w:noProof w:val="0"/>
                <w:webHidden/>
              </w:rPr>
              <w:t>35</w:t>
            </w:r>
            <w:r w:rsidRPr="00CC4FB4">
              <w:rPr>
                <w:noProof w:val="0"/>
                <w:webHidden/>
              </w:rPr>
              <w:fldChar w:fldCharType="end"/>
            </w:r>
          </w:hyperlink>
        </w:p>
        <w:p w14:paraId="1663EA25" w14:textId="19D61388"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25" w:history="1">
            <w:r w:rsidRPr="00CC4FB4">
              <w:rPr>
                <w:rStyle w:val="Hyperlink"/>
                <w:noProof w:val="0"/>
              </w:rPr>
              <w:t>5.5.</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Other requirements</w:t>
            </w:r>
            <w:r w:rsidRPr="00CC4FB4">
              <w:rPr>
                <w:noProof w:val="0"/>
                <w:webHidden/>
              </w:rPr>
              <w:tab/>
            </w:r>
            <w:r w:rsidRPr="00CC4FB4">
              <w:rPr>
                <w:noProof w:val="0"/>
                <w:webHidden/>
              </w:rPr>
              <w:fldChar w:fldCharType="begin"/>
            </w:r>
            <w:r w:rsidRPr="00CC4FB4">
              <w:rPr>
                <w:noProof w:val="0"/>
                <w:webHidden/>
              </w:rPr>
              <w:instrText xml:space="preserve"> PAGEREF _Toc229573425 \h </w:instrText>
            </w:r>
            <w:r w:rsidRPr="00CC4FB4">
              <w:rPr>
                <w:noProof w:val="0"/>
                <w:webHidden/>
              </w:rPr>
            </w:r>
            <w:r w:rsidRPr="00CC4FB4">
              <w:rPr>
                <w:noProof w:val="0"/>
                <w:webHidden/>
              </w:rPr>
              <w:fldChar w:fldCharType="separate"/>
            </w:r>
            <w:r w:rsidRPr="00CC4FB4">
              <w:rPr>
                <w:noProof w:val="0"/>
                <w:webHidden/>
              </w:rPr>
              <w:t>35</w:t>
            </w:r>
            <w:r w:rsidRPr="00CC4FB4">
              <w:rPr>
                <w:noProof w:val="0"/>
                <w:webHidden/>
              </w:rPr>
              <w:fldChar w:fldCharType="end"/>
            </w:r>
          </w:hyperlink>
        </w:p>
        <w:p w14:paraId="121A563D" w14:textId="6534F182"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26" w:history="1">
            <w:r w:rsidRPr="00CC4FB4">
              <w:rPr>
                <w:rStyle w:val="Hyperlink"/>
                <w:noProof w:val="0"/>
              </w:rPr>
              <w:t>6.</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PNEUMATIC SYSTEM</w:t>
            </w:r>
            <w:r w:rsidRPr="00CC4FB4">
              <w:rPr>
                <w:noProof w:val="0"/>
                <w:webHidden/>
              </w:rPr>
              <w:tab/>
            </w:r>
            <w:r w:rsidRPr="00CC4FB4">
              <w:rPr>
                <w:noProof w:val="0"/>
                <w:webHidden/>
              </w:rPr>
              <w:fldChar w:fldCharType="begin"/>
            </w:r>
            <w:r w:rsidRPr="00CC4FB4">
              <w:rPr>
                <w:noProof w:val="0"/>
                <w:webHidden/>
              </w:rPr>
              <w:instrText xml:space="preserve"> PAGEREF _Toc229573426 \h </w:instrText>
            </w:r>
            <w:r w:rsidRPr="00CC4FB4">
              <w:rPr>
                <w:noProof w:val="0"/>
                <w:webHidden/>
              </w:rPr>
            </w:r>
            <w:r w:rsidRPr="00CC4FB4">
              <w:rPr>
                <w:noProof w:val="0"/>
                <w:webHidden/>
              </w:rPr>
              <w:fldChar w:fldCharType="separate"/>
            </w:r>
            <w:r w:rsidRPr="00CC4FB4">
              <w:rPr>
                <w:noProof w:val="0"/>
                <w:webHidden/>
              </w:rPr>
              <w:t>36</w:t>
            </w:r>
            <w:r w:rsidRPr="00CC4FB4">
              <w:rPr>
                <w:noProof w:val="0"/>
                <w:webHidden/>
              </w:rPr>
              <w:fldChar w:fldCharType="end"/>
            </w:r>
          </w:hyperlink>
        </w:p>
        <w:p w14:paraId="176B1441" w14:textId="20295DFC"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27" w:history="1">
            <w:r w:rsidRPr="00CC4FB4">
              <w:rPr>
                <w:rStyle w:val="Hyperlink"/>
                <w:noProof w:val="0"/>
              </w:rPr>
              <w:t>6.1.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Compressor</w:t>
            </w:r>
            <w:r w:rsidRPr="00CC4FB4">
              <w:rPr>
                <w:noProof w:val="0"/>
                <w:webHidden/>
              </w:rPr>
              <w:tab/>
            </w:r>
            <w:r w:rsidRPr="00CC4FB4">
              <w:rPr>
                <w:noProof w:val="0"/>
                <w:webHidden/>
              </w:rPr>
              <w:fldChar w:fldCharType="begin"/>
            </w:r>
            <w:r w:rsidRPr="00CC4FB4">
              <w:rPr>
                <w:noProof w:val="0"/>
                <w:webHidden/>
              </w:rPr>
              <w:instrText xml:space="preserve"> PAGEREF _Toc229573427 \h </w:instrText>
            </w:r>
            <w:r w:rsidRPr="00CC4FB4">
              <w:rPr>
                <w:noProof w:val="0"/>
                <w:webHidden/>
              </w:rPr>
            </w:r>
            <w:r w:rsidRPr="00CC4FB4">
              <w:rPr>
                <w:noProof w:val="0"/>
                <w:webHidden/>
              </w:rPr>
              <w:fldChar w:fldCharType="separate"/>
            </w:r>
            <w:r w:rsidRPr="00CC4FB4">
              <w:rPr>
                <w:noProof w:val="0"/>
                <w:webHidden/>
              </w:rPr>
              <w:t>36</w:t>
            </w:r>
            <w:r w:rsidRPr="00CC4FB4">
              <w:rPr>
                <w:noProof w:val="0"/>
                <w:webHidden/>
              </w:rPr>
              <w:fldChar w:fldCharType="end"/>
            </w:r>
          </w:hyperlink>
        </w:p>
        <w:p w14:paraId="01F4B249" w14:textId="2A15967D"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28" w:history="1">
            <w:r w:rsidRPr="00CC4FB4">
              <w:rPr>
                <w:rStyle w:val="Hyperlink"/>
                <w:noProof w:val="0"/>
              </w:rPr>
              <w:t>6.2.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Compressed air circuit</w:t>
            </w:r>
            <w:r w:rsidRPr="00CC4FB4">
              <w:rPr>
                <w:noProof w:val="0"/>
                <w:webHidden/>
              </w:rPr>
              <w:tab/>
            </w:r>
            <w:r w:rsidRPr="00CC4FB4">
              <w:rPr>
                <w:noProof w:val="0"/>
                <w:webHidden/>
              </w:rPr>
              <w:fldChar w:fldCharType="begin"/>
            </w:r>
            <w:r w:rsidRPr="00CC4FB4">
              <w:rPr>
                <w:noProof w:val="0"/>
                <w:webHidden/>
              </w:rPr>
              <w:instrText xml:space="preserve"> PAGEREF _Toc229573428 \h </w:instrText>
            </w:r>
            <w:r w:rsidRPr="00CC4FB4">
              <w:rPr>
                <w:noProof w:val="0"/>
                <w:webHidden/>
              </w:rPr>
            </w:r>
            <w:r w:rsidRPr="00CC4FB4">
              <w:rPr>
                <w:noProof w:val="0"/>
                <w:webHidden/>
              </w:rPr>
              <w:fldChar w:fldCharType="separate"/>
            </w:r>
            <w:r w:rsidRPr="00CC4FB4">
              <w:rPr>
                <w:noProof w:val="0"/>
                <w:webHidden/>
              </w:rPr>
              <w:t>36</w:t>
            </w:r>
            <w:r w:rsidRPr="00CC4FB4">
              <w:rPr>
                <w:noProof w:val="0"/>
                <w:webHidden/>
              </w:rPr>
              <w:fldChar w:fldCharType="end"/>
            </w:r>
          </w:hyperlink>
        </w:p>
        <w:p w14:paraId="236839E1" w14:textId="06310009"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29" w:history="1">
            <w:r w:rsidRPr="00CC4FB4">
              <w:rPr>
                <w:rStyle w:val="Hyperlink"/>
                <w:noProof w:val="0"/>
              </w:rPr>
              <w:t>7.</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POWER TRAIN</w:t>
            </w:r>
            <w:r w:rsidRPr="00CC4FB4">
              <w:rPr>
                <w:noProof w:val="0"/>
                <w:webHidden/>
              </w:rPr>
              <w:tab/>
            </w:r>
            <w:r w:rsidRPr="00CC4FB4">
              <w:rPr>
                <w:noProof w:val="0"/>
                <w:webHidden/>
              </w:rPr>
              <w:fldChar w:fldCharType="begin"/>
            </w:r>
            <w:r w:rsidRPr="00CC4FB4">
              <w:rPr>
                <w:noProof w:val="0"/>
                <w:webHidden/>
              </w:rPr>
              <w:instrText xml:space="preserve"> PAGEREF _Toc229573429 \h </w:instrText>
            </w:r>
            <w:r w:rsidRPr="00CC4FB4">
              <w:rPr>
                <w:noProof w:val="0"/>
                <w:webHidden/>
              </w:rPr>
            </w:r>
            <w:r w:rsidRPr="00CC4FB4">
              <w:rPr>
                <w:noProof w:val="0"/>
                <w:webHidden/>
              </w:rPr>
              <w:fldChar w:fldCharType="separate"/>
            </w:r>
            <w:r w:rsidRPr="00CC4FB4">
              <w:rPr>
                <w:noProof w:val="0"/>
                <w:webHidden/>
              </w:rPr>
              <w:t>36</w:t>
            </w:r>
            <w:r w:rsidRPr="00CC4FB4">
              <w:rPr>
                <w:noProof w:val="0"/>
                <w:webHidden/>
              </w:rPr>
              <w:fldChar w:fldCharType="end"/>
            </w:r>
          </w:hyperlink>
        </w:p>
        <w:p w14:paraId="70813408" w14:textId="0E3A106D"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30" w:history="1">
            <w:r w:rsidRPr="00CC4FB4">
              <w:rPr>
                <w:rStyle w:val="Hyperlink"/>
                <w:noProof w:val="0"/>
              </w:rPr>
              <w:t>7.1.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Traction battery</w:t>
            </w:r>
            <w:r w:rsidRPr="00CC4FB4">
              <w:rPr>
                <w:noProof w:val="0"/>
                <w:webHidden/>
              </w:rPr>
              <w:tab/>
            </w:r>
            <w:r w:rsidRPr="00CC4FB4">
              <w:rPr>
                <w:noProof w:val="0"/>
                <w:webHidden/>
              </w:rPr>
              <w:fldChar w:fldCharType="begin"/>
            </w:r>
            <w:r w:rsidRPr="00CC4FB4">
              <w:rPr>
                <w:noProof w:val="0"/>
                <w:webHidden/>
              </w:rPr>
              <w:instrText xml:space="preserve"> PAGEREF _Toc229573430 \h </w:instrText>
            </w:r>
            <w:r w:rsidRPr="00CC4FB4">
              <w:rPr>
                <w:noProof w:val="0"/>
                <w:webHidden/>
              </w:rPr>
            </w:r>
            <w:r w:rsidRPr="00CC4FB4">
              <w:rPr>
                <w:noProof w:val="0"/>
                <w:webHidden/>
              </w:rPr>
              <w:fldChar w:fldCharType="separate"/>
            </w:r>
            <w:r w:rsidRPr="00CC4FB4">
              <w:rPr>
                <w:noProof w:val="0"/>
                <w:webHidden/>
              </w:rPr>
              <w:t>36</w:t>
            </w:r>
            <w:r w:rsidRPr="00CC4FB4">
              <w:rPr>
                <w:noProof w:val="0"/>
                <w:webHidden/>
              </w:rPr>
              <w:fldChar w:fldCharType="end"/>
            </w:r>
          </w:hyperlink>
        </w:p>
        <w:p w14:paraId="27B61473" w14:textId="3C168E0F"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31" w:history="1">
            <w:r w:rsidRPr="00CC4FB4">
              <w:rPr>
                <w:rStyle w:val="Hyperlink"/>
                <w:noProof w:val="0"/>
              </w:rPr>
              <w:t>7.2.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Battery thermal management system (BTMS)</w:t>
            </w:r>
            <w:r w:rsidRPr="00CC4FB4">
              <w:rPr>
                <w:noProof w:val="0"/>
                <w:webHidden/>
              </w:rPr>
              <w:tab/>
            </w:r>
            <w:r w:rsidRPr="00CC4FB4">
              <w:rPr>
                <w:noProof w:val="0"/>
                <w:webHidden/>
              </w:rPr>
              <w:fldChar w:fldCharType="begin"/>
            </w:r>
            <w:r w:rsidRPr="00CC4FB4">
              <w:rPr>
                <w:noProof w:val="0"/>
                <w:webHidden/>
              </w:rPr>
              <w:instrText xml:space="preserve"> PAGEREF _Toc229573431 \h </w:instrText>
            </w:r>
            <w:r w:rsidRPr="00CC4FB4">
              <w:rPr>
                <w:noProof w:val="0"/>
                <w:webHidden/>
              </w:rPr>
            </w:r>
            <w:r w:rsidRPr="00CC4FB4">
              <w:rPr>
                <w:noProof w:val="0"/>
                <w:webHidden/>
              </w:rPr>
              <w:fldChar w:fldCharType="separate"/>
            </w:r>
            <w:r w:rsidRPr="00CC4FB4">
              <w:rPr>
                <w:noProof w:val="0"/>
                <w:webHidden/>
              </w:rPr>
              <w:t>37</w:t>
            </w:r>
            <w:r w:rsidRPr="00CC4FB4">
              <w:rPr>
                <w:noProof w:val="0"/>
                <w:webHidden/>
              </w:rPr>
              <w:fldChar w:fldCharType="end"/>
            </w:r>
          </w:hyperlink>
        </w:p>
        <w:p w14:paraId="0F3B537A" w14:textId="73F23A42"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32" w:history="1">
            <w:r w:rsidRPr="00CC4FB4">
              <w:rPr>
                <w:rStyle w:val="Hyperlink"/>
                <w:noProof w:val="0"/>
              </w:rPr>
              <w:t>7.3.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Battery management system (BMS)</w:t>
            </w:r>
            <w:r w:rsidRPr="00CC4FB4">
              <w:rPr>
                <w:noProof w:val="0"/>
                <w:webHidden/>
              </w:rPr>
              <w:tab/>
            </w:r>
            <w:r w:rsidRPr="00CC4FB4">
              <w:rPr>
                <w:noProof w:val="0"/>
                <w:webHidden/>
              </w:rPr>
              <w:fldChar w:fldCharType="begin"/>
            </w:r>
            <w:r w:rsidRPr="00CC4FB4">
              <w:rPr>
                <w:noProof w:val="0"/>
                <w:webHidden/>
              </w:rPr>
              <w:instrText xml:space="preserve"> PAGEREF _Toc229573432 \h </w:instrText>
            </w:r>
            <w:r w:rsidRPr="00CC4FB4">
              <w:rPr>
                <w:noProof w:val="0"/>
                <w:webHidden/>
              </w:rPr>
            </w:r>
            <w:r w:rsidRPr="00CC4FB4">
              <w:rPr>
                <w:noProof w:val="0"/>
                <w:webHidden/>
              </w:rPr>
              <w:fldChar w:fldCharType="separate"/>
            </w:r>
            <w:r w:rsidRPr="00CC4FB4">
              <w:rPr>
                <w:noProof w:val="0"/>
                <w:webHidden/>
              </w:rPr>
              <w:t>37</w:t>
            </w:r>
            <w:r w:rsidRPr="00CC4FB4">
              <w:rPr>
                <w:noProof w:val="0"/>
                <w:webHidden/>
              </w:rPr>
              <w:fldChar w:fldCharType="end"/>
            </w:r>
          </w:hyperlink>
        </w:p>
        <w:p w14:paraId="71FE1EAC" w14:textId="7BBF9A25"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33" w:history="1">
            <w:r w:rsidRPr="00CC4FB4">
              <w:rPr>
                <w:rStyle w:val="Hyperlink"/>
                <w:noProof w:val="0"/>
              </w:rPr>
              <w:t>7.4.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Charging traction batteries</w:t>
            </w:r>
            <w:r w:rsidRPr="00CC4FB4">
              <w:rPr>
                <w:noProof w:val="0"/>
                <w:webHidden/>
              </w:rPr>
              <w:tab/>
            </w:r>
            <w:r w:rsidRPr="00CC4FB4">
              <w:rPr>
                <w:noProof w:val="0"/>
                <w:webHidden/>
              </w:rPr>
              <w:fldChar w:fldCharType="begin"/>
            </w:r>
            <w:r w:rsidRPr="00CC4FB4">
              <w:rPr>
                <w:noProof w:val="0"/>
                <w:webHidden/>
              </w:rPr>
              <w:instrText xml:space="preserve"> PAGEREF _Toc229573433 \h </w:instrText>
            </w:r>
            <w:r w:rsidRPr="00CC4FB4">
              <w:rPr>
                <w:noProof w:val="0"/>
                <w:webHidden/>
              </w:rPr>
            </w:r>
            <w:r w:rsidRPr="00CC4FB4">
              <w:rPr>
                <w:noProof w:val="0"/>
                <w:webHidden/>
              </w:rPr>
              <w:fldChar w:fldCharType="separate"/>
            </w:r>
            <w:r w:rsidRPr="00CC4FB4">
              <w:rPr>
                <w:noProof w:val="0"/>
                <w:webHidden/>
              </w:rPr>
              <w:t>37</w:t>
            </w:r>
            <w:r w:rsidRPr="00CC4FB4">
              <w:rPr>
                <w:noProof w:val="0"/>
                <w:webHidden/>
              </w:rPr>
              <w:fldChar w:fldCharType="end"/>
            </w:r>
          </w:hyperlink>
        </w:p>
        <w:p w14:paraId="3CEBA4E5" w14:textId="350D9B9E"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34" w:history="1">
            <w:r w:rsidRPr="00CC4FB4">
              <w:rPr>
                <w:rStyle w:val="Hyperlink"/>
                <w:noProof w:val="0"/>
              </w:rPr>
              <w:t>7.4.1.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Low-power charging (in the depot)</w:t>
            </w:r>
            <w:r w:rsidRPr="00CC4FB4">
              <w:rPr>
                <w:noProof w:val="0"/>
                <w:webHidden/>
              </w:rPr>
              <w:tab/>
            </w:r>
            <w:r w:rsidRPr="00CC4FB4">
              <w:rPr>
                <w:noProof w:val="0"/>
                <w:webHidden/>
              </w:rPr>
              <w:fldChar w:fldCharType="begin"/>
            </w:r>
            <w:r w:rsidRPr="00CC4FB4">
              <w:rPr>
                <w:noProof w:val="0"/>
                <w:webHidden/>
              </w:rPr>
              <w:instrText xml:space="preserve"> PAGEREF _Toc229573434 \h </w:instrText>
            </w:r>
            <w:r w:rsidRPr="00CC4FB4">
              <w:rPr>
                <w:noProof w:val="0"/>
                <w:webHidden/>
              </w:rPr>
            </w:r>
            <w:r w:rsidRPr="00CC4FB4">
              <w:rPr>
                <w:noProof w:val="0"/>
                <w:webHidden/>
              </w:rPr>
              <w:fldChar w:fldCharType="separate"/>
            </w:r>
            <w:r w:rsidRPr="00CC4FB4">
              <w:rPr>
                <w:noProof w:val="0"/>
                <w:webHidden/>
              </w:rPr>
              <w:t>38</w:t>
            </w:r>
            <w:r w:rsidRPr="00CC4FB4">
              <w:rPr>
                <w:noProof w:val="0"/>
                <w:webHidden/>
              </w:rPr>
              <w:fldChar w:fldCharType="end"/>
            </w:r>
          </w:hyperlink>
        </w:p>
        <w:p w14:paraId="3721BB23" w14:textId="3BC4DC5C"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35" w:history="1">
            <w:r w:rsidRPr="00CC4FB4">
              <w:rPr>
                <w:rStyle w:val="Hyperlink"/>
                <w:noProof w:val="0"/>
              </w:rPr>
              <w:t>7.4.2.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Fast charging (at destinations)</w:t>
            </w:r>
            <w:r w:rsidRPr="00CC4FB4">
              <w:rPr>
                <w:noProof w:val="0"/>
                <w:webHidden/>
              </w:rPr>
              <w:tab/>
            </w:r>
            <w:r w:rsidRPr="00CC4FB4">
              <w:rPr>
                <w:noProof w:val="0"/>
                <w:webHidden/>
              </w:rPr>
              <w:fldChar w:fldCharType="begin"/>
            </w:r>
            <w:r w:rsidRPr="00CC4FB4">
              <w:rPr>
                <w:noProof w:val="0"/>
                <w:webHidden/>
              </w:rPr>
              <w:instrText xml:space="preserve"> PAGEREF _Toc229573435 \h </w:instrText>
            </w:r>
            <w:r w:rsidRPr="00CC4FB4">
              <w:rPr>
                <w:noProof w:val="0"/>
                <w:webHidden/>
              </w:rPr>
            </w:r>
            <w:r w:rsidRPr="00CC4FB4">
              <w:rPr>
                <w:noProof w:val="0"/>
                <w:webHidden/>
              </w:rPr>
              <w:fldChar w:fldCharType="separate"/>
            </w:r>
            <w:r w:rsidRPr="00CC4FB4">
              <w:rPr>
                <w:noProof w:val="0"/>
                <w:webHidden/>
              </w:rPr>
              <w:t>38</w:t>
            </w:r>
            <w:r w:rsidRPr="00CC4FB4">
              <w:rPr>
                <w:noProof w:val="0"/>
                <w:webHidden/>
              </w:rPr>
              <w:fldChar w:fldCharType="end"/>
            </w:r>
          </w:hyperlink>
        </w:p>
        <w:p w14:paraId="2414EE4E" w14:textId="4F60359B"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36" w:history="1">
            <w:r w:rsidRPr="00CC4FB4">
              <w:rPr>
                <w:rStyle w:val="Hyperlink"/>
                <w:noProof w:val="0"/>
              </w:rPr>
              <w:t>7.5.</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Maintenance switch</w:t>
            </w:r>
            <w:r w:rsidRPr="00CC4FB4">
              <w:rPr>
                <w:noProof w:val="0"/>
                <w:webHidden/>
              </w:rPr>
              <w:tab/>
            </w:r>
            <w:r w:rsidRPr="00CC4FB4">
              <w:rPr>
                <w:noProof w:val="0"/>
                <w:webHidden/>
              </w:rPr>
              <w:fldChar w:fldCharType="begin"/>
            </w:r>
            <w:r w:rsidRPr="00CC4FB4">
              <w:rPr>
                <w:noProof w:val="0"/>
                <w:webHidden/>
              </w:rPr>
              <w:instrText xml:space="preserve"> PAGEREF _Toc229573436 \h </w:instrText>
            </w:r>
            <w:r w:rsidRPr="00CC4FB4">
              <w:rPr>
                <w:noProof w:val="0"/>
                <w:webHidden/>
              </w:rPr>
            </w:r>
            <w:r w:rsidRPr="00CC4FB4">
              <w:rPr>
                <w:noProof w:val="0"/>
                <w:webHidden/>
              </w:rPr>
              <w:fldChar w:fldCharType="separate"/>
            </w:r>
            <w:r w:rsidRPr="00CC4FB4">
              <w:rPr>
                <w:noProof w:val="0"/>
                <w:webHidden/>
              </w:rPr>
              <w:t>38</w:t>
            </w:r>
            <w:r w:rsidRPr="00CC4FB4">
              <w:rPr>
                <w:noProof w:val="0"/>
                <w:webHidden/>
              </w:rPr>
              <w:fldChar w:fldCharType="end"/>
            </w:r>
          </w:hyperlink>
        </w:p>
        <w:p w14:paraId="5206EFD7" w14:textId="397F6592"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37" w:history="1">
            <w:r w:rsidRPr="00CC4FB4">
              <w:rPr>
                <w:rStyle w:val="Hyperlink"/>
                <w:noProof w:val="0"/>
              </w:rPr>
              <w:t>7.6.</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Fire protection and extinguishing system</w:t>
            </w:r>
            <w:r w:rsidRPr="00CC4FB4">
              <w:rPr>
                <w:noProof w:val="0"/>
                <w:webHidden/>
              </w:rPr>
              <w:tab/>
            </w:r>
            <w:r w:rsidRPr="00CC4FB4">
              <w:rPr>
                <w:noProof w:val="0"/>
                <w:webHidden/>
              </w:rPr>
              <w:fldChar w:fldCharType="begin"/>
            </w:r>
            <w:r w:rsidRPr="00CC4FB4">
              <w:rPr>
                <w:noProof w:val="0"/>
                <w:webHidden/>
              </w:rPr>
              <w:instrText xml:space="preserve"> PAGEREF _Toc229573437 \h </w:instrText>
            </w:r>
            <w:r w:rsidRPr="00CC4FB4">
              <w:rPr>
                <w:noProof w:val="0"/>
                <w:webHidden/>
              </w:rPr>
            </w:r>
            <w:r w:rsidRPr="00CC4FB4">
              <w:rPr>
                <w:noProof w:val="0"/>
                <w:webHidden/>
              </w:rPr>
              <w:fldChar w:fldCharType="separate"/>
            </w:r>
            <w:r w:rsidRPr="00CC4FB4">
              <w:rPr>
                <w:noProof w:val="0"/>
                <w:webHidden/>
              </w:rPr>
              <w:t>38</w:t>
            </w:r>
            <w:r w:rsidRPr="00CC4FB4">
              <w:rPr>
                <w:noProof w:val="0"/>
                <w:webHidden/>
              </w:rPr>
              <w:fldChar w:fldCharType="end"/>
            </w:r>
          </w:hyperlink>
        </w:p>
        <w:p w14:paraId="6F2BEC36" w14:textId="280E75CE"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38" w:history="1">
            <w:r w:rsidRPr="00CC4FB4">
              <w:rPr>
                <w:rStyle w:val="Hyperlink"/>
                <w:noProof w:val="0"/>
              </w:rPr>
              <w:t>8.</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ELECTRICAL EQUIPMENT</w:t>
            </w:r>
            <w:r w:rsidRPr="00CC4FB4">
              <w:rPr>
                <w:noProof w:val="0"/>
                <w:webHidden/>
              </w:rPr>
              <w:tab/>
            </w:r>
            <w:r w:rsidRPr="00CC4FB4">
              <w:rPr>
                <w:noProof w:val="0"/>
                <w:webHidden/>
              </w:rPr>
              <w:fldChar w:fldCharType="begin"/>
            </w:r>
            <w:r w:rsidRPr="00CC4FB4">
              <w:rPr>
                <w:noProof w:val="0"/>
                <w:webHidden/>
              </w:rPr>
              <w:instrText xml:space="preserve"> PAGEREF _Toc229573438 \h </w:instrText>
            </w:r>
            <w:r w:rsidRPr="00CC4FB4">
              <w:rPr>
                <w:noProof w:val="0"/>
                <w:webHidden/>
              </w:rPr>
            </w:r>
            <w:r w:rsidRPr="00CC4FB4">
              <w:rPr>
                <w:noProof w:val="0"/>
                <w:webHidden/>
              </w:rPr>
              <w:fldChar w:fldCharType="separate"/>
            </w:r>
            <w:r w:rsidRPr="00CC4FB4">
              <w:rPr>
                <w:noProof w:val="0"/>
                <w:webHidden/>
              </w:rPr>
              <w:t>39</w:t>
            </w:r>
            <w:r w:rsidRPr="00CC4FB4">
              <w:rPr>
                <w:noProof w:val="0"/>
                <w:webHidden/>
              </w:rPr>
              <w:fldChar w:fldCharType="end"/>
            </w:r>
          </w:hyperlink>
        </w:p>
        <w:p w14:paraId="0311BD0C" w14:textId="605027D2"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39" w:history="1">
            <w:r w:rsidRPr="00CC4FB4">
              <w:rPr>
                <w:rStyle w:val="Hyperlink"/>
                <w:noProof w:val="0"/>
              </w:rPr>
              <w:t>8.1.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INSTALLATION OF EQUIPMENT</w:t>
            </w:r>
            <w:r w:rsidRPr="00CC4FB4">
              <w:rPr>
                <w:noProof w:val="0"/>
                <w:webHidden/>
              </w:rPr>
              <w:tab/>
            </w:r>
            <w:r w:rsidRPr="00CC4FB4">
              <w:rPr>
                <w:noProof w:val="0"/>
                <w:webHidden/>
              </w:rPr>
              <w:fldChar w:fldCharType="begin"/>
            </w:r>
            <w:r w:rsidRPr="00CC4FB4">
              <w:rPr>
                <w:noProof w:val="0"/>
                <w:webHidden/>
              </w:rPr>
              <w:instrText xml:space="preserve"> PAGEREF _Toc229573439 \h </w:instrText>
            </w:r>
            <w:r w:rsidRPr="00CC4FB4">
              <w:rPr>
                <w:noProof w:val="0"/>
                <w:webHidden/>
              </w:rPr>
            </w:r>
            <w:r w:rsidRPr="00CC4FB4">
              <w:rPr>
                <w:noProof w:val="0"/>
                <w:webHidden/>
              </w:rPr>
              <w:fldChar w:fldCharType="separate"/>
            </w:r>
            <w:r w:rsidRPr="00CC4FB4">
              <w:rPr>
                <w:noProof w:val="0"/>
                <w:webHidden/>
              </w:rPr>
              <w:t>39</w:t>
            </w:r>
            <w:r w:rsidRPr="00CC4FB4">
              <w:rPr>
                <w:noProof w:val="0"/>
                <w:webHidden/>
              </w:rPr>
              <w:fldChar w:fldCharType="end"/>
            </w:r>
          </w:hyperlink>
        </w:p>
        <w:p w14:paraId="5A8E1859" w14:textId="77F95424"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40" w:history="1">
            <w:r w:rsidRPr="00CC4FB4">
              <w:rPr>
                <w:rStyle w:val="Hyperlink"/>
                <w:noProof w:val="0"/>
              </w:rPr>
              <w:t>8.2.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ELECTRIC DRIVE AND CONTROL</w:t>
            </w:r>
            <w:r w:rsidRPr="00CC4FB4">
              <w:rPr>
                <w:noProof w:val="0"/>
                <w:webHidden/>
              </w:rPr>
              <w:tab/>
            </w:r>
            <w:r w:rsidRPr="00CC4FB4">
              <w:rPr>
                <w:noProof w:val="0"/>
                <w:webHidden/>
              </w:rPr>
              <w:fldChar w:fldCharType="begin"/>
            </w:r>
            <w:r w:rsidRPr="00CC4FB4">
              <w:rPr>
                <w:noProof w:val="0"/>
                <w:webHidden/>
              </w:rPr>
              <w:instrText xml:space="preserve"> PAGEREF _Toc229573440 \h </w:instrText>
            </w:r>
            <w:r w:rsidRPr="00CC4FB4">
              <w:rPr>
                <w:noProof w:val="0"/>
                <w:webHidden/>
              </w:rPr>
            </w:r>
            <w:r w:rsidRPr="00CC4FB4">
              <w:rPr>
                <w:noProof w:val="0"/>
                <w:webHidden/>
              </w:rPr>
              <w:fldChar w:fldCharType="separate"/>
            </w:r>
            <w:r w:rsidRPr="00CC4FB4">
              <w:rPr>
                <w:noProof w:val="0"/>
                <w:webHidden/>
              </w:rPr>
              <w:t>39</w:t>
            </w:r>
            <w:r w:rsidRPr="00CC4FB4">
              <w:rPr>
                <w:noProof w:val="0"/>
                <w:webHidden/>
              </w:rPr>
              <w:fldChar w:fldCharType="end"/>
            </w:r>
          </w:hyperlink>
        </w:p>
        <w:p w14:paraId="184907DF" w14:textId="1DD03DCD"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41" w:history="1">
            <w:r w:rsidRPr="00CC4FB4">
              <w:rPr>
                <w:rStyle w:val="Hyperlink"/>
                <w:noProof w:val="0"/>
              </w:rPr>
              <w:t>8.2.1.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Traction motor</w:t>
            </w:r>
            <w:r w:rsidRPr="00CC4FB4">
              <w:rPr>
                <w:noProof w:val="0"/>
                <w:webHidden/>
              </w:rPr>
              <w:tab/>
            </w:r>
            <w:r w:rsidRPr="00CC4FB4">
              <w:rPr>
                <w:noProof w:val="0"/>
                <w:webHidden/>
              </w:rPr>
              <w:fldChar w:fldCharType="begin"/>
            </w:r>
            <w:r w:rsidRPr="00CC4FB4">
              <w:rPr>
                <w:noProof w:val="0"/>
                <w:webHidden/>
              </w:rPr>
              <w:instrText xml:space="preserve"> PAGEREF _Toc229573441 \h </w:instrText>
            </w:r>
            <w:r w:rsidRPr="00CC4FB4">
              <w:rPr>
                <w:noProof w:val="0"/>
                <w:webHidden/>
              </w:rPr>
            </w:r>
            <w:r w:rsidRPr="00CC4FB4">
              <w:rPr>
                <w:noProof w:val="0"/>
                <w:webHidden/>
              </w:rPr>
              <w:fldChar w:fldCharType="separate"/>
            </w:r>
            <w:r w:rsidRPr="00CC4FB4">
              <w:rPr>
                <w:noProof w:val="0"/>
                <w:webHidden/>
              </w:rPr>
              <w:t>40</w:t>
            </w:r>
            <w:r w:rsidRPr="00CC4FB4">
              <w:rPr>
                <w:noProof w:val="0"/>
                <w:webHidden/>
              </w:rPr>
              <w:fldChar w:fldCharType="end"/>
            </w:r>
          </w:hyperlink>
        </w:p>
        <w:p w14:paraId="44BFB1F4" w14:textId="17C8F8C4"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42" w:history="1">
            <w:r w:rsidRPr="00CC4FB4">
              <w:rPr>
                <w:rStyle w:val="Hyperlink"/>
                <w:noProof w:val="0"/>
              </w:rPr>
              <w:t>8.2.2.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Traction inverter</w:t>
            </w:r>
            <w:r w:rsidRPr="00CC4FB4">
              <w:rPr>
                <w:noProof w:val="0"/>
                <w:webHidden/>
              </w:rPr>
              <w:tab/>
            </w:r>
            <w:r w:rsidRPr="00CC4FB4">
              <w:rPr>
                <w:noProof w:val="0"/>
                <w:webHidden/>
              </w:rPr>
              <w:fldChar w:fldCharType="begin"/>
            </w:r>
            <w:r w:rsidRPr="00CC4FB4">
              <w:rPr>
                <w:noProof w:val="0"/>
                <w:webHidden/>
              </w:rPr>
              <w:instrText xml:space="preserve"> PAGEREF _Toc229573442 \h </w:instrText>
            </w:r>
            <w:r w:rsidRPr="00CC4FB4">
              <w:rPr>
                <w:noProof w:val="0"/>
                <w:webHidden/>
              </w:rPr>
            </w:r>
            <w:r w:rsidRPr="00CC4FB4">
              <w:rPr>
                <w:noProof w:val="0"/>
                <w:webHidden/>
              </w:rPr>
              <w:fldChar w:fldCharType="separate"/>
            </w:r>
            <w:r w:rsidRPr="00CC4FB4">
              <w:rPr>
                <w:noProof w:val="0"/>
                <w:webHidden/>
              </w:rPr>
              <w:t>40</w:t>
            </w:r>
            <w:r w:rsidRPr="00CC4FB4">
              <w:rPr>
                <w:noProof w:val="0"/>
                <w:webHidden/>
              </w:rPr>
              <w:fldChar w:fldCharType="end"/>
            </w:r>
          </w:hyperlink>
        </w:p>
        <w:p w14:paraId="091AC379" w14:textId="4E84E9C9"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43" w:history="1">
            <w:r w:rsidRPr="00CC4FB4">
              <w:rPr>
                <w:rStyle w:val="Hyperlink"/>
                <w:noProof w:val="0"/>
              </w:rPr>
              <w:t>8.2.3.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Control</w:t>
            </w:r>
            <w:r w:rsidRPr="00CC4FB4">
              <w:rPr>
                <w:noProof w:val="0"/>
                <w:webHidden/>
              </w:rPr>
              <w:tab/>
            </w:r>
            <w:r w:rsidRPr="00CC4FB4">
              <w:rPr>
                <w:noProof w:val="0"/>
                <w:webHidden/>
              </w:rPr>
              <w:fldChar w:fldCharType="begin"/>
            </w:r>
            <w:r w:rsidRPr="00CC4FB4">
              <w:rPr>
                <w:noProof w:val="0"/>
                <w:webHidden/>
              </w:rPr>
              <w:instrText xml:space="preserve"> PAGEREF _Toc229573443 \h </w:instrText>
            </w:r>
            <w:r w:rsidRPr="00CC4FB4">
              <w:rPr>
                <w:noProof w:val="0"/>
                <w:webHidden/>
              </w:rPr>
            </w:r>
            <w:r w:rsidRPr="00CC4FB4">
              <w:rPr>
                <w:noProof w:val="0"/>
                <w:webHidden/>
              </w:rPr>
              <w:fldChar w:fldCharType="separate"/>
            </w:r>
            <w:r w:rsidRPr="00CC4FB4">
              <w:rPr>
                <w:noProof w:val="0"/>
                <w:webHidden/>
              </w:rPr>
              <w:t>40</w:t>
            </w:r>
            <w:r w:rsidRPr="00CC4FB4">
              <w:rPr>
                <w:noProof w:val="0"/>
                <w:webHidden/>
              </w:rPr>
              <w:fldChar w:fldCharType="end"/>
            </w:r>
          </w:hyperlink>
        </w:p>
        <w:p w14:paraId="62C9A6A9" w14:textId="76EE7E9E"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44" w:history="1">
            <w:r w:rsidRPr="00CC4FB4">
              <w:rPr>
                <w:rStyle w:val="Hyperlink"/>
                <w:noProof w:val="0"/>
              </w:rPr>
              <w:t>8.2.4.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Electric braking</w:t>
            </w:r>
            <w:r w:rsidRPr="00CC4FB4">
              <w:rPr>
                <w:noProof w:val="0"/>
                <w:webHidden/>
              </w:rPr>
              <w:tab/>
            </w:r>
            <w:r w:rsidRPr="00CC4FB4">
              <w:rPr>
                <w:noProof w:val="0"/>
                <w:webHidden/>
              </w:rPr>
              <w:fldChar w:fldCharType="begin"/>
            </w:r>
            <w:r w:rsidRPr="00CC4FB4">
              <w:rPr>
                <w:noProof w:val="0"/>
                <w:webHidden/>
              </w:rPr>
              <w:instrText xml:space="preserve"> PAGEREF _Toc229573444 \h </w:instrText>
            </w:r>
            <w:r w:rsidRPr="00CC4FB4">
              <w:rPr>
                <w:noProof w:val="0"/>
                <w:webHidden/>
              </w:rPr>
            </w:r>
            <w:r w:rsidRPr="00CC4FB4">
              <w:rPr>
                <w:noProof w:val="0"/>
                <w:webHidden/>
              </w:rPr>
              <w:fldChar w:fldCharType="separate"/>
            </w:r>
            <w:r w:rsidRPr="00CC4FB4">
              <w:rPr>
                <w:noProof w:val="0"/>
                <w:webHidden/>
              </w:rPr>
              <w:t>41</w:t>
            </w:r>
            <w:r w:rsidRPr="00CC4FB4">
              <w:rPr>
                <w:noProof w:val="0"/>
                <w:webHidden/>
              </w:rPr>
              <w:fldChar w:fldCharType="end"/>
            </w:r>
          </w:hyperlink>
        </w:p>
        <w:p w14:paraId="6D0B99F4" w14:textId="5F4C0E0A"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45" w:history="1">
            <w:r w:rsidRPr="00CC4FB4">
              <w:rPr>
                <w:rStyle w:val="Hyperlink"/>
                <w:noProof w:val="0"/>
              </w:rPr>
              <w:t>8.2.5.</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Under/over voltage detection</w:t>
            </w:r>
            <w:r w:rsidRPr="00CC4FB4">
              <w:rPr>
                <w:noProof w:val="0"/>
                <w:webHidden/>
              </w:rPr>
              <w:tab/>
            </w:r>
            <w:r w:rsidRPr="00CC4FB4">
              <w:rPr>
                <w:noProof w:val="0"/>
                <w:webHidden/>
              </w:rPr>
              <w:fldChar w:fldCharType="begin"/>
            </w:r>
            <w:r w:rsidRPr="00CC4FB4">
              <w:rPr>
                <w:noProof w:val="0"/>
                <w:webHidden/>
              </w:rPr>
              <w:instrText xml:space="preserve"> PAGEREF _Toc229573445 \h </w:instrText>
            </w:r>
            <w:r w:rsidRPr="00CC4FB4">
              <w:rPr>
                <w:noProof w:val="0"/>
                <w:webHidden/>
              </w:rPr>
            </w:r>
            <w:r w:rsidRPr="00CC4FB4">
              <w:rPr>
                <w:noProof w:val="0"/>
                <w:webHidden/>
              </w:rPr>
              <w:fldChar w:fldCharType="separate"/>
            </w:r>
            <w:r w:rsidRPr="00CC4FB4">
              <w:rPr>
                <w:noProof w:val="0"/>
                <w:webHidden/>
              </w:rPr>
              <w:t>41</w:t>
            </w:r>
            <w:r w:rsidRPr="00CC4FB4">
              <w:rPr>
                <w:noProof w:val="0"/>
                <w:webHidden/>
              </w:rPr>
              <w:fldChar w:fldCharType="end"/>
            </w:r>
          </w:hyperlink>
        </w:p>
        <w:p w14:paraId="711E0971" w14:textId="7C925B60"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46" w:history="1">
            <w:r w:rsidRPr="00CC4FB4">
              <w:rPr>
                <w:rStyle w:val="Hyperlink"/>
                <w:noProof w:val="0"/>
              </w:rPr>
              <w:t>8.2.6.</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Brake resistors</w:t>
            </w:r>
            <w:r w:rsidRPr="00CC4FB4">
              <w:rPr>
                <w:noProof w:val="0"/>
                <w:webHidden/>
              </w:rPr>
              <w:tab/>
            </w:r>
            <w:r w:rsidRPr="00CC4FB4">
              <w:rPr>
                <w:noProof w:val="0"/>
                <w:webHidden/>
              </w:rPr>
              <w:fldChar w:fldCharType="begin"/>
            </w:r>
            <w:r w:rsidRPr="00CC4FB4">
              <w:rPr>
                <w:noProof w:val="0"/>
                <w:webHidden/>
              </w:rPr>
              <w:instrText xml:space="preserve"> PAGEREF _Toc229573446 \h </w:instrText>
            </w:r>
            <w:r w:rsidRPr="00CC4FB4">
              <w:rPr>
                <w:noProof w:val="0"/>
                <w:webHidden/>
              </w:rPr>
            </w:r>
            <w:r w:rsidRPr="00CC4FB4">
              <w:rPr>
                <w:noProof w:val="0"/>
                <w:webHidden/>
              </w:rPr>
              <w:fldChar w:fldCharType="separate"/>
            </w:r>
            <w:r w:rsidRPr="00CC4FB4">
              <w:rPr>
                <w:noProof w:val="0"/>
                <w:webHidden/>
              </w:rPr>
              <w:t>41</w:t>
            </w:r>
            <w:r w:rsidRPr="00CC4FB4">
              <w:rPr>
                <w:noProof w:val="0"/>
                <w:webHidden/>
              </w:rPr>
              <w:fldChar w:fldCharType="end"/>
            </w:r>
          </w:hyperlink>
        </w:p>
        <w:p w14:paraId="285D3228" w14:textId="43BF329B"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47" w:history="1">
            <w:r w:rsidRPr="00CC4FB4">
              <w:rPr>
                <w:rStyle w:val="Hyperlink"/>
                <w:noProof w:val="0"/>
              </w:rPr>
              <w:t>8.3.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STATIC CONVERTER</w:t>
            </w:r>
            <w:r w:rsidRPr="00CC4FB4">
              <w:rPr>
                <w:noProof w:val="0"/>
                <w:webHidden/>
              </w:rPr>
              <w:tab/>
            </w:r>
            <w:r w:rsidRPr="00CC4FB4">
              <w:rPr>
                <w:noProof w:val="0"/>
                <w:webHidden/>
              </w:rPr>
              <w:fldChar w:fldCharType="begin"/>
            </w:r>
            <w:r w:rsidRPr="00CC4FB4">
              <w:rPr>
                <w:noProof w:val="0"/>
                <w:webHidden/>
              </w:rPr>
              <w:instrText xml:space="preserve"> PAGEREF _Toc229573447 \h </w:instrText>
            </w:r>
            <w:r w:rsidRPr="00CC4FB4">
              <w:rPr>
                <w:noProof w:val="0"/>
                <w:webHidden/>
              </w:rPr>
            </w:r>
            <w:r w:rsidRPr="00CC4FB4">
              <w:rPr>
                <w:noProof w:val="0"/>
                <w:webHidden/>
              </w:rPr>
              <w:fldChar w:fldCharType="separate"/>
            </w:r>
            <w:r w:rsidRPr="00CC4FB4">
              <w:rPr>
                <w:noProof w:val="0"/>
                <w:webHidden/>
              </w:rPr>
              <w:t>41</w:t>
            </w:r>
            <w:r w:rsidRPr="00CC4FB4">
              <w:rPr>
                <w:noProof w:val="0"/>
                <w:webHidden/>
              </w:rPr>
              <w:fldChar w:fldCharType="end"/>
            </w:r>
          </w:hyperlink>
        </w:p>
        <w:p w14:paraId="1A59F6FC" w14:textId="7725C0E2"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48" w:history="1">
            <w:r w:rsidRPr="00CC4FB4">
              <w:rPr>
                <w:rStyle w:val="Hyperlink"/>
                <w:noProof w:val="0"/>
              </w:rPr>
              <w:t>8.3.1.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Auxiliary inverters</w:t>
            </w:r>
            <w:r w:rsidRPr="00CC4FB4">
              <w:rPr>
                <w:noProof w:val="0"/>
                <w:webHidden/>
              </w:rPr>
              <w:tab/>
            </w:r>
            <w:r w:rsidRPr="00CC4FB4">
              <w:rPr>
                <w:noProof w:val="0"/>
                <w:webHidden/>
              </w:rPr>
              <w:fldChar w:fldCharType="begin"/>
            </w:r>
            <w:r w:rsidRPr="00CC4FB4">
              <w:rPr>
                <w:noProof w:val="0"/>
                <w:webHidden/>
              </w:rPr>
              <w:instrText xml:space="preserve"> PAGEREF _Toc229573448 \h </w:instrText>
            </w:r>
            <w:r w:rsidRPr="00CC4FB4">
              <w:rPr>
                <w:noProof w:val="0"/>
                <w:webHidden/>
              </w:rPr>
            </w:r>
            <w:r w:rsidRPr="00CC4FB4">
              <w:rPr>
                <w:noProof w:val="0"/>
                <w:webHidden/>
              </w:rPr>
              <w:fldChar w:fldCharType="separate"/>
            </w:r>
            <w:r w:rsidRPr="00CC4FB4">
              <w:rPr>
                <w:noProof w:val="0"/>
                <w:webHidden/>
              </w:rPr>
              <w:t>41</w:t>
            </w:r>
            <w:r w:rsidRPr="00CC4FB4">
              <w:rPr>
                <w:noProof w:val="0"/>
                <w:webHidden/>
              </w:rPr>
              <w:fldChar w:fldCharType="end"/>
            </w:r>
          </w:hyperlink>
        </w:p>
        <w:p w14:paraId="0864DBD8" w14:textId="18326DA5"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49" w:history="1">
            <w:r w:rsidRPr="00CC4FB4">
              <w:rPr>
                <w:rStyle w:val="Hyperlink"/>
                <w:noProof w:val="0"/>
              </w:rPr>
              <w:t>8.3.2.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600VDC/24VDC voltage inverter</w:t>
            </w:r>
            <w:r w:rsidRPr="00CC4FB4">
              <w:rPr>
                <w:noProof w:val="0"/>
                <w:webHidden/>
              </w:rPr>
              <w:tab/>
            </w:r>
            <w:r w:rsidRPr="00CC4FB4">
              <w:rPr>
                <w:noProof w:val="0"/>
                <w:webHidden/>
              </w:rPr>
              <w:fldChar w:fldCharType="begin"/>
            </w:r>
            <w:r w:rsidRPr="00CC4FB4">
              <w:rPr>
                <w:noProof w:val="0"/>
                <w:webHidden/>
              </w:rPr>
              <w:instrText xml:space="preserve"> PAGEREF _Toc229573449 \h </w:instrText>
            </w:r>
            <w:r w:rsidRPr="00CC4FB4">
              <w:rPr>
                <w:noProof w:val="0"/>
                <w:webHidden/>
              </w:rPr>
            </w:r>
            <w:r w:rsidRPr="00CC4FB4">
              <w:rPr>
                <w:noProof w:val="0"/>
                <w:webHidden/>
              </w:rPr>
              <w:fldChar w:fldCharType="separate"/>
            </w:r>
            <w:r w:rsidRPr="00CC4FB4">
              <w:rPr>
                <w:noProof w:val="0"/>
                <w:webHidden/>
              </w:rPr>
              <w:t>41</w:t>
            </w:r>
            <w:r w:rsidRPr="00CC4FB4">
              <w:rPr>
                <w:noProof w:val="0"/>
                <w:webHidden/>
              </w:rPr>
              <w:fldChar w:fldCharType="end"/>
            </w:r>
          </w:hyperlink>
        </w:p>
        <w:p w14:paraId="2052AD16" w14:textId="1463F7FE"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50" w:history="1">
            <w:r w:rsidRPr="00CC4FB4">
              <w:rPr>
                <w:rStyle w:val="Hyperlink"/>
                <w:noProof w:val="0"/>
              </w:rPr>
              <w:t>8.4.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LOW-VOLTAGE EQUIPMENT</w:t>
            </w:r>
            <w:r w:rsidRPr="00CC4FB4">
              <w:rPr>
                <w:noProof w:val="0"/>
                <w:webHidden/>
              </w:rPr>
              <w:tab/>
            </w:r>
            <w:r w:rsidRPr="00CC4FB4">
              <w:rPr>
                <w:noProof w:val="0"/>
                <w:webHidden/>
              </w:rPr>
              <w:fldChar w:fldCharType="begin"/>
            </w:r>
            <w:r w:rsidRPr="00CC4FB4">
              <w:rPr>
                <w:noProof w:val="0"/>
                <w:webHidden/>
              </w:rPr>
              <w:instrText xml:space="preserve"> PAGEREF _Toc229573450 \h </w:instrText>
            </w:r>
            <w:r w:rsidRPr="00CC4FB4">
              <w:rPr>
                <w:noProof w:val="0"/>
                <w:webHidden/>
              </w:rPr>
            </w:r>
            <w:r w:rsidRPr="00CC4FB4">
              <w:rPr>
                <w:noProof w:val="0"/>
                <w:webHidden/>
              </w:rPr>
              <w:fldChar w:fldCharType="separate"/>
            </w:r>
            <w:r w:rsidRPr="00CC4FB4">
              <w:rPr>
                <w:noProof w:val="0"/>
                <w:webHidden/>
              </w:rPr>
              <w:t>42</w:t>
            </w:r>
            <w:r w:rsidRPr="00CC4FB4">
              <w:rPr>
                <w:noProof w:val="0"/>
                <w:webHidden/>
              </w:rPr>
              <w:fldChar w:fldCharType="end"/>
            </w:r>
          </w:hyperlink>
        </w:p>
        <w:p w14:paraId="1EC6E0A3" w14:textId="1FC30DA5"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51" w:history="1">
            <w:r w:rsidRPr="00CC4FB4">
              <w:rPr>
                <w:rStyle w:val="Hyperlink"/>
                <w:noProof w:val="0"/>
              </w:rPr>
              <w:t>8.4.1.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Low-voltage batteries</w:t>
            </w:r>
            <w:r w:rsidRPr="00CC4FB4">
              <w:rPr>
                <w:noProof w:val="0"/>
                <w:webHidden/>
              </w:rPr>
              <w:tab/>
            </w:r>
            <w:r w:rsidRPr="00CC4FB4">
              <w:rPr>
                <w:noProof w:val="0"/>
                <w:webHidden/>
              </w:rPr>
              <w:fldChar w:fldCharType="begin"/>
            </w:r>
            <w:r w:rsidRPr="00CC4FB4">
              <w:rPr>
                <w:noProof w:val="0"/>
                <w:webHidden/>
              </w:rPr>
              <w:instrText xml:space="preserve"> PAGEREF _Toc229573451 \h </w:instrText>
            </w:r>
            <w:r w:rsidRPr="00CC4FB4">
              <w:rPr>
                <w:noProof w:val="0"/>
                <w:webHidden/>
              </w:rPr>
            </w:r>
            <w:r w:rsidRPr="00CC4FB4">
              <w:rPr>
                <w:noProof w:val="0"/>
                <w:webHidden/>
              </w:rPr>
              <w:fldChar w:fldCharType="separate"/>
            </w:r>
            <w:r w:rsidRPr="00CC4FB4">
              <w:rPr>
                <w:noProof w:val="0"/>
                <w:webHidden/>
              </w:rPr>
              <w:t>42</w:t>
            </w:r>
            <w:r w:rsidRPr="00CC4FB4">
              <w:rPr>
                <w:noProof w:val="0"/>
                <w:webHidden/>
              </w:rPr>
              <w:fldChar w:fldCharType="end"/>
            </w:r>
          </w:hyperlink>
        </w:p>
        <w:p w14:paraId="4EA4972B" w14:textId="2EB4EE17"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52" w:history="1">
            <w:r w:rsidRPr="00CC4FB4">
              <w:rPr>
                <w:rStyle w:val="Hyperlink"/>
                <w:noProof w:val="0"/>
              </w:rPr>
              <w:t>8.4.2.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Low voltage monitoring</w:t>
            </w:r>
            <w:r w:rsidRPr="00CC4FB4">
              <w:rPr>
                <w:noProof w:val="0"/>
                <w:webHidden/>
              </w:rPr>
              <w:tab/>
            </w:r>
            <w:r w:rsidRPr="00CC4FB4">
              <w:rPr>
                <w:noProof w:val="0"/>
                <w:webHidden/>
              </w:rPr>
              <w:fldChar w:fldCharType="begin"/>
            </w:r>
            <w:r w:rsidRPr="00CC4FB4">
              <w:rPr>
                <w:noProof w:val="0"/>
                <w:webHidden/>
              </w:rPr>
              <w:instrText xml:space="preserve"> PAGEREF _Toc229573452 \h </w:instrText>
            </w:r>
            <w:r w:rsidRPr="00CC4FB4">
              <w:rPr>
                <w:noProof w:val="0"/>
                <w:webHidden/>
              </w:rPr>
            </w:r>
            <w:r w:rsidRPr="00CC4FB4">
              <w:rPr>
                <w:noProof w:val="0"/>
                <w:webHidden/>
              </w:rPr>
              <w:fldChar w:fldCharType="separate"/>
            </w:r>
            <w:r w:rsidRPr="00CC4FB4">
              <w:rPr>
                <w:noProof w:val="0"/>
                <w:webHidden/>
              </w:rPr>
              <w:t>42</w:t>
            </w:r>
            <w:r w:rsidRPr="00CC4FB4">
              <w:rPr>
                <w:noProof w:val="0"/>
                <w:webHidden/>
              </w:rPr>
              <w:fldChar w:fldCharType="end"/>
            </w:r>
          </w:hyperlink>
        </w:p>
        <w:p w14:paraId="1B48312D" w14:textId="29CB2F58"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53" w:history="1">
            <w:r w:rsidRPr="00CC4FB4">
              <w:rPr>
                <w:rStyle w:val="Hyperlink"/>
                <w:noProof w:val="0"/>
              </w:rPr>
              <w:t>8.4.3.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Fuses</w:t>
            </w:r>
            <w:r w:rsidRPr="00CC4FB4">
              <w:rPr>
                <w:noProof w:val="0"/>
                <w:webHidden/>
              </w:rPr>
              <w:tab/>
            </w:r>
            <w:r w:rsidRPr="00CC4FB4">
              <w:rPr>
                <w:noProof w:val="0"/>
                <w:webHidden/>
              </w:rPr>
              <w:fldChar w:fldCharType="begin"/>
            </w:r>
            <w:r w:rsidRPr="00CC4FB4">
              <w:rPr>
                <w:noProof w:val="0"/>
                <w:webHidden/>
              </w:rPr>
              <w:instrText xml:space="preserve"> PAGEREF _Toc229573453 \h </w:instrText>
            </w:r>
            <w:r w:rsidRPr="00CC4FB4">
              <w:rPr>
                <w:noProof w:val="0"/>
                <w:webHidden/>
              </w:rPr>
            </w:r>
            <w:r w:rsidRPr="00CC4FB4">
              <w:rPr>
                <w:noProof w:val="0"/>
                <w:webHidden/>
              </w:rPr>
              <w:fldChar w:fldCharType="separate"/>
            </w:r>
            <w:r w:rsidRPr="00CC4FB4">
              <w:rPr>
                <w:noProof w:val="0"/>
                <w:webHidden/>
              </w:rPr>
              <w:t>42</w:t>
            </w:r>
            <w:r w:rsidRPr="00CC4FB4">
              <w:rPr>
                <w:noProof w:val="0"/>
                <w:webHidden/>
              </w:rPr>
              <w:fldChar w:fldCharType="end"/>
            </w:r>
          </w:hyperlink>
        </w:p>
        <w:p w14:paraId="3B935C0C" w14:textId="2F413BC7"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54" w:history="1">
            <w:r w:rsidRPr="00CC4FB4">
              <w:rPr>
                <w:rStyle w:val="Hyperlink"/>
                <w:noProof w:val="0"/>
              </w:rPr>
              <w:t>8.4.4.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Switchboards</w:t>
            </w:r>
            <w:r w:rsidRPr="00CC4FB4">
              <w:rPr>
                <w:noProof w:val="0"/>
                <w:webHidden/>
              </w:rPr>
              <w:tab/>
            </w:r>
            <w:r w:rsidRPr="00CC4FB4">
              <w:rPr>
                <w:noProof w:val="0"/>
                <w:webHidden/>
              </w:rPr>
              <w:fldChar w:fldCharType="begin"/>
            </w:r>
            <w:r w:rsidRPr="00CC4FB4">
              <w:rPr>
                <w:noProof w:val="0"/>
                <w:webHidden/>
              </w:rPr>
              <w:instrText xml:space="preserve"> PAGEREF _Toc229573454 \h </w:instrText>
            </w:r>
            <w:r w:rsidRPr="00CC4FB4">
              <w:rPr>
                <w:noProof w:val="0"/>
                <w:webHidden/>
              </w:rPr>
            </w:r>
            <w:r w:rsidRPr="00CC4FB4">
              <w:rPr>
                <w:noProof w:val="0"/>
                <w:webHidden/>
              </w:rPr>
              <w:fldChar w:fldCharType="separate"/>
            </w:r>
            <w:r w:rsidRPr="00CC4FB4">
              <w:rPr>
                <w:noProof w:val="0"/>
                <w:webHidden/>
              </w:rPr>
              <w:t>42</w:t>
            </w:r>
            <w:r w:rsidRPr="00CC4FB4">
              <w:rPr>
                <w:noProof w:val="0"/>
                <w:webHidden/>
              </w:rPr>
              <w:fldChar w:fldCharType="end"/>
            </w:r>
          </w:hyperlink>
        </w:p>
        <w:p w14:paraId="1F3F03E4" w14:textId="129C6A2C"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55" w:history="1">
            <w:r w:rsidRPr="00CC4FB4">
              <w:rPr>
                <w:rStyle w:val="Hyperlink"/>
                <w:noProof w:val="0"/>
              </w:rPr>
              <w:t>8.5.</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VEHICLE INSULATION CONTROL SYSTEM</w:t>
            </w:r>
            <w:r w:rsidRPr="00CC4FB4">
              <w:rPr>
                <w:noProof w:val="0"/>
                <w:webHidden/>
              </w:rPr>
              <w:tab/>
            </w:r>
            <w:r w:rsidRPr="00CC4FB4">
              <w:rPr>
                <w:noProof w:val="0"/>
                <w:webHidden/>
              </w:rPr>
              <w:fldChar w:fldCharType="begin"/>
            </w:r>
            <w:r w:rsidRPr="00CC4FB4">
              <w:rPr>
                <w:noProof w:val="0"/>
                <w:webHidden/>
              </w:rPr>
              <w:instrText xml:space="preserve"> PAGEREF _Toc229573455 \h </w:instrText>
            </w:r>
            <w:r w:rsidRPr="00CC4FB4">
              <w:rPr>
                <w:noProof w:val="0"/>
                <w:webHidden/>
              </w:rPr>
            </w:r>
            <w:r w:rsidRPr="00CC4FB4">
              <w:rPr>
                <w:noProof w:val="0"/>
                <w:webHidden/>
              </w:rPr>
              <w:fldChar w:fldCharType="separate"/>
            </w:r>
            <w:r w:rsidRPr="00CC4FB4">
              <w:rPr>
                <w:noProof w:val="0"/>
                <w:webHidden/>
              </w:rPr>
              <w:t>43</w:t>
            </w:r>
            <w:r w:rsidRPr="00CC4FB4">
              <w:rPr>
                <w:noProof w:val="0"/>
                <w:webHidden/>
              </w:rPr>
              <w:fldChar w:fldCharType="end"/>
            </w:r>
          </w:hyperlink>
        </w:p>
        <w:p w14:paraId="4F84F8E6" w14:textId="7A4005F3"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56" w:history="1">
            <w:r w:rsidRPr="00CC4FB4">
              <w:rPr>
                <w:rStyle w:val="Hyperlink"/>
                <w:noProof w:val="0"/>
              </w:rPr>
              <w:t>8.5.1.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Isolation monitoring</w:t>
            </w:r>
            <w:r w:rsidRPr="00CC4FB4">
              <w:rPr>
                <w:noProof w:val="0"/>
                <w:webHidden/>
              </w:rPr>
              <w:tab/>
            </w:r>
            <w:r w:rsidRPr="00CC4FB4">
              <w:rPr>
                <w:noProof w:val="0"/>
                <w:webHidden/>
              </w:rPr>
              <w:fldChar w:fldCharType="begin"/>
            </w:r>
            <w:r w:rsidRPr="00CC4FB4">
              <w:rPr>
                <w:noProof w:val="0"/>
                <w:webHidden/>
              </w:rPr>
              <w:instrText xml:space="preserve"> PAGEREF _Toc229573456 \h </w:instrText>
            </w:r>
            <w:r w:rsidRPr="00CC4FB4">
              <w:rPr>
                <w:noProof w:val="0"/>
                <w:webHidden/>
              </w:rPr>
            </w:r>
            <w:r w:rsidRPr="00CC4FB4">
              <w:rPr>
                <w:noProof w:val="0"/>
                <w:webHidden/>
              </w:rPr>
              <w:fldChar w:fldCharType="separate"/>
            </w:r>
            <w:r w:rsidRPr="00CC4FB4">
              <w:rPr>
                <w:noProof w:val="0"/>
                <w:webHidden/>
              </w:rPr>
              <w:t>43</w:t>
            </w:r>
            <w:r w:rsidRPr="00CC4FB4">
              <w:rPr>
                <w:noProof w:val="0"/>
                <w:webHidden/>
              </w:rPr>
              <w:fldChar w:fldCharType="end"/>
            </w:r>
          </w:hyperlink>
        </w:p>
        <w:p w14:paraId="3B4D7CCD" w14:textId="4E7E5B83"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57" w:history="1">
            <w:r w:rsidRPr="00CC4FB4">
              <w:rPr>
                <w:rStyle w:val="Hyperlink"/>
                <w:noProof w:val="0"/>
              </w:rPr>
              <w:t>8.5.2.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Insulation resistance control</w:t>
            </w:r>
            <w:r w:rsidRPr="00CC4FB4">
              <w:rPr>
                <w:noProof w:val="0"/>
                <w:webHidden/>
              </w:rPr>
              <w:tab/>
            </w:r>
            <w:r w:rsidRPr="00CC4FB4">
              <w:rPr>
                <w:noProof w:val="0"/>
                <w:webHidden/>
              </w:rPr>
              <w:fldChar w:fldCharType="begin"/>
            </w:r>
            <w:r w:rsidRPr="00CC4FB4">
              <w:rPr>
                <w:noProof w:val="0"/>
                <w:webHidden/>
              </w:rPr>
              <w:instrText xml:space="preserve"> PAGEREF _Toc229573457 \h </w:instrText>
            </w:r>
            <w:r w:rsidRPr="00CC4FB4">
              <w:rPr>
                <w:noProof w:val="0"/>
                <w:webHidden/>
              </w:rPr>
            </w:r>
            <w:r w:rsidRPr="00CC4FB4">
              <w:rPr>
                <w:noProof w:val="0"/>
                <w:webHidden/>
              </w:rPr>
              <w:fldChar w:fldCharType="separate"/>
            </w:r>
            <w:r w:rsidRPr="00CC4FB4">
              <w:rPr>
                <w:noProof w:val="0"/>
                <w:webHidden/>
              </w:rPr>
              <w:t>43</w:t>
            </w:r>
            <w:r w:rsidRPr="00CC4FB4">
              <w:rPr>
                <w:noProof w:val="0"/>
                <w:webHidden/>
              </w:rPr>
              <w:fldChar w:fldCharType="end"/>
            </w:r>
          </w:hyperlink>
        </w:p>
        <w:p w14:paraId="26B997DF" w14:textId="1B2B261F"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58" w:history="1">
            <w:r w:rsidRPr="00CC4FB4">
              <w:rPr>
                <w:rStyle w:val="Hyperlink"/>
                <w:noProof w:val="0"/>
              </w:rPr>
              <w:t>8.6.</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ELECTRICAL SOCKETS</w:t>
            </w:r>
            <w:r w:rsidRPr="00CC4FB4">
              <w:rPr>
                <w:noProof w:val="0"/>
                <w:webHidden/>
              </w:rPr>
              <w:tab/>
            </w:r>
            <w:r w:rsidRPr="00CC4FB4">
              <w:rPr>
                <w:noProof w:val="0"/>
                <w:webHidden/>
              </w:rPr>
              <w:fldChar w:fldCharType="begin"/>
            </w:r>
            <w:r w:rsidRPr="00CC4FB4">
              <w:rPr>
                <w:noProof w:val="0"/>
                <w:webHidden/>
              </w:rPr>
              <w:instrText xml:space="preserve"> PAGEREF _Toc229573458 \h </w:instrText>
            </w:r>
            <w:r w:rsidRPr="00CC4FB4">
              <w:rPr>
                <w:noProof w:val="0"/>
                <w:webHidden/>
              </w:rPr>
            </w:r>
            <w:r w:rsidRPr="00CC4FB4">
              <w:rPr>
                <w:noProof w:val="0"/>
                <w:webHidden/>
              </w:rPr>
              <w:fldChar w:fldCharType="separate"/>
            </w:r>
            <w:r w:rsidRPr="00CC4FB4">
              <w:rPr>
                <w:noProof w:val="0"/>
                <w:webHidden/>
              </w:rPr>
              <w:t>43</w:t>
            </w:r>
            <w:r w:rsidRPr="00CC4FB4">
              <w:rPr>
                <w:noProof w:val="0"/>
                <w:webHidden/>
              </w:rPr>
              <w:fldChar w:fldCharType="end"/>
            </w:r>
          </w:hyperlink>
        </w:p>
        <w:p w14:paraId="3903FFDB" w14:textId="105D70D7"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59" w:history="1">
            <w:r w:rsidRPr="00CC4FB4">
              <w:rPr>
                <w:rStyle w:val="Hyperlink"/>
                <w:noProof w:val="0"/>
              </w:rPr>
              <w:t>8.7.</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DIAGNOSTICS and MONITORING</w:t>
            </w:r>
            <w:r w:rsidRPr="00CC4FB4">
              <w:rPr>
                <w:noProof w:val="0"/>
                <w:webHidden/>
              </w:rPr>
              <w:tab/>
            </w:r>
            <w:r w:rsidRPr="00CC4FB4">
              <w:rPr>
                <w:noProof w:val="0"/>
                <w:webHidden/>
              </w:rPr>
              <w:fldChar w:fldCharType="begin"/>
            </w:r>
            <w:r w:rsidRPr="00CC4FB4">
              <w:rPr>
                <w:noProof w:val="0"/>
                <w:webHidden/>
              </w:rPr>
              <w:instrText xml:space="preserve"> PAGEREF _Toc229573459 \h </w:instrText>
            </w:r>
            <w:r w:rsidRPr="00CC4FB4">
              <w:rPr>
                <w:noProof w:val="0"/>
                <w:webHidden/>
              </w:rPr>
            </w:r>
            <w:r w:rsidRPr="00CC4FB4">
              <w:rPr>
                <w:noProof w:val="0"/>
                <w:webHidden/>
              </w:rPr>
              <w:fldChar w:fldCharType="separate"/>
            </w:r>
            <w:r w:rsidRPr="00CC4FB4">
              <w:rPr>
                <w:noProof w:val="0"/>
                <w:webHidden/>
              </w:rPr>
              <w:t>43</w:t>
            </w:r>
            <w:r w:rsidRPr="00CC4FB4">
              <w:rPr>
                <w:noProof w:val="0"/>
                <w:webHidden/>
              </w:rPr>
              <w:fldChar w:fldCharType="end"/>
            </w:r>
          </w:hyperlink>
        </w:p>
        <w:p w14:paraId="697B5716" w14:textId="0B57C9D0"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60" w:history="1">
            <w:r w:rsidRPr="00CC4FB4">
              <w:rPr>
                <w:rStyle w:val="Hyperlink"/>
                <w:noProof w:val="0"/>
              </w:rPr>
              <w:t>8.7.1.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Instrument panel display</w:t>
            </w:r>
            <w:r w:rsidRPr="00CC4FB4">
              <w:rPr>
                <w:noProof w:val="0"/>
                <w:webHidden/>
              </w:rPr>
              <w:tab/>
            </w:r>
            <w:r w:rsidRPr="00CC4FB4">
              <w:rPr>
                <w:noProof w:val="0"/>
                <w:webHidden/>
              </w:rPr>
              <w:fldChar w:fldCharType="begin"/>
            </w:r>
            <w:r w:rsidRPr="00CC4FB4">
              <w:rPr>
                <w:noProof w:val="0"/>
                <w:webHidden/>
              </w:rPr>
              <w:instrText xml:space="preserve"> PAGEREF _Toc229573460 \h </w:instrText>
            </w:r>
            <w:r w:rsidRPr="00CC4FB4">
              <w:rPr>
                <w:noProof w:val="0"/>
                <w:webHidden/>
              </w:rPr>
            </w:r>
            <w:r w:rsidRPr="00CC4FB4">
              <w:rPr>
                <w:noProof w:val="0"/>
                <w:webHidden/>
              </w:rPr>
              <w:fldChar w:fldCharType="separate"/>
            </w:r>
            <w:r w:rsidRPr="00CC4FB4">
              <w:rPr>
                <w:noProof w:val="0"/>
                <w:webHidden/>
              </w:rPr>
              <w:t>44</w:t>
            </w:r>
            <w:r w:rsidRPr="00CC4FB4">
              <w:rPr>
                <w:noProof w:val="0"/>
                <w:webHidden/>
              </w:rPr>
              <w:fldChar w:fldCharType="end"/>
            </w:r>
          </w:hyperlink>
        </w:p>
        <w:p w14:paraId="3BC8E1BA" w14:textId="2A9B2E9E"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61" w:history="1">
            <w:r w:rsidRPr="00CC4FB4">
              <w:rPr>
                <w:rStyle w:val="Hyperlink"/>
                <w:noProof w:val="0"/>
              </w:rPr>
              <w:t>8.7.2.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Diagnostics and fault log</w:t>
            </w:r>
            <w:r w:rsidRPr="00CC4FB4">
              <w:rPr>
                <w:noProof w:val="0"/>
                <w:webHidden/>
              </w:rPr>
              <w:tab/>
            </w:r>
            <w:r w:rsidRPr="00CC4FB4">
              <w:rPr>
                <w:noProof w:val="0"/>
                <w:webHidden/>
              </w:rPr>
              <w:fldChar w:fldCharType="begin"/>
            </w:r>
            <w:r w:rsidRPr="00CC4FB4">
              <w:rPr>
                <w:noProof w:val="0"/>
                <w:webHidden/>
              </w:rPr>
              <w:instrText xml:space="preserve"> PAGEREF _Toc229573461 \h </w:instrText>
            </w:r>
            <w:r w:rsidRPr="00CC4FB4">
              <w:rPr>
                <w:noProof w:val="0"/>
                <w:webHidden/>
              </w:rPr>
            </w:r>
            <w:r w:rsidRPr="00CC4FB4">
              <w:rPr>
                <w:noProof w:val="0"/>
                <w:webHidden/>
              </w:rPr>
              <w:fldChar w:fldCharType="separate"/>
            </w:r>
            <w:r w:rsidRPr="00CC4FB4">
              <w:rPr>
                <w:noProof w:val="0"/>
                <w:webHidden/>
              </w:rPr>
              <w:t>45</w:t>
            </w:r>
            <w:r w:rsidRPr="00CC4FB4">
              <w:rPr>
                <w:noProof w:val="0"/>
                <w:webHidden/>
              </w:rPr>
              <w:fldChar w:fldCharType="end"/>
            </w:r>
          </w:hyperlink>
        </w:p>
        <w:p w14:paraId="24886447" w14:textId="3899F132"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62" w:history="1">
            <w:r w:rsidRPr="00CC4FB4">
              <w:rPr>
                <w:rStyle w:val="Hyperlink"/>
                <w:noProof w:val="0"/>
              </w:rPr>
              <w:t>8.7.3.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Recording journey data</w:t>
            </w:r>
            <w:r w:rsidRPr="00CC4FB4">
              <w:rPr>
                <w:noProof w:val="0"/>
                <w:webHidden/>
              </w:rPr>
              <w:tab/>
            </w:r>
            <w:r w:rsidRPr="00CC4FB4">
              <w:rPr>
                <w:noProof w:val="0"/>
                <w:webHidden/>
              </w:rPr>
              <w:fldChar w:fldCharType="begin"/>
            </w:r>
            <w:r w:rsidRPr="00CC4FB4">
              <w:rPr>
                <w:noProof w:val="0"/>
                <w:webHidden/>
              </w:rPr>
              <w:instrText xml:space="preserve"> PAGEREF _Toc229573462 \h </w:instrText>
            </w:r>
            <w:r w:rsidRPr="00CC4FB4">
              <w:rPr>
                <w:noProof w:val="0"/>
                <w:webHidden/>
              </w:rPr>
            </w:r>
            <w:r w:rsidRPr="00CC4FB4">
              <w:rPr>
                <w:noProof w:val="0"/>
                <w:webHidden/>
              </w:rPr>
              <w:fldChar w:fldCharType="separate"/>
            </w:r>
            <w:r w:rsidRPr="00CC4FB4">
              <w:rPr>
                <w:noProof w:val="0"/>
                <w:webHidden/>
              </w:rPr>
              <w:t>45</w:t>
            </w:r>
            <w:r w:rsidRPr="00CC4FB4">
              <w:rPr>
                <w:noProof w:val="0"/>
                <w:webHidden/>
              </w:rPr>
              <w:fldChar w:fldCharType="end"/>
            </w:r>
          </w:hyperlink>
        </w:p>
        <w:p w14:paraId="1F7BCB1E" w14:textId="5EB098FF"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63" w:history="1">
            <w:r w:rsidRPr="00CC4FB4">
              <w:rPr>
                <w:rStyle w:val="Hyperlink"/>
                <w:noProof w:val="0"/>
              </w:rPr>
              <w:t>8.7.4.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Preparation of the digital tachograph</w:t>
            </w:r>
            <w:r w:rsidRPr="00CC4FB4">
              <w:rPr>
                <w:noProof w:val="0"/>
                <w:webHidden/>
              </w:rPr>
              <w:tab/>
            </w:r>
            <w:r w:rsidRPr="00CC4FB4">
              <w:rPr>
                <w:noProof w:val="0"/>
                <w:webHidden/>
              </w:rPr>
              <w:fldChar w:fldCharType="begin"/>
            </w:r>
            <w:r w:rsidRPr="00CC4FB4">
              <w:rPr>
                <w:noProof w:val="0"/>
                <w:webHidden/>
              </w:rPr>
              <w:instrText xml:space="preserve"> PAGEREF _Toc229573463 \h </w:instrText>
            </w:r>
            <w:r w:rsidRPr="00CC4FB4">
              <w:rPr>
                <w:noProof w:val="0"/>
                <w:webHidden/>
              </w:rPr>
            </w:r>
            <w:r w:rsidRPr="00CC4FB4">
              <w:rPr>
                <w:noProof w:val="0"/>
                <w:webHidden/>
              </w:rPr>
              <w:fldChar w:fldCharType="separate"/>
            </w:r>
            <w:r w:rsidRPr="00CC4FB4">
              <w:rPr>
                <w:noProof w:val="0"/>
                <w:webHidden/>
              </w:rPr>
              <w:t>47</w:t>
            </w:r>
            <w:r w:rsidRPr="00CC4FB4">
              <w:rPr>
                <w:noProof w:val="0"/>
                <w:webHidden/>
              </w:rPr>
              <w:fldChar w:fldCharType="end"/>
            </w:r>
          </w:hyperlink>
        </w:p>
        <w:p w14:paraId="6B2BF0C6" w14:textId="35C255C3"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64" w:history="1">
            <w:r w:rsidRPr="00CC4FB4">
              <w:rPr>
                <w:rStyle w:val="Hyperlink"/>
                <w:noProof w:val="0"/>
              </w:rPr>
              <w:t>8.8.</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CONDUCTORS AND CAPS</w:t>
            </w:r>
            <w:r w:rsidRPr="00CC4FB4">
              <w:rPr>
                <w:noProof w:val="0"/>
                <w:webHidden/>
              </w:rPr>
              <w:tab/>
            </w:r>
            <w:r w:rsidRPr="00CC4FB4">
              <w:rPr>
                <w:noProof w:val="0"/>
                <w:webHidden/>
              </w:rPr>
              <w:fldChar w:fldCharType="begin"/>
            </w:r>
            <w:r w:rsidRPr="00CC4FB4">
              <w:rPr>
                <w:noProof w:val="0"/>
                <w:webHidden/>
              </w:rPr>
              <w:instrText xml:space="preserve"> PAGEREF _Toc229573464 \h </w:instrText>
            </w:r>
            <w:r w:rsidRPr="00CC4FB4">
              <w:rPr>
                <w:noProof w:val="0"/>
                <w:webHidden/>
              </w:rPr>
            </w:r>
            <w:r w:rsidRPr="00CC4FB4">
              <w:rPr>
                <w:noProof w:val="0"/>
                <w:webHidden/>
              </w:rPr>
              <w:fldChar w:fldCharType="separate"/>
            </w:r>
            <w:r w:rsidRPr="00CC4FB4">
              <w:rPr>
                <w:noProof w:val="0"/>
                <w:webHidden/>
              </w:rPr>
              <w:t>47</w:t>
            </w:r>
            <w:r w:rsidRPr="00CC4FB4">
              <w:rPr>
                <w:noProof w:val="0"/>
                <w:webHidden/>
              </w:rPr>
              <w:fldChar w:fldCharType="end"/>
            </w:r>
          </w:hyperlink>
        </w:p>
        <w:p w14:paraId="0FC0C296" w14:textId="52E11B54"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65" w:history="1">
            <w:r w:rsidRPr="00CC4FB4">
              <w:rPr>
                <w:rStyle w:val="Hyperlink"/>
                <w:noProof w:val="0"/>
              </w:rPr>
              <w:t>9.</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INFORMATION AND COMMUNICATION EQUIPMENT</w:t>
            </w:r>
            <w:r w:rsidRPr="00CC4FB4">
              <w:rPr>
                <w:noProof w:val="0"/>
                <w:webHidden/>
              </w:rPr>
              <w:tab/>
            </w:r>
            <w:r w:rsidRPr="00CC4FB4">
              <w:rPr>
                <w:noProof w:val="0"/>
                <w:webHidden/>
              </w:rPr>
              <w:fldChar w:fldCharType="begin"/>
            </w:r>
            <w:r w:rsidRPr="00CC4FB4">
              <w:rPr>
                <w:noProof w:val="0"/>
                <w:webHidden/>
              </w:rPr>
              <w:instrText xml:space="preserve"> PAGEREF _Toc229573465 \h </w:instrText>
            </w:r>
            <w:r w:rsidRPr="00CC4FB4">
              <w:rPr>
                <w:noProof w:val="0"/>
                <w:webHidden/>
              </w:rPr>
            </w:r>
            <w:r w:rsidRPr="00CC4FB4">
              <w:rPr>
                <w:noProof w:val="0"/>
                <w:webHidden/>
              </w:rPr>
              <w:fldChar w:fldCharType="separate"/>
            </w:r>
            <w:r w:rsidRPr="00CC4FB4">
              <w:rPr>
                <w:noProof w:val="0"/>
                <w:webHidden/>
              </w:rPr>
              <w:t>49</w:t>
            </w:r>
            <w:r w:rsidRPr="00CC4FB4">
              <w:rPr>
                <w:noProof w:val="0"/>
                <w:webHidden/>
              </w:rPr>
              <w:fldChar w:fldCharType="end"/>
            </w:r>
          </w:hyperlink>
        </w:p>
        <w:p w14:paraId="70F5A245" w14:textId="2409C7B2"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66" w:history="1">
            <w:r w:rsidRPr="00CC4FB4">
              <w:rPr>
                <w:rStyle w:val="Hyperlink"/>
                <w:noProof w:val="0"/>
              </w:rPr>
              <w:t>9.1.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General requirements</w:t>
            </w:r>
            <w:r w:rsidRPr="00CC4FB4">
              <w:rPr>
                <w:noProof w:val="0"/>
                <w:webHidden/>
              </w:rPr>
              <w:tab/>
            </w:r>
            <w:r w:rsidRPr="00CC4FB4">
              <w:rPr>
                <w:noProof w:val="0"/>
                <w:webHidden/>
              </w:rPr>
              <w:fldChar w:fldCharType="begin"/>
            </w:r>
            <w:r w:rsidRPr="00CC4FB4">
              <w:rPr>
                <w:noProof w:val="0"/>
                <w:webHidden/>
              </w:rPr>
              <w:instrText xml:space="preserve"> PAGEREF _Toc229573466 \h </w:instrText>
            </w:r>
            <w:r w:rsidRPr="00CC4FB4">
              <w:rPr>
                <w:noProof w:val="0"/>
                <w:webHidden/>
              </w:rPr>
            </w:r>
            <w:r w:rsidRPr="00CC4FB4">
              <w:rPr>
                <w:noProof w:val="0"/>
                <w:webHidden/>
              </w:rPr>
              <w:fldChar w:fldCharType="separate"/>
            </w:r>
            <w:r w:rsidRPr="00CC4FB4">
              <w:rPr>
                <w:noProof w:val="0"/>
                <w:webHidden/>
              </w:rPr>
              <w:t>49</w:t>
            </w:r>
            <w:r w:rsidRPr="00CC4FB4">
              <w:rPr>
                <w:noProof w:val="0"/>
                <w:webHidden/>
              </w:rPr>
              <w:fldChar w:fldCharType="end"/>
            </w:r>
          </w:hyperlink>
        </w:p>
        <w:p w14:paraId="1A5F3099" w14:textId="510F6985"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67" w:history="1">
            <w:r w:rsidRPr="00CC4FB4">
              <w:rPr>
                <w:rStyle w:val="Hyperlink"/>
                <w:noProof w:val="0"/>
              </w:rPr>
              <w:t>9.2.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Passenger Information System (PIS)</w:t>
            </w:r>
            <w:r w:rsidRPr="00CC4FB4">
              <w:rPr>
                <w:noProof w:val="0"/>
                <w:webHidden/>
              </w:rPr>
              <w:tab/>
            </w:r>
            <w:r w:rsidRPr="00CC4FB4">
              <w:rPr>
                <w:noProof w:val="0"/>
                <w:webHidden/>
              </w:rPr>
              <w:fldChar w:fldCharType="begin"/>
            </w:r>
            <w:r w:rsidRPr="00CC4FB4">
              <w:rPr>
                <w:noProof w:val="0"/>
                <w:webHidden/>
              </w:rPr>
              <w:instrText xml:space="preserve"> PAGEREF _Toc229573467 \h </w:instrText>
            </w:r>
            <w:r w:rsidRPr="00CC4FB4">
              <w:rPr>
                <w:noProof w:val="0"/>
                <w:webHidden/>
              </w:rPr>
            </w:r>
            <w:r w:rsidRPr="00CC4FB4">
              <w:rPr>
                <w:noProof w:val="0"/>
                <w:webHidden/>
              </w:rPr>
              <w:fldChar w:fldCharType="separate"/>
            </w:r>
            <w:r w:rsidRPr="00CC4FB4">
              <w:rPr>
                <w:noProof w:val="0"/>
                <w:webHidden/>
              </w:rPr>
              <w:t>49</w:t>
            </w:r>
            <w:r w:rsidRPr="00CC4FB4">
              <w:rPr>
                <w:noProof w:val="0"/>
                <w:webHidden/>
              </w:rPr>
              <w:fldChar w:fldCharType="end"/>
            </w:r>
          </w:hyperlink>
        </w:p>
        <w:p w14:paraId="50D8170D" w14:textId="31B9D8A7"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68" w:history="1">
            <w:r w:rsidRPr="00CC4FB4">
              <w:rPr>
                <w:rStyle w:val="Hyperlink"/>
              </w:rPr>
              <w:t>9.2.1.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Internal and external displays</w:t>
            </w:r>
            <w:r w:rsidRPr="00CC4FB4">
              <w:rPr>
                <w:webHidden/>
              </w:rPr>
              <w:tab/>
            </w:r>
            <w:r w:rsidRPr="00CC4FB4">
              <w:rPr>
                <w:webHidden/>
              </w:rPr>
              <w:fldChar w:fldCharType="begin"/>
            </w:r>
            <w:r w:rsidRPr="00CC4FB4">
              <w:rPr>
                <w:webHidden/>
              </w:rPr>
              <w:instrText xml:space="preserve"> PAGEREF _Toc229573468 \h </w:instrText>
            </w:r>
            <w:r w:rsidRPr="00CC4FB4">
              <w:rPr>
                <w:webHidden/>
              </w:rPr>
            </w:r>
            <w:r w:rsidRPr="00CC4FB4">
              <w:rPr>
                <w:webHidden/>
              </w:rPr>
              <w:fldChar w:fldCharType="separate"/>
            </w:r>
            <w:r w:rsidRPr="00CC4FB4">
              <w:rPr>
                <w:webHidden/>
              </w:rPr>
              <w:t>49</w:t>
            </w:r>
            <w:r w:rsidRPr="00CC4FB4">
              <w:rPr>
                <w:webHidden/>
              </w:rPr>
              <w:fldChar w:fldCharType="end"/>
            </w:r>
          </w:hyperlink>
        </w:p>
        <w:p w14:paraId="0CF933C7" w14:textId="7A243755"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69" w:history="1">
            <w:r w:rsidRPr="00CC4FB4">
              <w:rPr>
                <w:rStyle w:val="Hyperlink"/>
              </w:rPr>
              <w:t>9.2.2.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Control tablet (in the driver's cab)</w:t>
            </w:r>
            <w:r w:rsidRPr="00CC4FB4">
              <w:rPr>
                <w:webHidden/>
              </w:rPr>
              <w:tab/>
            </w:r>
            <w:r w:rsidRPr="00CC4FB4">
              <w:rPr>
                <w:webHidden/>
              </w:rPr>
              <w:fldChar w:fldCharType="begin"/>
            </w:r>
            <w:r w:rsidRPr="00CC4FB4">
              <w:rPr>
                <w:webHidden/>
              </w:rPr>
              <w:instrText xml:space="preserve"> PAGEREF _Toc229573469 \h </w:instrText>
            </w:r>
            <w:r w:rsidRPr="00CC4FB4">
              <w:rPr>
                <w:webHidden/>
              </w:rPr>
            </w:r>
            <w:r w:rsidRPr="00CC4FB4">
              <w:rPr>
                <w:webHidden/>
              </w:rPr>
              <w:fldChar w:fldCharType="separate"/>
            </w:r>
            <w:r w:rsidRPr="00CC4FB4">
              <w:rPr>
                <w:webHidden/>
              </w:rPr>
              <w:t>49</w:t>
            </w:r>
            <w:r w:rsidRPr="00CC4FB4">
              <w:rPr>
                <w:webHidden/>
              </w:rPr>
              <w:fldChar w:fldCharType="end"/>
            </w:r>
          </w:hyperlink>
        </w:p>
        <w:p w14:paraId="4F441BE7" w14:textId="70D55722"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70" w:history="1">
            <w:r w:rsidRPr="00CC4FB4">
              <w:rPr>
                <w:rStyle w:val="Hyperlink"/>
              </w:rPr>
              <w:t>9.2.3.</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Audio playback system (provided by the Supplier)</w:t>
            </w:r>
            <w:r w:rsidRPr="00CC4FB4">
              <w:rPr>
                <w:webHidden/>
              </w:rPr>
              <w:tab/>
            </w:r>
            <w:r w:rsidRPr="00CC4FB4">
              <w:rPr>
                <w:webHidden/>
              </w:rPr>
              <w:fldChar w:fldCharType="begin"/>
            </w:r>
            <w:r w:rsidRPr="00CC4FB4">
              <w:rPr>
                <w:webHidden/>
              </w:rPr>
              <w:instrText xml:space="preserve"> PAGEREF _Toc229573470 \h </w:instrText>
            </w:r>
            <w:r w:rsidRPr="00CC4FB4">
              <w:rPr>
                <w:webHidden/>
              </w:rPr>
            </w:r>
            <w:r w:rsidRPr="00CC4FB4">
              <w:rPr>
                <w:webHidden/>
              </w:rPr>
              <w:fldChar w:fldCharType="separate"/>
            </w:r>
            <w:r w:rsidRPr="00CC4FB4">
              <w:rPr>
                <w:webHidden/>
              </w:rPr>
              <w:t>50</w:t>
            </w:r>
            <w:r w:rsidRPr="00CC4FB4">
              <w:rPr>
                <w:webHidden/>
              </w:rPr>
              <w:fldChar w:fldCharType="end"/>
            </w:r>
          </w:hyperlink>
        </w:p>
        <w:p w14:paraId="02EF591E" w14:textId="1FCAD9E3"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71" w:history="1">
            <w:r w:rsidRPr="00CC4FB4">
              <w:rPr>
                <w:rStyle w:val="Hyperlink"/>
                <w:noProof w:val="0"/>
              </w:rPr>
              <w:t>9.3.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Automatic passenger counting (APC)</w:t>
            </w:r>
            <w:r w:rsidRPr="00CC4FB4">
              <w:rPr>
                <w:noProof w:val="0"/>
                <w:webHidden/>
              </w:rPr>
              <w:tab/>
            </w:r>
            <w:r w:rsidRPr="00CC4FB4">
              <w:rPr>
                <w:noProof w:val="0"/>
                <w:webHidden/>
              </w:rPr>
              <w:fldChar w:fldCharType="begin"/>
            </w:r>
            <w:r w:rsidRPr="00CC4FB4">
              <w:rPr>
                <w:noProof w:val="0"/>
                <w:webHidden/>
              </w:rPr>
              <w:instrText xml:space="preserve"> PAGEREF _Toc229573471 \h </w:instrText>
            </w:r>
            <w:r w:rsidRPr="00CC4FB4">
              <w:rPr>
                <w:noProof w:val="0"/>
                <w:webHidden/>
              </w:rPr>
            </w:r>
            <w:r w:rsidRPr="00CC4FB4">
              <w:rPr>
                <w:noProof w:val="0"/>
                <w:webHidden/>
              </w:rPr>
              <w:fldChar w:fldCharType="separate"/>
            </w:r>
            <w:r w:rsidRPr="00CC4FB4">
              <w:rPr>
                <w:noProof w:val="0"/>
                <w:webHidden/>
              </w:rPr>
              <w:t>50</w:t>
            </w:r>
            <w:r w:rsidRPr="00CC4FB4">
              <w:rPr>
                <w:noProof w:val="0"/>
                <w:webHidden/>
              </w:rPr>
              <w:fldChar w:fldCharType="end"/>
            </w:r>
          </w:hyperlink>
        </w:p>
        <w:p w14:paraId="333A9277" w14:textId="0CC0C937"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72" w:history="1">
            <w:r w:rsidRPr="00CC4FB4">
              <w:rPr>
                <w:rStyle w:val="Hyperlink"/>
                <w:noProof w:val="0"/>
              </w:rPr>
              <w:t>9.4.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Video surveillance system (CCTV)</w:t>
            </w:r>
            <w:r w:rsidRPr="00CC4FB4">
              <w:rPr>
                <w:noProof w:val="0"/>
                <w:webHidden/>
              </w:rPr>
              <w:tab/>
            </w:r>
            <w:r w:rsidRPr="00CC4FB4">
              <w:rPr>
                <w:noProof w:val="0"/>
                <w:webHidden/>
              </w:rPr>
              <w:fldChar w:fldCharType="begin"/>
            </w:r>
            <w:r w:rsidRPr="00CC4FB4">
              <w:rPr>
                <w:noProof w:val="0"/>
                <w:webHidden/>
              </w:rPr>
              <w:instrText xml:space="preserve"> PAGEREF _Toc229573472 \h </w:instrText>
            </w:r>
            <w:r w:rsidRPr="00CC4FB4">
              <w:rPr>
                <w:noProof w:val="0"/>
                <w:webHidden/>
              </w:rPr>
            </w:r>
            <w:r w:rsidRPr="00CC4FB4">
              <w:rPr>
                <w:noProof w:val="0"/>
                <w:webHidden/>
              </w:rPr>
              <w:fldChar w:fldCharType="separate"/>
            </w:r>
            <w:r w:rsidRPr="00CC4FB4">
              <w:rPr>
                <w:noProof w:val="0"/>
                <w:webHidden/>
              </w:rPr>
              <w:t>50</w:t>
            </w:r>
            <w:r w:rsidRPr="00CC4FB4">
              <w:rPr>
                <w:noProof w:val="0"/>
                <w:webHidden/>
              </w:rPr>
              <w:fldChar w:fldCharType="end"/>
            </w:r>
          </w:hyperlink>
        </w:p>
        <w:p w14:paraId="6911AC68" w14:textId="5ABEA9A2"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73" w:history="1">
            <w:r w:rsidRPr="00CC4FB4">
              <w:rPr>
                <w:rStyle w:val="Hyperlink"/>
              </w:rPr>
              <w:t>9.4.1.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Video cameras</w:t>
            </w:r>
            <w:r w:rsidRPr="00CC4FB4">
              <w:rPr>
                <w:webHidden/>
              </w:rPr>
              <w:tab/>
            </w:r>
            <w:r w:rsidRPr="00CC4FB4">
              <w:rPr>
                <w:webHidden/>
              </w:rPr>
              <w:fldChar w:fldCharType="begin"/>
            </w:r>
            <w:r w:rsidRPr="00CC4FB4">
              <w:rPr>
                <w:webHidden/>
              </w:rPr>
              <w:instrText xml:space="preserve"> PAGEREF _Toc229573473 \h </w:instrText>
            </w:r>
            <w:r w:rsidRPr="00CC4FB4">
              <w:rPr>
                <w:webHidden/>
              </w:rPr>
            </w:r>
            <w:r w:rsidRPr="00CC4FB4">
              <w:rPr>
                <w:webHidden/>
              </w:rPr>
              <w:fldChar w:fldCharType="separate"/>
            </w:r>
            <w:r w:rsidRPr="00CC4FB4">
              <w:rPr>
                <w:webHidden/>
              </w:rPr>
              <w:t>50</w:t>
            </w:r>
            <w:r w:rsidRPr="00CC4FB4">
              <w:rPr>
                <w:webHidden/>
              </w:rPr>
              <w:fldChar w:fldCharType="end"/>
            </w:r>
          </w:hyperlink>
        </w:p>
        <w:p w14:paraId="66100611" w14:textId="16AD2884"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74" w:history="1">
            <w:r w:rsidRPr="00CC4FB4">
              <w:rPr>
                <w:rStyle w:val="Hyperlink"/>
              </w:rPr>
              <w:t>9.4.2.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Video recorder</w:t>
            </w:r>
            <w:r w:rsidRPr="00CC4FB4">
              <w:rPr>
                <w:webHidden/>
              </w:rPr>
              <w:tab/>
            </w:r>
            <w:r w:rsidRPr="00CC4FB4">
              <w:rPr>
                <w:webHidden/>
              </w:rPr>
              <w:fldChar w:fldCharType="begin"/>
            </w:r>
            <w:r w:rsidRPr="00CC4FB4">
              <w:rPr>
                <w:webHidden/>
              </w:rPr>
              <w:instrText xml:space="preserve"> PAGEREF _Toc229573474 \h </w:instrText>
            </w:r>
            <w:r w:rsidRPr="00CC4FB4">
              <w:rPr>
                <w:webHidden/>
              </w:rPr>
            </w:r>
            <w:r w:rsidRPr="00CC4FB4">
              <w:rPr>
                <w:webHidden/>
              </w:rPr>
              <w:fldChar w:fldCharType="separate"/>
            </w:r>
            <w:r w:rsidRPr="00CC4FB4">
              <w:rPr>
                <w:webHidden/>
              </w:rPr>
              <w:t>50</w:t>
            </w:r>
            <w:r w:rsidRPr="00CC4FB4">
              <w:rPr>
                <w:webHidden/>
              </w:rPr>
              <w:fldChar w:fldCharType="end"/>
            </w:r>
          </w:hyperlink>
        </w:p>
        <w:p w14:paraId="0FC5B6C9" w14:textId="44CDC2F4"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75" w:history="1">
            <w:r w:rsidRPr="00CC4FB4">
              <w:rPr>
                <w:rStyle w:val="Hyperlink"/>
              </w:rPr>
              <w:t>9.4.3.</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Video monitor</w:t>
            </w:r>
            <w:r w:rsidRPr="00CC4FB4">
              <w:rPr>
                <w:webHidden/>
              </w:rPr>
              <w:tab/>
            </w:r>
            <w:r w:rsidRPr="00CC4FB4">
              <w:rPr>
                <w:webHidden/>
              </w:rPr>
              <w:fldChar w:fldCharType="begin"/>
            </w:r>
            <w:r w:rsidRPr="00CC4FB4">
              <w:rPr>
                <w:webHidden/>
              </w:rPr>
              <w:instrText xml:space="preserve"> PAGEREF _Toc229573475 \h </w:instrText>
            </w:r>
            <w:r w:rsidRPr="00CC4FB4">
              <w:rPr>
                <w:webHidden/>
              </w:rPr>
            </w:r>
            <w:r w:rsidRPr="00CC4FB4">
              <w:rPr>
                <w:webHidden/>
              </w:rPr>
              <w:fldChar w:fldCharType="separate"/>
            </w:r>
            <w:r w:rsidRPr="00CC4FB4">
              <w:rPr>
                <w:webHidden/>
              </w:rPr>
              <w:t>50</w:t>
            </w:r>
            <w:r w:rsidRPr="00CC4FB4">
              <w:rPr>
                <w:webHidden/>
              </w:rPr>
              <w:fldChar w:fldCharType="end"/>
            </w:r>
          </w:hyperlink>
        </w:p>
        <w:p w14:paraId="2F01F31E" w14:textId="7B3D4F62"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76" w:history="1">
            <w:r w:rsidRPr="00CC4FB4">
              <w:rPr>
                <w:rStyle w:val="Hyperlink"/>
                <w:noProof w:val="0"/>
              </w:rPr>
              <w:t>9.5.</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Wireless communication system</w:t>
            </w:r>
            <w:r w:rsidRPr="00CC4FB4">
              <w:rPr>
                <w:noProof w:val="0"/>
                <w:webHidden/>
              </w:rPr>
              <w:tab/>
            </w:r>
            <w:r w:rsidRPr="00CC4FB4">
              <w:rPr>
                <w:noProof w:val="0"/>
                <w:webHidden/>
              </w:rPr>
              <w:fldChar w:fldCharType="begin"/>
            </w:r>
            <w:r w:rsidRPr="00CC4FB4">
              <w:rPr>
                <w:noProof w:val="0"/>
                <w:webHidden/>
              </w:rPr>
              <w:instrText xml:space="preserve"> PAGEREF _Toc229573476 \h </w:instrText>
            </w:r>
            <w:r w:rsidRPr="00CC4FB4">
              <w:rPr>
                <w:noProof w:val="0"/>
                <w:webHidden/>
              </w:rPr>
            </w:r>
            <w:r w:rsidRPr="00CC4FB4">
              <w:rPr>
                <w:noProof w:val="0"/>
                <w:webHidden/>
              </w:rPr>
              <w:fldChar w:fldCharType="separate"/>
            </w:r>
            <w:r w:rsidRPr="00CC4FB4">
              <w:rPr>
                <w:noProof w:val="0"/>
                <w:webHidden/>
              </w:rPr>
              <w:t>51</w:t>
            </w:r>
            <w:r w:rsidRPr="00CC4FB4">
              <w:rPr>
                <w:noProof w:val="0"/>
                <w:webHidden/>
              </w:rPr>
              <w:fldChar w:fldCharType="end"/>
            </w:r>
          </w:hyperlink>
        </w:p>
        <w:p w14:paraId="78D8A547" w14:textId="04714FA1"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77" w:history="1">
            <w:r w:rsidRPr="00CC4FB4">
              <w:rPr>
                <w:rStyle w:val="Hyperlink"/>
              </w:rPr>
              <w:t>9.5.1.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Communication equipment (router)</w:t>
            </w:r>
            <w:r w:rsidRPr="00CC4FB4">
              <w:rPr>
                <w:webHidden/>
              </w:rPr>
              <w:tab/>
            </w:r>
            <w:r w:rsidRPr="00CC4FB4">
              <w:rPr>
                <w:webHidden/>
              </w:rPr>
              <w:fldChar w:fldCharType="begin"/>
            </w:r>
            <w:r w:rsidRPr="00CC4FB4">
              <w:rPr>
                <w:webHidden/>
              </w:rPr>
              <w:instrText xml:space="preserve"> PAGEREF _Toc229573477 \h </w:instrText>
            </w:r>
            <w:r w:rsidRPr="00CC4FB4">
              <w:rPr>
                <w:webHidden/>
              </w:rPr>
            </w:r>
            <w:r w:rsidRPr="00CC4FB4">
              <w:rPr>
                <w:webHidden/>
              </w:rPr>
              <w:fldChar w:fldCharType="separate"/>
            </w:r>
            <w:r w:rsidRPr="00CC4FB4">
              <w:rPr>
                <w:webHidden/>
              </w:rPr>
              <w:t>51</w:t>
            </w:r>
            <w:r w:rsidRPr="00CC4FB4">
              <w:rPr>
                <w:webHidden/>
              </w:rPr>
              <w:fldChar w:fldCharType="end"/>
            </w:r>
          </w:hyperlink>
        </w:p>
        <w:p w14:paraId="2A499DC3" w14:textId="03260F4E"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78" w:history="1">
            <w:r w:rsidRPr="00CC4FB4">
              <w:rPr>
                <w:rStyle w:val="Hyperlink"/>
              </w:rPr>
              <w:t>9.5.2.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Antenna</w:t>
            </w:r>
            <w:r w:rsidRPr="00CC4FB4">
              <w:rPr>
                <w:webHidden/>
              </w:rPr>
              <w:tab/>
            </w:r>
            <w:r w:rsidRPr="00CC4FB4">
              <w:rPr>
                <w:webHidden/>
              </w:rPr>
              <w:fldChar w:fldCharType="begin"/>
            </w:r>
            <w:r w:rsidRPr="00CC4FB4">
              <w:rPr>
                <w:webHidden/>
              </w:rPr>
              <w:instrText xml:space="preserve"> PAGEREF _Toc229573478 \h </w:instrText>
            </w:r>
            <w:r w:rsidRPr="00CC4FB4">
              <w:rPr>
                <w:webHidden/>
              </w:rPr>
            </w:r>
            <w:r w:rsidRPr="00CC4FB4">
              <w:rPr>
                <w:webHidden/>
              </w:rPr>
              <w:fldChar w:fldCharType="separate"/>
            </w:r>
            <w:r w:rsidRPr="00CC4FB4">
              <w:rPr>
                <w:webHidden/>
              </w:rPr>
              <w:t>51</w:t>
            </w:r>
            <w:r w:rsidRPr="00CC4FB4">
              <w:rPr>
                <w:webHidden/>
              </w:rPr>
              <w:fldChar w:fldCharType="end"/>
            </w:r>
          </w:hyperlink>
        </w:p>
        <w:p w14:paraId="65361D2D" w14:textId="53F103C5"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79" w:history="1">
            <w:r w:rsidRPr="00CC4FB4">
              <w:rPr>
                <w:rStyle w:val="Hyperlink"/>
                <w:noProof w:val="0"/>
              </w:rPr>
              <w:t>9.6.</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Electronic ticketing systems</w:t>
            </w:r>
            <w:r w:rsidRPr="00CC4FB4">
              <w:rPr>
                <w:noProof w:val="0"/>
                <w:webHidden/>
              </w:rPr>
              <w:tab/>
            </w:r>
            <w:r w:rsidRPr="00CC4FB4">
              <w:rPr>
                <w:noProof w:val="0"/>
                <w:webHidden/>
              </w:rPr>
              <w:fldChar w:fldCharType="begin"/>
            </w:r>
            <w:r w:rsidRPr="00CC4FB4">
              <w:rPr>
                <w:noProof w:val="0"/>
                <w:webHidden/>
              </w:rPr>
              <w:instrText xml:space="preserve"> PAGEREF _Toc229573479 \h </w:instrText>
            </w:r>
            <w:r w:rsidRPr="00CC4FB4">
              <w:rPr>
                <w:noProof w:val="0"/>
                <w:webHidden/>
              </w:rPr>
            </w:r>
            <w:r w:rsidRPr="00CC4FB4">
              <w:rPr>
                <w:noProof w:val="0"/>
                <w:webHidden/>
              </w:rPr>
              <w:fldChar w:fldCharType="separate"/>
            </w:r>
            <w:r w:rsidRPr="00CC4FB4">
              <w:rPr>
                <w:noProof w:val="0"/>
                <w:webHidden/>
              </w:rPr>
              <w:t>51</w:t>
            </w:r>
            <w:r w:rsidRPr="00CC4FB4">
              <w:rPr>
                <w:noProof w:val="0"/>
                <w:webHidden/>
              </w:rPr>
              <w:fldChar w:fldCharType="end"/>
            </w:r>
          </w:hyperlink>
        </w:p>
        <w:p w14:paraId="680A314B" w14:textId="5BF2B893"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80" w:history="1">
            <w:r w:rsidRPr="00CC4FB4">
              <w:rPr>
                <w:rStyle w:val="Hyperlink"/>
                <w:noProof w:val="0"/>
              </w:rPr>
              <w:t>9.7.</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Power supplies and data networks</w:t>
            </w:r>
            <w:r w:rsidRPr="00CC4FB4">
              <w:rPr>
                <w:noProof w:val="0"/>
                <w:webHidden/>
              </w:rPr>
              <w:tab/>
            </w:r>
            <w:r w:rsidRPr="00CC4FB4">
              <w:rPr>
                <w:noProof w:val="0"/>
                <w:webHidden/>
              </w:rPr>
              <w:fldChar w:fldCharType="begin"/>
            </w:r>
            <w:r w:rsidRPr="00CC4FB4">
              <w:rPr>
                <w:noProof w:val="0"/>
                <w:webHidden/>
              </w:rPr>
              <w:instrText xml:space="preserve"> PAGEREF _Toc229573480 \h </w:instrText>
            </w:r>
            <w:r w:rsidRPr="00CC4FB4">
              <w:rPr>
                <w:noProof w:val="0"/>
                <w:webHidden/>
              </w:rPr>
            </w:r>
            <w:r w:rsidRPr="00CC4FB4">
              <w:rPr>
                <w:noProof w:val="0"/>
                <w:webHidden/>
              </w:rPr>
              <w:fldChar w:fldCharType="separate"/>
            </w:r>
            <w:r w:rsidRPr="00CC4FB4">
              <w:rPr>
                <w:noProof w:val="0"/>
                <w:webHidden/>
              </w:rPr>
              <w:t>51</w:t>
            </w:r>
            <w:r w:rsidRPr="00CC4FB4">
              <w:rPr>
                <w:noProof w:val="0"/>
                <w:webHidden/>
              </w:rPr>
              <w:fldChar w:fldCharType="end"/>
            </w:r>
          </w:hyperlink>
        </w:p>
        <w:p w14:paraId="6A12044D" w14:textId="53AB81FE"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81" w:history="1">
            <w:r w:rsidRPr="00CC4FB4">
              <w:rPr>
                <w:rStyle w:val="Hyperlink"/>
              </w:rPr>
              <w:t>9.7.1.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Power supply/charger</w:t>
            </w:r>
            <w:r w:rsidRPr="00CC4FB4">
              <w:rPr>
                <w:webHidden/>
              </w:rPr>
              <w:tab/>
            </w:r>
            <w:r w:rsidRPr="00CC4FB4">
              <w:rPr>
                <w:webHidden/>
              </w:rPr>
              <w:fldChar w:fldCharType="begin"/>
            </w:r>
            <w:r w:rsidRPr="00CC4FB4">
              <w:rPr>
                <w:webHidden/>
              </w:rPr>
              <w:instrText xml:space="preserve"> PAGEREF _Toc229573481 \h </w:instrText>
            </w:r>
            <w:r w:rsidRPr="00CC4FB4">
              <w:rPr>
                <w:webHidden/>
              </w:rPr>
            </w:r>
            <w:r w:rsidRPr="00CC4FB4">
              <w:rPr>
                <w:webHidden/>
              </w:rPr>
              <w:fldChar w:fldCharType="separate"/>
            </w:r>
            <w:r w:rsidRPr="00CC4FB4">
              <w:rPr>
                <w:webHidden/>
              </w:rPr>
              <w:t>51</w:t>
            </w:r>
            <w:r w:rsidRPr="00CC4FB4">
              <w:rPr>
                <w:webHidden/>
              </w:rPr>
              <w:fldChar w:fldCharType="end"/>
            </w:r>
          </w:hyperlink>
        </w:p>
        <w:p w14:paraId="503BFA0E" w14:textId="18ECA3D3"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82" w:history="1">
            <w:r w:rsidRPr="00CC4FB4">
              <w:rPr>
                <w:rStyle w:val="Hyperlink"/>
              </w:rPr>
              <w:t>9.7.2.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Local data network</w:t>
            </w:r>
            <w:r w:rsidRPr="00CC4FB4">
              <w:rPr>
                <w:webHidden/>
              </w:rPr>
              <w:tab/>
            </w:r>
            <w:r w:rsidRPr="00CC4FB4">
              <w:rPr>
                <w:webHidden/>
              </w:rPr>
              <w:fldChar w:fldCharType="begin"/>
            </w:r>
            <w:r w:rsidRPr="00CC4FB4">
              <w:rPr>
                <w:webHidden/>
              </w:rPr>
              <w:instrText xml:space="preserve"> PAGEREF _Toc229573482 \h </w:instrText>
            </w:r>
            <w:r w:rsidRPr="00CC4FB4">
              <w:rPr>
                <w:webHidden/>
              </w:rPr>
            </w:r>
            <w:r w:rsidRPr="00CC4FB4">
              <w:rPr>
                <w:webHidden/>
              </w:rPr>
              <w:fldChar w:fldCharType="separate"/>
            </w:r>
            <w:r w:rsidRPr="00CC4FB4">
              <w:rPr>
                <w:webHidden/>
              </w:rPr>
              <w:t>51</w:t>
            </w:r>
            <w:r w:rsidRPr="00CC4FB4">
              <w:rPr>
                <w:webHidden/>
              </w:rPr>
              <w:fldChar w:fldCharType="end"/>
            </w:r>
          </w:hyperlink>
        </w:p>
        <w:p w14:paraId="27F4BD22" w14:textId="7238401F"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83" w:history="1">
            <w:r w:rsidRPr="00CC4FB4">
              <w:rPr>
                <w:rStyle w:val="Hyperlink"/>
                <w:noProof w:val="0"/>
              </w:rPr>
              <w:t>9.8.</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Cable routes and routing</w:t>
            </w:r>
            <w:r w:rsidRPr="00CC4FB4">
              <w:rPr>
                <w:noProof w:val="0"/>
                <w:webHidden/>
              </w:rPr>
              <w:tab/>
            </w:r>
            <w:r w:rsidRPr="00CC4FB4">
              <w:rPr>
                <w:noProof w:val="0"/>
                <w:webHidden/>
              </w:rPr>
              <w:fldChar w:fldCharType="begin"/>
            </w:r>
            <w:r w:rsidRPr="00CC4FB4">
              <w:rPr>
                <w:noProof w:val="0"/>
                <w:webHidden/>
              </w:rPr>
              <w:instrText xml:space="preserve"> PAGEREF _Toc229573483 \h </w:instrText>
            </w:r>
            <w:r w:rsidRPr="00CC4FB4">
              <w:rPr>
                <w:noProof w:val="0"/>
                <w:webHidden/>
              </w:rPr>
            </w:r>
            <w:r w:rsidRPr="00CC4FB4">
              <w:rPr>
                <w:noProof w:val="0"/>
                <w:webHidden/>
              </w:rPr>
              <w:fldChar w:fldCharType="separate"/>
            </w:r>
            <w:r w:rsidRPr="00CC4FB4">
              <w:rPr>
                <w:noProof w:val="0"/>
                <w:webHidden/>
              </w:rPr>
              <w:t>52</w:t>
            </w:r>
            <w:r w:rsidRPr="00CC4FB4">
              <w:rPr>
                <w:noProof w:val="0"/>
                <w:webHidden/>
              </w:rPr>
              <w:fldChar w:fldCharType="end"/>
            </w:r>
          </w:hyperlink>
        </w:p>
        <w:p w14:paraId="73089737" w14:textId="03DA5EB5"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84" w:history="1">
            <w:r w:rsidRPr="00CC4FB4">
              <w:rPr>
                <w:rStyle w:val="Hyperlink"/>
                <w:noProof w:val="0"/>
              </w:rPr>
              <w:t>9.9.</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Documentation</w:t>
            </w:r>
            <w:r w:rsidRPr="00CC4FB4">
              <w:rPr>
                <w:noProof w:val="0"/>
                <w:webHidden/>
              </w:rPr>
              <w:tab/>
            </w:r>
            <w:r w:rsidRPr="00CC4FB4">
              <w:rPr>
                <w:noProof w:val="0"/>
                <w:webHidden/>
              </w:rPr>
              <w:fldChar w:fldCharType="begin"/>
            </w:r>
            <w:r w:rsidRPr="00CC4FB4">
              <w:rPr>
                <w:noProof w:val="0"/>
                <w:webHidden/>
              </w:rPr>
              <w:instrText xml:space="preserve"> PAGEREF _Toc229573484 \h </w:instrText>
            </w:r>
            <w:r w:rsidRPr="00CC4FB4">
              <w:rPr>
                <w:noProof w:val="0"/>
                <w:webHidden/>
              </w:rPr>
            </w:r>
            <w:r w:rsidRPr="00CC4FB4">
              <w:rPr>
                <w:noProof w:val="0"/>
                <w:webHidden/>
              </w:rPr>
              <w:fldChar w:fldCharType="separate"/>
            </w:r>
            <w:r w:rsidRPr="00CC4FB4">
              <w:rPr>
                <w:noProof w:val="0"/>
                <w:webHidden/>
              </w:rPr>
              <w:t>52</w:t>
            </w:r>
            <w:r w:rsidRPr="00CC4FB4">
              <w:rPr>
                <w:noProof w:val="0"/>
                <w:webHidden/>
              </w:rPr>
              <w:fldChar w:fldCharType="end"/>
            </w:r>
          </w:hyperlink>
        </w:p>
        <w:p w14:paraId="2B9E1F54" w14:textId="4054AE24"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85" w:history="1">
            <w:r w:rsidRPr="00CC4FB4">
              <w:rPr>
                <w:rStyle w:val="Hyperlink"/>
                <w:noProof w:val="0"/>
              </w:rPr>
              <w:t>9.10.</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Testing and handover</w:t>
            </w:r>
            <w:r w:rsidRPr="00CC4FB4">
              <w:rPr>
                <w:noProof w:val="0"/>
                <w:webHidden/>
              </w:rPr>
              <w:tab/>
            </w:r>
            <w:r w:rsidRPr="00CC4FB4">
              <w:rPr>
                <w:noProof w:val="0"/>
                <w:webHidden/>
              </w:rPr>
              <w:fldChar w:fldCharType="begin"/>
            </w:r>
            <w:r w:rsidRPr="00CC4FB4">
              <w:rPr>
                <w:noProof w:val="0"/>
                <w:webHidden/>
              </w:rPr>
              <w:instrText xml:space="preserve"> PAGEREF _Toc229573485 \h </w:instrText>
            </w:r>
            <w:r w:rsidRPr="00CC4FB4">
              <w:rPr>
                <w:noProof w:val="0"/>
                <w:webHidden/>
              </w:rPr>
            </w:r>
            <w:r w:rsidRPr="00CC4FB4">
              <w:rPr>
                <w:noProof w:val="0"/>
                <w:webHidden/>
              </w:rPr>
              <w:fldChar w:fldCharType="separate"/>
            </w:r>
            <w:r w:rsidRPr="00CC4FB4">
              <w:rPr>
                <w:noProof w:val="0"/>
                <w:webHidden/>
              </w:rPr>
              <w:t>52</w:t>
            </w:r>
            <w:r w:rsidRPr="00CC4FB4">
              <w:rPr>
                <w:noProof w:val="0"/>
                <w:webHidden/>
              </w:rPr>
              <w:fldChar w:fldCharType="end"/>
            </w:r>
          </w:hyperlink>
        </w:p>
        <w:p w14:paraId="6C24A737" w14:textId="00C3185B" w:rsidR="00CC4FB4" w:rsidRPr="00CC4FB4" w:rsidRDefault="00CC4FB4">
          <w:pPr>
            <w:pStyle w:val="TOC1"/>
            <w:rPr>
              <w:rFonts w:asciiTheme="minorHAnsi" w:eastAsiaTheme="minorEastAsia" w:hAnsiTheme="minorHAnsi" w:cstheme="minorBidi"/>
              <w:kern w:val="2"/>
              <w:sz w:val="24"/>
              <w:szCs w:val="24"/>
              <w:lang w:eastAsia="en-GB"/>
              <w14:ligatures w14:val="standardContextual"/>
            </w:rPr>
          </w:pPr>
          <w:hyperlink w:anchor="_Toc229573486" w:history="1">
            <w:r w:rsidRPr="00CC4FB4">
              <w:rPr>
                <w:rStyle w:val="Hyperlink"/>
              </w:rPr>
              <w:t>C.</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MAINTENANCE – SPARE PARTS – TOOLS</w:t>
            </w:r>
            <w:r w:rsidRPr="00CC4FB4">
              <w:rPr>
                <w:webHidden/>
              </w:rPr>
              <w:tab/>
            </w:r>
            <w:r w:rsidRPr="00CC4FB4">
              <w:rPr>
                <w:webHidden/>
              </w:rPr>
              <w:fldChar w:fldCharType="begin"/>
            </w:r>
            <w:r w:rsidRPr="00CC4FB4">
              <w:rPr>
                <w:webHidden/>
              </w:rPr>
              <w:instrText xml:space="preserve"> PAGEREF _Toc229573486 \h </w:instrText>
            </w:r>
            <w:r w:rsidRPr="00CC4FB4">
              <w:rPr>
                <w:webHidden/>
              </w:rPr>
            </w:r>
            <w:r w:rsidRPr="00CC4FB4">
              <w:rPr>
                <w:webHidden/>
              </w:rPr>
              <w:fldChar w:fldCharType="separate"/>
            </w:r>
            <w:r w:rsidRPr="00CC4FB4">
              <w:rPr>
                <w:webHidden/>
              </w:rPr>
              <w:t>53</w:t>
            </w:r>
            <w:r w:rsidRPr="00CC4FB4">
              <w:rPr>
                <w:webHidden/>
              </w:rPr>
              <w:fldChar w:fldCharType="end"/>
            </w:r>
          </w:hyperlink>
        </w:p>
        <w:p w14:paraId="552FD0AE" w14:textId="65373CA2"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87" w:history="1">
            <w:r w:rsidRPr="00CC4FB4">
              <w:rPr>
                <w:rStyle w:val="Hyperlink"/>
                <w:noProof w:val="0"/>
              </w:rPr>
              <w:t>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Maintenance</w:t>
            </w:r>
            <w:r w:rsidRPr="00CC4FB4">
              <w:rPr>
                <w:noProof w:val="0"/>
                <w:webHidden/>
              </w:rPr>
              <w:tab/>
            </w:r>
            <w:r w:rsidRPr="00CC4FB4">
              <w:rPr>
                <w:noProof w:val="0"/>
                <w:webHidden/>
              </w:rPr>
              <w:fldChar w:fldCharType="begin"/>
            </w:r>
            <w:r w:rsidRPr="00CC4FB4">
              <w:rPr>
                <w:noProof w:val="0"/>
                <w:webHidden/>
              </w:rPr>
              <w:instrText xml:space="preserve"> PAGEREF _Toc229573487 \h </w:instrText>
            </w:r>
            <w:r w:rsidRPr="00CC4FB4">
              <w:rPr>
                <w:noProof w:val="0"/>
                <w:webHidden/>
              </w:rPr>
            </w:r>
            <w:r w:rsidRPr="00CC4FB4">
              <w:rPr>
                <w:noProof w:val="0"/>
                <w:webHidden/>
              </w:rPr>
              <w:fldChar w:fldCharType="separate"/>
            </w:r>
            <w:r w:rsidRPr="00CC4FB4">
              <w:rPr>
                <w:noProof w:val="0"/>
                <w:webHidden/>
              </w:rPr>
              <w:t>53</w:t>
            </w:r>
            <w:r w:rsidRPr="00CC4FB4">
              <w:rPr>
                <w:noProof w:val="0"/>
                <w:webHidden/>
              </w:rPr>
              <w:fldChar w:fldCharType="end"/>
            </w:r>
          </w:hyperlink>
        </w:p>
        <w:p w14:paraId="26658C0A" w14:textId="7F7563CE"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88" w:history="1">
            <w:r w:rsidRPr="00CC4FB4">
              <w:rPr>
                <w:rStyle w:val="Hyperlink"/>
                <w:noProof w:val="0"/>
              </w:rPr>
              <w:t>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Spare parts</w:t>
            </w:r>
            <w:r w:rsidRPr="00CC4FB4">
              <w:rPr>
                <w:noProof w:val="0"/>
                <w:webHidden/>
              </w:rPr>
              <w:tab/>
            </w:r>
            <w:r w:rsidRPr="00CC4FB4">
              <w:rPr>
                <w:noProof w:val="0"/>
                <w:webHidden/>
              </w:rPr>
              <w:fldChar w:fldCharType="begin"/>
            </w:r>
            <w:r w:rsidRPr="00CC4FB4">
              <w:rPr>
                <w:noProof w:val="0"/>
                <w:webHidden/>
              </w:rPr>
              <w:instrText xml:space="preserve"> PAGEREF _Toc229573488 \h </w:instrText>
            </w:r>
            <w:r w:rsidRPr="00CC4FB4">
              <w:rPr>
                <w:noProof w:val="0"/>
                <w:webHidden/>
              </w:rPr>
            </w:r>
            <w:r w:rsidRPr="00CC4FB4">
              <w:rPr>
                <w:noProof w:val="0"/>
                <w:webHidden/>
              </w:rPr>
              <w:fldChar w:fldCharType="separate"/>
            </w:r>
            <w:r w:rsidRPr="00CC4FB4">
              <w:rPr>
                <w:noProof w:val="0"/>
                <w:webHidden/>
              </w:rPr>
              <w:t>53</w:t>
            </w:r>
            <w:r w:rsidRPr="00CC4FB4">
              <w:rPr>
                <w:noProof w:val="0"/>
                <w:webHidden/>
              </w:rPr>
              <w:fldChar w:fldCharType="end"/>
            </w:r>
          </w:hyperlink>
        </w:p>
        <w:p w14:paraId="20BA1388" w14:textId="14D34C8E"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89" w:history="1">
            <w:r w:rsidRPr="00CC4FB4">
              <w:rPr>
                <w:rStyle w:val="Hyperlink"/>
                <w:lang w:bidi="en-GB"/>
              </w:rPr>
              <w:t>2.1 Spare parts for regular maintenance</w:t>
            </w:r>
            <w:r w:rsidRPr="00CC4FB4">
              <w:rPr>
                <w:webHidden/>
              </w:rPr>
              <w:tab/>
            </w:r>
            <w:r w:rsidRPr="00CC4FB4">
              <w:rPr>
                <w:webHidden/>
              </w:rPr>
              <w:fldChar w:fldCharType="begin"/>
            </w:r>
            <w:r w:rsidRPr="00CC4FB4">
              <w:rPr>
                <w:webHidden/>
              </w:rPr>
              <w:instrText xml:space="preserve"> PAGEREF _Toc229573489 \h </w:instrText>
            </w:r>
            <w:r w:rsidRPr="00CC4FB4">
              <w:rPr>
                <w:webHidden/>
              </w:rPr>
            </w:r>
            <w:r w:rsidRPr="00CC4FB4">
              <w:rPr>
                <w:webHidden/>
              </w:rPr>
              <w:fldChar w:fldCharType="separate"/>
            </w:r>
            <w:r w:rsidRPr="00CC4FB4">
              <w:rPr>
                <w:webHidden/>
              </w:rPr>
              <w:t>53</w:t>
            </w:r>
            <w:r w:rsidRPr="00CC4FB4">
              <w:rPr>
                <w:webHidden/>
              </w:rPr>
              <w:fldChar w:fldCharType="end"/>
            </w:r>
          </w:hyperlink>
        </w:p>
        <w:p w14:paraId="1D8C0F37" w14:textId="11AB8FF5"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90" w:history="1">
            <w:r w:rsidRPr="00CC4FB4">
              <w:rPr>
                <w:rStyle w:val="Hyperlink"/>
                <w:lang w:bidi="en-GB"/>
              </w:rPr>
              <w:t>2.2 Revolving stock of reserve shares</w:t>
            </w:r>
            <w:r w:rsidRPr="00CC4FB4">
              <w:rPr>
                <w:webHidden/>
              </w:rPr>
              <w:tab/>
            </w:r>
            <w:r w:rsidRPr="00CC4FB4">
              <w:rPr>
                <w:webHidden/>
              </w:rPr>
              <w:fldChar w:fldCharType="begin"/>
            </w:r>
            <w:r w:rsidRPr="00CC4FB4">
              <w:rPr>
                <w:webHidden/>
              </w:rPr>
              <w:instrText xml:space="preserve"> PAGEREF _Toc229573490 \h </w:instrText>
            </w:r>
            <w:r w:rsidRPr="00CC4FB4">
              <w:rPr>
                <w:webHidden/>
              </w:rPr>
            </w:r>
            <w:r w:rsidRPr="00CC4FB4">
              <w:rPr>
                <w:webHidden/>
              </w:rPr>
              <w:fldChar w:fldCharType="separate"/>
            </w:r>
            <w:r w:rsidRPr="00CC4FB4">
              <w:rPr>
                <w:webHidden/>
              </w:rPr>
              <w:t>53</w:t>
            </w:r>
            <w:r w:rsidRPr="00CC4FB4">
              <w:rPr>
                <w:webHidden/>
              </w:rPr>
              <w:fldChar w:fldCharType="end"/>
            </w:r>
          </w:hyperlink>
        </w:p>
        <w:p w14:paraId="21307D69" w14:textId="0CD8550E"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91" w:history="1">
            <w:r w:rsidRPr="00CC4FB4">
              <w:rPr>
                <w:rStyle w:val="Hyperlink"/>
                <w:noProof w:val="0"/>
              </w:rPr>
              <w:t>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Special and diagnostic instruments</w:t>
            </w:r>
            <w:r w:rsidRPr="00CC4FB4">
              <w:rPr>
                <w:noProof w:val="0"/>
                <w:webHidden/>
              </w:rPr>
              <w:tab/>
            </w:r>
            <w:r w:rsidRPr="00CC4FB4">
              <w:rPr>
                <w:noProof w:val="0"/>
                <w:webHidden/>
              </w:rPr>
              <w:fldChar w:fldCharType="begin"/>
            </w:r>
            <w:r w:rsidRPr="00CC4FB4">
              <w:rPr>
                <w:noProof w:val="0"/>
                <w:webHidden/>
              </w:rPr>
              <w:instrText xml:space="preserve"> PAGEREF _Toc229573491 \h </w:instrText>
            </w:r>
            <w:r w:rsidRPr="00CC4FB4">
              <w:rPr>
                <w:noProof w:val="0"/>
                <w:webHidden/>
              </w:rPr>
            </w:r>
            <w:r w:rsidRPr="00CC4FB4">
              <w:rPr>
                <w:noProof w:val="0"/>
                <w:webHidden/>
              </w:rPr>
              <w:fldChar w:fldCharType="separate"/>
            </w:r>
            <w:r w:rsidRPr="00CC4FB4">
              <w:rPr>
                <w:noProof w:val="0"/>
                <w:webHidden/>
              </w:rPr>
              <w:t>54</w:t>
            </w:r>
            <w:r w:rsidRPr="00CC4FB4">
              <w:rPr>
                <w:noProof w:val="0"/>
                <w:webHidden/>
              </w:rPr>
              <w:fldChar w:fldCharType="end"/>
            </w:r>
          </w:hyperlink>
        </w:p>
        <w:p w14:paraId="5C47E31C" w14:textId="5A1E36B5" w:rsidR="00CC4FB4" w:rsidRPr="00CC4FB4" w:rsidRDefault="00CC4FB4">
          <w:pPr>
            <w:pStyle w:val="TOC1"/>
            <w:rPr>
              <w:rFonts w:asciiTheme="minorHAnsi" w:eastAsiaTheme="minorEastAsia" w:hAnsiTheme="minorHAnsi" w:cstheme="minorBidi"/>
              <w:kern w:val="2"/>
              <w:sz w:val="24"/>
              <w:szCs w:val="24"/>
              <w:lang w:eastAsia="en-GB"/>
              <w14:ligatures w14:val="standardContextual"/>
            </w:rPr>
          </w:pPr>
          <w:hyperlink w:anchor="_Toc229573492" w:history="1">
            <w:r w:rsidRPr="00CC4FB4">
              <w:rPr>
                <w:rStyle w:val="Hyperlink"/>
              </w:rPr>
              <w:t>D.</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DOCUMENTATION – TRAINING</w:t>
            </w:r>
            <w:r w:rsidRPr="00CC4FB4">
              <w:rPr>
                <w:webHidden/>
              </w:rPr>
              <w:tab/>
            </w:r>
            <w:r w:rsidRPr="00CC4FB4">
              <w:rPr>
                <w:webHidden/>
              </w:rPr>
              <w:fldChar w:fldCharType="begin"/>
            </w:r>
            <w:r w:rsidRPr="00CC4FB4">
              <w:rPr>
                <w:webHidden/>
              </w:rPr>
              <w:instrText xml:space="preserve"> PAGEREF _Toc229573492 \h </w:instrText>
            </w:r>
            <w:r w:rsidRPr="00CC4FB4">
              <w:rPr>
                <w:webHidden/>
              </w:rPr>
            </w:r>
            <w:r w:rsidRPr="00CC4FB4">
              <w:rPr>
                <w:webHidden/>
              </w:rPr>
              <w:fldChar w:fldCharType="separate"/>
            </w:r>
            <w:r w:rsidRPr="00CC4FB4">
              <w:rPr>
                <w:webHidden/>
              </w:rPr>
              <w:t>55</w:t>
            </w:r>
            <w:r w:rsidRPr="00CC4FB4">
              <w:rPr>
                <w:webHidden/>
              </w:rPr>
              <w:fldChar w:fldCharType="end"/>
            </w:r>
          </w:hyperlink>
        </w:p>
        <w:p w14:paraId="4CE08B54" w14:textId="41DC2C64"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93" w:history="1">
            <w:r w:rsidRPr="00CC4FB4">
              <w:rPr>
                <w:rStyle w:val="Hyperlink"/>
                <w:noProof w:val="0"/>
              </w:rPr>
              <w:t>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Technical documentation</w:t>
            </w:r>
            <w:r w:rsidRPr="00CC4FB4">
              <w:rPr>
                <w:noProof w:val="0"/>
                <w:webHidden/>
              </w:rPr>
              <w:tab/>
            </w:r>
            <w:r w:rsidRPr="00CC4FB4">
              <w:rPr>
                <w:noProof w:val="0"/>
                <w:webHidden/>
              </w:rPr>
              <w:fldChar w:fldCharType="begin"/>
            </w:r>
            <w:r w:rsidRPr="00CC4FB4">
              <w:rPr>
                <w:noProof w:val="0"/>
                <w:webHidden/>
              </w:rPr>
              <w:instrText xml:space="preserve"> PAGEREF _Toc229573493 \h </w:instrText>
            </w:r>
            <w:r w:rsidRPr="00CC4FB4">
              <w:rPr>
                <w:noProof w:val="0"/>
                <w:webHidden/>
              </w:rPr>
            </w:r>
            <w:r w:rsidRPr="00CC4FB4">
              <w:rPr>
                <w:noProof w:val="0"/>
                <w:webHidden/>
              </w:rPr>
              <w:fldChar w:fldCharType="separate"/>
            </w:r>
            <w:r w:rsidRPr="00CC4FB4">
              <w:rPr>
                <w:noProof w:val="0"/>
                <w:webHidden/>
              </w:rPr>
              <w:t>55</w:t>
            </w:r>
            <w:r w:rsidRPr="00CC4FB4">
              <w:rPr>
                <w:noProof w:val="0"/>
                <w:webHidden/>
              </w:rPr>
              <w:fldChar w:fldCharType="end"/>
            </w:r>
          </w:hyperlink>
        </w:p>
        <w:p w14:paraId="5D4DED68" w14:textId="2AEA1D55"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94" w:history="1">
            <w:r w:rsidRPr="00CC4FB4">
              <w:rPr>
                <w:rStyle w:val="Hyperlink"/>
                <w:noProof w:val="0"/>
              </w:rPr>
              <w:t>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Training</w:t>
            </w:r>
            <w:r w:rsidRPr="00CC4FB4">
              <w:rPr>
                <w:noProof w:val="0"/>
                <w:webHidden/>
              </w:rPr>
              <w:tab/>
            </w:r>
            <w:r w:rsidRPr="00CC4FB4">
              <w:rPr>
                <w:noProof w:val="0"/>
                <w:webHidden/>
              </w:rPr>
              <w:fldChar w:fldCharType="begin"/>
            </w:r>
            <w:r w:rsidRPr="00CC4FB4">
              <w:rPr>
                <w:noProof w:val="0"/>
                <w:webHidden/>
              </w:rPr>
              <w:instrText xml:space="preserve"> PAGEREF _Toc229573494 \h </w:instrText>
            </w:r>
            <w:r w:rsidRPr="00CC4FB4">
              <w:rPr>
                <w:noProof w:val="0"/>
                <w:webHidden/>
              </w:rPr>
            </w:r>
            <w:r w:rsidRPr="00CC4FB4">
              <w:rPr>
                <w:noProof w:val="0"/>
                <w:webHidden/>
              </w:rPr>
              <w:fldChar w:fldCharType="separate"/>
            </w:r>
            <w:r w:rsidRPr="00CC4FB4">
              <w:rPr>
                <w:noProof w:val="0"/>
                <w:webHidden/>
              </w:rPr>
              <w:t>55</w:t>
            </w:r>
            <w:r w:rsidRPr="00CC4FB4">
              <w:rPr>
                <w:noProof w:val="0"/>
                <w:webHidden/>
              </w:rPr>
              <w:fldChar w:fldCharType="end"/>
            </w:r>
          </w:hyperlink>
        </w:p>
        <w:p w14:paraId="11998B19" w14:textId="67F8154B" w:rsidR="00CC4FB4" w:rsidRPr="00CC4FB4" w:rsidRDefault="00CC4FB4">
          <w:pPr>
            <w:pStyle w:val="TOC1"/>
            <w:rPr>
              <w:rFonts w:asciiTheme="minorHAnsi" w:eastAsiaTheme="minorEastAsia" w:hAnsiTheme="minorHAnsi" w:cstheme="minorBidi"/>
              <w:kern w:val="2"/>
              <w:sz w:val="24"/>
              <w:szCs w:val="24"/>
              <w:lang w:eastAsia="en-GB"/>
              <w14:ligatures w14:val="standardContextual"/>
            </w:rPr>
          </w:pPr>
          <w:hyperlink w:anchor="_Toc229573495" w:history="1">
            <w:r w:rsidRPr="00CC4FB4">
              <w:rPr>
                <w:rStyle w:val="Hyperlink"/>
              </w:rPr>
              <w:t>E.</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WARRANTY PROVISIONS</w:t>
            </w:r>
            <w:r w:rsidRPr="00CC4FB4">
              <w:rPr>
                <w:webHidden/>
              </w:rPr>
              <w:tab/>
            </w:r>
            <w:r w:rsidRPr="00CC4FB4">
              <w:rPr>
                <w:webHidden/>
              </w:rPr>
              <w:fldChar w:fldCharType="begin"/>
            </w:r>
            <w:r w:rsidRPr="00CC4FB4">
              <w:rPr>
                <w:webHidden/>
              </w:rPr>
              <w:instrText xml:space="preserve"> PAGEREF _Toc229573495 \h </w:instrText>
            </w:r>
            <w:r w:rsidRPr="00CC4FB4">
              <w:rPr>
                <w:webHidden/>
              </w:rPr>
            </w:r>
            <w:r w:rsidRPr="00CC4FB4">
              <w:rPr>
                <w:webHidden/>
              </w:rPr>
              <w:fldChar w:fldCharType="separate"/>
            </w:r>
            <w:r w:rsidRPr="00CC4FB4">
              <w:rPr>
                <w:webHidden/>
              </w:rPr>
              <w:t>57</w:t>
            </w:r>
            <w:r w:rsidRPr="00CC4FB4">
              <w:rPr>
                <w:webHidden/>
              </w:rPr>
              <w:fldChar w:fldCharType="end"/>
            </w:r>
          </w:hyperlink>
        </w:p>
        <w:p w14:paraId="4A79E92A" w14:textId="005AB26B"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96" w:history="1">
            <w:r w:rsidRPr="00CC4FB4">
              <w:rPr>
                <w:rStyle w:val="Hyperlink"/>
                <w:noProof w:val="0"/>
              </w:rPr>
              <w:t>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General provisions</w:t>
            </w:r>
            <w:r w:rsidRPr="00CC4FB4">
              <w:rPr>
                <w:noProof w:val="0"/>
                <w:webHidden/>
              </w:rPr>
              <w:tab/>
            </w:r>
            <w:r w:rsidRPr="00CC4FB4">
              <w:rPr>
                <w:noProof w:val="0"/>
                <w:webHidden/>
              </w:rPr>
              <w:fldChar w:fldCharType="begin"/>
            </w:r>
            <w:r w:rsidRPr="00CC4FB4">
              <w:rPr>
                <w:noProof w:val="0"/>
                <w:webHidden/>
              </w:rPr>
              <w:instrText xml:space="preserve"> PAGEREF _Toc229573496 \h </w:instrText>
            </w:r>
            <w:r w:rsidRPr="00CC4FB4">
              <w:rPr>
                <w:noProof w:val="0"/>
                <w:webHidden/>
              </w:rPr>
            </w:r>
            <w:r w:rsidRPr="00CC4FB4">
              <w:rPr>
                <w:noProof w:val="0"/>
                <w:webHidden/>
              </w:rPr>
              <w:fldChar w:fldCharType="separate"/>
            </w:r>
            <w:r w:rsidRPr="00CC4FB4">
              <w:rPr>
                <w:noProof w:val="0"/>
                <w:webHidden/>
              </w:rPr>
              <w:t>57</w:t>
            </w:r>
            <w:r w:rsidRPr="00CC4FB4">
              <w:rPr>
                <w:noProof w:val="0"/>
                <w:webHidden/>
              </w:rPr>
              <w:fldChar w:fldCharType="end"/>
            </w:r>
          </w:hyperlink>
        </w:p>
        <w:p w14:paraId="41F2DB1B" w14:textId="43CFED78"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497" w:history="1">
            <w:r w:rsidRPr="00CC4FB4">
              <w:rPr>
                <w:rStyle w:val="Hyperlink"/>
                <w:noProof w:val="0"/>
              </w:rPr>
              <w:t>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Warranty periods</w:t>
            </w:r>
            <w:r w:rsidRPr="00CC4FB4">
              <w:rPr>
                <w:noProof w:val="0"/>
                <w:webHidden/>
              </w:rPr>
              <w:tab/>
            </w:r>
            <w:r w:rsidRPr="00CC4FB4">
              <w:rPr>
                <w:noProof w:val="0"/>
                <w:webHidden/>
              </w:rPr>
              <w:fldChar w:fldCharType="begin"/>
            </w:r>
            <w:r w:rsidRPr="00CC4FB4">
              <w:rPr>
                <w:noProof w:val="0"/>
                <w:webHidden/>
              </w:rPr>
              <w:instrText xml:space="preserve"> PAGEREF _Toc229573497 \h </w:instrText>
            </w:r>
            <w:r w:rsidRPr="00CC4FB4">
              <w:rPr>
                <w:noProof w:val="0"/>
                <w:webHidden/>
              </w:rPr>
            </w:r>
            <w:r w:rsidRPr="00CC4FB4">
              <w:rPr>
                <w:noProof w:val="0"/>
                <w:webHidden/>
              </w:rPr>
              <w:fldChar w:fldCharType="separate"/>
            </w:r>
            <w:r w:rsidRPr="00CC4FB4">
              <w:rPr>
                <w:noProof w:val="0"/>
                <w:webHidden/>
              </w:rPr>
              <w:t>57</w:t>
            </w:r>
            <w:r w:rsidRPr="00CC4FB4">
              <w:rPr>
                <w:noProof w:val="0"/>
                <w:webHidden/>
              </w:rPr>
              <w:fldChar w:fldCharType="end"/>
            </w:r>
          </w:hyperlink>
        </w:p>
        <w:p w14:paraId="1CCC7566" w14:textId="1DBB57E5"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98" w:history="1">
            <w:r w:rsidRPr="00CC4FB4">
              <w:rPr>
                <w:rStyle w:val="Hyperlink"/>
              </w:rPr>
              <w:t>2.1.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Basic vehicle warranty</w:t>
            </w:r>
            <w:r w:rsidRPr="00CC4FB4">
              <w:rPr>
                <w:webHidden/>
              </w:rPr>
              <w:tab/>
            </w:r>
            <w:r w:rsidRPr="00CC4FB4">
              <w:rPr>
                <w:webHidden/>
              </w:rPr>
              <w:fldChar w:fldCharType="begin"/>
            </w:r>
            <w:r w:rsidRPr="00CC4FB4">
              <w:rPr>
                <w:webHidden/>
              </w:rPr>
              <w:instrText xml:space="preserve"> PAGEREF _Toc229573498 \h </w:instrText>
            </w:r>
            <w:r w:rsidRPr="00CC4FB4">
              <w:rPr>
                <w:webHidden/>
              </w:rPr>
            </w:r>
            <w:r w:rsidRPr="00CC4FB4">
              <w:rPr>
                <w:webHidden/>
              </w:rPr>
              <w:fldChar w:fldCharType="separate"/>
            </w:r>
            <w:r w:rsidRPr="00CC4FB4">
              <w:rPr>
                <w:webHidden/>
              </w:rPr>
              <w:t>57</w:t>
            </w:r>
            <w:r w:rsidRPr="00CC4FB4">
              <w:rPr>
                <w:webHidden/>
              </w:rPr>
              <w:fldChar w:fldCharType="end"/>
            </w:r>
          </w:hyperlink>
        </w:p>
        <w:p w14:paraId="6AC094AE" w14:textId="05DA7829"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499" w:history="1">
            <w:r w:rsidRPr="00CC4FB4">
              <w:rPr>
                <w:rStyle w:val="Hyperlink"/>
              </w:rPr>
              <w:t>2.2.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Traction battery warranty</w:t>
            </w:r>
            <w:r w:rsidRPr="00CC4FB4">
              <w:rPr>
                <w:webHidden/>
              </w:rPr>
              <w:tab/>
            </w:r>
            <w:r w:rsidRPr="00CC4FB4">
              <w:rPr>
                <w:webHidden/>
              </w:rPr>
              <w:fldChar w:fldCharType="begin"/>
            </w:r>
            <w:r w:rsidRPr="00CC4FB4">
              <w:rPr>
                <w:webHidden/>
              </w:rPr>
              <w:instrText xml:space="preserve"> PAGEREF _Toc229573499 \h </w:instrText>
            </w:r>
            <w:r w:rsidRPr="00CC4FB4">
              <w:rPr>
                <w:webHidden/>
              </w:rPr>
            </w:r>
            <w:r w:rsidRPr="00CC4FB4">
              <w:rPr>
                <w:webHidden/>
              </w:rPr>
              <w:fldChar w:fldCharType="separate"/>
            </w:r>
            <w:r w:rsidRPr="00CC4FB4">
              <w:rPr>
                <w:webHidden/>
              </w:rPr>
              <w:t>57</w:t>
            </w:r>
            <w:r w:rsidRPr="00CC4FB4">
              <w:rPr>
                <w:webHidden/>
              </w:rPr>
              <w:fldChar w:fldCharType="end"/>
            </w:r>
          </w:hyperlink>
        </w:p>
        <w:p w14:paraId="7914D41D" w14:textId="26E1CCAB"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00" w:history="1">
            <w:r w:rsidRPr="00CC4FB4">
              <w:rPr>
                <w:rStyle w:val="Hyperlink"/>
              </w:rPr>
              <w:t>2.3.</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Bodywork warranty against corrosion</w:t>
            </w:r>
            <w:r w:rsidRPr="00CC4FB4">
              <w:rPr>
                <w:webHidden/>
              </w:rPr>
              <w:tab/>
            </w:r>
            <w:r w:rsidRPr="00CC4FB4">
              <w:rPr>
                <w:webHidden/>
              </w:rPr>
              <w:fldChar w:fldCharType="begin"/>
            </w:r>
            <w:r w:rsidRPr="00CC4FB4">
              <w:rPr>
                <w:webHidden/>
              </w:rPr>
              <w:instrText xml:space="preserve"> PAGEREF _Toc229573500 \h </w:instrText>
            </w:r>
            <w:r w:rsidRPr="00CC4FB4">
              <w:rPr>
                <w:webHidden/>
              </w:rPr>
            </w:r>
            <w:r w:rsidRPr="00CC4FB4">
              <w:rPr>
                <w:webHidden/>
              </w:rPr>
              <w:fldChar w:fldCharType="separate"/>
            </w:r>
            <w:r w:rsidRPr="00CC4FB4">
              <w:rPr>
                <w:webHidden/>
              </w:rPr>
              <w:t>57</w:t>
            </w:r>
            <w:r w:rsidRPr="00CC4FB4">
              <w:rPr>
                <w:webHidden/>
              </w:rPr>
              <w:fldChar w:fldCharType="end"/>
            </w:r>
          </w:hyperlink>
        </w:p>
        <w:p w14:paraId="2F1A54DF" w14:textId="1D238EC0"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01" w:history="1">
            <w:r w:rsidRPr="00CC4FB4">
              <w:rPr>
                <w:rStyle w:val="Hyperlink"/>
              </w:rPr>
              <w:t>2.4.</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Diagnostic software and service data warranty</w:t>
            </w:r>
            <w:r w:rsidRPr="00CC4FB4">
              <w:rPr>
                <w:webHidden/>
              </w:rPr>
              <w:tab/>
            </w:r>
            <w:r w:rsidRPr="00CC4FB4">
              <w:rPr>
                <w:webHidden/>
              </w:rPr>
              <w:fldChar w:fldCharType="begin"/>
            </w:r>
            <w:r w:rsidRPr="00CC4FB4">
              <w:rPr>
                <w:webHidden/>
              </w:rPr>
              <w:instrText xml:space="preserve"> PAGEREF _Toc229573501 \h </w:instrText>
            </w:r>
            <w:r w:rsidRPr="00CC4FB4">
              <w:rPr>
                <w:webHidden/>
              </w:rPr>
            </w:r>
            <w:r w:rsidRPr="00CC4FB4">
              <w:rPr>
                <w:webHidden/>
              </w:rPr>
              <w:fldChar w:fldCharType="separate"/>
            </w:r>
            <w:r w:rsidRPr="00CC4FB4">
              <w:rPr>
                <w:webHidden/>
              </w:rPr>
              <w:t>57</w:t>
            </w:r>
            <w:r w:rsidRPr="00CC4FB4">
              <w:rPr>
                <w:webHidden/>
              </w:rPr>
              <w:fldChar w:fldCharType="end"/>
            </w:r>
          </w:hyperlink>
        </w:p>
        <w:p w14:paraId="2036BE10" w14:textId="335E7B6F"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502" w:history="1">
            <w:r w:rsidRPr="00CC4FB4">
              <w:rPr>
                <w:rStyle w:val="Hyperlink"/>
                <w:noProof w:val="0"/>
              </w:rPr>
              <w:t>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Fault diagnosis and rectification</w:t>
            </w:r>
            <w:r w:rsidRPr="00CC4FB4">
              <w:rPr>
                <w:noProof w:val="0"/>
                <w:webHidden/>
              </w:rPr>
              <w:tab/>
            </w:r>
            <w:r w:rsidRPr="00CC4FB4">
              <w:rPr>
                <w:noProof w:val="0"/>
                <w:webHidden/>
              </w:rPr>
              <w:fldChar w:fldCharType="begin"/>
            </w:r>
            <w:r w:rsidRPr="00CC4FB4">
              <w:rPr>
                <w:noProof w:val="0"/>
                <w:webHidden/>
              </w:rPr>
              <w:instrText xml:space="preserve"> PAGEREF _Toc229573502 \h </w:instrText>
            </w:r>
            <w:r w:rsidRPr="00CC4FB4">
              <w:rPr>
                <w:noProof w:val="0"/>
                <w:webHidden/>
              </w:rPr>
            </w:r>
            <w:r w:rsidRPr="00CC4FB4">
              <w:rPr>
                <w:noProof w:val="0"/>
                <w:webHidden/>
              </w:rPr>
              <w:fldChar w:fldCharType="separate"/>
            </w:r>
            <w:r w:rsidRPr="00CC4FB4">
              <w:rPr>
                <w:noProof w:val="0"/>
                <w:webHidden/>
              </w:rPr>
              <w:t>58</w:t>
            </w:r>
            <w:r w:rsidRPr="00CC4FB4">
              <w:rPr>
                <w:noProof w:val="0"/>
                <w:webHidden/>
              </w:rPr>
              <w:fldChar w:fldCharType="end"/>
            </w:r>
          </w:hyperlink>
        </w:p>
        <w:p w14:paraId="6F26377D" w14:textId="2E90CE8E"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503" w:history="1">
            <w:r w:rsidRPr="00CC4FB4">
              <w:rPr>
                <w:rStyle w:val="Hyperlink"/>
                <w:noProof w:val="0"/>
              </w:rPr>
              <w:t>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Authorisation of the Contracting Authority</w:t>
            </w:r>
            <w:r w:rsidRPr="00CC4FB4">
              <w:rPr>
                <w:noProof w:val="0"/>
                <w:webHidden/>
              </w:rPr>
              <w:tab/>
            </w:r>
            <w:r w:rsidRPr="00CC4FB4">
              <w:rPr>
                <w:noProof w:val="0"/>
                <w:webHidden/>
              </w:rPr>
              <w:fldChar w:fldCharType="begin"/>
            </w:r>
            <w:r w:rsidRPr="00CC4FB4">
              <w:rPr>
                <w:noProof w:val="0"/>
                <w:webHidden/>
              </w:rPr>
              <w:instrText xml:space="preserve"> PAGEREF _Toc229573503 \h </w:instrText>
            </w:r>
            <w:r w:rsidRPr="00CC4FB4">
              <w:rPr>
                <w:noProof w:val="0"/>
                <w:webHidden/>
              </w:rPr>
            </w:r>
            <w:r w:rsidRPr="00CC4FB4">
              <w:rPr>
                <w:noProof w:val="0"/>
                <w:webHidden/>
              </w:rPr>
              <w:fldChar w:fldCharType="separate"/>
            </w:r>
            <w:r w:rsidRPr="00CC4FB4">
              <w:rPr>
                <w:noProof w:val="0"/>
                <w:webHidden/>
              </w:rPr>
              <w:t>58</w:t>
            </w:r>
            <w:r w:rsidRPr="00CC4FB4">
              <w:rPr>
                <w:noProof w:val="0"/>
                <w:webHidden/>
              </w:rPr>
              <w:fldChar w:fldCharType="end"/>
            </w:r>
          </w:hyperlink>
        </w:p>
        <w:p w14:paraId="282BA1C9" w14:textId="2E11C639"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504" w:history="1">
            <w:r w:rsidRPr="00CC4FB4">
              <w:rPr>
                <w:rStyle w:val="Hyperlink"/>
                <w:noProof w:val="0"/>
              </w:rPr>
              <w:t>5.</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Serial defect</w:t>
            </w:r>
            <w:r w:rsidRPr="00CC4FB4">
              <w:rPr>
                <w:noProof w:val="0"/>
                <w:webHidden/>
              </w:rPr>
              <w:tab/>
            </w:r>
            <w:r w:rsidRPr="00CC4FB4">
              <w:rPr>
                <w:noProof w:val="0"/>
                <w:webHidden/>
              </w:rPr>
              <w:fldChar w:fldCharType="begin"/>
            </w:r>
            <w:r w:rsidRPr="00CC4FB4">
              <w:rPr>
                <w:noProof w:val="0"/>
                <w:webHidden/>
              </w:rPr>
              <w:instrText xml:space="preserve"> PAGEREF _Toc229573504 \h </w:instrText>
            </w:r>
            <w:r w:rsidRPr="00CC4FB4">
              <w:rPr>
                <w:noProof w:val="0"/>
                <w:webHidden/>
              </w:rPr>
            </w:r>
            <w:r w:rsidRPr="00CC4FB4">
              <w:rPr>
                <w:noProof w:val="0"/>
                <w:webHidden/>
              </w:rPr>
              <w:fldChar w:fldCharType="separate"/>
            </w:r>
            <w:r w:rsidRPr="00CC4FB4">
              <w:rPr>
                <w:noProof w:val="0"/>
                <w:webHidden/>
              </w:rPr>
              <w:t>58</w:t>
            </w:r>
            <w:r w:rsidRPr="00CC4FB4">
              <w:rPr>
                <w:noProof w:val="0"/>
                <w:webHidden/>
              </w:rPr>
              <w:fldChar w:fldCharType="end"/>
            </w:r>
          </w:hyperlink>
        </w:p>
        <w:p w14:paraId="2CEA5ABC" w14:textId="2307205D"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505" w:history="1">
            <w:r w:rsidRPr="00CC4FB4">
              <w:rPr>
                <w:rStyle w:val="Hyperlink"/>
                <w:noProof w:val="0"/>
              </w:rPr>
              <w:t>6.</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Penalty for non-performance</w:t>
            </w:r>
            <w:r w:rsidRPr="00CC4FB4">
              <w:rPr>
                <w:noProof w:val="0"/>
                <w:webHidden/>
              </w:rPr>
              <w:tab/>
            </w:r>
            <w:r w:rsidRPr="00CC4FB4">
              <w:rPr>
                <w:noProof w:val="0"/>
                <w:webHidden/>
              </w:rPr>
              <w:fldChar w:fldCharType="begin"/>
            </w:r>
            <w:r w:rsidRPr="00CC4FB4">
              <w:rPr>
                <w:noProof w:val="0"/>
                <w:webHidden/>
              </w:rPr>
              <w:instrText xml:space="preserve"> PAGEREF _Toc229573505 \h </w:instrText>
            </w:r>
            <w:r w:rsidRPr="00CC4FB4">
              <w:rPr>
                <w:noProof w:val="0"/>
                <w:webHidden/>
              </w:rPr>
            </w:r>
            <w:r w:rsidRPr="00CC4FB4">
              <w:rPr>
                <w:noProof w:val="0"/>
                <w:webHidden/>
              </w:rPr>
              <w:fldChar w:fldCharType="separate"/>
            </w:r>
            <w:r w:rsidRPr="00CC4FB4">
              <w:rPr>
                <w:noProof w:val="0"/>
                <w:webHidden/>
              </w:rPr>
              <w:t>59</w:t>
            </w:r>
            <w:r w:rsidRPr="00CC4FB4">
              <w:rPr>
                <w:noProof w:val="0"/>
                <w:webHidden/>
              </w:rPr>
              <w:fldChar w:fldCharType="end"/>
            </w:r>
          </w:hyperlink>
        </w:p>
        <w:p w14:paraId="35A7B969" w14:textId="0C1428AB" w:rsidR="00CC4FB4" w:rsidRPr="00CC4FB4" w:rsidRDefault="00CC4FB4">
          <w:pPr>
            <w:pStyle w:val="TOC1"/>
            <w:rPr>
              <w:rFonts w:asciiTheme="minorHAnsi" w:eastAsiaTheme="minorEastAsia" w:hAnsiTheme="minorHAnsi" w:cstheme="minorBidi"/>
              <w:kern w:val="2"/>
              <w:sz w:val="24"/>
              <w:szCs w:val="24"/>
              <w:lang w:eastAsia="en-GB"/>
              <w14:ligatures w14:val="standardContextual"/>
            </w:rPr>
          </w:pPr>
          <w:hyperlink w:anchor="_Toc229573506" w:history="1">
            <w:r w:rsidRPr="00CC4FB4">
              <w:rPr>
                <w:rStyle w:val="Hyperlink"/>
              </w:rPr>
              <w:t>F.</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CYBERSECURITY</w:t>
            </w:r>
            <w:r w:rsidRPr="00CC4FB4">
              <w:rPr>
                <w:webHidden/>
              </w:rPr>
              <w:tab/>
            </w:r>
            <w:r w:rsidRPr="00CC4FB4">
              <w:rPr>
                <w:webHidden/>
              </w:rPr>
              <w:fldChar w:fldCharType="begin"/>
            </w:r>
            <w:r w:rsidRPr="00CC4FB4">
              <w:rPr>
                <w:webHidden/>
              </w:rPr>
              <w:instrText xml:space="preserve"> PAGEREF _Toc229573506 \h </w:instrText>
            </w:r>
            <w:r w:rsidRPr="00CC4FB4">
              <w:rPr>
                <w:webHidden/>
              </w:rPr>
            </w:r>
            <w:r w:rsidRPr="00CC4FB4">
              <w:rPr>
                <w:webHidden/>
              </w:rPr>
              <w:fldChar w:fldCharType="separate"/>
            </w:r>
            <w:r w:rsidRPr="00CC4FB4">
              <w:rPr>
                <w:webHidden/>
              </w:rPr>
              <w:t>60</w:t>
            </w:r>
            <w:r w:rsidRPr="00CC4FB4">
              <w:rPr>
                <w:webHidden/>
              </w:rPr>
              <w:fldChar w:fldCharType="end"/>
            </w:r>
          </w:hyperlink>
        </w:p>
        <w:p w14:paraId="7E80C62F" w14:textId="6001F421"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507" w:history="1">
            <w:r w:rsidRPr="00CC4FB4">
              <w:rPr>
                <w:rStyle w:val="Hyperlink"/>
                <w:noProof w:val="0"/>
              </w:rPr>
              <w:t>1.</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Vehicle cybersecurity</w:t>
            </w:r>
            <w:r w:rsidRPr="00CC4FB4">
              <w:rPr>
                <w:noProof w:val="0"/>
                <w:webHidden/>
              </w:rPr>
              <w:tab/>
            </w:r>
            <w:r w:rsidRPr="00CC4FB4">
              <w:rPr>
                <w:noProof w:val="0"/>
                <w:webHidden/>
              </w:rPr>
              <w:fldChar w:fldCharType="begin"/>
            </w:r>
            <w:r w:rsidRPr="00CC4FB4">
              <w:rPr>
                <w:noProof w:val="0"/>
                <w:webHidden/>
              </w:rPr>
              <w:instrText xml:space="preserve"> PAGEREF _Toc229573507 \h </w:instrText>
            </w:r>
            <w:r w:rsidRPr="00CC4FB4">
              <w:rPr>
                <w:noProof w:val="0"/>
                <w:webHidden/>
              </w:rPr>
            </w:r>
            <w:r w:rsidRPr="00CC4FB4">
              <w:rPr>
                <w:noProof w:val="0"/>
                <w:webHidden/>
              </w:rPr>
              <w:fldChar w:fldCharType="separate"/>
            </w:r>
            <w:r w:rsidRPr="00CC4FB4">
              <w:rPr>
                <w:noProof w:val="0"/>
                <w:webHidden/>
              </w:rPr>
              <w:t>60</w:t>
            </w:r>
            <w:r w:rsidRPr="00CC4FB4">
              <w:rPr>
                <w:noProof w:val="0"/>
                <w:webHidden/>
              </w:rPr>
              <w:fldChar w:fldCharType="end"/>
            </w:r>
          </w:hyperlink>
        </w:p>
        <w:p w14:paraId="2D3FFF7F" w14:textId="751B568B"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508" w:history="1">
            <w:r w:rsidRPr="00CC4FB4">
              <w:rPr>
                <w:rStyle w:val="Hyperlink"/>
                <w:noProof w:val="0"/>
              </w:rPr>
              <w:t>2.</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Interface security with the Contracting Authority's information systems</w:t>
            </w:r>
            <w:r w:rsidRPr="00CC4FB4">
              <w:rPr>
                <w:noProof w:val="0"/>
                <w:webHidden/>
              </w:rPr>
              <w:tab/>
            </w:r>
            <w:r w:rsidRPr="00CC4FB4">
              <w:rPr>
                <w:noProof w:val="0"/>
                <w:webHidden/>
              </w:rPr>
              <w:fldChar w:fldCharType="begin"/>
            </w:r>
            <w:r w:rsidRPr="00CC4FB4">
              <w:rPr>
                <w:noProof w:val="0"/>
                <w:webHidden/>
              </w:rPr>
              <w:instrText xml:space="preserve"> PAGEREF _Toc229573508 \h </w:instrText>
            </w:r>
            <w:r w:rsidRPr="00CC4FB4">
              <w:rPr>
                <w:noProof w:val="0"/>
                <w:webHidden/>
              </w:rPr>
            </w:r>
            <w:r w:rsidRPr="00CC4FB4">
              <w:rPr>
                <w:noProof w:val="0"/>
                <w:webHidden/>
              </w:rPr>
              <w:fldChar w:fldCharType="separate"/>
            </w:r>
            <w:r w:rsidRPr="00CC4FB4">
              <w:rPr>
                <w:noProof w:val="0"/>
                <w:webHidden/>
              </w:rPr>
              <w:t>60</w:t>
            </w:r>
            <w:r w:rsidRPr="00CC4FB4">
              <w:rPr>
                <w:noProof w:val="0"/>
                <w:webHidden/>
              </w:rPr>
              <w:fldChar w:fldCharType="end"/>
            </w:r>
          </w:hyperlink>
        </w:p>
        <w:p w14:paraId="0B397FE2" w14:textId="476268D3"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509" w:history="1">
            <w:r w:rsidRPr="00CC4FB4">
              <w:rPr>
                <w:rStyle w:val="Hyperlink"/>
                <w:noProof w:val="0"/>
              </w:rPr>
              <w:t>3.</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Cyber security requirements for vehicle information systems and ICT resources.</w:t>
            </w:r>
            <w:r w:rsidRPr="00CC4FB4">
              <w:rPr>
                <w:noProof w:val="0"/>
                <w:webHidden/>
              </w:rPr>
              <w:tab/>
            </w:r>
            <w:r w:rsidRPr="00CC4FB4">
              <w:rPr>
                <w:noProof w:val="0"/>
                <w:webHidden/>
              </w:rPr>
              <w:fldChar w:fldCharType="begin"/>
            </w:r>
            <w:r w:rsidRPr="00CC4FB4">
              <w:rPr>
                <w:noProof w:val="0"/>
                <w:webHidden/>
              </w:rPr>
              <w:instrText xml:space="preserve"> PAGEREF _Toc229573509 \h </w:instrText>
            </w:r>
            <w:r w:rsidRPr="00CC4FB4">
              <w:rPr>
                <w:noProof w:val="0"/>
                <w:webHidden/>
              </w:rPr>
            </w:r>
            <w:r w:rsidRPr="00CC4FB4">
              <w:rPr>
                <w:noProof w:val="0"/>
                <w:webHidden/>
              </w:rPr>
              <w:fldChar w:fldCharType="separate"/>
            </w:r>
            <w:r w:rsidRPr="00CC4FB4">
              <w:rPr>
                <w:noProof w:val="0"/>
                <w:webHidden/>
              </w:rPr>
              <w:t>60</w:t>
            </w:r>
            <w:r w:rsidRPr="00CC4FB4">
              <w:rPr>
                <w:noProof w:val="0"/>
                <w:webHidden/>
              </w:rPr>
              <w:fldChar w:fldCharType="end"/>
            </w:r>
          </w:hyperlink>
        </w:p>
        <w:p w14:paraId="37EBC54A" w14:textId="60734450"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10" w:history="1">
            <w:r w:rsidRPr="00CC4FB4">
              <w:rPr>
                <w:rStyle w:val="Hyperlink"/>
              </w:rPr>
              <w:t>3.1.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Data transmission and storage</w:t>
            </w:r>
            <w:r w:rsidRPr="00CC4FB4">
              <w:rPr>
                <w:webHidden/>
              </w:rPr>
              <w:tab/>
            </w:r>
            <w:r w:rsidRPr="00CC4FB4">
              <w:rPr>
                <w:webHidden/>
              </w:rPr>
              <w:fldChar w:fldCharType="begin"/>
            </w:r>
            <w:r w:rsidRPr="00CC4FB4">
              <w:rPr>
                <w:webHidden/>
              </w:rPr>
              <w:instrText xml:space="preserve"> PAGEREF _Toc229573510 \h </w:instrText>
            </w:r>
            <w:r w:rsidRPr="00CC4FB4">
              <w:rPr>
                <w:webHidden/>
              </w:rPr>
            </w:r>
            <w:r w:rsidRPr="00CC4FB4">
              <w:rPr>
                <w:webHidden/>
              </w:rPr>
              <w:fldChar w:fldCharType="separate"/>
            </w:r>
            <w:r w:rsidRPr="00CC4FB4">
              <w:rPr>
                <w:webHidden/>
              </w:rPr>
              <w:t>60</w:t>
            </w:r>
            <w:r w:rsidRPr="00CC4FB4">
              <w:rPr>
                <w:webHidden/>
              </w:rPr>
              <w:fldChar w:fldCharType="end"/>
            </w:r>
          </w:hyperlink>
        </w:p>
        <w:p w14:paraId="6AFC6698" w14:textId="351795C9"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11" w:history="1">
            <w:r w:rsidRPr="00CC4FB4">
              <w:rPr>
                <w:rStyle w:val="Hyperlink"/>
              </w:rPr>
              <w:t>3.2.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Ensuring monitoring</w:t>
            </w:r>
            <w:r w:rsidRPr="00CC4FB4">
              <w:rPr>
                <w:webHidden/>
              </w:rPr>
              <w:tab/>
            </w:r>
            <w:r w:rsidRPr="00CC4FB4">
              <w:rPr>
                <w:webHidden/>
              </w:rPr>
              <w:fldChar w:fldCharType="begin"/>
            </w:r>
            <w:r w:rsidRPr="00CC4FB4">
              <w:rPr>
                <w:webHidden/>
              </w:rPr>
              <w:instrText xml:space="preserve"> PAGEREF _Toc229573511 \h </w:instrText>
            </w:r>
            <w:r w:rsidRPr="00CC4FB4">
              <w:rPr>
                <w:webHidden/>
              </w:rPr>
            </w:r>
            <w:r w:rsidRPr="00CC4FB4">
              <w:rPr>
                <w:webHidden/>
              </w:rPr>
              <w:fldChar w:fldCharType="separate"/>
            </w:r>
            <w:r w:rsidRPr="00CC4FB4">
              <w:rPr>
                <w:webHidden/>
              </w:rPr>
              <w:t>60</w:t>
            </w:r>
            <w:r w:rsidRPr="00CC4FB4">
              <w:rPr>
                <w:webHidden/>
              </w:rPr>
              <w:fldChar w:fldCharType="end"/>
            </w:r>
          </w:hyperlink>
        </w:p>
        <w:p w14:paraId="6FF8D6B1" w14:textId="1D80C5B6"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12" w:history="1">
            <w:r w:rsidRPr="00CC4FB4">
              <w:rPr>
                <w:rStyle w:val="Hyperlink"/>
              </w:rPr>
              <w:t>3.3.</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Cyber incident management</w:t>
            </w:r>
            <w:r w:rsidRPr="00CC4FB4">
              <w:rPr>
                <w:webHidden/>
              </w:rPr>
              <w:tab/>
            </w:r>
            <w:r w:rsidRPr="00CC4FB4">
              <w:rPr>
                <w:webHidden/>
              </w:rPr>
              <w:fldChar w:fldCharType="begin"/>
            </w:r>
            <w:r w:rsidRPr="00CC4FB4">
              <w:rPr>
                <w:webHidden/>
              </w:rPr>
              <w:instrText xml:space="preserve"> PAGEREF _Toc229573512 \h </w:instrText>
            </w:r>
            <w:r w:rsidRPr="00CC4FB4">
              <w:rPr>
                <w:webHidden/>
              </w:rPr>
            </w:r>
            <w:r w:rsidRPr="00CC4FB4">
              <w:rPr>
                <w:webHidden/>
              </w:rPr>
              <w:fldChar w:fldCharType="separate"/>
            </w:r>
            <w:r w:rsidRPr="00CC4FB4">
              <w:rPr>
                <w:webHidden/>
              </w:rPr>
              <w:t>61</w:t>
            </w:r>
            <w:r w:rsidRPr="00CC4FB4">
              <w:rPr>
                <w:webHidden/>
              </w:rPr>
              <w:fldChar w:fldCharType="end"/>
            </w:r>
          </w:hyperlink>
        </w:p>
        <w:p w14:paraId="38513FB5" w14:textId="1D9261BF"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13" w:history="1">
            <w:r w:rsidRPr="00CC4FB4">
              <w:rPr>
                <w:rStyle w:val="Hyperlink"/>
              </w:rPr>
              <w:t>3.4.</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Informing subcontractors and cooperation partners</w:t>
            </w:r>
            <w:r w:rsidRPr="00CC4FB4">
              <w:rPr>
                <w:webHidden/>
              </w:rPr>
              <w:tab/>
            </w:r>
            <w:r w:rsidRPr="00CC4FB4">
              <w:rPr>
                <w:webHidden/>
              </w:rPr>
              <w:fldChar w:fldCharType="begin"/>
            </w:r>
            <w:r w:rsidRPr="00CC4FB4">
              <w:rPr>
                <w:webHidden/>
              </w:rPr>
              <w:instrText xml:space="preserve"> PAGEREF _Toc229573513 \h </w:instrText>
            </w:r>
            <w:r w:rsidRPr="00CC4FB4">
              <w:rPr>
                <w:webHidden/>
              </w:rPr>
            </w:r>
            <w:r w:rsidRPr="00CC4FB4">
              <w:rPr>
                <w:webHidden/>
              </w:rPr>
              <w:fldChar w:fldCharType="separate"/>
            </w:r>
            <w:r w:rsidRPr="00CC4FB4">
              <w:rPr>
                <w:webHidden/>
              </w:rPr>
              <w:t>61</w:t>
            </w:r>
            <w:r w:rsidRPr="00CC4FB4">
              <w:rPr>
                <w:webHidden/>
              </w:rPr>
              <w:fldChar w:fldCharType="end"/>
            </w:r>
          </w:hyperlink>
        </w:p>
        <w:p w14:paraId="2005E2E4" w14:textId="47D5F5B1"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14" w:history="1">
            <w:r w:rsidRPr="00CC4FB4">
              <w:rPr>
                <w:rStyle w:val="Hyperlink"/>
              </w:rPr>
              <w:t>3.5.</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Confidentiality</w:t>
            </w:r>
            <w:r w:rsidRPr="00CC4FB4">
              <w:rPr>
                <w:webHidden/>
              </w:rPr>
              <w:tab/>
            </w:r>
            <w:r w:rsidRPr="00CC4FB4">
              <w:rPr>
                <w:webHidden/>
              </w:rPr>
              <w:fldChar w:fldCharType="begin"/>
            </w:r>
            <w:r w:rsidRPr="00CC4FB4">
              <w:rPr>
                <w:webHidden/>
              </w:rPr>
              <w:instrText xml:space="preserve"> PAGEREF _Toc229573514 \h </w:instrText>
            </w:r>
            <w:r w:rsidRPr="00CC4FB4">
              <w:rPr>
                <w:webHidden/>
              </w:rPr>
            </w:r>
            <w:r w:rsidRPr="00CC4FB4">
              <w:rPr>
                <w:webHidden/>
              </w:rPr>
              <w:fldChar w:fldCharType="separate"/>
            </w:r>
            <w:r w:rsidRPr="00CC4FB4">
              <w:rPr>
                <w:webHidden/>
              </w:rPr>
              <w:t>61</w:t>
            </w:r>
            <w:r w:rsidRPr="00CC4FB4">
              <w:rPr>
                <w:webHidden/>
              </w:rPr>
              <w:fldChar w:fldCharType="end"/>
            </w:r>
          </w:hyperlink>
        </w:p>
        <w:p w14:paraId="1CDDFA08" w14:textId="7ABD59E2"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15" w:history="1">
            <w:r w:rsidRPr="00CC4FB4">
              <w:rPr>
                <w:rStyle w:val="Hyperlink"/>
              </w:rPr>
              <w:t>3.6.</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Security checks and vulnerability scanning</w:t>
            </w:r>
            <w:r w:rsidRPr="00CC4FB4">
              <w:rPr>
                <w:webHidden/>
              </w:rPr>
              <w:tab/>
            </w:r>
            <w:r w:rsidRPr="00CC4FB4">
              <w:rPr>
                <w:webHidden/>
              </w:rPr>
              <w:fldChar w:fldCharType="begin"/>
            </w:r>
            <w:r w:rsidRPr="00CC4FB4">
              <w:rPr>
                <w:webHidden/>
              </w:rPr>
              <w:instrText xml:space="preserve"> PAGEREF _Toc229573515 \h </w:instrText>
            </w:r>
            <w:r w:rsidRPr="00CC4FB4">
              <w:rPr>
                <w:webHidden/>
              </w:rPr>
            </w:r>
            <w:r w:rsidRPr="00CC4FB4">
              <w:rPr>
                <w:webHidden/>
              </w:rPr>
              <w:fldChar w:fldCharType="separate"/>
            </w:r>
            <w:r w:rsidRPr="00CC4FB4">
              <w:rPr>
                <w:webHidden/>
              </w:rPr>
              <w:t>61</w:t>
            </w:r>
            <w:r w:rsidRPr="00CC4FB4">
              <w:rPr>
                <w:webHidden/>
              </w:rPr>
              <w:fldChar w:fldCharType="end"/>
            </w:r>
          </w:hyperlink>
        </w:p>
        <w:p w14:paraId="0ACDB709" w14:textId="7D9EA9AB"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16" w:history="1">
            <w:r w:rsidRPr="00CC4FB4">
              <w:rPr>
                <w:rStyle w:val="Hyperlink"/>
              </w:rPr>
              <w:t>3.7.</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Cooperation with competent authorities</w:t>
            </w:r>
            <w:r w:rsidRPr="00CC4FB4">
              <w:rPr>
                <w:webHidden/>
              </w:rPr>
              <w:tab/>
            </w:r>
            <w:r w:rsidRPr="00CC4FB4">
              <w:rPr>
                <w:webHidden/>
              </w:rPr>
              <w:fldChar w:fldCharType="begin"/>
            </w:r>
            <w:r w:rsidRPr="00CC4FB4">
              <w:rPr>
                <w:webHidden/>
              </w:rPr>
              <w:instrText xml:space="preserve"> PAGEREF _Toc229573516 \h </w:instrText>
            </w:r>
            <w:r w:rsidRPr="00CC4FB4">
              <w:rPr>
                <w:webHidden/>
              </w:rPr>
            </w:r>
            <w:r w:rsidRPr="00CC4FB4">
              <w:rPr>
                <w:webHidden/>
              </w:rPr>
              <w:fldChar w:fldCharType="separate"/>
            </w:r>
            <w:r w:rsidRPr="00CC4FB4">
              <w:rPr>
                <w:webHidden/>
              </w:rPr>
              <w:t>61</w:t>
            </w:r>
            <w:r w:rsidRPr="00CC4FB4">
              <w:rPr>
                <w:webHidden/>
              </w:rPr>
              <w:fldChar w:fldCharType="end"/>
            </w:r>
          </w:hyperlink>
        </w:p>
        <w:p w14:paraId="10F39B9B" w14:textId="109AA312"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17" w:history="1">
            <w:r w:rsidRPr="00CC4FB4">
              <w:rPr>
                <w:rStyle w:val="Hyperlink"/>
              </w:rPr>
              <w:t>3.8.</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Transfer and deletion of data after termination</w:t>
            </w:r>
            <w:r w:rsidRPr="00CC4FB4">
              <w:rPr>
                <w:webHidden/>
              </w:rPr>
              <w:tab/>
            </w:r>
            <w:r w:rsidRPr="00CC4FB4">
              <w:rPr>
                <w:webHidden/>
              </w:rPr>
              <w:fldChar w:fldCharType="begin"/>
            </w:r>
            <w:r w:rsidRPr="00CC4FB4">
              <w:rPr>
                <w:webHidden/>
              </w:rPr>
              <w:instrText xml:space="preserve"> PAGEREF _Toc229573517 \h </w:instrText>
            </w:r>
            <w:r w:rsidRPr="00CC4FB4">
              <w:rPr>
                <w:webHidden/>
              </w:rPr>
            </w:r>
            <w:r w:rsidRPr="00CC4FB4">
              <w:rPr>
                <w:webHidden/>
              </w:rPr>
              <w:fldChar w:fldCharType="separate"/>
            </w:r>
            <w:r w:rsidRPr="00CC4FB4">
              <w:rPr>
                <w:webHidden/>
              </w:rPr>
              <w:t>61</w:t>
            </w:r>
            <w:r w:rsidRPr="00CC4FB4">
              <w:rPr>
                <w:webHidden/>
              </w:rPr>
              <w:fldChar w:fldCharType="end"/>
            </w:r>
          </w:hyperlink>
        </w:p>
        <w:p w14:paraId="6CA539C9" w14:textId="0A568AF2"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18" w:history="1">
            <w:r w:rsidRPr="00CC4FB4">
              <w:rPr>
                <w:rStyle w:val="Hyperlink"/>
              </w:rPr>
              <w:t>3.9.</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Warranty for the delivered ICT solution</w:t>
            </w:r>
            <w:r w:rsidRPr="00CC4FB4">
              <w:rPr>
                <w:webHidden/>
              </w:rPr>
              <w:tab/>
            </w:r>
            <w:r w:rsidRPr="00CC4FB4">
              <w:rPr>
                <w:webHidden/>
              </w:rPr>
              <w:fldChar w:fldCharType="begin"/>
            </w:r>
            <w:r w:rsidRPr="00CC4FB4">
              <w:rPr>
                <w:webHidden/>
              </w:rPr>
              <w:instrText xml:space="preserve"> PAGEREF _Toc229573518 \h </w:instrText>
            </w:r>
            <w:r w:rsidRPr="00CC4FB4">
              <w:rPr>
                <w:webHidden/>
              </w:rPr>
            </w:r>
            <w:r w:rsidRPr="00CC4FB4">
              <w:rPr>
                <w:webHidden/>
              </w:rPr>
              <w:fldChar w:fldCharType="separate"/>
            </w:r>
            <w:r w:rsidRPr="00CC4FB4">
              <w:rPr>
                <w:webHidden/>
              </w:rPr>
              <w:t>61</w:t>
            </w:r>
            <w:r w:rsidRPr="00CC4FB4">
              <w:rPr>
                <w:webHidden/>
              </w:rPr>
              <w:fldChar w:fldCharType="end"/>
            </w:r>
          </w:hyperlink>
        </w:p>
        <w:p w14:paraId="19A6C1DE" w14:textId="3A77AB13"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19" w:history="1">
            <w:r w:rsidRPr="00CC4FB4">
              <w:rPr>
                <w:rStyle w:val="Hyperlink"/>
              </w:rPr>
              <w:t>3.10.</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Risk assessment</w:t>
            </w:r>
            <w:r w:rsidRPr="00CC4FB4">
              <w:rPr>
                <w:webHidden/>
              </w:rPr>
              <w:tab/>
            </w:r>
            <w:r w:rsidRPr="00CC4FB4">
              <w:rPr>
                <w:webHidden/>
              </w:rPr>
              <w:fldChar w:fldCharType="begin"/>
            </w:r>
            <w:r w:rsidRPr="00CC4FB4">
              <w:rPr>
                <w:webHidden/>
              </w:rPr>
              <w:instrText xml:space="preserve"> PAGEREF _Toc229573519 \h </w:instrText>
            </w:r>
            <w:r w:rsidRPr="00CC4FB4">
              <w:rPr>
                <w:webHidden/>
              </w:rPr>
            </w:r>
            <w:r w:rsidRPr="00CC4FB4">
              <w:rPr>
                <w:webHidden/>
              </w:rPr>
              <w:fldChar w:fldCharType="separate"/>
            </w:r>
            <w:r w:rsidRPr="00CC4FB4">
              <w:rPr>
                <w:webHidden/>
              </w:rPr>
              <w:t>61</w:t>
            </w:r>
            <w:r w:rsidRPr="00CC4FB4">
              <w:rPr>
                <w:webHidden/>
              </w:rPr>
              <w:fldChar w:fldCharType="end"/>
            </w:r>
          </w:hyperlink>
        </w:p>
        <w:p w14:paraId="2D682037" w14:textId="1B26D011" w:rsidR="00CC4FB4" w:rsidRPr="00CC4FB4" w:rsidRDefault="00CC4FB4">
          <w:pPr>
            <w:pStyle w:val="TOC2"/>
            <w:rPr>
              <w:rFonts w:asciiTheme="minorHAnsi" w:eastAsiaTheme="minorEastAsia" w:hAnsiTheme="minorHAnsi" w:cstheme="minorBidi"/>
              <w:noProof w:val="0"/>
              <w:kern w:val="2"/>
              <w:sz w:val="24"/>
              <w:szCs w:val="24"/>
              <w:lang w:eastAsia="en-GB"/>
              <w14:ligatures w14:val="standardContextual"/>
            </w:rPr>
          </w:pPr>
          <w:hyperlink w:anchor="_Toc229573520" w:history="1">
            <w:r w:rsidRPr="00CC4FB4">
              <w:rPr>
                <w:rStyle w:val="Hyperlink"/>
                <w:noProof w:val="0"/>
              </w:rPr>
              <w:t>4.</w:t>
            </w:r>
            <w:r w:rsidRPr="00CC4FB4">
              <w:rPr>
                <w:rFonts w:asciiTheme="minorHAnsi" w:eastAsiaTheme="minorEastAsia" w:hAnsiTheme="minorHAnsi" w:cstheme="minorBidi"/>
                <w:noProof w:val="0"/>
                <w:kern w:val="2"/>
                <w:sz w:val="24"/>
                <w:szCs w:val="24"/>
                <w:lang w:eastAsia="en-GB"/>
                <w14:ligatures w14:val="standardContextual"/>
              </w:rPr>
              <w:tab/>
            </w:r>
            <w:r w:rsidRPr="00CC4FB4">
              <w:rPr>
                <w:rStyle w:val="Hyperlink"/>
                <w:noProof w:val="0"/>
                <w:lang w:bidi="en-GB"/>
              </w:rPr>
              <w:t>Security of remote access and use of Supplier systems</w:t>
            </w:r>
            <w:r w:rsidRPr="00CC4FB4">
              <w:rPr>
                <w:noProof w:val="0"/>
                <w:webHidden/>
              </w:rPr>
              <w:tab/>
            </w:r>
            <w:r w:rsidRPr="00CC4FB4">
              <w:rPr>
                <w:noProof w:val="0"/>
                <w:webHidden/>
              </w:rPr>
              <w:fldChar w:fldCharType="begin"/>
            </w:r>
            <w:r w:rsidRPr="00CC4FB4">
              <w:rPr>
                <w:noProof w:val="0"/>
                <w:webHidden/>
              </w:rPr>
              <w:instrText xml:space="preserve"> PAGEREF _Toc229573520 \h </w:instrText>
            </w:r>
            <w:r w:rsidRPr="00CC4FB4">
              <w:rPr>
                <w:noProof w:val="0"/>
                <w:webHidden/>
              </w:rPr>
            </w:r>
            <w:r w:rsidRPr="00CC4FB4">
              <w:rPr>
                <w:noProof w:val="0"/>
                <w:webHidden/>
              </w:rPr>
              <w:fldChar w:fldCharType="separate"/>
            </w:r>
            <w:r w:rsidRPr="00CC4FB4">
              <w:rPr>
                <w:noProof w:val="0"/>
                <w:webHidden/>
              </w:rPr>
              <w:t>61</w:t>
            </w:r>
            <w:r w:rsidRPr="00CC4FB4">
              <w:rPr>
                <w:noProof w:val="0"/>
                <w:webHidden/>
              </w:rPr>
              <w:fldChar w:fldCharType="end"/>
            </w:r>
          </w:hyperlink>
        </w:p>
        <w:p w14:paraId="0EA8AB29" w14:textId="5FD04046"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21" w:history="1">
            <w:r w:rsidRPr="00CC4FB4">
              <w:rPr>
                <w:rStyle w:val="Hyperlink"/>
              </w:rPr>
              <w:t>4.1.</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General principles</w:t>
            </w:r>
            <w:r w:rsidRPr="00CC4FB4">
              <w:rPr>
                <w:webHidden/>
              </w:rPr>
              <w:tab/>
            </w:r>
            <w:r w:rsidRPr="00CC4FB4">
              <w:rPr>
                <w:webHidden/>
              </w:rPr>
              <w:fldChar w:fldCharType="begin"/>
            </w:r>
            <w:r w:rsidRPr="00CC4FB4">
              <w:rPr>
                <w:webHidden/>
              </w:rPr>
              <w:instrText xml:space="preserve"> PAGEREF _Toc229573521 \h </w:instrText>
            </w:r>
            <w:r w:rsidRPr="00CC4FB4">
              <w:rPr>
                <w:webHidden/>
              </w:rPr>
            </w:r>
            <w:r w:rsidRPr="00CC4FB4">
              <w:rPr>
                <w:webHidden/>
              </w:rPr>
              <w:fldChar w:fldCharType="separate"/>
            </w:r>
            <w:r w:rsidRPr="00CC4FB4">
              <w:rPr>
                <w:webHidden/>
              </w:rPr>
              <w:t>61</w:t>
            </w:r>
            <w:r w:rsidRPr="00CC4FB4">
              <w:rPr>
                <w:webHidden/>
              </w:rPr>
              <w:fldChar w:fldCharType="end"/>
            </w:r>
          </w:hyperlink>
        </w:p>
        <w:p w14:paraId="77BAFAD0" w14:textId="247D1563"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22" w:history="1">
            <w:r w:rsidRPr="00CC4FB4">
              <w:rPr>
                <w:rStyle w:val="Hyperlink"/>
              </w:rPr>
              <w:t>4.2.</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Access security requirements</w:t>
            </w:r>
            <w:r w:rsidRPr="00CC4FB4">
              <w:rPr>
                <w:webHidden/>
              </w:rPr>
              <w:tab/>
            </w:r>
            <w:r w:rsidRPr="00CC4FB4">
              <w:rPr>
                <w:webHidden/>
              </w:rPr>
              <w:fldChar w:fldCharType="begin"/>
            </w:r>
            <w:r w:rsidRPr="00CC4FB4">
              <w:rPr>
                <w:webHidden/>
              </w:rPr>
              <w:instrText xml:space="preserve"> PAGEREF _Toc229573522 \h </w:instrText>
            </w:r>
            <w:r w:rsidRPr="00CC4FB4">
              <w:rPr>
                <w:webHidden/>
              </w:rPr>
            </w:r>
            <w:r w:rsidRPr="00CC4FB4">
              <w:rPr>
                <w:webHidden/>
              </w:rPr>
              <w:fldChar w:fldCharType="separate"/>
            </w:r>
            <w:r w:rsidRPr="00CC4FB4">
              <w:rPr>
                <w:webHidden/>
              </w:rPr>
              <w:t>61</w:t>
            </w:r>
            <w:r w:rsidRPr="00CC4FB4">
              <w:rPr>
                <w:webHidden/>
              </w:rPr>
              <w:fldChar w:fldCharType="end"/>
            </w:r>
          </w:hyperlink>
        </w:p>
        <w:p w14:paraId="5B35033C" w14:textId="3489DE75"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23" w:history="1">
            <w:r w:rsidRPr="00CC4FB4">
              <w:rPr>
                <w:rStyle w:val="Hyperlink"/>
              </w:rPr>
              <w:t>4.3.</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Use of Supplier's systems</w:t>
            </w:r>
            <w:r w:rsidRPr="00CC4FB4">
              <w:rPr>
                <w:webHidden/>
              </w:rPr>
              <w:tab/>
            </w:r>
            <w:r w:rsidRPr="00CC4FB4">
              <w:rPr>
                <w:webHidden/>
              </w:rPr>
              <w:fldChar w:fldCharType="begin"/>
            </w:r>
            <w:r w:rsidRPr="00CC4FB4">
              <w:rPr>
                <w:webHidden/>
              </w:rPr>
              <w:instrText xml:space="preserve"> PAGEREF _Toc229573523 \h </w:instrText>
            </w:r>
            <w:r w:rsidRPr="00CC4FB4">
              <w:rPr>
                <w:webHidden/>
              </w:rPr>
            </w:r>
            <w:r w:rsidRPr="00CC4FB4">
              <w:rPr>
                <w:webHidden/>
              </w:rPr>
              <w:fldChar w:fldCharType="separate"/>
            </w:r>
            <w:r w:rsidRPr="00CC4FB4">
              <w:rPr>
                <w:webHidden/>
              </w:rPr>
              <w:t>62</w:t>
            </w:r>
            <w:r w:rsidRPr="00CC4FB4">
              <w:rPr>
                <w:webHidden/>
              </w:rPr>
              <w:fldChar w:fldCharType="end"/>
            </w:r>
          </w:hyperlink>
        </w:p>
        <w:p w14:paraId="1BC9F070" w14:textId="1FA48E5F"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24" w:history="1">
            <w:r w:rsidRPr="00CC4FB4">
              <w:rPr>
                <w:rStyle w:val="Hyperlink"/>
              </w:rPr>
              <w:t>4.4.</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Mitigating the risk of disruption</w:t>
            </w:r>
            <w:r w:rsidRPr="00CC4FB4">
              <w:rPr>
                <w:webHidden/>
              </w:rPr>
              <w:tab/>
            </w:r>
            <w:r w:rsidRPr="00CC4FB4">
              <w:rPr>
                <w:webHidden/>
              </w:rPr>
              <w:fldChar w:fldCharType="begin"/>
            </w:r>
            <w:r w:rsidRPr="00CC4FB4">
              <w:rPr>
                <w:webHidden/>
              </w:rPr>
              <w:instrText xml:space="preserve"> PAGEREF _Toc229573524 \h </w:instrText>
            </w:r>
            <w:r w:rsidRPr="00CC4FB4">
              <w:rPr>
                <w:webHidden/>
              </w:rPr>
            </w:r>
            <w:r w:rsidRPr="00CC4FB4">
              <w:rPr>
                <w:webHidden/>
              </w:rPr>
              <w:fldChar w:fldCharType="separate"/>
            </w:r>
            <w:r w:rsidRPr="00CC4FB4">
              <w:rPr>
                <w:webHidden/>
              </w:rPr>
              <w:t>62</w:t>
            </w:r>
            <w:r w:rsidRPr="00CC4FB4">
              <w:rPr>
                <w:webHidden/>
              </w:rPr>
              <w:fldChar w:fldCharType="end"/>
            </w:r>
          </w:hyperlink>
        </w:p>
        <w:p w14:paraId="2D19B1C9" w14:textId="3D592BBC" w:rsidR="00CC4FB4" w:rsidRPr="00CC4FB4" w:rsidRDefault="00CC4FB4">
          <w:pPr>
            <w:pStyle w:val="TOC3"/>
            <w:rPr>
              <w:rFonts w:asciiTheme="minorHAnsi" w:eastAsiaTheme="minorEastAsia" w:hAnsiTheme="minorHAnsi" w:cstheme="minorBidi"/>
              <w:kern w:val="2"/>
              <w:sz w:val="24"/>
              <w:szCs w:val="24"/>
              <w:lang w:eastAsia="en-GB"/>
              <w14:ligatures w14:val="standardContextual"/>
            </w:rPr>
          </w:pPr>
          <w:hyperlink w:anchor="_Toc229573525" w:history="1">
            <w:r w:rsidRPr="00CC4FB4">
              <w:rPr>
                <w:rStyle w:val="Hyperlink"/>
              </w:rPr>
              <w:t>4.5.</w:t>
            </w:r>
            <w:r w:rsidRPr="00CC4FB4">
              <w:rPr>
                <w:rFonts w:asciiTheme="minorHAnsi" w:eastAsiaTheme="minorEastAsia" w:hAnsiTheme="minorHAnsi" w:cstheme="minorBidi"/>
                <w:kern w:val="2"/>
                <w:sz w:val="24"/>
                <w:szCs w:val="24"/>
                <w:lang w:eastAsia="en-GB"/>
                <w14:ligatures w14:val="standardContextual"/>
              </w:rPr>
              <w:tab/>
            </w:r>
            <w:r w:rsidRPr="00CC4FB4">
              <w:rPr>
                <w:rStyle w:val="Hyperlink"/>
                <w:lang w:bidi="en-GB"/>
              </w:rPr>
              <w:t>Software updates</w:t>
            </w:r>
            <w:r w:rsidRPr="00CC4FB4">
              <w:rPr>
                <w:webHidden/>
              </w:rPr>
              <w:tab/>
            </w:r>
            <w:r w:rsidRPr="00CC4FB4">
              <w:rPr>
                <w:webHidden/>
              </w:rPr>
              <w:fldChar w:fldCharType="begin"/>
            </w:r>
            <w:r w:rsidRPr="00CC4FB4">
              <w:rPr>
                <w:webHidden/>
              </w:rPr>
              <w:instrText xml:space="preserve"> PAGEREF _Toc229573525 \h </w:instrText>
            </w:r>
            <w:r w:rsidRPr="00CC4FB4">
              <w:rPr>
                <w:webHidden/>
              </w:rPr>
            </w:r>
            <w:r w:rsidRPr="00CC4FB4">
              <w:rPr>
                <w:webHidden/>
              </w:rPr>
              <w:fldChar w:fldCharType="separate"/>
            </w:r>
            <w:r w:rsidRPr="00CC4FB4">
              <w:rPr>
                <w:webHidden/>
              </w:rPr>
              <w:t>62</w:t>
            </w:r>
            <w:r w:rsidRPr="00CC4FB4">
              <w:rPr>
                <w:webHidden/>
              </w:rPr>
              <w:fldChar w:fldCharType="end"/>
            </w:r>
          </w:hyperlink>
        </w:p>
        <w:p w14:paraId="70BC0258" w14:textId="4DC62F3B" w:rsidR="00B24A18" w:rsidRPr="00CC4FB4" w:rsidRDefault="00B24A18" w:rsidP="00B24A18">
          <w:pPr>
            <w:rPr>
              <w:shd w:val="clear" w:color="auto" w:fill="E6E6E6"/>
            </w:rPr>
          </w:pPr>
          <w:r w:rsidRPr="00CC4FB4">
            <w:rPr>
              <w:b/>
              <w:shd w:val="clear" w:color="auto" w:fill="E6E6E6"/>
              <w:lang w:bidi="en-GB"/>
            </w:rPr>
            <w:fldChar w:fldCharType="end"/>
          </w:r>
        </w:p>
      </w:sdtContent>
    </w:sdt>
    <w:p w14:paraId="2E408D11" w14:textId="77777777" w:rsidR="00D24616" w:rsidRPr="00CC4FB4" w:rsidRDefault="00D24616">
      <w:pPr>
        <w:spacing w:after="200" w:line="276" w:lineRule="auto"/>
        <w:rPr>
          <w:rFonts w:eastAsia="Times New Roman"/>
          <w:b/>
          <w:bCs/>
          <w:sz w:val="28"/>
          <w:szCs w:val="28"/>
        </w:rPr>
      </w:pPr>
      <w:r w:rsidRPr="00CC4FB4">
        <w:rPr>
          <w:lang w:bidi="en-GB"/>
        </w:rPr>
        <w:br w:type="page"/>
      </w:r>
    </w:p>
    <w:p w14:paraId="668EE05E" w14:textId="796EE47D" w:rsidR="004048C3" w:rsidRPr="00CC4FB4" w:rsidRDefault="004048C3" w:rsidP="00645C17">
      <w:pPr>
        <w:pStyle w:val="Heading1"/>
        <w:rPr>
          <w:rFonts w:eastAsia="Calibri"/>
        </w:rPr>
      </w:pPr>
      <w:bookmarkStart w:id="0" w:name="_Toc229573300"/>
      <w:r w:rsidRPr="00CC4FB4">
        <w:rPr>
          <w:lang w:bidi="en-GB"/>
        </w:rPr>
        <w:t>INTRODUCTION</w:t>
      </w:r>
      <w:bookmarkEnd w:id="0"/>
    </w:p>
    <w:p w14:paraId="12425BAE" w14:textId="311582D6" w:rsidR="004048C3" w:rsidRPr="00CC4FB4" w:rsidRDefault="004048C3" w:rsidP="001A6E28">
      <w:pPr>
        <w:ind w:firstLine="567"/>
        <w:jc w:val="both"/>
      </w:pPr>
      <w:r w:rsidRPr="00CC4FB4">
        <w:rPr>
          <w:lang w:bidi="en-GB"/>
        </w:rPr>
        <w:t xml:space="preserve">The technical specification defines the principal technical characteristics and the fundamental requirements for the manufacture, supply, and equipping of a modern public transport vehicle – electrical bus – to be procured for the needs of the City of Riga, Latvia. </w:t>
      </w:r>
    </w:p>
    <w:p w14:paraId="01D49E47" w14:textId="3ED764E8" w:rsidR="00F013AA" w:rsidRPr="00CC4FB4" w:rsidRDefault="004048C3" w:rsidP="001A6E28">
      <w:pPr>
        <w:ind w:firstLine="567"/>
        <w:jc w:val="both"/>
      </w:pPr>
      <w:r w:rsidRPr="00CC4FB4">
        <w:rPr>
          <w:lang w:bidi="en-GB"/>
        </w:rPr>
        <w:t>The vehicle shall be manufactured using the latest proven technologies to ensure rapid, comfortable, and safe passenger transport. Vehicle components and equipment shall be suitable for efficient, economical, and safe operation.</w:t>
      </w:r>
    </w:p>
    <w:p w14:paraId="3C5D1150" w14:textId="0245D37A" w:rsidR="00744F56" w:rsidRPr="00CC4FB4" w:rsidRDefault="00744F56" w:rsidP="00744F56">
      <w:pPr>
        <w:ind w:firstLine="567"/>
        <w:jc w:val="both"/>
      </w:pPr>
      <w:r w:rsidRPr="00CC4FB4">
        <w:rPr>
          <w:lang w:bidi="en-GB"/>
        </w:rPr>
        <w:t>The vehicle shall comply with the laws and regulations in force in the Republic of Latvia and the European Union relating to the construction, safety, conformity assessment and operation of motor vehicles applicable at the time of the vehicle’s manufacture and registration, and shall be eligible for successful registration in the Republic of Latvia.</w:t>
      </w:r>
    </w:p>
    <w:p w14:paraId="3F909E23" w14:textId="19F93FEE" w:rsidR="00E0382A" w:rsidRPr="00CC4FB4" w:rsidRDefault="00E0382A" w:rsidP="00E0382A">
      <w:pPr>
        <w:ind w:firstLine="567"/>
        <w:jc w:val="both"/>
      </w:pPr>
      <w:r w:rsidRPr="00CC4FB4">
        <w:rPr>
          <w:lang w:bidi="en-GB"/>
        </w:rPr>
        <w:t>A type-approval certificate issued in accordance with European Union legislation or the provisions of the 1958 UN Agreement by a competent certification body for a vehicle or its systems, components or separate technical units shall be deemed sufficient proof of conformity.</w:t>
      </w:r>
    </w:p>
    <w:p w14:paraId="3F8A3521" w14:textId="569DF5C0" w:rsidR="00215691" w:rsidRPr="00CC4FB4" w:rsidRDefault="004C7CCE" w:rsidP="004C7CCE">
      <w:pPr>
        <w:ind w:firstLine="567"/>
        <w:jc w:val="both"/>
      </w:pPr>
      <w:r w:rsidRPr="00CC4FB4">
        <w:rPr>
          <w:lang w:bidi="en-GB"/>
        </w:rPr>
        <w:t>The vehicle and its components shall be designed, manufactured, tested and approved in accordance with Regulation (EU) 2018/858 of the European Parliament and of the Council, including any amendments and supplementary provisions thereto, or equivalent legislation.</w:t>
      </w:r>
    </w:p>
    <w:p w14:paraId="4BFE532C" w14:textId="756818A5" w:rsidR="004048C3" w:rsidRPr="00CC4FB4" w:rsidRDefault="00732CD6" w:rsidP="001A6E28">
      <w:pPr>
        <w:ind w:firstLine="567"/>
        <w:jc w:val="both"/>
      </w:pPr>
      <w:r w:rsidRPr="00CC4FB4">
        <w:rPr>
          <w:lang w:bidi="en-GB"/>
        </w:rPr>
        <w:t xml:space="preserve"> </w:t>
      </w:r>
    </w:p>
    <w:p w14:paraId="7E388238" w14:textId="408CD366" w:rsidR="004048C3" w:rsidRPr="00CC4FB4" w:rsidRDefault="000422EF" w:rsidP="004048C3">
      <w:pPr>
        <w:pStyle w:val="Heading2"/>
      </w:pPr>
      <w:bookmarkStart w:id="1" w:name="_Toc229573301"/>
      <w:r w:rsidRPr="00CC4FB4">
        <w:rPr>
          <w:lang w:bidi="en-GB"/>
        </w:rPr>
        <w:t>Abbreviations used</w:t>
      </w:r>
      <w:bookmarkEnd w:id="1"/>
    </w:p>
    <w:p w14:paraId="58E89268" w14:textId="237B30CF" w:rsidR="004048C3" w:rsidRPr="00CC4FB4" w:rsidRDefault="000422EF" w:rsidP="001A6E28">
      <w:pPr>
        <w:spacing w:before="240"/>
        <w:jc w:val="both"/>
      </w:pPr>
      <w:r w:rsidRPr="00CC4FB4">
        <w:rPr>
          <w:lang w:bidi="en-GB"/>
        </w:rPr>
        <w:t>Abbreviations used in this document:</w:t>
      </w:r>
    </w:p>
    <w:p w14:paraId="578F7F85" w14:textId="69F6F263" w:rsidR="004D0B40" w:rsidRPr="00CC4FB4" w:rsidRDefault="004D0B40" w:rsidP="001A6E28">
      <w:pPr>
        <w:spacing w:before="120"/>
        <w:jc w:val="both"/>
      </w:pPr>
      <w:r w:rsidRPr="00CC4FB4">
        <w:rPr>
          <w:lang w:bidi="en-GB"/>
        </w:rPr>
        <w:t>EU – European Union;</w:t>
      </w:r>
    </w:p>
    <w:p w14:paraId="53D97654" w14:textId="2C07A7F7" w:rsidR="00D57001" w:rsidRPr="00CC4FB4" w:rsidRDefault="00D57001" w:rsidP="001A6E28">
      <w:pPr>
        <w:spacing w:before="120"/>
        <w:jc w:val="both"/>
      </w:pPr>
      <w:r w:rsidRPr="00CC4FB4">
        <w:rPr>
          <w:lang w:bidi="en-GB"/>
        </w:rPr>
        <w:t>RoL – Republic of Latvia;</w:t>
      </w:r>
    </w:p>
    <w:p w14:paraId="296019F2" w14:textId="10ED0086" w:rsidR="00F62472" w:rsidRPr="00CC4FB4" w:rsidRDefault="00F62472" w:rsidP="001A6E28">
      <w:pPr>
        <w:spacing w:before="120"/>
        <w:jc w:val="both"/>
      </w:pPr>
      <w:r w:rsidRPr="00CC4FB4">
        <w:rPr>
          <w:lang w:bidi="en-GB"/>
        </w:rPr>
        <w:t>CoM – Cabinet of Ministers;</w:t>
      </w:r>
    </w:p>
    <w:p w14:paraId="6D45878E" w14:textId="452946A4" w:rsidR="004048C3" w:rsidRPr="00CC4FB4" w:rsidRDefault="004048C3" w:rsidP="001A6E28">
      <w:pPr>
        <w:spacing w:before="120"/>
        <w:jc w:val="both"/>
      </w:pPr>
      <w:r w:rsidRPr="00CC4FB4">
        <w:rPr>
          <w:lang w:bidi="en-GB"/>
        </w:rPr>
        <w:t xml:space="preserve">UNECE – United Nations Economic Commission for Europe; </w:t>
      </w:r>
    </w:p>
    <w:p w14:paraId="58AB86DB" w14:textId="3F57C185" w:rsidR="00374BB1" w:rsidRPr="00CC4FB4" w:rsidRDefault="00374BB1" w:rsidP="001A6E28">
      <w:pPr>
        <w:spacing w:before="120"/>
        <w:jc w:val="both"/>
      </w:pPr>
      <w:r w:rsidRPr="00CC4FB4">
        <w:rPr>
          <w:lang w:bidi="en-GB"/>
        </w:rPr>
        <w:t>GSR II – General Safety Regulation;</w:t>
      </w:r>
    </w:p>
    <w:p w14:paraId="7CDFA53E" w14:textId="325BC3A2" w:rsidR="008875CF" w:rsidRPr="00CC4FB4" w:rsidRDefault="008875CF" w:rsidP="001A6E28">
      <w:pPr>
        <w:spacing w:before="120"/>
        <w:jc w:val="both"/>
      </w:pPr>
      <w:r w:rsidRPr="00CC4FB4">
        <w:rPr>
          <w:lang w:bidi="en-GB"/>
        </w:rPr>
        <w:t>CoC – Certificate of Conformity;</w:t>
      </w:r>
    </w:p>
    <w:p w14:paraId="1F6E4262" w14:textId="5A43DE6F" w:rsidR="004048C3" w:rsidRPr="00CC4FB4" w:rsidRDefault="004048C3" w:rsidP="00097FAC">
      <w:pPr>
        <w:spacing w:before="120"/>
        <w:jc w:val="both"/>
      </w:pPr>
      <w:r w:rsidRPr="00CC4FB4">
        <w:rPr>
          <w:lang w:bidi="en-GB"/>
        </w:rPr>
        <w:t>SAE – Society of Automotive Engineers;</w:t>
      </w:r>
    </w:p>
    <w:p w14:paraId="63F55D60" w14:textId="53BB6B3F" w:rsidR="004048C3" w:rsidRPr="00CC4FB4" w:rsidRDefault="00775FE4" w:rsidP="00097FAC">
      <w:pPr>
        <w:spacing w:before="120"/>
        <w:jc w:val="both"/>
      </w:pPr>
      <w:r w:rsidRPr="00CC4FB4">
        <w:rPr>
          <w:lang w:bidi="en-GB"/>
        </w:rPr>
        <w:t>IEC – International Electrotechnical Commission;</w:t>
      </w:r>
    </w:p>
    <w:p w14:paraId="570C196B" w14:textId="34B69B79" w:rsidR="004048C3" w:rsidRPr="00CC4FB4" w:rsidRDefault="004048C3" w:rsidP="00097FAC">
      <w:pPr>
        <w:spacing w:before="120"/>
        <w:jc w:val="both"/>
      </w:pPr>
      <w:r w:rsidRPr="00CC4FB4">
        <w:rPr>
          <w:lang w:bidi="en-GB"/>
        </w:rPr>
        <w:t>ISO – International Organization for Standardization;</w:t>
      </w:r>
    </w:p>
    <w:p w14:paraId="7A625EF6" w14:textId="59E9E202" w:rsidR="00662F19" w:rsidRPr="00CC4FB4" w:rsidRDefault="00662F19" w:rsidP="00097FAC">
      <w:pPr>
        <w:spacing w:before="120"/>
        <w:jc w:val="both"/>
      </w:pPr>
      <w:r w:rsidRPr="00CC4FB4">
        <w:rPr>
          <w:lang w:bidi="en-GB"/>
        </w:rPr>
        <w:t>ECAS – Electronically Controlled Air Suspension;</w:t>
      </w:r>
    </w:p>
    <w:p w14:paraId="58DD1158" w14:textId="13CB5401" w:rsidR="00BF63B9" w:rsidRPr="00CC4FB4" w:rsidRDefault="00BF63B9" w:rsidP="00097FAC">
      <w:pPr>
        <w:spacing w:before="120"/>
        <w:jc w:val="both"/>
      </w:pPr>
      <w:r w:rsidRPr="00CC4FB4">
        <w:rPr>
          <w:lang w:bidi="en-GB"/>
        </w:rPr>
        <w:t>REESS – Rechargeable Electrical Energy Storage System</w:t>
      </w:r>
    </w:p>
    <w:p w14:paraId="2DB670AE" w14:textId="0A70218C" w:rsidR="00BF63B9" w:rsidRPr="00CC4FB4" w:rsidRDefault="005F30D2" w:rsidP="00097FAC">
      <w:pPr>
        <w:spacing w:before="120"/>
        <w:jc w:val="both"/>
      </w:pPr>
      <w:r w:rsidRPr="00CC4FB4">
        <w:rPr>
          <w:lang w:bidi="en-GB"/>
        </w:rPr>
        <w:t>HVAC – Heating, Ventilation and Air-Conditioning;</w:t>
      </w:r>
    </w:p>
    <w:p w14:paraId="6086EFE0" w14:textId="198B2E09" w:rsidR="009D09C0" w:rsidRPr="00CC4FB4" w:rsidRDefault="00947D57" w:rsidP="00097FAC">
      <w:pPr>
        <w:spacing w:before="120"/>
        <w:jc w:val="both"/>
      </w:pPr>
      <w:r w:rsidRPr="00CC4FB4">
        <w:rPr>
          <w:lang w:bidi="en-GB"/>
        </w:rPr>
        <w:t>CMS – Collision Mitigation System;</w:t>
      </w:r>
    </w:p>
    <w:p w14:paraId="562B24B1" w14:textId="100C3270" w:rsidR="00DA4E4C" w:rsidRPr="00CC4FB4" w:rsidRDefault="00DA4E4C" w:rsidP="00097FAC">
      <w:pPr>
        <w:spacing w:before="120"/>
        <w:jc w:val="both"/>
      </w:pPr>
      <w:r w:rsidRPr="00CC4FB4">
        <w:rPr>
          <w:lang w:bidi="en-GB"/>
        </w:rPr>
        <w:t>BTMS – Battery Thermal Management System;</w:t>
      </w:r>
    </w:p>
    <w:p w14:paraId="3E28AB9C" w14:textId="0BA3CAE8" w:rsidR="00C85BFA" w:rsidRPr="00CC4FB4" w:rsidRDefault="00C85BFA" w:rsidP="00097FAC">
      <w:pPr>
        <w:spacing w:before="120"/>
        <w:jc w:val="both"/>
      </w:pPr>
      <w:r w:rsidRPr="00CC4FB4">
        <w:rPr>
          <w:lang w:bidi="en-GB"/>
        </w:rPr>
        <w:t>BMS – Battery Management System;</w:t>
      </w:r>
    </w:p>
    <w:p w14:paraId="6A5F6597" w14:textId="2C2378CD" w:rsidR="00977AA8" w:rsidRPr="00CC4FB4" w:rsidRDefault="00977AA8" w:rsidP="00097FAC">
      <w:pPr>
        <w:spacing w:before="120"/>
        <w:jc w:val="both"/>
      </w:pPr>
      <w:r w:rsidRPr="00CC4FB4">
        <w:rPr>
          <w:lang w:bidi="en-GB"/>
        </w:rPr>
        <w:t>CCS – Combined Charging System.</w:t>
      </w:r>
    </w:p>
    <w:p w14:paraId="2F5CEDCE" w14:textId="77777777" w:rsidR="004048C3" w:rsidRPr="00CC4FB4" w:rsidRDefault="004048C3" w:rsidP="00FD7BAA">
      <w:pPr>
        <w:pStyle w:val="Heading1"/>
        <w:numPr>
          <w:ilvl w:val="0"/>
          <w:numId w:val="14"/>
        </w:numPr>
      </w:pPr>
      <w:r w:rsidRPr="00CC4FB4">
        <w:rPr>
          <w:b w:val="0"/>
          <w:sz w:val="22"/>
          <w:szCs w:val="22"/>
          <w:lang w:bidi="en-GB"/>
        </w:rPr>
        <w:br w:type="page"/>
      </w:r>
      <w:bookmarkStart w:id="2" w:name="_Toc229573302"/>
      <w:r w:rsidRPr="00CC4FB4">
        <w:rPr>
          <w:lang w:bidi="en-GB"/>
        </w:rPr>
        <w:t>GENERAL REQUIREMENTS</w:t>
      </w:r>
      <w:bookmarkEnd w:id="2"/>
      <w:r w:rsidRPr="00CC4FB4">
        <w:rPr>
          <w:lang w:bidi="en-GB"/>
        </w:rPr>
        <w:t xml:space="preserve"> </w:t>
      </w:r>
    </w:p>
    <w:p w14:paraId="1B1BB581" w14:textId="77777777" w:rsidR="004048C3" w:rsidRPr="00CC4FB4" w:rsidRDefault="004048C3" w:rsidP="00FD7BAA">
      <w:pPr>
        <w:pStyle w:val="Heading2"/>
        <w:numPr>
          <w:ilvl w:val="0"/>
          <w:numId w:val="15"/>
        </w:numPr>
      </w:pPr>
      <w:bookmarkStart w:id="3" w:name="_Toc229573303"/>
      <w:r w:rsidRPr="00CC4FB4">
        <w:rPr>
          <w:lang w:bidi="en-GB"/>
        </w:rPr>
        <w:t>Vehicle type</w:t>
      </w:r>
      <w:bookmarkEnd w:id="3"/>
    </w:p>
    <w:p w14:paraId="0450E07C" w14:textId="4FE63158" w:rsidR="001413CD" w:rsidRPr="00CC4FB4" w:rsidRDefault="001034B4" w:rsidP="001A6E28">
      <w:pPr>
        <w:pStyle w:val="Header"/>
        <w:tabs>
          <w:tab w:val="clear" w:pos="4153"/>
          <w:tab w:val="clear" w:pos="8306"/>
        </w:tabs>
        <w:spacing w:before="120"/>
        <w:jc w:val="both"/>
        <w:rPr>
          <w:sz w:val="24"/>
          <w:szCs w:val="22"/>
        </w:rPr>
      </w:pPr>
      <w:r w:rsidRPr="00CC4FB4">
        <w:rPr>
          <w:sz w:val="22"/>
          <w:szCs w:val="22"/>
          <w:lang w:bidi="en-GB"/>
        </w:rPr>
        <w:t>Vehicle of category M3 / Class I: a three-axle, urban, articulated, electric bus with a low-floor design throughout the passenger compartment (without steps at passenger entrances or in the main aisles</w:t>
      </w:r>
      <w:r w:rsidR="00867F5E" w:rsidRPr="00CC4FB4">
        <w:rPr>
          <w:sz w:val="24"/>
          <w:szCs w:val="22"/>
          <w:lang w:bidi="en-GB"/>
        </w:rPr>
        <w:t>).</w:t>
      </w:r>
    </w:p>
    <w:p w14:paraId="3D2D734C" w14:textId="68ED0F18" w:rsidR="00F64406" w:rsidRPr="00CC4FB4" w:rsidRDefault="00A2533A" w:rsidP="001A6E28">
      <w:pPr>
        <w:pStyle w:val="Header"/>
        <w:tabs>
          <w:tab w:val="clear" w:pos="4153"/>
          <w:tab w:val="clear" w:pos="8306"/>
        </w:tabs>
        <w:spacing w:before="120"/>
        <w:jc w:val="both"/>
      </w:pPr>
      <w:r w:rsidRPr="00CC4FB4">
        <w:rPr>
          <w:sz w:val="22"/>
          <w:szCs w:val="22"/>
          <w:lang w:bidi="en-GB"/>
        </w:rPr>
        <w:t>The vehicle shall consist of two rigid sections connected by an articulated hub, allowing free movement of passengers between the sections.</w:t>
      </w:r>
    </w:p>
    <w:p w14:paraId="7755781B" w14:textId="10E0FFFB" w:rsidR="00751884" w:rsidRPr="00CC4FB4" w:rsidRDefault="00A2533A" w:rsidP="001A6E28">
      <w:pPr>
        <w:pStyle w:val="Header"/>
        <w:tabs>
          <w:tab w:val="clear" w:pos="4153"/>
          <w:tab w:val="clear" w:pos="8306"/>
        </w:tabs>
        <w:spacing w:before="120"/>
        <w:jc w:val="both"/>
      </w:pPr>
      <w:r w:rsidRPr="00CC4FB4">
        <w:rPr>
          <w:sz w:val="22"/>
          <w:szCs w:val="22"/>
          <w:lang w:bidi="en-GB"/>
        </w:rPr>
        <w:t>The vehicle shall have 4 (four) double passenger doors.</w:t>
      </w:r>
    </w:p>
    <w:p w14:paraId="4701435C" w14:textId="6908A54B" w:rsidR="00867F5E" w:rsidRPr="00CC4FB4" w:rsidRDefault="00751884" w:rsidP="001A6E28">
      <w:pPr>
        <w:pStyle w:val="Header"/>
        <w:tabs>
          <w:tab w:val="clear" w:pos="4153"/>
          <w:tab w:val="clear" w:pos="8306"/>
        </w:tabs>
        <w:spacing w:before="120"/>
        <w:jc w:val="both"/>
      </w:pPr>
      <w:r w:rsidRPr="00CC4FB4">
        <w:rPr>
          <w:sz w:val="22"/>
          <w:szCs w:val="22"/>
          <w:lang w:bidi="en-GB"/>
        </w:rPr>
        <w:t xml:space="preserve">The vehicle shall be accessible to passengers with reduced mobility, including wheelchair users and passengers with pushchairs. </w:t>
      </w:r>
    </w:p>
    <w:p w14:paraId="456C735E" w14:textId="1CA09665" w:rsidR="00551B5D" w:rsidRPr="00CC4FB4" w:rsidRDefault="0037663C" w:rsidP="00551B5D">
      <w:pPr>
        <w:pStyle w:val="Header"/>
        <w:tabs>
          <w:tab w:val="clear" w:pos="4153"/>
          <w:tab w:val="clear" w:pos="8306"/>
        </w:tabs>
        <w:spacing w:before="120"/>
        <w:jc w:val="both"/>
        <w:rPr>
          <w:sz w:val="22"/>
          <w:szCs w:val="22"/>
        </w:rPr>
      </w:pPr>
      <w:r w:rsidRPr="00CC4FB4">
        <w:rPr>
          <w:sz w:val="22"/>
          <w:szCs w:val="22"/>
          <w:lang w:bidi="en-GB"/>
        </w:rPr>
        <w:t>The vehicle’s electric powertrain shall be based on a rechargeable energy storage system (the traction battery), which provides the energy for electric propulsion.</w:t>
      </w:r>
    </w:p>
    <w:p w14:paraId="14AFC4D2" w14:textId="0BBA1294" w:rsidR="008F5F12" w:rsidRPr="00CC4FB4" w:rsidRDefault="007E1C09" w:rsidP="001A6E28">
      <w:pPr>
        <w:pStyle w:val="Header"/>
        <w:tabs>
          <w:tab w:val="clear" w:pos="4153"/>
          <w:tab w:val="clear" w:pos="8306"/>
        </w:tabs>
        <w:spacing w:before="120"/>
        <w:jc w:val="both"/>
        <w:rPr>
          <w:sz w:val="22"/>
          <w:szCs w:val="22"/>
        </w:rPr>
      </w:pPr>
      <w:r w:rsidRPr="00CC4FB4">
        <w:rPr>
          <w:sz w:val="22"/>
          <w:szCs w:val="22"/>
          <w:lang w:bidi="en-GB"/>
        </w:rPr>
        <w:t>The vehicle design shall comply at least with the following applicable laws, regulations and international rules:</w:t>
      </w:r>
    </w:p>
    <w:p w14:paraId="2CF39599" w14:textId="05A3183A" w:rsidR="00381F33" w:rsidRPr="00CC4FB4" w:rsidRDefault="00487137" w:rsidP="008F5F12">
      <w:pPr>
        <w:pStyle w:val="Header"/>
        <w:numPr>
          <w:ilvl w:val="0"/>
          <w:numId w:val="69"/>
        </w:numPr>
        <w:tabs>
          <w:tab w:val="clear" w:pos="4153"/>
          <w:tab w:val="clear" w:pos="8306"/>
        </w:tabs>
        <w:spacing w:before="120"/>
        <w:jc w:val="both"/>
      </w:pPr>
      <w:r w:rsidRPr="00CC4FB4">
        <w:rPr>
          <w:sz w:val="22"/>
          <w:lang w:bidi="en-GB"/>
        </w:rPr>
        <w:t>The requirements of UN/ECE Regulation No 107 on the general construction of category M3 vehicles used for the carriage of passengers;</w:t>
      </w:r>
    </w:p>
    <w:p w14:paraId="7858335C" w14:textId="0E066B9E" w:rsidR="003A48D5" w:rsidRPr="00CC4FB4" w:rsidRDefault="00487137" w:rsidP="008F5F12">
      <w:pPr>
        <w:pStyle w:val="Header"/>
        <w:numPr>
          <w:ilvl w:val="0"/>
          <w:numId w:val="69"/>
        </w:numPr>
        <w:tabs>
          <w:tab w:val="clear" w:pos="4153"/>
          <w:tab w:val="clear" w:pos="8306"/>
        </w:tabs>
        <w:spacing w:before="120"/>
        <w:jc w:val="both"/>
      </w:pPr>
      <w:r w:rsidRPr="00CC4FB4">
        <w:rPr>
          <w:sz w:val="22"/>
          <w:szCs w:val="22"/>
          <w:lang w:bidi="en-GB"/>
        </w:rPr>
        <w:t>The requirements of UN/ECE Regulation No 100 with regard to the safety of the electric power train;</w:t>
      </w:r>
    </w:p>
    <w:p w14:paraId="7E7BF058" w14:textId="63800862" w:rsidR="004048C3" w:rsidRPr="00CC4FB4" w:rsidRDefault="00945124" w:rsidP="008B68A6">
      <w:pPr>
        <w:pStyle w:val="Header"/>
        <w:numPr>
          <w:ilvl w:val="0"/>
          <w:numId w:val="69"/>
        </w:numPr>
        <w:tabs>
          <w:tab w:val="clear" w:pos="4153"/>
          <w:tab w:val="clear" w:pos="8306"/>
        </w:tabs>
        <w:spacing w:before="120"/>
        <w:jc w:val="both"/>
      </w:pPr>
      <w:r w:rsidRPr="00CC4FB4">
        <w:rPr>
          <w:sz w:val="22"/>
          <w:szCs w:val="22"/>
          <w:lang w:bidi="en-GB"/>
        </w:rPr>
        <w:t>The requirements of Regulation (EU) 2019/1244 of the European Parliament and of the Council (GSR II) regarding the general safety of vehicles and the protection of vehicle occupants and vulnerable road users.</w:t>
      </w:r>
    </w:p>
    <w:p w14:paraId="73C0506F" w14:textId="7A7C6CC9" w:rsidR="00A319C0" w:rsidRPr="00CC4FB4" w:rsidRDefault="00A319C0" w:rsidP="004048C3">
      <w:pPr>
        <w:jc w:val="both"/>
      </w:pPr>
    </w:p>
    <w:p w14:paraId="33DAA4E4" w14:textId="77E5E127" w:rsidR="004048C3" w:rsidRPr="00CC4FB4" w:rsidRDefault="00B65D93" w:rsidP="00970512">
      <w:pPr>
        <w:pStyle w:val="ListParagraph"/>
        <w:numPr>
          <w:ilvl w:val="0"/>
          <w:numId w:val="3"/>
        </w:numPr>
        <w:jc w:val="both"/>
      </w:pPr>
      <w:r w:rsidRPr="00CC4FB4">
        <w:rPr>
          <w:lang w:bidi="en-GB"/>
        </w:rPr>
        <w:t xml:space="preserve">The technical tender shall include a 3D visualisation of the vehicle together with scale drawings showing four views thereof. </w:t>
      </w:r>
    </w:p>
    <w:p w14:paraId="65F48E53" w14:textId="77777777" w:rsidR="004048C3" w:rsidRPr="00CC4FB4" w:rsidRDefault="004048C3" w:rsidP="004048C3">
      <w:pPr>
        <w:jc w:val="both"/>
      </w:pPr>
    </w:p>
    <w:p w14:paraId="7204FBA3" w14:textId="77777777" w:rsidR="004048C3" w:rsidRPr="00CC4FB4" w:rsidRDefault="004048C3" w:rsidP="00FD7BAA">
      <w:pPr>
        <w:pStyle w:val="Heading2"/>
        <w:numPr>
          <w:ilvl w:val="0"/>
          <w:numId w:val="15"/>
        </w:numPr>
      </w:pPr>
      <w:bookmarkStart w:id="4" w:name="_Toc229573304"/>
      <w:r w:rsidRPr="00CC4FB4">
        <w:rPr>
          <w:lang w:bidi="en-GB"/>
        </w:rPr>
        <w:t>Vehicle sizes</w:t>
      </w:r>
      <w:bookmarkEnd w:id="4"/>
    </w:p>
    <w:p w14:paraId="44369539" w14:textId="0E3F662B" w:rsidR="004048C3" w:rsidRPr="00CC4FB4" w:rsidRDefault="004048C3" w:rsidP="00FD7BAA">
      <w:pPr>
        <w:pStyle w:val="Heading2"/>
        <w:numPr>
          <w:ilvl w:val="1"/>
          <w:numId w:val="15"/>
        </w:numPr>
      </w:pPr>
      <w:bookmarkStart w:id="5" w:name="_Toc229573305"/>
      <w:r w:rsidRPr="00CC4FB4">
        <w:rPr>
          <w:lang w:bidi="en-GB"/>
        </w:rPr>
        <w:t>Dimensions</w:t>
      </w:r>
      <w:bookmarkEnd w:id="5"/>
    </w:p>
    <w:p w14:paraId="688349BB" w14:textId="047B4605" w:rsidR="004C76B7" w:rsidRPr="00CC4FB4" w:rsidRDefault="004C76B7" w:rsidP="00AD46D8">
      <w:pPr>
        <w:pStyle w:val="Header"/>
        <w:tabs>
          <w:tab w:val="clear" w:pos="4153"/>
          <w:tab w:val="clear" w:pos="8306"/>
        </w:tabs>
        <w:spacing w:before="120"/>
        <w:jc w:val="both"/>
        <w:rPr>
          <w:sz w:val="22"/>
          <w:szCs w:val="22"/>
        </w:rPr>
      </w:pPr>
      <w:r w:rsidRPr="00CC4FB4">
        <w:rPr>
          <w:sz w:val="22"/>
          <w:szCs w:val="22"/>
          <w:lang w:bidi="en-GB"/>
        </w:rPr>
        <w:t xml:space="preserve">Based on the requirements of Directive 96/53/EC and taking into account the specific features of the infrastructure of Riga city, a 3-axle articulated bus shall comply with the following dimensions: </w:t>
      </w:r>
    </w:p>
    <w:p w14:paraId="3E5CC5DE" w14:textId="6B9A0BFA" w:rsidR="00BD651B" w:rsidRPr="00CC4FB4" w:rsidRDefault="004048C3" w:rsidP="001A6E28">
      <w:pPr>
        <w:pStyle w:val="Header"/>
        <w:tabs>
          <w:tab w:val="clear" w:pos="4153"/>
          <w:tab w:val="clear" w:pos="8306"/>
        </w:tabs>
        <w:spacing w:before="120"/>
        <w:jc w:val="both"/>
      </w:pPr>
      <w:r w:rsidRPr="00CC4FB4">
        <w:rPr>
          <w:b/>
          <w:sz w:val="22"/>
          <w:lang w:bidi="en-GB"/>
        </w:rPr>
        <w:t>Length</w:t>
      </w:r>
      <w:r w:rsidRPr="00CC4FB4">
        <w:rPr>
          <w:b/>
          <w:sz w:val="22"/>
          <w:lang w:bidi="en-GB"/>
        </w:rPr>
        <w:tab/>
        <w:t>≤</w:t>
      </w:r>
      <w:r w:rsidRPr="00CC4FB4">
        <w:rPr>
          <w:sz w:val="22"/>
          <w:szCs w:val="22"/>
          <w:lang w:bidi="en-GB"/>
        </w:rPr>
        <w:t xml:space="preserve"> 18,750 mm;</w:t>
      </w:r>
    </w:p>
    <w:p w14:paraId="26A08641" w14:textId="12FF6A34" w:rsidR="004048C3" w:rsidRPr="00CC4FB4" w:rsidRDefault="004048C3" w:rsidP="001A6E28">
      <w:pPr>
        <w:pStyle w:val="Header"/>
        <w:tabs>
          <w:tab w:val="clear" w:pos="4153"/>
          <w:tab w:val="clear" w:pos="8306"/>
        </w:tabs>
        <w:spacing w:before="120"/>
        <w:jc w:val="both"/>
      </w:pPr>
      <w:r w:rsidRPr="00CC4FB4">
        <w:rPr>
          <w:b/>
          <w:sz w:val="22"/>
          <w:lang w:bidi="en-GB"/>
        </w:rPr>
        <w:t>Width</w:t>
      </w:r>
      <w:r w:rsidRPr="00CC4FB4">
        <w:rPr>
          <w:b/>
          <w:sz w:val="22"/>
          <w:lang w:bidi="en-GB"/>
        </w:rPr>
        <w:tab/>
        <w:t>≤</w:t>
      </w:r>
      <w:r w:rsidRPr="00CC4FB4">
        <w:rPr>
          <w:sz w:val="22"/>
          <w:szCs w:val="22"/>
          <w:lang w:bidi="en-GB"/>
        </w:rPr>
        <w:t xml:space="preserve"> 2,550 mm;</w:t>
      </w:r>
    </w:p>
    <w:p w14:paraId="774B3843" w14:textId="19BAE7F1" w:rsidR="004048C3" w:rsidRPr="00CC4FB4" w:rsidRDefault="004048C3" w:rsidP="001A6E28">
      <w:pPr>
        <w:pStyle w:val="Header"/>
        <w:tabs>
          <w:tab w:val="clear" w:pos="4153"/>
          <w:tab w:val="clear" w:pos="8306"/>
        </w:tabs>
        <w:spacing w:before="120"/>
        <w:jc w:val="both"/>
      </w:pPr>
      <w:r w:rsidRPr="00CC4FB4">
        <w:rPr>
          <w:b/>
          <w:sz w:val="22"/>
          <w:lang w:bidi="en-GB"/>
        </w:rPr>
        <w:t>Height</w:t>
      </w:r>
      <w:r w:rsidRPr="00CC4FB4">
        <w:rPr>
          <w:b/>
          <w:sz w:val="22"/>
          <w:lang w:bidi="en-GB"/>
        </w:rPr>
        <w:tab/>
        <w:t>≤</w:t>
      </w:r>
      <w:r w:rsidRPr="00CC4FB4">
        <w:rPr>
          <w:sz w:val="22"/>
          <w:szCs w:val="22"/>
          <w:lang w:bidi="en-GB"/>
        </w:rPr>
        <w:t xml:space="preserve"> 3,400 mm;</w:t>
      </w:r>
    </w:p>
    <w:p w14:paraId="1BBA5B94" w14:textId="77777777" w:rsidR="004048C3" w:rsidRPr="00CC4FB4" w:rsidRDefault="004048C3" w:rsidP="001A6E28">
      <w:pPr>
        <w:pStyle w:val="Header"/>
        <w:tabs>
          <w:tab w:val="clear" w:pos="4153"/>
          <w:tab w:val="clear" w:pos="8306"/>
        </w:tabs>
        <w:spacing w:before="120"/>
        <w:jc w:val="both"/>
      </w:pPr>
    </w:p>
    <w:p w14:paraId="5757EC58" w14:textId="2E9356C8" w:rsidR="004048C3" w:rsidRPr="00CC4FB4" w:rsidRDefault="004048C3" w:rsidP="00970512">
      <w:pPr>
        <w:pStyle w:val="ListParagraph"/>
        <w:numPr>
          <w:ilvl w:val="0"/>
          <w:numId w:val="3"/>
        </w:numPr>
        <w:jc w:val="both"/>
      </w:pPr>
      <w:r w:rsidRPr="00CC4FB4">
        <w:rPr>
          <w:lang w:bidi="en-GB"/>
        </w:rPr>
        <w:t>The tenderer shall submit drawings of the vehicle's dimensions in the technical tender.</w:t>
      </w:r>
    </w:p>
    <w:p w14:paraId="6432713D" w14:textId="77777777" w:rsidR="004048C3" w:rsidRPr="00CC4FB4" w:rsidRDefault="004048C3" w:rsidP="00FD7BAA">
      <w:pPr>
        <w:pStyle w:val="Heading2"/>
        <w:numPr>
          <w:ilvl w:val="1"/>
          <w:numId w:val="15"/>
        </w:numPr>
      </w:pPr>
      <w:bookmarkStart w:id="6" w:name="_Toc229573306"/>
      <w:r w:rsidRPr="00CC4FB4">
        <w:rPr>
          <w:lang w:bidi="en-GB"/>
        </w:rPr>
        <w:t>Overhang angles</w:t>
      </w:r>
      <w:bookmarkEnd w:id="6"/>
    </w:p>
    <w:p w14:paraId="7E2F1244" w14:textId="2133631A" w:rsidR="004048C3" w:rsidRPr="00CC4FB4" w:rsidRDefault="004048C3" w:rsidP="001A6E28">
      <w:pPr>
        <w:pStyle w:val="Header"/>
        <w:tabs>
          <w:tab w:val="clear" w:pos="4153"/>
          <w:tab w:val="clear" w:pos="8306"/>
        </w:tabs>
        <w:spacing w:before="120"/>
        <w:jc w:val="both"/>
        <w:rPr>
          <w:sz w:val="22"/>
        </w:rPr>
      </w:pPr>
      <w:r w:rsidRPr="00CC4FB4">
        <w:rPr>
          <w:sz w:val="22"/>
          <w:lang w:bidi="en-GB"/>
        </w:rPr>
        <w:t>The front and rear overhang angles of the vehicle shall be not less than 7°.</w:t>
      </w:r>
    </w:p>
    <w:p w14:paraId="16844458" w14:textId="77777777" w:rsidR="00EC6B9B" w:rsidRPr="00CC4FB4" w:rsidRDefault="00EC6B9B" w:rsidP="001A6E28">
      <w:pPr>
        <w:pStyle w:val="Header"/>
        <w:tabs>
          <w:tab w:val="clear" w:pos="4153"/>
          <w:tab w:val="clear" w:pos="8306"/>
        </w:tabs>
        <w:spacing w:before="120"/>
        <w:jc w:val="both"/>
        <w:rPr>
          <w:sz w:val="22"/>
        </w:rPr>
      </w:pPr>
    </w:p>
    <w:p w14:paraId="6EDCA420" w14:textId="657510F1" w:rsidR="004048C3" w:rsidRPr="00CC4FB4" w:rsidRDefault="004048C3" w:rsidP="00970512">
      <w:pPr>
        <w:pStyle w:val="ListParagraph"/>
        <w:numPr>
          <w:ilvl w:val="0"/>
          <w:numId w:val="3"/>
        </w:numPr>
        <w:jc w:val="both"/>
      </w:pPr>
      <w:r w:rsidRPr="00CC4FB4">
        <w:rPr>
          <w:lang w:bidi="en-GB"/>
        </w:rPr>
        <w:t>In the technical tender, the tenderer shall specify the overhang angle of the vehicle.</w:t>
      </w:r>
    </w:p>
    <w:p w14:paraId="5E9DB636" w14:textId="2D36B76E" w:rsidR="004048C3" w:rsidRPr="00CC4FB4" w:rsidRDefault="00784C67" w:rsidP="00FD7BAA">
      <w:pPr>
        <w:pStyle w:val="Heading2"/>
        <w:numPr>
          <w:ilvl w:val="1"/>
          <w:numId w:val="15"/>
        </w:numPr>
      </w:pPr>
      <w:bookmarkStart w:id="7" w:name="_Toc229573307"/>
      <w:r w:rsidRPr="00CC4FB4">
        <w:rPr>
          <w:lang w:bidi="en-GB"/>
        </w:rPr>
        <w:t>Clearance</w:t>
      </w:r>
      <w:bookmarkEnd w:id="7"/>
    </w:p>
    <w:p w14:paraId="63642E40" w14:textId="6DAEEB98" w:rsidR="004048C3" w:rsidRPr="00CC4FB4" w:rsidRDefault="004048C3" w:rsidP="001A6E28">
      <w:pPr>
        <w:pStyle w:val="Header"/>
        <w:tabs>
          <w:tab w:val="clear" w:pos="4153"/>
          <w:tab w:val="clear" w:pos="8306"/>
        </w:tabs>
        <w:spacing w:before="120"/>
        <w:jc w:val="both"/>
        <w:rPr>
          <w:sz w:val="22"/>
        </w:rPr>
      </w:pPr>
      <w:r w:rsidRPr="00CC4FB4">
        <w:rPr>
          <w:sz w:val="22"/>
          <w:lang w:bidi="en-GB"/>
        </w:rPr>
        <w:t>At the nominal suspension height and under full vehicle load, the ground clearance shall be not less than 130 mm.</w:t>
      </w:r>
    </w:p>
    <w:p w14:paraId="756574B5" w14:textId="77777777" w:rsidR="006546AB" w:rsidRPr="00CC4FB4" w:rsidRDefault="006546AB" w:rsidP="001A6E28">
      <w:pPr>
        <w:pStyle w:val="Header"/>
        <w:tabs>
          <w:tab w:val="clear" w:pos="4153"/>
          <w:tab w:val="clear" w:pos="8306"/>
        </w:tabs>
        <w:spacing w:before="120"/>
        <w:jc w:val="both"/>
      </w:pPr>
    </w:p>
    <w:p w14:paraId="154F3807" w14:textId="5A205593" w:rsidR="004048C3" w:rsidRPr="00CC4FB4" w:rsidRDefault="004048C3" w:rsidP="00970512">
      <w:pPr>
        <w:pStyle w:val="ListParagraph"/>
        <w:numPr>
          <w:ilvl w:val="0"/>
          <w:numId w:val="3"/>
        </w:numPr>
        <w:jc w:val="both"/>
      </w:pPr>
      <w:r w:rsidRPr="00CC4FB4">
        <w:rPr>
          <w:lang w:bidi="en-GB"/>
        </w:rPr>
        <w:t>The tenderer shall specify in the technical tender the distance between the carriageway surface and the lowest fixed point of the vehicle.</w:t>
      </w:r>
    </w:p>
    <w:p w14:paraId="1B2511CD" w14:textId="77777777" w:rsidR="004048C3" w:rsidRPr="00CC4FB4" w:rsidRDefault="004048C3" w:rsidP="004048C3">
      <w:pPr>
        <w:ind w:left="360"/>
        <w:jc w:val="both"/>
      </w:pPr>
    </w:p>
    <w:p w14:paraId="7828B438" w14:textId="1670DD7C" w:rsidR="004048C3" w:rsidRPr="00CC4FB4" w:rsidRDefault="00105D2E" w:rsidP="00FD7BAA">
      <w:pPr>
        <w:pStyle w:val="Heading2"/>
        <w:numPr>
          <w:ilvl w:val="1"/>
          <w:numId w:val="15"/>
        </w:numPr>
      </w:pPr>
      <w:bookmarkStart w:id="8" w:name="_Toc229573308"/>
      <w:r w:rsidRPr="00CC4FB4">
        <w:rPr>
          <w:lang w:bidi="en-GB"/>
        </w:rPr>
        <w:t>Entrances and main passages</w:t>
      </w:r>
      <w:bookmarkEnd w:id="8"/>
    </w:p>
    <w:p w14:paraId="601B8394" w14:textId="31E9AF15" w:rsidR="00F00C82" w:rsidRPr="00CC4FB4" w:rsidRDefault="008264C2" w:rsidP="00AD46D8">
      <w:pPr>
        <w:pStyle w:val="Header"/>
        <w:tabs>
          <w:tab w:val="clear" w:pos="4153"/>
          <w:tab w:val="clear" w:pos="8306"/>
        </w:tabs>
        <w:spacing w:before="120"/>
        <w:jc w:val="both"/>
        <w:rPr>
          <w:sz w:val="22"/>
          <w:szCs w:val="22"/>
        </w:rPr>
      </w:pPr>
      <w:r w:rsidRPr="00CC4FB4">
        <w:rPr>
          <w:sz w:val="22"/>
          <w:szCs w:val="22"/>
          <w:lang w:bidi="en-GB"/>
        </w:rPr>
        <w:t xml:space="preserve">The vehicle shall have 4 (four) double passenger doors. The entry height shall not exceed 340 mm when the tyres are at the specified inflation pressure and the body lowering system is not activated. </w:t>
      </w:r>
    </w:p>
    <w:p w14:paraId="6762E886" w14:textId="1157AFC3" w:rsidR="00DA7C2B" w:rsidRPr="00CC4FB4" w:rsidRDefault="004048C3" w:rsidP="001A6E28">
      <w:pPr>
        <w:pStyle w:val="Header"/>
        <w:tabs>
          <w:tab w:val="clear" w:pos="4153"/>
          <w:tab w:val="clear" w:pos="8306"/>
        </w:tabs>
        <w:spacing w:before="120"/>
        <w:jc w:val="both"/>
        <w:rPr>
          <w:sz w:val="22"/>
          <w:szCs w:val="22"/>
        </w:rPr>
      </w:pPr>
      <w:r w:rsidRPr="00CC4FB4">
        <w:rPr>
          <w:sz w:val="22"/>
          <w:szCs w:val="22"/>
          <w:lang w:bidi="en-GB"/>
        </w:rPr>
        <w:t>The slope of the floor of an unladen vehicle parked on a smooth horizontal surface, with the lowering devices switched off, shall not exceed 5% in the transverse direction (at doorways, special areas, etc.) or 8% in the longitudinal direction (in the main aisles).</w:t>
      </w:r>
    </w:p>
    <w:p w14:paraId="1CB51F52" w14:textId="6BFE85AF" w:rsidR="00AF4984" w:rsidRPr="00CC4FB4" w:rsidRDefault="004048C3" w:rsidP="001A6E28">
      <w:pPr>
        <w:pStyle w:val="Header"/>
        <w:tabs>
          <w:tab w:val="clear" w:pos="4153"/>
          <w:tab w:val="clear" w:pos="8306"/>
        </w:tabs>
        <w:spacing w:before="120"/>
        <w:jc w:val="both"/>
        <w:rPr>
          <w:sz w:val="22"/>
          <w:szCs w:val="22"/>
        </w:rPr>
      </w:pPr>
      <w:r w:rsidRPr="00CC4FB4">
        <w:rPr>
          <w:sz w:val="22"/>
          <w:szCs w:val="22"/>
          <w:lang w:bidi="en-GB"/>
        </w:rPr>
        <w:t>The clear width of the aisle at doorways (with the doors open) shall be not less than 1,200 mm.</w:t>
      </w:r>
    </w:p>
    <w:p w14:paraId="17D9E518" w14:textId="389B3B56" w:rsidR="00843E7E" w:rsidRPr="00CC4FB4" w:rsidRDefault="004048C3" w:rsidP="001A6E28">
      <w:pPr>
        <w:pStyle w:val="Header"/>
        <w:tabs>
          <w:tab w:val="clear" w:pos="4153"/>
          <w:tab w:val="clear" w:pos="8306"/>
        </w:tabs>
        <w:spacing w:before="120"/>
        <w:jc w:val="both"/>
        <w:rPr>
          <w:sz w:val="22"/>
          <w:szCs w:val="22"/>
        </w:rPr>
      </w:pPr>
      <w:r w:rsidRPr="00CC4FB4">
        <w:rPr>
          <w:sz w:val="22"/>
          <w:szCs w:val="22"/>
          <w:lang w:bidi="en-GB"/>
        </w:rPr>
        <w:t xml:space="preserve">The clear height of the aisle in door openings and in the passenger compartment shall not be less than 1900 mm.  </w:t>
      </w:r>
    </w:p>
    <w:p w14:paraId="4F0B9B04" w14:textId="372FFB53" w:rsidR="004048C3" w:rsidRPr="00CC4FB4" w:rsidRDefault="004048C3" w:rsidP="00AD46D8">
      <w:pPr>
        <w:pStyle w:val="Header"/>
        <w:tabs>
          <w:tab w:val="clear" w:pos="4153"/>
          <w:tab w:val="clear" w:pos="8306"/>
        </w:tabs>
        <w:spacing w:before="120"/>
        <w:jc w:val="both"/>
        <w:rPr>
          <w:sz w:val="22"/>
          <w:szCs w:val="22"/>
        </w:rPr>
      </w:pPr>
      <w:r w:rsidRPr="00CC4FB4">
        <w:rPr>
          <w:sz w:val="22"/>
          <w:szCs w:val="22"/>
          <w:lang w:bidi="en-GB"/>
        </w:rPr>
        <w:t>The width of the main aisle in the passenger compartment at its narrowest point shall be not less than 450 mm.</w:t>
      </w:r>
    </w:p>
    <w:p w14:paraId="3CAFF8CE" w14:textId="77777777" w:rsidR="000604F1" w:rsidRPr="00CC4FB4" w:rsidRDefault="000604F1" w:rsidP="00AD46D8">
      <w:pPr>
        <w:pStyle w:val="Header"/>
        <w:tabs>
          <w:tab w:val="clear" w:pos="4153"/>
          <w:tab w:val="clear" w:pos="8306"/>
        </w:tabs>
        <w:spacing w:before="120"/>
        <w:jc w:val="both"/>
        <w:rPr>
          <w:sz w:val="22"/>
          <w:szCs w:val="22"/>
        </w:rPr>
      </w:pPr>
    </w:p>
    <w:p w14:paraId="0B46D9E6" w14:textId="3E2AC67B" w:rsidR="004048C3" w:rsidRPr="00CC4FB4" w:rsidRDefault="004048C3" w:rsidP="00970512">
      <w:pPr>
        <w:pStyle w:val="ListParagraph"/>
        <w:numPr>
          <w:ilvl w:val="0"/>
          <w:numId w:val="3"/>
        </w:numPr>
        <w:jc w:val="both"/>
      </w:pPr>
      <w:r w:rsidRPr="00CC4FB4">
        <w:rPr>
          <w:lang w:bidi="en-GB"/>
        </w:rPr>
        <w:t>The tenderer shall specify in the technical offer the vehicle entry height (at all doors), the floor slope and the dimensions of the main aisles.</w:t>
      </w:r>
    </w:p>
    <w:p w14:paraId="0B6DC453" w14:textId="7ADAD788" w:rsidR="004048C3" w:rsidRPr="00CC4FB4" w:rsidRDefault="00B039F2" w:rsidP="00FD7BAA">
      <w:pPr>
        <w:pStyle w:val="Heading2"/>
        <w:numPr>
          <w:ilvl w:val="0"/>
          <w:numId w:val="15"/>
        </w:numPr>
      </w:pPr>
      <w:bookmarkStart w:id="9" w:name="_Toc229573309"/>
      <w:r w:rsidRPr="00CC4FB4">
        <w:rPr>
          <w:lang w:bidi="en-GB"/>
        </w:rPr>
        <w:t>Vehicle capacity / Number of passengers</w:t>
      </w:r>
      <w:bookmarkEnd w:id="9"/>
    </w:p>
    <w:p w14:paraId="2DCCB9EC" w14:textId="37A3E7D8" w:rsidR="00CB24C5" w:rsidRPr="00CC4FB4" w:rsidRDefault="00BC1BEA" w:rsidP="00CB24C5">
      <w:pPr>
        <w:pStyle w:val="Header"/>
        <w:tabs>
          <w:tab w:val="clear" w:pos="4153"/>
          <w:tab w:val="clear" w:pos="8306"/>
        </w:tabs>
        <w:spacing w:before="120"/>
        <w:jc w:val="both"/>
        <w:rPr>
          <w:sz w:val="22"/>
          <w:szCs w:val="22"/>
        </w:rPr>
      </w:pPr>
      <w:r w:rsidRPr="00CC4FB4">
        <w:rPr>
          <w:sz w:val="22"/>
          <w:szCs w:val="22"/>
          <w:lang w:bidi="en-GB"/>
        </w:rPr>
        <w:t xml:space="preserve">The capacity of the vehicle must be determined in accordance with the requirements of UN/ECE Regulation No 107.  </w:t>
      </w:r>
    </w:p>
    <w:p w14:paraId="7EC13DC4" w14:textId="7B232B32" w:rsidR="00CB24C5" w:rsidRPr="00CC4FB4" w:rsidRDefault="00122EF5" w:rsidP="008B68A6">
      <w:pPr>
        <w:pStyle w:val="Header"/>
        <w:spacing w:before="120"/>
        <w:jc w:val="both"/>
        <w:rPr>
          <w:sz w:val="22"/>
          <w:szCs w:val="22"/>
        </w:rPr>
      </w:pPr>
      <w:r w:rsidRPr="00CC4FB4">
        <w:rPr>
          <w:sz w:val="22"/>
          <w:szCs w:val="22"/>
          <w:lang w:bidi="en-GB"/>
        </w:rPr>
        <w:t xml:space="preserve">The vehicle shall have a total passenger capacity of at least </w:t>
      </w:r>
      <w:r w:rsidRPr="00CC4FB4">
        <w:rPr>
          <w:b/>
          <w:sz w:val="22"/>
          <w:szCs w:val="22"/>
          <w:lang w:bidi="en-GB"/>
        </w:rPr>
        <w:t>120</w:t>
      </w:r>
      <w:r w:rsidRPr="00CC4FB4">
        <w:rPr>
          <w:sz w:val="22"/>
          <w:szCs w:val="22"/>
          <w:lang w:bidi="en-GB"/>
        </w:rPr>
        <w:t xml:space="preserve"> passengers, including seated and standing passengers.</w:t>
      </w:r>
    </w:p>
    <w:p w14:paraId="321B912A" w14:textId="22BA0501" w:rsidR="00011559" w:rsidRPr="00CC4FB4" w:rsidRDefault="00011559" w:rsidP="008B68A6">
      <w:pPr>
        <w:pStyle w:val="Header"/>
        <w:spacing w:before="120"/>
        <w:jc w:val="both"/>
        <w:rPr>
          <w:sz w:val="22"/>
          <w:szCs w:val="22"/>
        </w:rPr>
      </w:pPr>
      <w:r w:rsidRPr="00CC4FB4">
        <w:rPr>
          <w:sz w:val="22"/>
          <w:szCs w:val="22"/>
          <w:lang w:bidi="en-GB"/>
        </w:rPr>
        <w:t>The vehicle must be equipped with at least one (1) wheelchair space and one (1) pushchair space.</w:t>
      </w:r>
    </w:p>
    <w:p w14:paraId="3DB83BC0" w14:textId="77777777" w:rsidR="0028452A" w:rsidRPr="00CC4FB4" w:rsidRDefault="0028452A" w:rsidP="00CB24C5">
      <w:pPr>
        <w:pStyle w:val="Header"/>
        <w:tabs>
          <w:tab w:val="clear" w:pos="4153"/>
          <w:tab w:val="clear" w:pos="8306"/>
        </w:tabs>
        <w:spacing w:before="120"/>
        <w:jc w:val="both"/>
        <w:rPr>
          <w:sz w:val="22"/>
          <w:szCs w:val="22"/>
        </w:rPr>
      </w:pPr>
    </w:p>
    <w:p w14:paraId="7DD6EBE6" w14:textId="28782726" w:rsidR="00A9502C" w:rsidRPr="00CC4FB4" w:rsidRDefault="00305111" w:rsidP="004048C3">
      <w:pPr>
        <w:pStyle w:val="ListParagraph"/>
        <w:numPr>
          <w:ilvl w:val="0"/>
          <w:numId w:val="2"/>
        </w:numPr>
        <w:jc w:val="both"/>
      </w:pPr>
      <w:r w:rsidRPr="00CC4FB4">
        <w:rPr>
          <w:lang w:bidi="en-GB"/>
        </w:rPr>
        <w:t>In the technical tender, the tenderer shall provide a layout of the vehicle's passenger compartment, showing the seating layout, wheelchair and pushchair spaces.</w:t>
      </w:r>
    </w:p>
    <w:p w14:paraId="6C0E1C29" w14:textId="45244F6F" w:rsidR="004048C3" w:rsidRPr="00CC4FB4" w:rsidRDefault="004048C3" w:rsidP="004048C3">
      <w:pPr>
        <w:pStyle w:val="ListParagraph"/>
        <w:numPr>
          <w:ilvl w:val="0"/>
          <w:numId w:val="2"/>
        </w:numPr>
        <w:jc w:val="both"/>
      </w:pPr>
      <w:r w:rsidRPr="00CC4FB4">
        <w:rPr>
          <w:lang w:bidi="en-GB"/>
        </w:rPr>
        <w:t>The tenderer shall certify the passenger capacity of the vehicle by calculations demonstrating the total passenger area (S</w:t>
      </w:r>
      <w:r w:rsidRPr="00CC4FB4">
        <w:rPr>
          <w:vertAlign w:val="subscript"/>
          <w:lang w:bidi="en-GB"/>
        </w:rPr>
        <w:t>0</w:t>
      </w:r>
      <w:r w:rsidRPr="00CC4FB4">
        <w:rPr>
          <w:lang w:bidi="en-GB"/>
        </w:rPr>
        <w:t>) and the area available for standing passengers (S</w:t>
      </w:r>
      <w:r w:rsidRPr="00CC4FB4">
        <w:rPr>
          <w:vertAlign w:val="subscript"/>
          <w:lang w:bidi="en-GB"/>
        </w:rPr>
        <w:t>1</w:t>
      </w:r>
      <w:r w:rsidRPr="00CC4FB4">
        <w:rPr>
          <w:lang w:bidi="en-GB"/>
        </w:rPr>
        <w:t>).</w:t>
      </w:r>
    </w:p>
    <w:p w14:paraId="6B18624C" w14:textId="4C547C7B" w:rsidR="004048C3" w:rsidRPr="00CC4FB4" w:rsidRDefault="004048C3" w:rsidP="00FD7BAA">
      <w:pPr>
        <w:pStyle w:val="Heading2"/>
        <w:numPr>
          <w:ilvl w:val="0"/>
          <w:numId w:val="15"/>
        </w:numPr>
      </w:pPr>
      <w:bookmarkStart w:id="10" w:name="_Toc229573310"/>
      <w:r w:rsidRPr="00CC4FB4">
        <w:rPr>
          <w:lang w:bidi="en-GB"/>
        </w:rPr>
        <w:t>Vehicle mass / Mass distribution per axle</w:t>
      </w:r>
      <w:bookmarkEnd w:id="10"/>
    </w:p>
    <w:p w14:paraId="68F2CEA2" w14:textId="77AC74F7" w:rsidR="00C74464" w:rsidRPr="00CC4FB4" w:rsidRDefault="00C74464" w:rsidP="00C74464">
      <w:pPr>
        <w:pStyle w:val="Header"/>
        <w:tabs>
          <w:tab w:val="clear" w:pos="4153"/>
          <w:tab w:val="clear" w:pos="8306"/>
        </w:tabs>
        <w:spacing w:before="120"/>
        <w:jc w:val="both"/>
        <w:rPr>
          <w:sz w:val="22"/>
        </w:rPr>
      </w:pPr>
      <w:r w:rsidRPr="00CC4FB4">
        <w:rPr>
          <w:sz w:val="22"/>
          <w:lang w:bidi="en-GB"/>
        </w:rPr>
        <w:t>The axle load and mass distribution of the vehicle shall comply with the requirements of UN/ECE Regulation No 107.</w:t>
      </w:r>
    </w:p>
    <w:p w14:paraId="5BE2CF66" w14:textId="747D55CE" w:rsidR="000330B5" w:rsidRPr="00CC4FB4" w:rsidRDefault="00640D31" w:rsidP="00A230AC">
      <w:pPr>
        <w:pStyle w:val="Header"/>
        <w:spacing w:before="120"/>
        <w:jc w:val="both"/>
        <w:rPr>
          <w:sz w:val="22"/>
          <w:szCs w:val="22"/>
        </w:rPr>
      </w:pPr>
      <w:r w:rsidRPr="00CC4FB4">
        <w:rPr>
          <w:sz w:val="22"/>
          <w:szCs w:val="22"/>
          <w:lang w:bidi="en-GB"/>
        </w:rPr>
        <w:t>The maximum permissible mass and axle loads of the vehicle shall not exceed the limit values laid down in the laws and regulations of the Republic of Latvia.</w:t>
      </w:r>
    </w:p>
    <w:p w14:paraId="227BE7DE" w14:textId="0751B733" w:rsidR="00E71381" w:rsidRPr="00CC4FB4" w:rsidRDefault="004048C3" w:rsidP="00CB24C5">
      <w:pPr>
        <w:pStyle w:val="Header"/>
        <w:tabs>
          <w:tab w:val="clear" w:pos="4153"/>
          <w:tab w:val="clear" w:pos="8306"/>
        </w:tabs>
        <w:spacing w:before="120"/>
        <w:jc w:val="both"/>
        <w:rPr>
          <w:sz w:val="22"/>
        </w:rPr>
      </w:pPr>
      <w:r w:rsidRPr="00CC4FB4">
        <w:rPr>
          <w:sz w:val="22"/>
          <w:lang w:bidi="en-GB"/>
        </w:rPr>
        <w:t>The load on each axle shall not exceed the maximum permissible load specified by the specific component.</w:t>
      </w:r>
    </w:p>
    <w:p w14:paraId="432549BF" w14:textId="13B110D2" w:rsidR="004048C3" w:rsidRPr="00CC4FB4" w:rsidRDefault="004048C3" w:rsidP="001A6E28">
      <w:pPr>
        <w:pStyle w:val="Header"/>
        <w:tabs>
          <w:tab w:val="clear" w:pos="4153"/>
          <w:tab w:val="clear" w:pos="8306"/>
        </w:tabs>
        <w:spacing w:before="120"/>
        <w:jc w:val="both"/>
      </w:pPr>
    </w:p>
    <w:p w14:paraId="088AEF05" w14:textId="51DD7507" w:rsidR="004048C3" w:rsidRPr="00CC4FB4" w:rsidRDefault="005D4FE1" w:rsidP="004048C3">
      <w:pPr>
        <w:pStyle w:val="ListParagraph"/>
        <w:numPr>
          <w:ilvl w:val="0"/>
          <w:numId w:val="2"/>
        </w:numPr>
        <w:jc w:val="both"/>
      </w:pPr>
      <w:r w:rsidRPr="00CC4FB4">
        <w:rPr>
          <w:lang w:bidi="en-GB"/>
        </w:rPr>
        <w:t>In the technical tender, the tenderer shall specify the unladen kerb mass of the vehicle, as well as the axle load distribution at full load, supported by calculations or an equivalent manufacturer validation methodology.</w:t>
      </w:r>
    </w:p>
    <w:p w14:paraId="0617029D" w14:textId="32EADE25" w:rsidR="004048C3" w:rsidRPr="00CC4FB4" w:rsidRDefault="004048C3" w:rsidP="00FD7BAA">
      <w:pPr>
        <w:pStyle w:val="Heading2"/>
        <w:numPr>
          <w:ilvl w:val="0"/>
          <w:numId w:val="15"/>
        </w:numPr>
      </w:pPr>
      <w:bookmarkStart w:id="11" w:name="_Toc229573311"/>
      <w:r w:rsidRPr="00CC4FB4">
        <w:rPr>
          <w:lang w:bidi="en-GB"/>
        </w:rPr>
        <w:t>Manoeuvrability / Turning path</w:t>
      </w:r>
      <w:bookmarkEnd w:id="11"/>
    </w:p>
    <w:p w14:paraId="5376218D" w14:textId="55929668" w:rsidR="00493629" w:rsidRPr="00CC4FB4" w:rsidRDefault="0065360E" w:rsidP="001A6E28">
      <w:pPr>
        <w:pStyle w:val="Header"/>
        <w:tabs>
          <w:tab w:val="clear" w:pos="4153"/>
          <w:tab w:val="clear" w:pos="8306"/>
        </w:tabs>
        <w:spacing w:before="120"/>
        <w:jc w:val="both"/>
        <w:rPr>
          <w:sz w:val="22"/>
        </w:rPr>
      </w:pPr>
      <w:r w:rsidRPr="00CC4FB4">
        <w:rPr>
          <w:sz w:val="22"/>
          <w:lang w:bidi="en-GB"/>
        </w:rPr>
        <w:t>The vehicle shall be able to manoeuvre in each direction along a full 360</w:t>
      </w:r>
      <w:r w:rsidR="00FF6148" w:rsidRPr="00CC4FB4">
        <w:rPr>
          <w:sz w:val="22"/>
          <w:szCs w:val="22"/>
          <w:vertAlign w:val="superscript"/>
          <w:lang w:bidi="en-GB"/>
        </w:rPr>
        <w:t>°</w:t>
      </w:r>
      <w:r w:rsidRPr="00CC4FB4">
        <w:rPr>
          <w:sz w:val="22"/>
          <w:lang w:bidi="en-GB"/>
        </w:rPr>
        <w:t xml:space="preserve"> trajectory, in an area bounded by two concentric circles with an outer radius (R) of 12,5 m and an inner radius (r) of 5,3 m.</w:t>
      </w:r>
    </w:p>
    <w:p w14:paraId="3BCBE992" w14:textId="1ECCB296" w:rsidR="004048C3" w:rsidRPr="00CC4FB4" w:rsidRDefault="00493629" w:rsidP="001A6E28">
      <w:pPr>
        <w:pStyle w:val="Header"/>
        <w:tabs>
          <w:tab w:val="clear" w:pos="4153"/>
          <w:tab w:val="clear" w:pos="8306"/>
        </w:tabs>
        <w:spacing w:before="120"/>
        <w:jc w:val="both"/>
        <w:rPr>
          <w:sz w:val="22"/>
        </w:rPr>
      </w:pPr>
      <w:r w:rsidRPr="00CC4FB4">
        <w:rPr>
          <w:sz w:val="22"/>
          <w:lang w:bidi="en-GB"/>
        </w:rPr>
        <w:t>No part of the vehicle shall project beyond the limits of these circles as required by the requirements of UN/ECE Regulation No 107.</w:t>
      </w:r>
    </w:p>
    <w:p w14:paraId="404BC441" w14:textId="6F10B17F" w:rsidR="00D86FAD" w:rsidRPr="00CC4FB4" w:rsidRDefault="00474AA2" w:rsidP="00FD7BAA">
      <w:pPr>
        <w:pStyle w:val="Heading2"/>
        <w:numPr>
          <w:ilvl w:val="0"/>
          <w:numId w:val="15"/>
        </w:numPr>
      </w:pPr>
      <w:bookmarkStart w:id="12" w:name="_Toc229573312"/>
      <w:r w:rsidRPr="00CC4FB4">
        <w:rPr>
          <w:lang w:bidi="en-GB"/>
        </w:rPr>
        <w:t>Range</w:t>
      </w:r>
      <w:bookmarkEnd w:id="12"/>
      <w:r w:rsidRPr="00CC4FB4">
        <w:rPr>
          <w:lang w:bidi="en-GB"/>
        </w:rPr>
        <w:t xml:space="preserve"> </w:t>
      </w:r>
    </w:p>
    <w:p w14:paraId="6868E38E" w14:textId="52755469" w:rsidR="00084A05" w:rsidRPr="00CC4FB4" w:rsidRDefault="00BC6F09" w:rsidP="00084A05">
      <w:pPr>
        <w:pStyle w:val="Header"/>
        <w:tabs>
          <w:tab w:val="clear" w:pos="4153"/>
          <w:tab w:val="clear" w:pos="8306"/>
        </w:tabs>
        <w:spacing w:before="120"/>
        <w:jc w:val="both"/>
        <w:rPr>
          <w:sz w:val="22"/>
        </w:rPr>
      </w:pPr>
      <w:r w:rsidRPr="00CC4FB4">
        <w:rPr>
          <w:sz w:val="22"/>
          <w:lang w:bidi="en-GB"/>
        </w:rPr>
        <w:t xml:space="preserve">The vehicle shall be capable of achieving </w:t>
      </w:r>
      <w:r w:rsidRPr="00CC4FB4">
        <w:rPr>
          <w:b/>
          <w:lang w:bidi="en-GB"/>
        </w:rPr>
        <w:t>a minimum range of 130 km</w:t>
      </w:r>
      <w:r w:rsidRPr="00CC4FB4">
        <w:rPr>
          <w:sz w:val="22"/>
          <w:lang w:bidi="en-GB"/>
        </w:rPr>
        <w:t xml:space="preserve"> under urban operating conditions, with a full passenger load and the comfort systems (HVAC) in operation, when powered by a fully charged traction battery.</w:t>
      </w:r>
    </w:p>
    <w:p w14:paraId="137BB8D5" w14:textId="31A34EDE" w:rsidR="00D65F20" w:rsidRPr="00CC4FB4" w:rsidRDefault="000122A0" w:rsidP="00B03604">
      <w:pPr>
        <w:pStyle w:val="Header"/>
        <w:tabs>
          <w:tab w:val="clear" w:pos="4153"/>
          <w:tab w:val="clear" w:pos="8306"/>
        </w:tabs>
        <w:spacing w:before="120"/>
        <w:jc w:val="both"/>
        <w:rPr>
          <w:sz w:val="22"/>
        </w:rPr>
      </w:pPr>
      <w:r w:rsidRPr="00CC4FB4">
        <w:rPr>
          <w:sz w:val="22"/>
          <w:lang w:bidi="en-GB"/>
        </w:rPr>
        <w:t>The minimum range shall also be maintained at the end of the traction battery warranty period, with the traction battery retaining a state of health (SOH) of at least 70%.</w:t>
      </w:r>
    </w:p>
    <w:p w14:paraId="2C84607C" w14:textId="35322E14" w:rsidR="00D65F20" w:rsidRPr="00CC4FB4" w:rsidRDefault="00D65F20" w:rsidP="008B68A6">
      <w:pPr>
        <w:pStyle w:val="Header"/>
        <w:spacing w:before="120"/>
        <w:jc w:val="both"/>
        <w:rPr>
          <w:sz w:val="22"/>
        </w:rPr>
      </w:pPr>
      <w:r w:rsidRPr="00CC4FB4">
        <w:rPr>
          <w:sz w:val="22"/>
          <w:lang w:bidi="en-GB"/>
        </w:rPr>
        <w:t>The declared driving range shall be supported by documented test results or manufacturer-validated calculations. The Contracting Authority reserves the right to request further clarification or evidence as to the appropriateness of the methodology used.</w:t>
      </w:r>
    </w:p>
    <w:p w14:paraId="2045A8F9" w14:textId="77777777" w:rsidR="00B03604" w:rsidRPr="00CC4FB4" w:rsidRDefault="00B03604" w:rsidP="00B03604">
      <w:pPr>
        <w:pStyle w:val="Header"/>
        <w:tabs>
          <w:tab w:val="clear" w:pos="4153"/>
          <w:tab w:val="clear" w:pos="8306"/>
        </w:tabs>
        <w:spacing w:before="120"/>
        <w:jc w:val="both"/>
        <w:rPr>
          <w:sz w:val="22"/>
        </w:rPr>
      </w:pPr>
    </w:p>
    <w:p w14:paraId="1133C7D4" w14:textId="0BD2B873" w:rsidR="00FD07A4" w:rsidRPr="00CC4FB4" w:rsidRDefault="00FD07A4" w:rsidP="00FD07A4">
      <w:pPr>
        <w:pStyle w:val="ListParagraph"/>
        <w:numPr>
          <w:ilvl w:val="0"/>
          <w:numId w:val="2"/>
        </w:numPr>
        <w:jc w:val="both"/>
      </w:pPr>
      <w:r w:rsidRPr="00CC4FB4">
        <w:rPr>
          <w:lang w:bidi="en-GB"/>
        </w:rPr>
        <w:t>In the technical tender, the tenderer shall provide and/or specify:</w:t>
      </w:r>
    </w:p>
    <w:p w14:paraId="704A7973" w14:textId="49DDDEA5" w:rsidR="00FD07A4" w:rsidRPr="00CC4FB4" w:rsidRDefault="00FD07A4" w:rsidP="008B68A6">
      <w:pPr>
        <w:pStyle w:val="ListParagraph"/>
        <w:jc w:val="both"/>
      </w:pPr>
      <w:r w:rsidRPr="00CC4FB4">
        <w:rPr>
          <w:lang w:bidi="en-GB"/>
        </w:rPr>
        <w:t>– E-SORT 2 test data or test results (test report or summary) of an equivalent methodology;</w:t>
      </w:r>
    </w:p>
    <w:p w14:paraId="5A4B9224" w14:textId="3A49D46A" w:rsidR="00FD07A4" w:rsidRPr="00CC4FB4" w:rsidRDefault="00FD07A4" w:rsidP="008B68A6">
      <w:pPr>
        <w:pStyle w:val="ListParagraph"/>
        <w:jc w:val="both"/>
      </w:pPr>
      <w:r w:rsidRPr="00CC4FB4">
        <w:rPr>
          <w:lang w:bidi="en-GB"/>
        </w:rPr>
        <w:t>– the declared driving range in urban conditions;</w:t>
      </w:r>
    </w:p>
    <w:p w14:paraId="20326431" w14:textId="485772CD" w:rsidR="00FD07A4" w:rsidRPr="00CC4FB4" w:rsidRDefault="00FD07A4" w:rsidP="008B68A6">
      <w:pPr>
        <w:pStyle w:val="ListParagraph"/>
        <w:jc w:val="both"/>
      </w:pPr>
      <w:r w:rsidRPr="00CC4FB4">
        <w:rPr>
          <w:lang w:bidi="en-GB"/>
        </w:rPr>
        <w:t>– a description of the calculation or testing methodology used, with justification;</w:t>
      </w:r>
    </w:p>
    <w:p w14:paraId="0798DC97" w14:textId="7C91651B" w:rsidR="00FD07A4" w:rsidRPr="00CC4FB4" w:rsidRDefault="00FD07A4" w:rsidP="008B68A6">
      <w:pPr>
        <w:pStyle w:val="ListParagraph"/>
        <w:jc w:val="both"/>
      </w:pPr>
      <w:r w:rsidRPr="00CC4FB4">
        <w:rPr>
          <w:lang w:bidi="en-GB"/>
        </w:rPr>
        <w:t>– the range travelled at the expected minimum state of the traction battery (SOH);</w:t>
      </w:r>
    </w:p>
    <w:p w14:paraId="633152AB" w14:textId="75B21103" w:rsidR="00CF6B46" w:rsidRPr="00CC4FB4" w:rsidRDefault="00FD07A4" w:rsidP="008B68A6">
      <w:pPr>
        <w:pStyle w:val="ListParagraph"/>
        <w:jc w:val="both"/>
      </w:pPr>
      <w:r w:rsidRPr="00CC4FB4">
        <w:rPr>
          <w:lang w:bidi="en-GB"/>
        </w:rPr>
        <w:t>– the usable energy of the traction battery.</w:t>
      </w:r>
    </w:p>
    <w:p w14:paraId="22A29C8F" w14:textId="77777777" w:rsidR="004048C3" w:rsidRPr="00CC4FB4" w:rsidRDefault="004048C3" w:rsidP="00FD7BAA">
      <w:pPr>
        <w:pStyle w:val="Heading2"/>
        <w:numPr>
          <w:ilvl w:val="0"/>
          <w:numId w:val="15"/>
        </w:numPr>
      </w:pPr>
      <w:bookmarkStart w:id="13" w:name="_Toc229573313"/>
      <w:r w:rsidRPr="00CC4FB4">
        <w:rPr>
          <w:lang w:bidi="en-GB"/>
        </w:rPr>
        <w:t>Operating conditions</w:t>
      </w:r>
      <w:bookmarkEnd w:id="13"/>
    </w:p>
    <w:p w14:paraId="535CCEEC" w14:textId="49A3BFDB" w:rsidR="004048C3" w:rsidRPr="00CC4FB4" w:rsidRDefault="004048C3" w:rsidP="001A6E28">
      <w:pPr>
        <w:pStyle w:val="Header"/>
        <w:tabs>
          <w:tab w:val="clear" w:pos="4153"/>
          <w:tab w:val="clear" w:pos="8306"/>
        </w:tabs>
        <w:spacing w:before="120"/>
        <w:jc w:val="both"/>
      </w:pPr>
      <w:r w:rsidRPr="00CC4FB4">
        <w:rPr>
          <w:sz w:val="22"/>
          <w:lang w:bidi="en-GB"/>
        </w:rPr>
        <w:t>The vehicle is intended for operation in Latvia on urban routes within the city of Riga, using a combined charging strategy comprising slow charging at the depot and supplementary fast charging at route termini to ensure operation in accordance with the prescribed route schedule.</w:t>
      </w:r>
    </w:p>
    <w:p w14:paraId="2A7B1DAF" w14:textId="0094B6F2" w:rsidR="004048C3" w:rsidRPr="00CC4FB4" w:rsidRDefault="004048C3" w:rsidP="00FD7BAA">
      <w:pPr>
        <w:pStyle w:val="Header"/>
        <w:numPr>
          <w:ilvl w:val="0"/>
          <w:numId w:val="53"/>
        </w:numPr>
        <w:tabs>
          <w:tab w:val="clear" w:pos="4153"/>
          <w:tab w:val="clear" w:pos="8306"/>
        </w:tabs>
        <w:spacing w:before="120"/>
        <w:jc w:val="both"/>
      </w:pPr>
      <w:r w:rsidRPr="00CC4FB4">
        <w:rPr>
          <w:sz w:val="22"/>
          <w:lang w:bidi="en-GB"/>
        </w:rPr>
        <w:t>Average length of a bus route:</w:t>
      </w:r>
      <w:r w:rsidRPr="00CC4FB4">
        <w:rPr>
          <w:sz w:val="22"/>
          <w:lang w:bidi="en-GB"/>
        </w:rPr>
        <w:tab/>
      </w:r>
      <w:r w:rsidRPr="00CC4FB4">
        <w:rPr>
          <w:sz w:val="22"/>
          <w:lang w:bidi="en-GB"/>
        </w:rPr>
        <w:tab/>
        <w:t>34 km</w:t>
      </w:r>
    </w:p>
    <w:p w14:paraId="502E9645" w14:textId="236BBDE0" w:rsidR="004048C3" w:rsidRPr="00CC4FB4" w:rsidRDefault="004048C3" w:rsidP="00FD7BAA">
      <w:pPr>
        <w:pStyle w:val="Header"/>
        <w:numPr>
          <w:ilvl w:val="0"/>
          <w:numId w:val="53"/>
        </w:numPr>
        <w:tabs>
          <w:tab w:val="clear" w:pos="4153"/>
          <w:tab w:val="clear" w:pos="8306"/>
        </w:tabs>
        <w:spacing w:before="120"/>
        <w:jc w:val="both"/>
      </w:pPr>
      <w:r w:rsidRPr="00CC4FB4">
        <w:rPr>
          <w:sz w:val="22"/>
          <w:lang w:bidi="en-GB"/>
        </w:rPr>
        <w:t>Average distance between stops:</w:t>
      </w:r>
      <w:r w:rsidRPr="00CC4FB4">
        <w:rPr>
          <w:sz w:val="22"/>
          <w:lang w:bidi="en-GB"/>
        </w:rPr>
        <w:tab/>
      </w:r>
      <w:r w:rsidRPr="00CC4FB4">
        <w:rPr>
          <w:sz w:val="22"/>
          <w:lang w:bidi="en-GB"/>
        </w:rPr>
        <w:tab/>
        <w:t>630 m</w:t>
      </w:r>
    </w:p>
    <w:p w14:paraId="2647AAC9" w14:textId="1AA412A3" w:rsidR="004048C3" w:rsidRPr="00CC4FB4" w:rsidRDefault="004048C3" w:rsidP="00FD7BAA">
      <w:pPr>
        <w:pStyle w:val="Header"/>
        <w:numPr>
          <w:ilvl w:val="0"/>
          <w:numId w:val="53"/>
        </w:numPr>
        <w:tabs>
          <w:tab w:val="clear" w:pos="4153"/>
          <w:tab w:val="clear" w:pos="8306"/>
        </w:tabs>
        <w:spacing w:before="120"/>
        <w:jc w:val="both"/>
      </w:pPr>
      <w:r w:rsidRPr="00CC4FB4">
        <w:rPr>
          <w:sz w:val="22"/>
          <w:lang w:bidi="en-GB"/>
        </w:rPr>
        <w:t>Average operating speed on the route:</w:t>
      </w:r>
      <w:r w:rsidRPr="00CC4FB4">
        <w:rPr>
          <w:sz w:val="22"/>
          <w:lang w:bidi="en-GB"/>
        </w:rPr>
        <w:tab/>
      </w:r>
      <w:r w:rsidRPr="00CC4FB4">
        <w:rPr>
          <w:sz w:val="22"/>
          <w:lang w:bidi="en-GB"/>
        </w:rPr>
        <w:tab/>
        <w:t>18 km/h</w:t>
      </w:r>
    </w:p>
    <w:p w14:paraId="05A3F0B1" w14:textId="26E99DF1" w:rsidR="006F7AD4" w:rsidRPr="00CC4FB4" w:rsidRDefault="00FA580F" w:rsidP="008B68A6">
      <w:pPr>
        <w:pStyle w:val="Header"/>
        <w:numPr>
          <w:ilvl w:val="0"/>
          <w:numId w:val="53"/>
        </w:numPr>
        <w:tabs>
          <w:tab w:val="clear" w:pos="4153"/>
          <w:tab w:val="clear" w:pos="8306"/>
        </w:tabs>
        <w:spacing w:before="120"/>
        <w:jc w:val="both"/>
        <w:rPr>
          <w:sz w:val="22"/>
        </w:rPr>
      </w:pPr>
      <w:r w:rsidRPr="00CC4FB4">
        <w:rPr>
          <w:sz w:val="22"/>
          <w:lang w:bidi="en-GB"/>
        </w:rPr>
        <w:t>Average annual mileage:</w:t>
      </w:r>
      <w:r w:rsidRPr="00CC4FB4">
        <w:rPr>
          <w:sz w:val="22"/>
          <w:lang w:bidi="en-GB"/>
        </w:rPr>
        <w:tab/>
      </w:r>
      <w:r w:rsidRPr="00CC4FB4">
        <w:rPr>
          <w:sz w:val="22"/>
          <w:lang w:bidi="en-GB"/>
        </w:rPr>
        <w:tab/>
      </w:r>
      <w:r w:rsidRPr="00CC4FB4">
        <w:rPr>
          <w:sz w:val="22"/>
          <w:lang w:bidi="en-GB"/>
        </w:rPr>
        <w:tab/>
        <w:t>70 000 km</w:t>
      </w:r>
    </w:p>
    <w:p w14:paraId="6FD8005C" w14:textId="62F3095A" w:rsidR="00CC123B" w:rsidRPr="00CC4FB4" w:rsidRDefault="004048C3" w:rsidP="001A6E28">
      <w:pPr>
        <w:pStyle w:val="Header"/>
        <w:tabs>
          <w:tab w:val="clear" w:pos="4153"/>
          <w:tab w:val="clear" w:pos="8306"/>
        </w:tabs>
        <w:spacing w:before="120"/>
        <w:jc w:val="both"/>
      </w:pPr>
      <w:r w:rsidRPr="00CC4FB4">
        <w:rPr>
          <w:sz w:val="22"/>
          <w:lang w:bidi="en-GB"/>
        </w:rPr>
        <w:t xml:space="preserve">The vehicle shall be designed and intended for operation on a variety of road surfaces, including asphalt, paved surfaces, gravel, and similar. </w:t>
      </w:r>
    </w:p>
    <w:p w14:paraId="1AABAAE1" w14:textId="559BBEF5" w:rsidR="00CB24C5" w:rsidRPr="00CC4FB4" w:rsidRDefault="004048C3" w:rsidP="00CB24C5">
      <w:pPr>
        <w:pStyle w:val="Header"/>
        <w:tabs>
          <w:tab w:val="clear" w:pos="4153"/>
          <w:tab w:val="clear" w:pos="8306"/>
        </w:tabs>
        <w:spacing w:before="120"/>
        <w:jc w:val="both"/>
        <w:rPr>
          <w:sz w:val="22"/>
          <w:szCs w:val="22"/>
        </w:rPr>
      </w:pPr>
      <w:r w:rsidRPr="00CC4FB4">
        <w:rPr>
          <w:sz w:val="22"/>
          <w:lang w:bidi="en-GB"/>
        </w:rPr>
        <w:t xml:space="preserve">The vehicle design shall take into account environmental pollution in urban conditions, including exposure to road anti-slip materials (snow and salt–sand mixtures) during winter operation. </w:t>
      </w:r>
    </w:p>
    <w:p w14:paraId="266FB311" w14:textId="166ACF9E" w:rsidR="004048C3" w:rsidRPr="00CC4FB4" w:rsidRDefault="004048C3" w:rsidP="001A6E28">
      <w:pPr>
        <w:pStyle w:val="Header"/>
        <w:tabs>
          <w:tab w:val="clear" w:pos="4153"/>
          <w:tab w:val="clear" w:pos="8306"/>
        </w:tabs>
        <w:spacing w:before="120"/>
        <w:jc w:val="both"/>
      </w:pPr>
      <w:r w:rsidRPr="00CC4FB4">
        <w:rPr>
          <w:sz w:val="22"/>
          <w:lang w:bidi="en-GB"/>
        </w:rPr>
        <w:t>Vehicle storage and lay time shall take place in open-air parking areas.</w:t>
      </w:r>
    </w:p>
    <w:p w14:paraId="2635690C" w14:textId="77777777" w:rsidR="004048C3" w:rsidRPr="00CC4FB4" w:rsidRDefault="004048C3" w:rsidP="00FD7BAA">
      <w:pPr>
        <w:pStyle w:val="Heading2"/>
        <w:numPr>
          <w:ilvl w:val="1"/>
          <w:numId w:val="15"/>
        </w:numPr>
      </w:pPr>
      <w:bookmarkStart w:id="14" w:name="_Toc229573314"/>
      <w:r w:rsidRPr="00CC4FB4">
        <w:rPr>
          <w:lang w:bidi="en-GB"/>
        </w:rPr>
        <w:t>Ambient temperature</w:t>
      </w:r>
      <w:bookmarkEnd w:id="14"/>
    </w:p>
    <w:p w14:paraId="3E673785" w14:textId="420CAF9C" w:rsidR="00BC4527" w:rsidRPr="00CC4FB4" w:rsidRDefault="004048C3" w:rsidP="0000650B">
      <w:pPr>
        <w:pStyle w:val="Header"/>
        <w:tabs>
          <w:tab w:val="clear" w:pos="4153"/>
          <w:tab w:val="clear" w:pos="8306"/>
        </w:tabs>
        <w:spacing w:before="120"/>
        <w:jc w:val="both"/>
      </w:pPr>
      <w:r w:rsidRPr="00CC4FB4">
        <w:rPr>
          <w:sz w:val="22"/>
          <w:lang w:bidi="en-GB"/>
        </w:rPr>
        <w:t>The vehicle and all its subsystems shall operate safely in Riga street traffic at ambient air temperatures ranging from −</w:t>
      </w:r>
      <w:bookmarkStart w:id="15" w:name="_Hlk76971918"/>
      <w:r w:rsidR="001D25B4" w:rsidRPr="00CC4FB4">
        <w:rPr>
          <w:sz w:val="22"/>
          <w:szCs w:val="22"/>
          <w:lang w:bidi="en-GB"/>
        </w:rPr>
        <w:t>30</w:t>
      </w:r>
      <w:bookmarkEnd w:id="15"/>
      <w:r w:rsidR="001D25B4" w:rsidRPr="00CC4FB4">
        <w:rPr>
          <w:sz w:val="22"/>
          <w:szCs w:val="22"/>
          <w:lang w:bidi="en-GB"/>
        </w:rPr>
        <w:t xml:space="preserve"> °C to +40 °C, with a relative humidity of up to 98% at temperatures up to +25 °C. </w:t>
      </w:r>
    </w:p>
    <w:p w14:paraId="18C9CE19" w14:textId="77777777" w:rsidR="004048C3" w:rsidRPr="00CC4FB4" w:rsidRDefault="004048C3" w:rsidP="00FD7BAA">
      <w:pPr>
        <w:pStyle w:val="Heading2"/>
        <w:numPr>
          <w:ilvl w:val="0"/>
          <w:numId w:val="15"/>
        </w:numPr>
      </w:pPr>
      <w:bookmarkStart w:id="16" w:name="_Toc229573315"/>
      <w:r w:rsidRPr="00CC4FB4">
        <w:rPr>
          <w:lang w:bidi="en-GB"/>
        </w:rPr>
        <w:t>Dynamic characteristics</w:t>
      </w:r>
      <w:bookmarkEnd w:id="16"/>
    </w:p>
    <w:p w14:paraId="10F45453" w14:textId="77777777" w:rsidR="004048C3" w:rsidRPr="00CC4FB4" w:rsidRDefault="004048C3" w:rsidP="00FD7BAA">
      <w:pPr>
        <w:pStyle w:val="Heading2"/>
        <w:numPr>
          <w:ilvl w:val="1"/>
          <w:numId w:val="15"/>
        </w:numPr>
      </w:pPr>
      <w:bookmarkStart w:id="17" w:name="_Toc229573316"/>
      <w:r w:rsidRPr="00CC4FB4">
        <w:rPr>
          <w:lang w:bidi="en-GB"/>
        </w:rPr>
        <w:t>Overcoming gradients</w:t>
      </w:r>
      <w:bookmarkEnd w:id="17"/>
    </w:p>
    <w:p w14:paraId="0853B352" w14:textId="7A7C06EC" w:rsidR="004048C3" w:rsidRPr="00CC4FB4" w:rsidRDefault="004048C3" w:rsidP="008B68A6">
      <w:pPr>
        <w:pStyle w:val="Header"/>
        <w:spacing w:before="120"/>
        <w:jc w:val="both"/>
        <w:rPr>
          <w:sz w:val="22"/>
          <w:szCs w:val="22"/>
        </w:rPr>
      </w:pPr>
      <w:r w:rsidRPr="00CC4FB4">
        <w:rPr>
          <w:sz w:val="22"/>
          <w:szCs w:val="22"/>
          <w:lang w:bidi="en-GB"/>
        </w:rPr>
        <w:t>A vehicle at its maximum permissible mass shall be capable of starting and continuing on a road with a gradient of at least 12% from any point on the gradient, without wheel slip or skidding.</w:t>
      </w:r>
    </w:p>
    <w:p w14:paraId="76F78910" w14:textId="50ADBA52" w:rsidR="00E41267" w:rsidRPr="00572A87" w:rsidRDefault="00572A87" w:rsidP="008B68A6">
      <w:pPr>
        <w:pStyle w:val="Header"/>
        <w:spacing w:before="120"/>
        <w:jc w:val="both"/>
        <w:rPr>
          <w:color w:val="00B0F0"/>
        </w:rPr>
      </w:pPr>
      <w:r w:rsidRPr="00572A87">
        <w:rPr>
          <w:color w:val="00B0F0"/>
          <w:sz w:val="22"/>
          <w:lang w:bidi="en-GB"/>
        </w:rPr>
        <w:t xml:space="preserve">In addition, the vehicle at its maximum permissible mass shall be capable of maintaining a speed of not less than 50 km/h on a gradient of 2.5%. </w:t>
      </w:r>
      <w:r w:rsidR="004D6514" w:rsidRPr="00572A87">
        <w:rPr>
          <w:strike/>
          <w:color w:val="00B0F0"/>
          <w:sz w:val="22"/>
          <w:lang w:bidi="en-GB"/>
        </w:rPr>
        <w:t>In addition, the vehicle at its maximum permissible mass shall be capable of negotiating a gradient of at least 25% without any restriction on propulsion power.</w:t>
      </w:r>
      <w:r>
        <w:rPr>
          <w:strike/>
          <w:color w:val="00B0F0"/>
          <w:sz w:val="22"/>
          <w:lang w:bidi="en-GB"/>
        </w:rPr>
        <w:t xml:space="preserve"> </w:t>
      </w:r>
      <w:r w:rsidRPr="0022029D">
        <w:rPr>
          <w:i/>
          <w:iCs/>
          <w:sz w:val="22"/>
          <w:szCs w:val="22"/>
          <w:lang w:bidi="en-GB"/>
        </w:rPr>
        <w:t>(Amendments on Ju</w:t>
      </w:r>
      <w:r>
        <w:rPr>
          <w:i/>
          <w:iCs/>
          <w:sz w:val="22"/>
          <w:szCs w:val="22"/>
          <w:lang w:bidi="en-GB"/>
        </w:rPr>
        <w:t>ly</w:t>
      </w:r>
      <w:r w:rsidRPr="0022029D">
        <w:rPr>
          <w:i/>
          <w:iCs/>
          <w:sz w:val="22"/>
          <w:szCs w:val="22"/>
          <w:lang w:bidi="en-GB"/>
        </w:rPr>
        <w:t xml:space="preserve"> </w:t>
      </w:r>
      <w:r>
        <w:rPr>
          <w:i/>
          <w:iCs/>
          <w:sz w:val="22"/>
          <w:szCs w:val="22"/>
          <w:lang w:bidi="en-GB"/>
        </w:rPr>
        <w:t>6</w:t>
      </w:r>
      <w:r w:rsidRPr="0022029D">
        <w:rPr>
          <w:i/>
          <w:iCs/>
          <w:sz w:val="22"/>
          <w:szCs w:val="22"/>
          <w:lang w:bidi="en-GB"/>
        </w:rPr>
        <w:t>, 2026</w:t>
      </w:r>
      <w:r w:rsidRPr="0022029D">
        <w:rPr>
          <w:sz w:val="22"/>
          <w:szCs w:val="22"/>
          <w:lang w:bidi="en-GB"/>
        </w:rPr>
        <w:t>)</w:t>
      </w:r>
    </w:p>
    <w:p w14:paraId="12F92961" w14:textId="13EACADB" w:rsidR="004048C3" w:rsidRPr="00CC4FB4" w:rsidRDefault="004048C3" w:rsidP="00FD7BAA">
      <w:pPr>
        <w:pStyle w:val="Heading2"/>
        <w:numPr>
          <w:ilvl w:val="1"/>
          <w:numId w:val="15"/>
        </w:numPr>
      </w:pPr>
      <w:bookmarkStart w:id="18" w:name="_Toc229573317"/>
      <w:r w:rsidRPr="00CC4FB4">
        <w:rPr>
          <w:lang w:bidi="en-GB"/>
        </w:rPr>
        <w:t>Max speed</w:t>
      </w:r>
      <w:bookmarkEnd w:id="18"/>
    </w:p>
    <w:p w14:paraId="2CA7539C" w14:textId="0A1E449E" w:rsidR="00F75D70" w:rsidRPr="00CC4FB4" w:rsidRDefault="004048C3" w:rsidP="00BA384C">
      <w:pPr>
        <w:pStyle w:val="Header"/>
        <w:tabs>
          <w:tab w:val="clear" w:pos="4153"/>
          <w:tab w:val="clear" w:pos="8306"/>
        </w:tabs>
        <w:spacing w:before="120"/>
        <w:jc w:val="both"/>
        <w:rPr>
          <w:sz w:val="22"/>
        </w:rPr>
      </w:pPr>
      <w:r w:rsidRPr="00CC4FB4">
        <w:rPr>
          <w:sz w:val="22"/>
          <w:lang w:bidi="en-GB"/>
        </w:rPr>
        <w:t>The vehicle shall be equipped with a speed-limiting device in accordance with the applicable laws and regulations.</w:t>
      </w:r>
    </w:p>
    <w:p w14:paraId="70A72675" w14:textId="463B1F84" w:rsidR="004048C3" w:rsidRPr="00CC4FB4" w:rsidRDefault="004048C3" w:rsidP="00BA384C">
      <w:pPr>
        <w:pStyle w:val="Header"/>
        <w:tabs>
          <w:tab w:val="clear" w:pos="4153"/>
          <w:tab w:val="clear" w:pos="8306"/>
        </w:tabs>
        <w:spacing w:before="120"/>
        <w:jc w:val="both"/>
        <w:rPr>
          <w:sz w:val="22"/>
        </w:rPr>
      </w:pPr>
      <w:r w:rsidRPr="00CC4FB4">
        <w:rPr>
          <w:sz w:val="22"/>
          <w:lang w:bidi="en-GB"/>
        </w:rPr>
        <w:t xml:space="preserve">Maximum speed limit – 80 km/h. </w:t>
      </w:r>
    </w:p>
    <w:p w14:paraId="577B4F36" w14:textId="6534D4AE" w:rsidR="004048C3" w:rsidRPr="00CC4FB4" w:rsidRDefault="004048C3" w:rsidP="00FD7BAA">
      <w:pPr>
        <w:pStyle w:val="Heading2"/>
        <w:numPr>
          <w:ilvl w:val="1"/>
          <w:numId w:val="15"/>
        </w:numPr>
      </w:pPr>
      <w:bookmarkStart w:id="19" w:name="_Toc229573318"/>
      <w:r w:rsidRPr="00CC4FB4">
        <w:rPr>
          <w:lang w:bidi="en-GB"/>
        </w:rPr>
        <w:t>Run-up and braking intensity</w:t>
      </w:r>
      <w:bookmarkEnd w:id="19"/>
    </w:p>
    <w:p w14:paraId="214516A0" w14:textId="2670A80E" w:rsidR="00217EBF" w:rsidRPr="00CC4FB4" w:rsidRDefault="004048C3" w:rsidP="00217EBF">
      <w:pPr>
        <w:pStyle w:val="Header"/>
        <w:spacing w:before="120"/>
        <w:jc w:val="both"/>
        <w:rPr>
          <w:sz w:val="22"/>
          <w:szCs w:val="22"/>
        </w:rPr>
      </w:pPr>
      <w:r w:rsidRPr="00CC4FB4">
        <w:rPr>
          <w:sz w:val="22"/>
          <w:lang w:bidi="en-GB"/>
        </w:rPr>
        <w:t>The acceleration and deceleration of the vehicle shall be smoothly adjustable, including the possibility to adjust their maximum values.</w:t>
      </w:r>
    </w:p>
    <w:p w14:paraId="6FCDD1EE" w14:textId="2A2C7377" w:rsidR="00197081" w:rsidRPr="00CC4FB4" w:rsidRDefault="004048C3" w:rsidP="00217EBF">
      <w:pPr>
        <w:pStyle w:val="Header"/>
        <w:spacing w:before="120"/>
        <w:jc w:val="both"/>
        <w:rPr>
          <w:sz w:val="22"/>
          <w:szCs w:val="22"/>
        </w:rPr>
      </w:pPr>
      <w:r w:rsidRPr="00CC4FB4">
        <w:rPr>
          <w:sz w:val="22"/>
          <w:szCs w:val="22"/>
          <w:lang w:bidi="en-GB"/>
        </w:rPr>
        <w:t>The vehicle shall achieve an average acceleration from 0 to 25 km/h and an average deceleration (using electric braking) of not less than 1.2 m/s</w:t>
      </w:r>
      <w:r w:rsidR="00D7322B">
        <w:rPr>
          <w:color w:val="FF0000"/>
          <w:sz w:val="22"/>
          <w:szCs w:val="22"/>
          <w:vertAlign w:val="superscript"/>
          <w:lang w:bidi="en-GB"/>
        </w:rPr>
        <w:t>2</w:t>
      </w:r>
      <w:r w:rsidR="00C204AD">
        <w:rPr>
          <w:color w:val="FF0000"/>
          <w:sz w:val="22"/>
          <w:szCs w:val="22"/>
          <w:vertAlign w:val="superscript"/>
          <w:lang w:bidi="en-GB"/>
        </w:rPr>
        <w:t xml:space="preserve"> </w:t>
      </w:r>
      <w:r w:rsidR="00D7322B">
        <w:rPr>
          <w:strike/>
          <w:color w:val="FF0000"/>
          <w:sz w:val="22"/>
          <w:szCs w:val="22"/>
          <w:vertAlign w:val="superscript"/>
          <w:lang w:bidi="en-GB"/>
        </w:rPr>
        <w:t>3</w:t>
      </w:r>
      <w:r w:rsidRPr="00CC4FB4">
        <w:rPr>
          <w:sz w:val="22"/>
          <w:szCs w:val="22"/>
          <w:lang w:bidi="en-GB"/>
        </w:rPr>
        <w:t>.</w:t>
      </w:r>
      <w:r w:rsidR="0022029D" w:rsidRPr="0022029D">
        <w:t xml:space="preserve"> </w:t>
      </w:r>
      <w:r w:rsidR="0022029D" w:rsidRPr="0022029D">
        <w:rPr>
          <w:i/>
          <w:iCs/>
          <w:sz w:val="22"/>
          <w:szCs w:val="22"/>
          <w:lang w:bidi="en-GB"/>
        </w:rPr>
        <w:t>(Amendments on June 19, 2026</w:t>
      </w:r>
      <w:r w:rsidR="0022029D" w:rsidRPr="0022029D">
        <w:rPr>
          <w:sz w:val="22"/>
          <w:szCs w:val="22"/>
          <w:lang w:bidi="en-GB"/>
        </w:rPr>
        <w:t>)</w:t>
      </w:r>
    </w:p>
    <w:p w14:paraId="309ABC6F" w14:textId="4C89F1E3" w:rsidR="004048C3" w:rsidRPr="00CC4FB4" w:rsidRDefault="004048C3" w:rsidP="008B68A6">
      <w:pPr>
        <w:pStyle w:val="Header"/>
        <w:spacing w:before="120"/>
        <w:jc w:val="both"/>
      </w:pPr>
      <w:r w:rsidRPr="00CC4FB4">
        <w:rPr>
          <w:sz w:val="22"/>
          <w:szCs w:val="22"/>
          <w:lang w:bidi="en-GB"/>
        </w:rPr>
        <w:t>The rate of increase of acceleration (jerk) shall not exceed 1.5 m/s</w:t>
      </w:r>
      <w:r w:rsidR="00C204AD">
        <w:rPr>
          <w:color w:val="FF0000"/>
          <w:sz w:val="22"/>
          <w:szCs w:val="22"/>
          <w:vertAlign w:val="superscript"/>
          <w:lang w:bidi="en-GB"/>
        </w:rPr>
        <w:t xml:space="preserve">3 </w:t>
      </w:r>
      <w:r w:rsidR="00C204AD" w:rsidRPr="009865D0">
        <w:rPr>
          <w:strike/>
          <w:color w:val="FF0000"/>
          <w:sz w:val="22"/>
          <w:szCs w:val="22"/>
          <w:vertAlign w:val="superscript"/>
          <w:lang w:bidi="en-GB"/>
        </w:rPr>
        <w:t>2</w:t>
      </w:r>
      <w:r w:rsidRPr="00CC4FB4">
        <w:rPr>
          <w:sz w:val="22"/>
          <w:lang w:bidi="en-GB"/>
        </w:rPr>
        <w:t>.</w:t>
      </w:r>
      <w:r w:rsidR="0022029D" w:rsidRPr="0022029D">
        <w:t xml:space="preserve"> </w:t>
      </w:r>
      <w:r w:rsidR="0022029D" w:rsidRPr="0022029D">
        <w:rPr>
          <w:i/>
          <w:iCs/>
          <w:sz w:val="22"/>
          <w:lang w:bidi="en-GB"/>
        </w:rPr>
        <w:t>(Amendments on June 19, 2026)</w:t>
      </w:r>
      <w:r w:rsidRPr="00CC4FB4">
        <w:rPr>
          <w:sz w:val="22"/>
          <w:lang w:bidi="en-GB"/>
        </w:rPr>
        <w:tab/>
      </w:r>
      <w:r w:rsidRPr="00CC4FB4">
        <w:rPr>
          <w:sz w:val="22"/>
          <w:lang w:bidi="en-GB"/>
        </w:rPr>
        <w:tab/>
      </w:r>
    </w:p>
    <w:p w14:paraId="3B3BC4CB" w14:textId="3665E42F" w:rsidR="004048C3" w:rsidRPr="00CC4FB4" w:rsidRDefault="004048C3" w:rsidP="001A6E28">
      <w:pPr>
        <w:pStyle w:val="Header"/>
        <w:tabs>
          <w:tab w:val="clear" w:pos="4153"/>
          <w:tab w:val="clear" w:pos="8306"/>
        </w:tabs>
        <w:spacing w:before="120"/>
        <w:jc w:val="both"/>
        <w:rPr>
          <w:sz w:val="22"/>
        </w:rPr>
      </w:pPr>
      <w:r w:rsidRPr="00CC4FB4">
        <w:rPr>
          <w:sz w:val="22"/>
          <w:lang w:bidi="en-GB"/>
        </w:rPr>
        <w:t>A fully laden vehicle shall be capable of accelerating from 0 to 60 km/h in less than 30 seconds on a level road.</w:t>
      </w:r>
    </w:p>
    <w:p w14:paraId="3DEBDB41" w14:textId="77777777" w:rsidR="006E3901" w:rsidRPr="00CC4FB4" w:rsidRDefault="006E3901" w:rsidP="001A6E28">
      <w:pPr>
        <w:pStyle w:val="Header"/>
        <w:tabs>
          <w:tab w:val="clear" w:pos="4153"/>
          <w:tab w:val="clear" w:pos="8306"/>
        </w:tabs>
        <w:spacing w:before="120"/>
        <w:jc w:val="both"/>
      </w:pPr>
    </w:p>
    <w:p w14:paraId="7EF96ABF" w14:textId="35A0E1FE" w:rsidR="004048C3" w:rsidRPr="00CC4FB4" w:rsidRDefault="00110EE2" w:rsidP="008B68A6">
      <w:pPr>
        <w:pStyle w:val="ListParagraph"/>
        <w:jc w:val="both"/>
      </w:pPr>
      <w:r w:rsidRPr="00CC4FB4">
        <w:rPr>
          <w:lang w:bidi="en-GB"/>
        </w:rPr>
        <w:t>In the technical tender, the tenderer shall provide calculations of the vehicle’s acceleration and braking rates for the speed ranges of 0–10, 0–20, 0–30, 0–40, 0–50 and 0–60 km/h, supported by the manufacturer’s validated calculation methodology or equivalent documentation.</w:t>
      </w:r>
    </w:p>
    <w:p w14:paraId="69A5C361" w14:textId="47B4BE76" w:rsidR="004048C3" w:rsidRPr="00CC4FB4" w:rsidRDefault="004048C3" w:rsidP="00FD7BAA">
      <w:pPr>
        <w:pStyle w:val="Heading2"/>
        <w:numPr>
          <w:ilvl w:val="0"/>
          <w:numId w:val="15"/>
        </w:numPr>
      </w:pPr>
      <w:bookmarkStart w:id="20" w:name="_Toc229573319"/>
      <w:r w:rsidRPr="00CC4FB4">
        <w:rPr>
          <w:lang w:bidi="en-GB"/>
        </w:rPr>
        <w:t>Electricity consumption</w:t>
      </w:r>
      <w:bookmarkEnd w:id="20"/>
    </w:p>
    <w:p w14:paraId="1745591A" w14:textId="004CA4DB" w:rsidR="004048C3" w:rsidRPr="00CC4FB4" w:rsidRDefault="00341E01" w:rsidP="001A6E28">
      <w:pPr>
        <w:pStyle w:val="Header"/>
        <w:tabs>
          <w:tab w:val="clear" w:pos="4153"/>
          <w:tab w:val="clear" w:pos="8306"/>
        </w:tabs>
        <w:spacing w:before="120"/>
        <w:jc w:val="both"/>
        <w:rPr>
          <w:sz w:val="22"/>
        </w:rPr>
      </w:pPr>
      <w:r w:rsidRPr="00CC4FB4">
        <w:rPr>
          <w:sz w:val="22"/>
          <w:lang w:bidi="en-GB"/>
        </w:rPr>
        <w:t>The vehicle’s electricity consumption shall be determined in accordance with SORT 2 or an equivalent standardised test methodology corresponding to the urban driving cycle.</w:t>
      </w:r>
    </w:p>
    <w:p w14:paraId="04DAA268" w14:textId="77777777" w:rsidR="00B1627E" w:rsidRPr="00CC4FB4" w:rsidRDefault="00B1627E" w:rsidP="001A6E28">
      <w:pPr>
        <w:pStyle w:val="Header"/>
        <w:tabs>
          <w:tab w:val="clear" w:pos="4153"/>
          <w:tab w:val="clear" w:pos="8306"/>
        </w:tabs>
        <w:spacing w:before="120"/>
        <w:jc w:val="both"/>
      </w:pPr>
    </w:p>
    <w:p w14:paraId="179BC7D5" w14:textId="36B834FA" w:rsidR="00224969" w:rsidRPr="00CC4FB4" w:rsidRDefault="0056368B" w:rsidP="00BA7524">
      <w:pPr>
        <w:pStyle w:val="ListParagraph"/>
        <w:numPr>
          <w:ilvl w:val="0"/>
          <w:numId w:val="2"/>
        </w:numPr>
        <w:jc w:val="both"/>
      </w:pPr>
      <w:r w:rsidRPr="00CC4FB4">
        <w:rPr>
          <w:lang w:bidi="en-GB"/>
        </w:rPr>
        <w:t>In the technical tender, the tenderer shall provide average electricity consumption figures (kEh/km) determined in accordance with SORT 2 or an equivalent standardised test methodology.</w:t>
      </w:r>
    </w:p>
    <w:p w14:paraId="45DB2950" w14:textId="77777777" w:rsidR="004048C3" w:rsidRPr="00CC4FB4" w:rsidRDefault="004048C3" w:rsidP="001A6E28">
      <w:pPr>
        <w:jc w:val="both"/>
      </w:pPr>
    </w:p>
    <w:p w14:paraId="03CCB1F1" w14:textId="77777777" w:rsidR="004048C3" w:rsidRPr="00CC4FB4" w:rsidRDefault="004048C3" w:rsidP="00FD7BAA">
      <w:pPr>
        <w:pStyle w:val="Heading2"/>
        <w:numPr>
          <w:ilvl w:val="0"/>
          <w:numId w:val="15"/>
        </w:numPr>
      </w:pPr>
      <w:bookmarkStart w:id="21" w:name="_Toc229573320"/>
      <w:r w:rsidRPr="00CC4FB4">
        <w:rPr>
          <w:lang w:bidi="en-GB"/>
        </w:rPr>
        <w:t>Noise limits</w:t>
      </w:r>
      <w:bookmarkEnd w:id="21"/>
      <w:r w:rsidRPr="00CC4FB4">
        <w:rPr>
          <w:lang w:bidi="en-GB"/>
        </w:rPr>
        <w:t xml:space="preserve"> </w:t>
      </w:r>
    </w:p>
    <w:p w14:paraId="5ED30FCA" w14:textId="394997FF" w:rsidR="004048C3" w:rsidRPr="00CC4FB4" w:rsidRDefault="00036E9C" w:rsidP="00316320">
      <w:pPr>
        <w:pStyle w:val="Header"/>
        <w:tabs>
          <w:tab w:val="clear" w:pos="4153"/>
          <w:tab w:val="clear" w:pos="8306"/>
        </w:tabs>
        <w:spacing w:before="120"/>
        <w:jc w:val="both"/>
        <w:rPr>
          <w:sz w:val="22"/>
          <w:szCs w:val="22"/>
        </w:rPr>
      </w:pPr>
      <w:r w:rsidRPr="00CC4FB4">
        <w:rPr>
          <w:sz w:val="22"/>
          <w:szCs w:val="22"/>
          <w:lang w:bidi="en-GB"/>
        </w:rPr>
        <w:t>The external noise level of the vehicle shall not exceed the limit values set out in Regulation (EU) of the European Parliament and of the Council No. 540/2014.</w:t>
      </w:r>
    </w:p>
    <w:p w14:paraId="0A58F1CA" w14:textId="5758E328" w:rsidR="00EE603C" w:rsidRPr="00CC4FB4" w:rsidRDefault="001D52F9" w:rsidP="00316320">
      <w:pPr>
        <w:pStyle w:val="Header"/>
        <w:tabs>
          <w:tab w:val="clear" w:pos="4153"/>
          <w:tab w:val="clear" w:pos="8306"/>
        </w:tabs>
        <w:spacing w:before="120"/>
        <w:jc w:val="both"/>
        <w:rPr>
          <w:sz w:val="22"/>
          <w:szCs w:val="22"/>
        </w:rPr>
      </w:pPr>
      <w:r w:rsidRPr="00CC4FB4">
        <w:rPr>
          <w:sz w:val="22"/>
          <w:szCs w:val="22"/>
          <w:lang w:bidi="en-GB"/>
        </w:rPr>
        <w:t>The interior noise level in the passenger compartment and driver's cab shall not exceed:</w:t>
      </w:r>
    </w:p>
    <w:p w14:paraId="1A42BEEC" w14:textId="2337D618" w:rsidR="001E2766" w:rsidRPr="00CC4FB4" w:rsidRDefault="0067623E" w:rsidP="00EE603C">
      <w:pPr>
        <w:pStyle w:val="Header"/>
        <w:numPr>
          <w:ilvl w:val="0"/>
          <w:numId w:val="76"/>
        </w:numPr>
        <w:tabs>
          <w:tab w:val="clear" w:pos="4153"/>
          <w:tab w:val="clear" w:pos="8306"/>
        </w:tabs>
        <w:spacing w:before="120"/>
        <w:jc w:val="both"/>
        <w:rPr>
          <w:sz w:val="22"/>
          <w:szCs w:val="22"/>
        </w:rPr>
      </w:pPr>
      <w:r w:rsidRPr="00CC4FB4">
        <w:rPr>
          <w:sz w:val="22"/>
          <w:szCs w:val="22"/>
          <w:lang w:bidi="en-GB"/>
        </w:rPr>
        <w:t>73 dB (A) for a stationary vehicle with all auxiliary systems switched on;</w:t>
      </w:r>
    </w:p>
    <w:p w14:paraId="6A36E62E" w14:textId="650E927B" w:rsidR="007864B7" w:rsidRPr="00CC4FB4" w:rsidRDefault="0067623E" w:rsidP="00EE603C">
      <w:pPr>
        <w:pStyle w:val="Header"/>
        <w:numPr>
          <w:ilvl w:val="0"/>
          <w:numId w:val="76"/>
        </w:numPr>
        <w:tabs>
          <w:tab w:val="clear" w:pos="4153"/>
          <w:tab w:val="clear" w:pos="8306"/>
        </w:tabs>
        <w:spacing w:before="120"/>
        <w:jc w:val="both"/>
        <w:rPr>
          <w:sz w:val="22"/>
          <w:szCs w:val="22"/>
        </w:rPr>
      </w:pPr>
      <w:r w:rsidRPr="00CC4FB4">
        <w:rPr>
          <w:sz w:val="22"/>
          <w:szCs w:val="22"/>
          <w:lang w:bidi="en-GB"/>
        </w:rPr>
        <w:t>75 dB (A) for a vehicle travelling at 50 km/h.</w:t>
      </w:r>
    </w:p>
    <w:p w14:paraId="16292181" w14:textId="71BAAEA1" w:rsidR="00FF5114" w:rsidRPr="00CC4FB4" w:rsidRDefault="003E5399" w:rsidP="008B68A6">
      <w:pPr>
        <w:pStyle w:val="Header"/>
        <w:tabs>
          <w:tab w:val="clear" w:pos="4153"/>
          <w:tab w:val="clear" w:pos="8306"/>
        </w:tabs>
        <w:spacing w:before="120"/>
        <w:jc w:val="both"/>
        <w:rPr>
          <w:sz w:val="22"/>
          <w:szCs w:val="22"/>
        </w:rPr>
      </w:pPr>
      <w:r w:rsidRPr="00CC4FB4">
        <w:rPr>
          <w:sz w:val="22"/>
          <w:szCs w:val="22"/>
          <w:lang w:bidi="en-GB"/>
        </w:rPr>
        <w:t>Internal noise level measurements shall be made in accordance with the requirements of ISO 5128 or equivalent methodology.</w:t>
      </w:r>
    </w:p>
    <w:p w14:paraId="1BC49B07" w14:textId="77777777" w:rsidR="004048C3" w:rsidRPr="00CC4FB4" w:rsidRDefault="004048C3" w:rsidP="004048C3">
      <w:pPr>
        <w:jc w:val="both"/>
      </w:pPr>
    </w:p>
    <w:p w14:paraId="607C2259" w14:textId="4EEC9048" w:rsidR="004048C3" w:rsidRPr="00CC4FB4" w:rsidRDefault="0016405C" w:rsidP="004048C3">
      <w:pPr>
        <w:pStyle w:val="ListParagraph"/>
        <w:numPr>
          <w:ilvl w:val="0"/>
          <w:numId w:val="2"/>
        </w:numPr>
        <w:jc w:val="both"/>
      </w:pPr>
      <w:r w:rsidRPr="00CC4FB4">
        <w:rPr>
          <w:lang w:bidi="en-GB"/>
        </w:rPr>
        <w:t>In the technical tender, the tenderer shall provide the results of noise measurements (test report or summary report) demonstrating compliance with the specified requirements.</w:t>
      </w:r>
    </w:p>
    <w:p w14:paraId="153EA320" w14:textId="77777777" w:rsidR="004048C3" w:rsidRPr="00CC4FB4" w:rsidRDefault="004048C3" w:rsidP="00FD7BAA">
      <w:pPr>
        <w:pStyle w:val="Heading2"/>
        <w:numPr>
          <w:ilvl w:val="0"/>
          <w:numId w:val="15"/>
        </w:numPr>
      </w:pPr>
      <w:bookmarkStart w:id="22" w:name="_Toc229573321"/>
      <w:r w:rsidRPr="00CC4FB4">
        <w:rPr>
          <w:lang w:bidi="en-GB"/>
        </w:rPr>
        <w:t>Mechanisms and parts</w:t>
      </w:r>
      <w:bookmarkEnd w:id="22"/>
    </w:p>
    <w:p w14:paraId="2A10E8C1" w14:textId="0544F605" w:rsidR="00300FF5" w:rsidRPr="00CC4FB4" w:rsidRDefault="009051EE" w:rsidP="009468AA">
      <w:pPr>
        <w:pStyle w:val="Header"/>
        <w:spacing w:before="120"/>
        <w:jc w:val="both"/>
        <w:rPr>
          <w:sz w:val="22"/>
        </w:rPr>
      </w:pPr>
      <w:r w:rsidRPr="00CC4FB4">
        <w:rPr>
          <w:sz w:val="22"/>
          <w:lang w:bidi="en-GB"/>
        </w:rPr>
        <w:t>Vehicle equipment and components shall be designed and manufactured to ensure cost-effective operation, minimal maintenance requirements and high reliability.</w:t>
      </w:r>
    </w:p>
    <w:p w14:paraId="232045A6" w14:textId="77777777" w:rsidR="000229C9" w:rsidRPr="00CC4FB4" w:rsidRDefault="004048C3" w:rsidP="009468AA">
      <w:pPr>
        <w:pStyle w:val="Header"/>
        <w:spacing w:before="120"/>
        <w:jc w:val="both"/>
        <w:rPr>
          <w:sz w:val="22"/>
          <w:szCs w:val="22"/>
        </w:rPr>
      </w:pPr>
      <w:r w:rsidRPr="00CC4FB4">
        <w:rPr>
          <w:sz w:val="22"/>
          <w:szCs w:val="22"/>
          <w:lang w:bidi="en-GB"/>
        </w:rPr>
        <w:t>The vehicle interior shall be resistant to mechanical damage and vandalism and shall be easy to maintain.</w:t>
      </w:r>
    </w:p>
    <w:p w14:paraId="5715EFF9" w14:textId="0C3AE4A6" w:rsidR="000229C9" w:rsidRPr="00CC4FB4" w:rsidRDefault="000229C9" w:rsidP="000229C9">
      <w:pPr>
        <w:pStyle w:val="Header"/>
        <w:spacing w:before="120"/>
        <w:jc w:val="both"/>
        <w:rPr>
          <w:sz w:val="22"/>
          <w:szCs w:val="22"/>
        </w:rPr>
      </w:pPr>
      <w:r w:rsidRPr="00CC4FB4">
        <w:rPr>
          <w:sz w:val="22"/>
          <w:szCs w:val="22"/>
          <w:lang w:bidi="en-GB"/>
        </w:rPr>
        <w:t>The design of the components shall allow for repairs to be carried out on a modular basis as far as technically feasible.</w:t>
      </w:r>
    </w:p>
    <w:p w14:paraId="58484D7B" w14:textId="6B2731A1" w:rsidR="004740C9" w:rsidRPr="00CC4FB4" w:rsidRDefault="004740C9" w:rsidP="004740C9">
      <w:pPr>
        <w:pStyle w:val="Header"/>
        <w:spacing w:before="120"/>
        <w:jc w:val="both"/>
        <w:rPr>
          <w:sz w:val="22"/>
          <w:szCs w:val="22"/>
        </w:rPr>
      </w:pPr>
      <w:r w:rsidRPr="00CC4FB4">
        <w:rPr>
          <w:sz w:val="22"/>
          <w:szCs w:val="22"/>
          <w:lang w:bidi="en-GB"/>
        </w:rPr>
        <w:t>Parts and mechanisms shall be located to allow easy access for maintenance and repair, and to ensure the safety of maintenance personnel.</w:t>
      </w:r>
    </w:p>
    <w:p w14:paraId="57F0AC53" w14:textId="13F07AC0" w:rsidR="008673D2" w:rsidRPr="00CC4FB4" w:rsidRDefault="008673D2" w:rsidP="00AB1793">
      <w:pPr>
        <w:pStyle w:val="Header"/>
        <w:spacing w:before="120"/>
        <w:jc w:val="both"/>
        <w:rPr>
          <w:sz w:val="22"/>
          <w:szCs w:val="22"/>
        </w:rPr>
      </w:pPr>
      <w:r w:rsidRPr="00CC4FB4">
        <w:rPr>
          <w:sz w:val="22"/>
          <w:szCs w:val="22"/>
          <w:lang w:bidi="en-GB"/>
        </w:rPr>
        <w:t>Vehicle components shall be designed to ensure their interoperability within the same batch of vehicles without the need for additional machining or adaptation. Components with the same function should be interchangeable as far as technically feasible.</w:t>
      </w:r>
    </w:p>
    <w:p w14:paraId="68ACDF48" w14:textId="71AE38E8" w:rsidR="001D67F0" w:rsidRPr="00CC4FB4" w:rsidRDefault="001D67F0" w:rsidP="001A6E28">
      <w:pPr>
        <w:pStyle w:val="Header"/>
        <w:tabs>
          <w:tab w:val="clear" w:pos="4153"/>
          <w:tab w:val="clear" w:pos="8306"/>
        </w:tabs>
        <w:spacing w:before="120"/>
        <w:jc w:val="both"/>
        <w:rPr>
          <w:sz w:val="22"/>
        </w:rPr>
      </w:pPr>
      <w:r w:rsidRPr="00CC4FB4">
        <w:rPr>
          <w:sz w:val="22"/>
          <w:lang w:bidi="en-GB"/>
        </w:rPr>
        <w:t>The level of consumable fluids as well as the condition of components subject to wear shall be easily verifiable by visual inspection or indication systems. The design of these components shall allow easy access and replacement during operation.</w:t>
      </w:r>
    </w:p>
    <w:p w14:paraId="138BCB86" w14:textId="11743826" w:rsidR="004048C3" w:rsidRPr="00CC4FB4" w:rsidRDefault="004048C3" w:rsidP="00FD7BAA">
      <w:pPr>
        <w:pStyle w:val="Heading2"/>
        <w:numPr>
          <w:ilvl w:val="0"/>
          <w:numId w:val="15"/>
        </w:numPr>
      </w:pPr>
      <w:bookmarkStart w:id="23" w:name="_Toc229573322"/>
      <w:r w:rsidRPr="00CC4FB4">
        <w:rPr>
          <w:lang w:bidi="en-GB"/>
        </w:rPr>
        <w:t>Maintenance and repair / Training</w:t>
      </w:r>
      <w:bookmarkEnd w:id="23"/>
    </w:p>
    <w:p w14:paraId="750B8F8B" w14:textId="67D93DE4" w:rsidR="004048C3" w:rsidRPr="00CC4FB4" w:rsidRDefault="004048C3" w:rsidP="001A6E28">
      <w:pPr>
        <w:pStyle w:val="Header"/>
        <w:tabs>
          <w:tab w:val="clear" w:pos="4153"/>
          <w:tab w:val="clear" w:pos="8306"/>
        </w:tabs>
        <w:spacing w:before="120"/>
        <w:jc w:val="both"/>
        <w:rPr>
          <w:sz w:val="22"/>
        </w:rPr>
      </w:pPr>
      <w:r w:rsidRPr="00CC4FB4">
        <w:rPr>
          <w:sz w:val="22"/>
          <w:lang w:bidi="en-GB"/>
        </w:rPr>
        <w:t>The Supplier shall provide training to the Contracting Authority’s technical staff and drivers in accordance with the requirements of Clause D.2 of this Specification to enable the Contracting Authority to carry out maintenance and servicing of the vehicle in accordance with the manufacturer’s technical documentation without loss of warranty.</w:t>
      </w:r>
    </w:p>
    <w:p w14:paraId="1C508730" w14:textId="77777777" w:rsidR="004048C3" w:rsidRPr="00CC4FB4" w:rsidRDefault="004048C3" w:rsidP="00FD7BAA">
      <w:pPr>
        <w:pStyle w:val="Heading2"/>
        <w:numPr>
          <w:ilvl w:val="0"/>
          <w:numId w:val="15"/>
        </w:numPr>
      </w:pPr>
      <w:bookmarkStart w:id="24" w:name="_Toc229573323"/>
      <w:r w:rsidRPr="00CC4FB4">
        <w:rPr>
          <w:lang w:bidi="en-GB"/>
        </w:rPr>
        <w:t>Warranty</w:t>
      </w:r>
      <w:bookmarkEnd w:id="24"/>
    </w:p>
    <w:p w14:paraId="0E9B0180" w14:textId="3A96AD4E" w:rsidR="000933FF" w:rsidRPr="00CC4FB4" w:rsidRDefault="000933FF" w:rsidP="00316320">
      <w:pPr>
        <w:pStyle w:val="Header"/>
        <w:tabs>
          <w:tab w:val="clear" w:pos="4153"/>
          <w:tab w:val="clear" w:pos="8306"/>
        </w:tabs>
        <w:spacing w:before="120"/>
        <w:jc w:val="both"/>
        <w:rPr>
          <w:sz w:val="22"/>
        </w:rPr>
      </w:pPr>
      <w:r w:rsidRPr="00CC4FB4">
        <w:rPr>
          <w:sz w:val="22"/>
          <w:lang w:bidi="en-GB"/>
        </w:rPr>
        <w:t>The vehicle shall be guaranteed for at least 3 years or 210 000 km (whichever comes first).</w:t>
      </w:r>
    </w:p>
    <w:p w14:paraId="2CFEAB00" w14:textId="6445550C" w:rsidR="00934ECB" w:rsidRPr="00CC4FB4" w:rsidRDefault="00934ECB" w:rsidP="00970512">
      <w:pPr>
        <w:pStyle w:val="Header"/>
        <w:spacing w:before="120"/>
        <w:jc w:val="both"/>
        <w:rPr>
          <w:sz w:val="22"/>
          <w:szCs w:val="22"/>
        </w:rPr>
      </w:pPr>
      <w:r w:rsidRPr="00CC4FB4">
        <w:rPr>
          <w:sz w:val="22"/>
          <w:szCs w:val="22"/>
          <w:lang w:bidi="en-GB"/>
        </w:rPr>
        <w:t>The warranty periods for specific vehicle subsystems, as well as the general warranty provisions, are set out in Section E of this Specification.</w:t>
      </w:r>
    </w:p>
    <w:p w14:paraId="5DC97B57" w14:textId="77777777" w:rsidR="00DD75F9" w:rsidRPr="00CC4FB4" w:rsidRDefault="00DD75F9" w:rsidP="00DD75F9">
      <w:pPr>
        <w:spacing w:before="120"/>
        <w:jc w:val="both"/>
      </w:pPr>
      <w:r w:rsidRPr="00CC4FB4">
        <w:rPr>
          <w:lang w:bidi="en-GB"/>
        </w:rPr>
        <w:t>During the warranty period, the Contracting Authority shall be entitled to carry out vehicle diagnostics, repairs and fault rectification in accordance with the manufacturer's procedures, subject to the conditions set out in the Contract and in Section E of this Specification.</w:t>
      </w:r>
    </w:p>
    <w:p w14:paraId="4E09CB76" w14:textId="77777777" w:rsidR="004048C3" w:rsidRPr="00CC4FB4" w:rsidRDefault="004048C3" w:rsidP="00FD7BAA">
      <w:pPr>
        <w:pStyle w:val="Heading2"/>
        <w:numPr>
          <w:ilvl w:val="0"/>
          <w:numId w:val="15"/>
        </w:numPr>
      </w:pPr>
      <w:bookmarkStart w:id="25" w:name="_Toc229573324"/>
      <w:r w:rsidRPr="00CC4FB4">
        <w:rPr>
          <w:lang w:bidi="en-GB"/>
        </w:rPr>
        <w:t>Service life</w:t>
      </w:r>
      <w:bookmarkEnd w:id="25"/>
    </w:p>
    <w:p w14:paraId="11340536" w14:textId="6AA07206" w:rsidR="00242546" w:rsidRPr="00CC4FB4" w:rsidRDefault="009C055B" w:rsidP="001A6E28">
      <w:pPr>
        <w:pStyle w:val="Header"/>
        <w:tabs>
          <w:tab w:val="clear" w:pos="4153"/>
          <w:tab w:val="clear" w:pos="8306"/>
        </w:tabs>
        <w:spacing w:before="120"/>
        <w:jc w:val="both"/>
        <w:rPr>
          <w:sz w:val="22"/>
        </w:rPr>
      </w:pPr>
      <w:r w:rsidRPr="00CC4FB4">
        <w:rPr>
          <w:sz w:val="22"/>
          <w:lang w:bidi="en-GB"/>
        </w:rPr>
        <w:t>The vehicle shall be designed and manufactured to achieve a design life of at least 12 years under the intended operating conditions.</w:t>
      </w:r>
    </w:p>
    <w:p w14:paraId="68CF5AF6" w14:textId="24791436" w:rsidR="004048C3" w:rsidRPr="00CC4FB4" w:rsidRDefault="004048C3" w:rsidP="008B68A6">
      <w:pPr>
        <w:pStyle w:val="Header"/>
        <w:spacing w:before="120"/>
        <w:jc w:val="both"/>
      </w:pPr>
      <w:r w:rsidRPr="00CC4FB4">
        <w:rPr>
          <w:sz w:val="22"/>
          <w:lang w:bidi="en-GB"/>
        </w:rPr>
        <w:t>During this period, the vehicle shall remain capable of operation subject to the maintenance and servicing prescribed by the manufacturer in the technical documentation.</w:t>
      </w:r>
    </w:p>
    <w:p w14:paraId="75E17B30" w14:textId="2C31856B" w:rsidR="004048C3" w:rsidRPr="00CC4FB4" w:rsidRDefault="004048C3" w:rsidP="00FD7BAA">
      <w:pPr>
        <w:pStyle w:val="Heading2"/>
        <w:numPr>
          <w:ilvl w:val="0"/>
          <w:numId w:val="15"/>
        </w:numPr>
      </w:pPr>
      <w:bookmarkStart w:id="26" w:name="_Toc229573325"/>
      <w:r w:rsidRPr="00CC4FB4">
        <w:rPr>
          <w:lang w:bidi="en-GB"/>
        </w:rPr>
        <w:t>Quality of manufacture</w:t>
      </w:r>
      <w:bookmarkEnd w:id="26"/>
    </w:p>
    <w:p w14:paraId="459CE6E5" w14:textId="77777777" w:rsidR="00586ABE" w:rsidRPr="00CC4FB4" w:rsidRDefault="0010283B" w:rsidP="001A6E28">
      <w:pPr>
        <w:pStyle w:val="Header"/>
        <w:tabs>
          <w:tab w:val="clear" w:pos="4153"/>
          <w:tab w:val="clear" w:pos="8306"/>
        </w:tabs>
        <w:spacing w:before="120"/>
        <w:jc w:val="both"/>
        <w:rPr>
          <w:sz w:val="22"/>
          <w:szCs w:val="24"/>
        </w:rPr>
      </w:pPr>
      <w:r w:rsidRPr="00CC4FB4">
        <w:rPr>
          <w:sz w:val="22"/>
          <w:szCs w:val="24"/>
          <w:lang w:bidi="en-GB"/>
        </w:rPr>
        <w:t>The vehicle manufacturing plant shall be certified to the ISO 9001 quality management system standard, or an equivalent standard, attesting to the implementation and maintenance of a quality management system within the manufacturing process.</w:t>
      </w:r>
    </w:p>
    <w:p w14:paraId="380A8E66" w14:textId="45233BB7" w:rsidR="004048C3" w:rsidRPr="00CC4FB4" w:rsidRDefault="00586ABE" w:rsidP="008B68A6">
      <w:pPr>
        <w:pStyle w:val="Header"/>
        <w:numPr>
          <w:ilvl w:val="0"/>
          <w:numId w:val="77"/>
        </w:numPr>
        <w:tabs>
          <w:tab w:val="clear" w:pos="4153"/>
          <w:tab w:val="clear" w:pos="8306"/>
        </w:tabs>
        <w:spacing w:before="120"/>
        <w:jc w:val="both"/>
        <w:rPr>
          <w:b/>
          <w:bCs/>
          <w:i/>
          <w:iCs/>
        </w:rPr>
      </w:pPr>
      <w:r w:rsidRPr="00CC4FB4">
        <w:rPr>
          <w:b/>
          <w:i/>
          <w:sz w:val="22"/>
          <w:szCs w:val="24"/>
          <w:lang w:bidi="en-GB"/>
        </w:rPr>
        <w:t>In the technical tender, the tenderer shall provide a copy of the valid certificate.</w:t>
      </w:r>
    </w:p>
    <w:p w14:paraId="0805A20B" w14:textId="77777777" w:rsidR="004048C3" w:rsidRPr="00CC4FB4" w:rsidRDefault="004048C3" w:rsidP="00FD7BAA">
      <w:pPr>
        <w:pStyle w:val="Heading2"/>
        <w:numPr>
          <w:ilvl w:val="0"/>
          <w:numId w:val="15"/>
        </w:numPr>
      </w:pPr>
      <w:bookmarkStart w:id="27" w:name="_Toc229573326"/>
      <w:r w:rsidRPr="00CC4FB4">
        <w:rPr>
          <w:lang w:bidi="en-GB"/>
        </w:rPr>
        <w:t>Certificate of conformity</w:t>
      </w:r>
      <w:bookmarkEnd w:id="27"/>
    </w:p>
    <w:p w14:paraId="7A413895" w14:textId="73B6C31A" w:rsidR="00184607" w:rsidRPr="00CC4FB4" w:rsidRDefault="001F60F2" w:rsidP="00C23ED9">
      <w:pPr>
        <w:pStyle w:val="Header"/>
        <w:spacing w:before="120"/>
        <w:jc w:val="both"/>
        <w:rPr>
          <w:sz w:val="22"/>
          <w:szCs w:val="22"/>
        </w:rPr>
      </w:pPr>
      <w:r w:rsidRPr="00CC4FB4">
        <w:rPr>
          <w:sz w:val="22"/>
          <w:szCs w:val="22"/>
          <w:lang w:bidi="en-GB"/>
        </w:rPr>
        <w:t>The vehicle and its systems, components and separate technical units shall comply with the requirements of Regulation (EU) 2018/858 of the European Parliament and of the Council.</w:t>
      </w:r>
    </w:p>
    <w:p w14:paraId="5CBAB420" w14:textId="3ED9F452" w:rsidR="00111AA5" w:rsidRPr="00CC4FB4" w:rsidRDefault="001F60F2" w:rsidP="00C23ED9">
      <w:pPr>
        <w:pStyle w:val="Header"/>
        <w:spacing w:before="120"/>
        <w:jc w:val="both"/>
        <w:rPr>
          <w:sz w:val="22"/>
          <w:szCs w:val="22"/>
        </w:rPr>
      </w:pPr>
      <w:r w:rsidRPr="00CC4FB4">
        <w:rPr>
          <w:sz w:val="22"/>
          <w:szCs w:val="22"/>
          <w:lang w:bidi="en-GB"/>
        </w:rPr>
        <w:t>The manufacturer shall issue a Certificate of Conformity (CoC) for each vehicle issued in accordance with Regulation (EU) 2018/858, in paper or electronic format, with tamper-proof protection.</w:t>
      </w:r>
    </w:p>
    <w:p w14:paraId="11407471" w14:textId="4A7EC12F" w:rsidR="00E3575B" w:rsidRPr="00CC4FB4" w:rsidRDefault="00111AA5" w:rsidP="00111AA5">
      <w:pPr>
        <w:pStyle w:val="Header"/>
        <w:spacing w:before="120"/>
        <w:jc w:val="both"/>
        <w:rPr>
          <w:sz w:val="22"/>
          <w:szCs w:val="22"/>
        </w:rPr>
      </w:pPr>
      <w:r w:rsidRPr="00CC4FB4">
        <w:rPr>
          <w:sz w:val="22"/>
          <w:szCs w:val="22"/>
          <w:lang w:bidi="en-GB"/>
        </w:rPr>
        <w:t>The Certificate of Conformity shall indicate the main technical characteristics of the vehicle, the performance characteristics and the date of manufacture. The certificate shall be signed by an authorised representative of the manufacturer.</w:t>
      </w:r>
    </w:p>
    <w:p w14:paraId="4549D120" w14:textId="16C1965B" w:rsidR="00F2326D" w:rsidRPr="00CC4FB4" w:rsidRDefault="00E3575B" w:rsidP="00111AA5">
      <w:pPr>
        <w:pStyle w:val="Header"/>
        <w:spacing w:before="120"/>
        <w:jc w:val="both"/>
        <w:rPr>
          <w:sz w:val="22"/>
          <w:szCs w:val="22"/>
        </w:rPr>
      </w:pPr>
      <w:r w:rsidRPr="00CC4FB4">
        <w:rPr>
          <w:sz w:val="22"/>
          <w:szCs w:val="22"/>
          <w:lang w:bidi="en-GB"/>
        </w:rPr>
        <w:t>The Certificate of Conformity shall be provided to the Contracting Authority at no additional charge, fully completed, without restrictions on use other than those set out in Regulation (EU) 2018/858.</w:t>
      </w:r>
    </w:p>
    <w:p w14:paraId="033AA992" w14:textId="46011057" w:rsidR="001F60F2" w:rsidRPr="00CC4FB4" w:rsidRDefault="00F2326D" w:rsidP="00111AA5">
      <w:pPr>
        <w:pStyle w:val="Header"/>
        <w:spacing w:before="120"/>
        <w:jc w:val="both"/>
        <w:rPr>
          <w:sz w:val="22"/>
          <w:szCs w:val="22"/>
        </w:rPr>
      </w:pPr>
      <w:r w:rsidRPr="00CC4FB4">
        <w:rPr>
          <w:sz w:val="22"/>
          <w:szCs w:val="22"/>
          <w:lang w:bidi="en-GB"/>
        </w:rPr>
        <w:t>The Certificate of Conformity shall ensure that the vehicle can be registered in the Republic of Latvia in accordance with the requirements of the applicable laws and regulations.</w:t>
      </w:r>
    </w:p>
    <w:p w14:paraId="65CAA105" w14:textId="1B56A66D" w:rsidR="004048C3" w:rsidRPr="00CC4FB4" w:rsidRDefault="0003529E" w:rsidP="00FD7BAA">
      <w:pPr>
        <w:pStyle w:val="Heading2"/>
        <w:numPr>
          <w:ilvl w:val="0"/>
          <w:numId w:val="15"/>
        </w:numPr>
      </w:pPr>
      <w:bookmarkStart w:id="28" w:name="_Toc229573327"/>
      <w:r w:rsidRPr="00CC4FB4">
        <w:rPr>
          <w:lang w:bidi="en-GB"/>
        </w:rPr>
        <w:t>Elements to be agreed</w:t>
      </w:r>
      <w:bookmarkEnd w:id="28"/>
    </w:p>
    <w:p w14:paraId="01FBE6DB" w14:textId="160DC6EC" w:rsidR="00B55876" w:rsidRPr="00CC4FB4" w:rsidRDefault="00B55876" w:rsidP="00B55876">
      <w:pPr>
        <w:pStyle w:val="Header"/>
        <w:spacing w:before="120"/>
        <w:jc w:val="both"/>
        <w:rPr>
          <w:sz w:val="22"/>
        </w:rPr>
      </w:pPr>
      <w:r w:rsidRPr="00CC4FB4">
        <w:rPr>
          <w:sz w:val="22"/>
          <w:lang w:bidi="en-GB"/>
        </w:rPr>
        <w:t>Before commencing production of the vehicles, but no later than six months after the entry into force of the Contract, the Supplier shall agree in writing with the Purchaser the performance and configuration elements subject to variation, including:</w:t>
      </w:r>
    </w:p>
    <w:p w14:paraId="37D40B51" w14:textId="7AC40534" w:rsidR="00B55876" w:rsidRPr="00CC4FB4" w:rsidRDefault="00B55876" w:rsidP="00FD7BAA">
      <w:pPr>
        <w:pStyle w:val="Header"/>
        <w:numPr>
          <w:ilvl w:val="0"/>
          <w:numId w:val="44"/>
        </w:numPr>
        <w:spacing w:before="120"/>
        <w:jc w:val="both"/>
        <w:rPr>
          <w:sz w:val="22"/>
        </w:rPr>
      </w:pPr>
      <w:r w:rsidRPr="00CC4FB4">
        <w:rPr>
          <w:sz w:val="22"/>
          <w:lang w:bidi="en-GB"/>
        </w:rPr>
        <w:t>exterior paintwork and graphic design solution;</w:t>
      </w:r>
    </w:p>
    <w:p w14:paraId="5CC2FF43" w14:textId="5E6495F2" w:rsidR="00B55876" w:rsidRPr="00CC4FB4" w:rsidRDefault="00B55876" w:rsidP="00FD7BAA">
      <w:pPr>
        <w:pStyle w:val="Header"/>
        <w:numPr>
          <w:ilvl w:val="0"/>
          <w:numId w:val="44"/>
        </w:numPr>
        <w:spacing w:before="120"/>
        <w:jc w:val="both"/>
        <w:rPr>
          <w:sz w:val="22"/>
        </w:rPr>
      </w:pPr>
      <w:r w:rsidRPr="00CC4FB4">
        <w:rPr>
          <w:sz w:val="22"/>
          <w:lang w:bidi="en-GB"/>
        </w:rPr>
        <w:t>colour shades for interior trim panels and floor covering design;</w:t>
      </w:r>
    </w:p>
    <w:p w14:paraId="3FC7A035" w14:textId="5DD330EA" w:rsidR="00B55876" w:rsidRPr="00CC4FB4" w:rsidRDefault="00B55876" w:rsidP="00FD7BAA">
      <w:pPr>
        <w:pStyle w:val="Header"/>
        <w:numPr>
          <w:ilvl w:val="0"/>
          <w:numId w:val="44"/>
        </w:numPr>
        <w:spacing w:before="120"/>
        <w:jc w:val="both"/>
        <w:rPr>
          <w:sz w:val="22"/>
        </w:rPr>
      </w:pPr>
      <w:r w:rsidRPr="00CC4FB4">
        <w:rPr>
          <w:sz w:val="22"/>
          <w:lang w:bidi="en-GB"/>
        </w:rPr>
        <w:t>location of hold bars and seating;</w:t>
      </w:r>
    </w:p>
    <w:p w14:paraId="767B0AA4" w14:textId="53D95B26" w:rsidR="00C80950" w:rsidRPr="00CC4FB4" w:rsidRDefault="00C80950" w:rsidP="00FD7BAA">
      <w:pPr>
        <w:pStyle w:val="Header"/>
        <w:numPr>
          <w:ilvl w:val="0"/>
          <w:numId w:val="44"/>
        </w:numPr>
        <w:spacing w:before="120"/>
        <w:jc w:val="both"/>
        <w:rPr>
          <w:sz w:val="22"/>
        </w:rPr>
      </w:pPr>
      <w:r w:rsidRPr="00CC4FB4">
        <w:rPr>
          <w:sz w:val="22"/>
          <w:lang w:bidi="en-GB"/>
        </w:rPr>
        <w:t>seat upholstery material and design;</w:t>
      </w:r>
    </w:p>
    <w:p w14:paraId="6786DCE0" w14:textId="383F4942" w:rsidR="000F5AE9" w:rsidRPr="00CC4FB4" w:rsidRDefault="0072030A" w:rsidP="00FD7BAA">
      <w:pPr>
        <w:pStyle w:val="Header"/>
        <w:numPr>
          <w:ilvl w:val="0"/>
          <w:numId w:val="44"/>
        </w:numPr>
        <w:spacing w:before="120"/>
        <w:jc w:val="both"/>
        <w:rPr>
          <w:sz w:val="22"/>
        </w:rPr>
      </w:pPr>
      <w:r w:rsidRPr="00CC4FB4">
        <w:rPr>
          <w:sz w:val="22"/>
          <w:lang w:bidi="en-GB"/>
        </w:rPr>
        <w:t>placement of the slow charging connection (CCS2)</w:t>
      </w:r>
    </w:p>
    <w:p w14:paraId="626C92AF" w14:textId="6EEA28F6" w:rsidR="00B55876" w:rsidRPr="00CC4FB4" w:rsidRDefault="00B55876" w:rsidP="00FD7BAA">
      <w:pPr>
        <w:pStyle w:val="Header"/>
        <w:numPr>
          <w:ilvl w:val="0"/>
          <w:numId w:val="44"/>
        </w:numPr>
        <w:spacing w:before="120"/>
        <w:jc w:val="both"/>
        <w:rPr>
          <w:sz w:val="22"/>
        </w:rPr>
      </w:pPr>
      <w:r w:rsidRPr="00CC4FB4">
        <w:rPr>
          <w:sz w:val="22"/>
          <w:lang w:bidi="en-GB"/>
        </w:rPr>
        <w:t>technical specifications, location and connections of information and communication equipment;</w:t>
      </w:r>
    </w:p>
    <w:p w14:paraId="26E1C3B7" w14:textId="6FC151D7" w:rsidR="008E4AB0" w:rsidRPr="00CC4FB4" w:rsidRDefault="002D15CD" w:rsidP="00FD7BAA">
      <w:pPr>
        <w:pStyle w:val="Header"/>
        <w:numPr>
          <w:ilvl w:val="0"/>
          <w:numId w:val="44"/>
        </w:numPr>
        <w:spacing w:before="120"/>
        <w:jc w:val="both"/>
        <w:rPr>
          <w:sz w:val="22"/>
        </w:rPr>
      </w:pPr>
      <w:r w:rsidRPr="00CC4FB4">
        <w:rPr>
          <w:sz w:val="22"/>
          <w:lang w:bidi="en-GB"/>
        </w:rPr>
        <w:t>training plan and timetable.</w:t>
      </w:r>
    </w:p>
    <w:p w14:paraId="1BE3CD1D" w14:textId="31C38815" w:rsidR="004048C3" w:rsidRPr="00CC4FB4" w:rsidRDefault="004048C3" w:rsidP="00FD7BAA">
      <w:pPr>
        <w:pStyle w:val="Heading1"/>
        <w:numPr>
          <w:ilvl w:val="0"/>
          <w:numId w:val="14"/>
        </w:numPr>
      </w:pPr>
      <w:r w:rsidRPr="00CC4FB4">
        <w:rPr>
          <w:b w:val="0"/>
          <w:sz w:val="22"/>
          <w:szCs w:val="22"/>
          <w:lang w:bidi="en-GB"/>
        </w:rPr>
        <w:br w:type="page"/>
      </w:r>
      <w:bookmarkStart w:id="29" w:name="_Toc229573328"/>
      <w:r w:rsidR="00D14AEC" w:rsidRPr="00CC4FB4">
        <w:rPr>
          <w:lang w:bidi="en-GB"/>
        </w:rPr>
        <w:t>BUS COMPONENTS – SYSTEMS AND SUBSYSTEMS</w:t>
      </w:r>
      <w:bookmarkEnd w:id="29"/>
    </w:p>
    <w:p w14:paraId="0D40968C" w14:textId="77777777" w:rsidR="004048C3" w:rsidRPr="00CC4FB4" w:rsidRDefault="004048C3" w:rsidP="00FD7BAA">
      <w:pPr>
        <w:pStyle w:val="Heading2"/>
        <w:numPr>
          <w:ilvl w:val="0"/>
          <w:numId w:val="16"/>
        </w:numPr>
      </w:pPr>
      <w:bookmarkStart w:id="30" w:name="_Toc229573329"/>
      <w:r w:rsidRPr="00CC4FB4">
        <w:rPr>
          <w:lang w:bidi="en-GB"/>
        </w:rPr>
        <w:t>BODYWORK</w:t>
      </w:r>
      <w:bookmarkEnd w:id="30"/>
    </w:p>
    <w:p w14:paraId="4D5C2EFF" w14:textId="26A5EA35" w:rsidR="00D04476" w:rsidRPr="00CC4FB4" w:rsidRDefault="004048C3" w:rsidP="00D07CA2">
      <w:pPr>
        <w:pStyle w:val="Header"/>
        <w:tabs>
          <w:tab w:val="clear" w:pos="4153"/>
          <w:tab w:val="clear" w:pos="8306"/>
        </w:tabs>
        <w:spacing w:before="120"/>
        <w:jc w:val="both"/>
        <w:rPr>
          <w:sz w:val="22"/>
          <w:szCs w:val="22"/>
        </w:rPr>
      </w:pPr>
      <w:r w:rsidRPr="00CC4FB4">
        <w:rPr>
          <w:sz w:val="22"/>
          <w:szCs w:val="22"/>
          <w:lang w:bidi="en-GB"/>
        </w:rPr>
        <w:t>The bodywork shall be of robust construction and of sufficient strength to withstand, without deformation, all static and dynamic loads of the vehicle and to ensure that the passenger compartment remains as intact as possible in the event of vehicle overturning.</w:t>
      </w:r>
    </w:p>
    <w:p w14:paraId="0C863F69" w14:textId="77777777" w:rsidR="00D07CA2" w:rsidRPr="00CC4FB4" w:rsidRDefault="004048C3" w:rsidP="00D07CA2">
      <w:pPr>
        <w:pStyle w:val="Header"/>
        <w:tabs>
          <w:tab w:val="clear" w:pos="4153"/>
          <w:tab w:val="clear" w:pos="8306"/>
        </w:tabs>
        <w:spacing w:before="120"/>
        <w:jc w:val="both"/>
        <w:rPr>
          <w:sz w:val="22"/>
          <w:szCs w:val="22"/>
        </w:rPr>
      </w:pPr>
      <w:r w:rsidRPr="00CC4FB4">
        <w:rPr>
          <w:sz w:val="22"/>
          <w:szCs w:val="22"/>
          <w:lang w:bidi="en-GB"/>
        </w:rPr>
        <w:t>Bodywork type: single-deck, wagon-type body with load-bearing construction and a low-floor design (without steps at entrances or in the main aisles). The bodywork shall consist of two rigid sections with monolithic frames, connected by an articulated joint section. The driving position shall be located to the left of the longitudinal centreline of the vehicle.</w:t>
      </w:r>
    </w:p>
    <w:p w14:paraId="753621E1" w14:textId="683D8824" w:rsidR="00D579CF" w:rsidRPr="00CC4FB4" w:rsidRDefault="004048C3" w:rsidP="00D579CF">
      <w:pPr>
        <w:pStyle w:val="Header"/>
        <w:tabs>
          <w:tab w:val="clear" w:pos="4153"/>
          <w:tab w:val="clear" w:pos="8306"/>
        </w:tabs>
        <w:spacing w:before="120"/>
        <w:jc w:val="both"/>
        <w:rPr>
          <w:sz w:val="22"/>
        </w:rPr>
      </w:pPr>
      <w:r w:rsidRPr="00CC4FB4">
        <w:rPr>
          <w:b/>
          <w:sz w:val="22"/>
          <w:lang w:bidi="en-GB"/>
        </w:rPr>
        <w:t>Design</w:t>
      </w:r>
      <w:r w:rsidRPr="00CC4FB4">
        <w:rPr>
          <w:sz w:val="22"/>
          <w:szCs w:val="22"/>
          <w:lang w:bidi="en-GB"/>
        </w:rPr>
        <w:t xml:space="preserve">: the bodywork shall meet the practical functions of the vehicle and the requirements for passenger carriage as defined in this Specification. All bodywork shall be of a uniform design. The exterior shape of the bodywork shall permit complete and easy automatic washing and cleaning, preventing brush snagging and the accumulation of water and dirt. </w:t>
      </w:r>
    </w:p>
    <w:p w14:paraId="65B6EE0E" w14:textId="666DA874" w:rsidR="00D04476" w:rsidRPr="00CC4FB4" w:rsidRDefault="004048C3" w:rsidP="00D579CF">
      <w:pPr>
        <w:pStyle w:val="Header"/>
        <w:numPr>
          <w:ilvl w:val="0"/>
          <w:numId w:val="3"/>
        </w:numPr>
        <w:tabs>
          <w:tab w:val="clear" w:pos="4153"/>
          <w:tab w:val="clear" w:pos="8306"/>
        </w:tabs>
        <w:spacing w:before="60"/>
        <w:jc w:val="both"/>
        <w:rPr>
          <w:b/>
          <w:i/>
          <w:sz w:val="22"/>
        </w:rPr>
      </w:pPr>
      <w:r w:rsidRPr="00CC4FB4">
        <w:rPr>
          <w:b/>
          <w:i/>
          <w:sz w:val="22"/>
          <w:lang w:bidi="en-GB"/>
        </w:rPr>
        <w:t>The external colour and graphic design of the vehicle must be agreed with the Contracting Authority.</w:t>
      </w:r>
    </w:p>
    <w:p w14:paraId="3E918AAA" w14:textId="306AB2E5" w:rsidR="0020608E" w:rsidRPr="00CC4FB4" w:rsidRDefault="0020608E" w:rsidP="00D579CF">
      <w:pPr>
        <w:pStyle w:val="Header"/>
        <w:numPr>
          <w:ilvl w:val="0"/>
          <w:numId w:val="3"/>
        </w:numPr>
        <w:tabs>
          <w:tab w:val="clear" w:pos="4153"/>
          <w:tab w:val="clear" w:pos="8306"/>
        </w:tabs>
        <w:spacing w:before="60"/>
        <w:jc w:val="both"/>
        <w:rPr>
          <w:b/>
          <w:i/>
          <w:sz w:val="22"/>
        </w:rPr>
      </w:pPr>
      <w:r w:rsidRPr="00CC4FB4">
        <w:rPr>
          <w:b/>
          <w:i/>
          <w:sz w:val="22"/>
          <w:lang w:bidi="en-GB"/>
        </w:rPr>
        <w:t>The tenderer shall include in the technical offer representative illustrations of the external and internal design of the vehicle.</w:t>
      </w:r>
    </w:p>
    <w:p w14:paraId="2DCBF665" w14:textId="587D653A" w:rsidR="00D04476" w:rsidRPr="00CC4FB4" w:rsidRDefault="004048C3" w:rsidP="00D579CF">
      <w:pPr>
        <w:pStyle w:val="Header"/>
        <w:tabs>
          <w:tab w:val="clear" w:pos="4153"/>
          <w:tab w:val="clear" w:pos="8306"/>
        </w:tabs>
        <w:spacing w:before="120"/>
        <w:jc w:val="both"/>
        <w:rPr>
          <w:bCs/>
          <w:sz w:val="22"/>
        </w:rPr>
      </w:pPr>
      <w:r w:rsidRPr="00CC4FB4">
        <w:rPr>
          <w:b/>
          <w:sz w:val="22"/>
          <w:lang w:bidi="en-GB"/>
        </w:rPr>
        <w:t>Materials</w:t>
      </w:r>
      <w:r w:rsidRPr="00CC4FB4">
        <w:rPr>
          <w:sz w:val="22"/>
          <w:lang w:bidi="en-GB"/>
        </w:rPr>
        <w:t>: where new technologies are employed, the bodywork shall be manufactured to extend its service life, reduce servicing requirements, and maintain a good visual appearance for at least 12 years under the intended operating conditions. Bodywork components shall be sealed to prevent the ingress of draughts, dust, and water into the vehicle during operation and during automatic washing. Joints and gaps shall be sealed with a sealant resistant to salt and road chemical solutions and which does not absorb moisture.</w:t>
      </w:r>
    </w:p>
    <w:p w14:paraId="606A0E91" w14:textId="5F6080BF" w:rsidR="004048C3" w:rsidRPr="00CC4FB4" w:rsidRDefault="00E652D7" w:rsidP="00D579CF">
      <w:pPr>
        <w:pStyle w:val="Header"/>
        <w:tabs>
          <w:tab w:val="clear" w:pos="4153"/>
          <w:tab w:val="clear" w:pos="8306"/>
        </w:tabs>
        <w:spacing w:before="120"/>
        <w:jc w:val="both"/>
        <w:rPr>
          <w:bCs/>
          <w:sz w:val="22"/>
        </w:rPr>
      </w:pPr>
      <w:r w:rsidRPr="00CC4FB4">
        <w:rPr>
          <w:sz w:val="22"/>
          <w:lang w:bidi="en-GB"/>
        </w:rPr>
        <w:t xml:space="preserve">Technically appropriate and environmentally friendly treatment materials shall be used. Any plastic or synthetic material used within the bodywork shall be fire-resistant (non-flammable and non-combustible), shall not emit harmful off-gases, and shall not be subject to decay, deterioration, fading, or other ageing effects caused by exposure to sunlight over the vehicle’s service life. The materials shall be resistant to bending, twisting and vibration. The materials shall be strong enough to withstand constant exposure to passengers and mechanised washing. </w:t>
      </w:r>
    </w:p>
    <w:p w14:paraId="0F708002" w14:textId="77777777" w:rsidR="004048C3" w:rsidRPr="00CC4FB4" w:rsidRDefault="004048C3" w:rsidP="00FD7BAA">
      <w:pPr>
        <w:pStyle w:val="Heading2"/>
        <w:numPr>
          <w:ilvl w:val="1"/>
          <w:numId w:val="16"/>
        </w:numPr>
        <w:tabs>
          <w:tab w:val="left" w:pos="993"/>
        </w:tabs>
      </w:pPr>
      <w:bookmarkStart w:id="31" w:name="_Toc229573330"/>
      <w:r w:rsidRPr="00CC4FB4">
        <w:rPr>
          <w:lang w:bidi="en-GB"/>
        </w:rPr>
        <w:t>BODY SHELL</w:t>
      </w:r>
      <w:bookmarkEnd w:id="31"/>
    </w:p>
    <w:p w14:paraId="69EB921C" w14:textId="77777777" w:rsidR="004048C3" w:rsidRPr="00CC4FB4" w:rsidRDefault="004048C3" w:rsidP="00FD7BAA">
      <w:pPr>
        <w:pStyle w:val="Heading3"/>
        <w:numPr>
          <w:ilvl w:val="2"/>
          <w:numId w:val="16"/>
        </w:numPr>
      </w:pPr>
      <w:bookmarkStart w:id="32" w:name="_Toc229573331"/>
      <w:r w:rsidRPr="00CC4FB4">
        <w:rPr>
          <w:lang w:bidi="en-GB"/>
        </w:rPr>
        <w:t>Frame</w:t>
      </w:r>
      <w:bookmarkEnd w:id="32"/>
    </w:p>
    <w:p w14:paraId="2C193E6E" w14:textId="368301C9" w:rsidR="00317779" w:rsidRPr="00CC4FB4" w:rsidRDefault="00317779" w:rsidP="00317779">
      <w:pPr>
        <w:pStyle w:val="Header"/>
        <w:spacing w:before="120"/>
        <w:jc w:val="both"/>
        <w:rPr>
          <w:sz w:val="22"/>
          <w:szCs w:val="22"/>
        </w:rPr>
      </w:pPr>
      <w:r w:rsidRPr="00CC4FB4">
        <w:rPr>
          <w:sz w:val="22"/>
          <w:szCs w:val="22"/>
          <w:lang w:bidi="en-GB"/>
        </w:rPr>
        <w:t>The body frame shall be a load-bearing, space-frame structure providing sufficient mechanical resistance to static and dynamic loads and material fatigue, and shall be resistant to corrosion (including perforation by rust) throughout the intended service life of the vehicle.</w:t>
      </w:r>
    </w:p>
    <w:p w14:paraId="7929B105" w14:textId="552452B0" w:rsidR="009145A2" w:rsidRPr="00CC4FB4" w:rsidRDefault="009145A2" w:rsidP="00317779">
      <w:pPr>
        <w:pStyle w:val="Header"/>
        <w:spacing w:before="120"/>
        <w:jc w:val="both"/>
        <w:rPr>
          <w:sz w:val="22"/>
          <w:szCs w:val="22"/>
        </w:rPr>
      </w:pPr>
      <w:r w:rsidRPr="00CC4FB4">
        <w:rPr>
          <w:sz w:val="22"/>
          <w:szCs w:val="22"/>
          <w:lang w:bidi="en-GB"/>
        </w:rPr>
        <w:t>The design, materials and manufacturing technologies used shall be selected to ensure durability and safe operation under urban public transport conditions, including exposure to increased humidity, temperature fluctuations and anti-skid road treatment materials.</w:t>
      </w:r>
    </w:p>
    <w:p w14:paraId="5F7CDD4C" w14:textId="2344F716" w:rsidR="00317779" w:rsidRPr="00CC4FB4" w:rsidRDefault="00317779" w:rsidP="00317779">
      <w:pPr>
        <w:pStyle w:val="Header"/>
        <w:spacing w:before="120"/>
        <w:jc w:val="both"/>
        <w:rPr>
          <w:sz w:val="22"/>
          <w:szCs w:val="22"/>
        </w:rPr>
      </w:pPr>
      <w:r w:rsidRPr="00CC4FB4">
        <w:rPr>
          <w:sz w:val="22"/>
          <w:szCs w:val="22"/>
          <w:lang w:bidi="en-GB"/>
        </w:rPr>
        <w:t>The frame structure shall be designed to safely withstand all service loads, including loads arising from equipment intended to be mounted on the roof of the vehicle, without permanent deformation or structural damage.</w:t>
      </w:r>
    </w:p>
    <w:p w14:paraId="32C42C6F" w14:textId="5442968F" w:rsidR="00317779" w:rsidRPr="00CC4FB4" w:rsidRDefault="00317779" w:rsidP="00317779">
      <w:pPr>
        <w:pStyle w:val="Header"/>
        <w:tabs>
          <w:tab w:val="clear" w:pos="4153"/>
          <w:tab w:val="clear" w:pos="8306"/>
        </w:tabs>
        <w:spacing w:before="120"/>
        <w:jc w:val="both"/>
        <w:rPr>
          <w:sz w:val="22"/>
          <w:szCs w:val="22"/>
        </w:rPr>
      </w:pPr>
      <w:r w:rsidRPr="00CC4FB4">
        <w:rPr>
          <w:sz w:val="22"/>
          <w:szCs w:val="22"/>
          <w:lang w:bidi="en-GB"/>
        </w:rPr>
        <w:t>The design of the closed profiles and structural elements shall ensure effective corrosion protection by preventing the accumulation of moisture within the internal cavities of the structure and providing both external and internal protection.</w:t>
      </w:r>
    </w:p>
    <w:p w14:paraId="3DA69C21" w14:textId="77777777" w:rsidR="004048C3" w:rsidRPr="00CC4FB4" w:rsidRDefault="004048C3" w:rsidP="00FD7BAA">
      <w:pPr>
        <w:pStyle w:val="Heading3"/>
        <w:numPr>
          <w:ilvl w:val="2"/>
          <w:numId w:val="16"/>
        </w:numPr>
      </w:pPr>
      <w:bookmarkStart w:id="33" w:name="_Toc229573332"/>
      <w:r w:rsidRPr="00CC4FB4">
        <w:rPr>
          <w:lang w:bidi="en-GB"/>
        </w:rPr>
        <w:t>Wheel arches</w:t>
      </w:r>
      <w:bookmarkEnd w:id="33"/>
    </w:p>
    <w:p w14:paraId="7EC5F1A0" w14:textId="1D5B2586" w:rsidR="006B1CEE" w:rsidRPr="00CC4FB4" w:rsidRDefault="006B1CEE" w:rsidP="008B68A6">
      <w:pPr>
        <w:pStyle w:val="BodyTextIndent"/>
        <w:spacing w:before="120"/>
        <w:ind w:left="0"/>
        <w:jc w:val="both"/>
        <w:rPr>
          <w:sz w:val="22"/>
          <w:szCs w:val="22"/>
        </w:rPr>
      </w:pPr>
      <w:r w:rsidRPr="00CC4FB4">
        <w:rPr>
          <w:sz w:val="22"/>
          <w:szCs w:val="22"/>
          <w:lang w:bidi="en-GB"/>
        </w:rPr>
        <w:t>Wheel arches shall be designed and constructed of materials with high resistance to corrosion and mechanical action. The inner surfaces of the wheel arches shall be equipped with noise and vibration damping materials to reduce the transmission of road noise into the passenger compartment and prevent structural resonance during operation.</w:t>
      </w:r>
    </w:p>
    <w:p w14:paraId="7F32B7F1" w14:textId="6E3B35BC" w:rsidR="006B1CEE" w:rsidRPr="00CC4FB4" w:rsidRDefault="006B1CEE" w:rsidP="004048C3">
      <w:pPr>
        <w:pStyle w:val="BodyTextIndent"/>
        <w:spacing w:before="120"/>
        <w:ind w:left="0"/>
        <w:jc w:val="both"/>
        <w:rPr>
          <w:sz w:val="22"/>
          <w:szCs w:val="22"/>
        </w:rPr>
      </w:pPr>
      <w:r w:rsidRPr="00CC4FB4">
        <w:rPr>
          <w:sz w:val="22"/>
          <w:szCs w:val="22"/>
          <w:lang w:bidi="en-GB"/>
        </w:rPr>
        <w:t>The wheel arch design shall be sufficiently robust to safely withstand impact loads, including those that may occur in the event of a tyre blowout.</w:t>
      </w:r>
    </w:p>
    <w:p w14:paraId="78E2BC2B" w14:textId="009DCA85" w:rsidR="002B2135" w:rsidRPr="00CC4FB4" w:rsidRDefault="002B2135" w:rsidP="004048C3">
      <w:pPr>
        <w:pStyle w:val="BodyTextIndent"/>
        <w:spacing w:before="120"/>
        <w:ind w:left="0"/>
        <w:jc w:val="both"/>
        <w:rPr>
          <w:sz w:val="22"/>
          <w:szCs w:val="22"/>
        </w:rPr>
      </w:pPr>
      <w:r w:rsidRPr="00CC4FB4">
        <w:rPr>
          <w:sz w:val="22"/>
          <w:szCs w:val="22"/>
          <w:lang w:bidi="en-GB"/>
        </w:rPr>
        <w:t>Each wheel arch shall incorporate a structural solution, and mud flaps shall be fitted in front of and behind all wheels, to effectively reduce the splashing of water, mud and other debris from the vehicle’s wheels in wet conditions, thereby minimising the accumulation of dirt and moisture on the bodywork, windows and surrounding infrastructure.</w:t>
      </w:r>
    </w:p>
    <w:p w14:paraId="5E5D65E5" w14:textId="56636FDF" w:rsidR="007F35D4" w:rsidRPr="00CC4FB4" w:rsidRDefault="007F35D4" w:rsidP="004048C3">
      <w:pPr>
        <w:pStyle w:val="BodyTextIndent"/>
        <w:spacing w:before="120"/>
        <w:ind w:left="0"/>
        <w:jc w:val="both"/>
        <w:rPr>
          <w:sz w:val="22"/>
          <w:szCs w:val="22"/>
        </w:rPr>
      </w:pPr>
      <w:r w:rsidRPr="00CC4FB4">
        <w:rPr>
          <w:sz w:val="22"/>
          <w:szCs w:val="22"/>
          <w:lang w:bidi="en-GB"/>
        </w:rPr>
        <w:t>The mudguards shall be made of a flexible and mechanically durable material, or an equivalent solution, capable of retaining its functionality over the long term. The effective width of the mudguards shall not be less than the width of the relevant wheel.</w:t>
      </w:r>
    </w:p>
    <w:p w14:paraId="37D114CA" w14:textId="77777777" w:rsidR="004048C3" w:rsidRPr="00CC4FB4" w:rsidRDefault="004048C3" w:rsidP="00FD7BAA">
      <w:pPr>
        <w:pStyle w:val="Heading3"/>
        <w:numPr>
          <w:ilvl w:val="2"/>
          <w:numId w:val="16"/>
        </w:numPr>
      </w:pPr>
      <w:bookmarkStart w:id="34" w:name="_Toc229573333"/>
      <w:r w:rsidRPr="00CC4FB4">
        <w:rPr>
          <w:lang w:bidi="en-GB"/>
        </w:rPr>
        <w:t>External panels, roof</w:t>
      </w:r>
      <w:bookmarkEnd w:id="34"/>
    </w:p>
    <w:p w14:paraId="6B174E9D" w14:textId="1592C557" w:rsidR="004048C3" w:rsidRPr="00CC4FB4" w:rsidRDefault="00C37A57" w:rsidP="004048C3">
      <w:pPr>
        <w:pStyle w:val="BodyTextIndent"/>
        <w:spacing w:before="120"/>
        <w:ind w:left="0"/>
        <w:jc w:val="both"/>
        <w:rPr>
          <w:sz w:val="22"/>
          <w:szCs w:val="22"/>
        </w:rPr>
      </w:pPr>
      <w:r w:rsidRPr="00CC4FB4">
        <w:rPr>
          <w:sz w:val="22"/>
          <w:szCs w:val="22"/>
          <w:lang w:bidi="en-GB"/>
        </w:rPr>
        <w:t>The external cladding of the vehicle shall be made of corrosion-resistant materials such as stainless steel, aluminium or composite materials, or other functionally and technically equivalent materials providing comparable longevity and durability.</w:t>
      </w:r>
    </w:p>
    <w:p w14:paraId="782FD6F1" w14:textId="58FB3D14" w:rsidR="004048C3" w:rsidRPr="00CC4FB4" w:rsidRDefault="00DA6211" w:rsidP="004048C3">
      <w:pPr>
        <w:pStyle w:val="BodyTextIndent"/>
        <w:spacing w:before="120"/>
        <w:ind w:left="0"/>
        <w:jc w:val="both"/>
        <w:rPr>
          <w:sz w:val="22"/>
          <w:szCs w:val="22"/>
        </w:rPr>
      </w:pPr>
      <w:r w:rsidRPr="00CC4FB4">
        <w:rPr>
          <w:sz w:val="22"/>
          <w:szCs w:val="22"/>
          <w:lang w:bidi="en-GB"/>
        </w:rPr>
        <w:t>The attachment of the body cladding sheets shall ensure an airtight construction. The external cladding shall be pre-stressed or otherwise designed to ensure surface flatness.</w:t>
      </w:r>
    </w:p>
    <w:p w14:paraId="08C99EE3" w14:textId="77777777" w:rsidR="00806DF4" w:rsidRPr="00CC4FB4" w:rsidRDefault="004048C3" w:rsidP="004048C3">
      <w:pPr>
        <w:pStyle w:val="BodyTextIndent"/>
        <w:spacing w:before="120"/>
        <w:ind w:left="0"/>
        <w:jc w:val="both"/>
        <w:rPr>
          <w:sz w:val="22"/>
          <w:szCs w:val="22"/>
        </w:rPr>
      </w:pPr>
      <w:r w:rsidRPr="00CC4FB4">
        <w:rPr>
          <w:sz w:val="22"/>
          <w:szCs w:val="22"/>
          <w:lang w:bidi="en-GB"/>
        </w:rPr>
        <w:t xml:space="preserve">The roof surface shall be covered with a non-slip material to ensure safe access to roof-mounted equipment for maintenance personnel. </w:t>
      </w:r>
    </w:p>
    <w:p w14:paraId="0C7D15C5" w14:textId="77777777" w:rsidR="00806DF4" w:rsidRPr="00CC4FB4" w:rsidRDefault="004048C3" w:rsidP="004048C3">
      <w:pPr>
        <w:pStyle w:val="BodyTextIndent"/>
        <w:spacing w:before="120"/>
        <w:ind w:left="0"/>
        <w:jc w:val="both"/>
        <w:rPr>
          <w:sz w:val="22"/>
          <w:szCs w:val="22"/>
        </w:rPr>
      </w:pPr>
      <w:r w:rsidRPr="00CC4FB4">
        <w:rPr>
          <w:sz w:val="22"/>
          <w:szCs w:val="22"/>
          <w:lang w:bidi="en-GB"/>
        </w:rPr>
        <w:t xml:space="preserve">Decorative panels shall be fitted and securely fixed to the sides and front of the roof. </w:t>
      </w:r>
    </w:p>
    <w:p w14:paraId="5E55C9C5" w14:textId="5775562E" w:rsidR="004048C3" w:rsidRPr="00CC4FB4" w:rsidRDefault="004048C3" w:rsidP="004048C3">
      <w:pPr>
        <w:pStyle w:val="BodyTextIndent"/>
        <w:spacing w:before="120"/>
        <w:ind w:left="0"/>
        <w:jc w:val="both"/>
        <w:rPr>
          <w:sz w:val="22"/>
          <w:szCs w:val="22"/>
        </w:rPr>
      </w:pPr>
      <w:r w:rsidRPr="00CC4FB4">
        <w:rPr>
          <w:sz w:val="22"/>
          <w:szCs w:val="22"/>
          <w:lang w:bidi="en-GB"/>
        </w:rPr>
        <w:t>Roof drains shall be free draining. When the vehicle decelerates or accelerates, water shall not fall from the roof onto the windscreen, side windows, or passenger doors.</w:t>
      </w:r>
    </w:p>
    <w:p w14:paraId="1C2A6BE7" w14:textId="088600D9" w:rsidR="004048C3" w:rsidRPr="00CC4FB4" w:rsidRDefault="004048C3" w:rsidP="00FD7BAA">
      <w:pPr>
        <w:pStyle w:val="Heading3"/>
        <w:numPr>
          <w:ilvl w:val="2"/>
          <w:numId w:val="16"/>
        </w:numPr>
      </w:pPr>
      <w:bookmarkStart w:id="35" w:name="_Toc229573334"/>
      <w:r w:rsidRPr="00CC4FB4">
        <w:rPr>
          <w:lang w:bidi="en-GB"/>
        </w:rPr>
        <w:t>Roof hatches</w:t>
      </w:r>
      <w:bookmarkEnd w:id="35"/>
    </w:p>
    <w:p w14:paraId="227A2E86" w14:textId="2AAB8234" w:rsidR="004048C3" w:rsidRPr="00CC4FB4" w:rsidRDefault="00881A39" w:rsidP="00D25AE3">
      <w:pPr>
        <w:pStyle w:val="BodyTextIndent"/>
        <w:spacing w:before="120"/>
        <w:ind w:left="0"/>
        <w:jc w:val="both"/>
        <w:rPr>
          <w:sz w:val="22"/>
          <w:szCs w:val="22"/>
        </w:rPr>
      </w:pPr>
      <w:r w:rsidRPr="00CC4FB4">
        <w:rPr>
          <w:sz w:val="22"/>
          <w:szCs w:val="22"/>
          <w:lang w:bidi="en-GB"/>
        </w:rPr>
        <w:t>The vehicle shall not have roof hatches.</w:t>
      </w:r>
    </w:p>
    <w:p w14:paraId="44578799" w14:textId="77777777" w:rsidR="004048C3" w:rsidRPr="00CC4FB4" w:rsidRDefault="004048C3" w:rsidP="00FD7BAA">
      <w:pPr>
        <w:pStyle w:val="Heading3"/>
        <w:numPr>
          <w:ilvl w:val="2"/>
          <w:numId w:val="16"/>
        </w:numPr>
      </w:pPr>
      <w:bookmarkStart w:id="36" w:name="_Toc229573335"/>
      <w:r w:rsidRPr="00CC4FB4">
        <w:rPr>
          <w:lang w:bidi="en-GB"/>
        </w:rPr>
        <w:t>Equipment compartments, covers</w:t>
      </w:r>
      <w:bookmarkEnd w:id="36"/>
    </w:p>
    <w:p w14:paraId="04A31164" w14:textId="7C1BB91F" w:rsidR="00BD58AE" w:rsidRPr="00CC4FB4" w:rsidRDefault="00BD58AE">
      <w:pPr>
        <w:pStyle w:val="BodyTextIndent"/>
        <w:spacing w:before="120"/>
        <w:ind w:left="0"/>
        <w:jc w:val="both"/>
        <w:rPr>
          <w:sz w:val="22"/>
        </w:rPr>
      </w:pPr>
      <w:r w:rsidRPr="00CC4FB4">
        <w:rPr>
          <w:sz w:val="22"/>
          <w:lang w:bidi="en-GB"/>
        </w:rPr>
        <w:t xml:space="preserve">The traction battery compartment(s) shall be completely isolated from the passenger compartment. </w:t>
      </w:r>
    </w:p>
    <w:p w14:paraId="6CF9C5E8" w14:textId="4540604D" w:rsidR="004048C3" w:rsidRPr="00CC4FB4" w:rsidRDefault="00764A14" w:rsidP="001A6E28">
      <w:pPr>
        <w:pStyle w:val="BodyTextIndent"/>
        <w:spacing w:before="120"/>
        <w:ind w:left="0"/>
        <w:jc w:val="both"/>
      </w:pPr>
      <w:r w:rsidRPr="00CC4FB4">
        <w:rPr>
          <w:sz w:val="22"/>
          <w:lang w:bidi="en-GB"/>
        </w:rPr>
        <w:t>The low-voltage battery compartment shall be separated from both the passenger compartment and the driver’s compartment and shall be ventilated with outside air. Batteries shall be securely mounted and readily accessible to allow inspection and replacement without difficulty. The battery box shall be protected against acid by layers of high-quality specialised material. Its dimensions shall match those of the batteries.</w:t>
      </w:r>
    </w:p>
    <w:p w14:paraId="452A4081" w14:textId="51BB526C" w:rsidR="004048C3" w:rsidRPr="00CC4FB4" w:rsidRDefault="004048C3" w:rsidP="001A6E28">
      <w:pPr>
        <w:pStyle w:val="BodyTextIndent"/>
        <w:spacing w:before="120"/>
        <w:ind w:left="0"/>
        <w:jc w:val="both"/>
      </w:pPr>
      <w:r w:rsidRPr="00CC4FB4">
        <w:rPr>
          <w:sz w:val="22"/>
          <w:lang w:bidi="en-GB"/>
        </w:rPr>
        <w:t>To provide access to equipment from outside the vehicle, doors shall be fitted at the front, sides, and rear of the bodywork; these shall open upwards from the bottom and be securely held in the open position by gas spring supports of adequate load capacity. Doors shall close flush with the body surface and shall have a tight closing seal. Doors and lids must be designed to be easily opened by a single person. The opening of equipment compartments shall be sufficient to ensure that work in the compartment can be carried out without obstruction.</w:t>
      </w:r>
    </w:p>
    <w:p w14:paraId="00F96C02" w14:textId="1A55DB05" w:rsidR="004048C3" w:rsidRPr="00CC4FB4" w:rsidRDefault="00F166B9" w:rsidP="00FD7BAA">
      <w:pPr>
        <w:pStyle w:val="Heading3"/>
        <w:numPr>
          <w:ilvl w:val="2"/>
          <w:numId w:val="16"/>
        </w:numPr>
      </w:pPr>
      <w:bookmarkStart w:id="37" w:name="_Toc229573336"/>
      <w:r w:rsidRPr="00CC4FB4">
        <w:rPr>
          <w:lang w:bidi="en-GB"/>
        </w:rPr>
        <w:t>Coupling devices</w:t>
      </w:r>
      <w:bookmarkEnd w:id="37"/>
    </w:p>
    <w:p w14:paraId="7BB145B7" w14:textId="3BB95558" w:rsidR="004048C3" w:rsidRPr="00CC4FB4" w:rsidRDefault="00F166B9" w:rsidP="00D25AE3">
      <w:pPr>
        <w:pStyle w:val="BodyTextIndent"/>
        <w:spacing w:before="120"/>
        <w:ind w:left="0"/>
        <w:jc w:val="both"/>
        <w:rPr>
          <w:sz w:val="22"/>
        </w:rPr>
      </w:pPr>
      <w:r w:rsidRPr="00CC4FB4">
        <w:rPr>
          <w:sz w:val="22"/>
          <w:lang w:bidi="en-GB"/>
        </w:rPr>
        <w:t>Coupling devices shall be fitted at both ends of the vehicle. The supporting structure of the frame and the coupling devices shall be of sufficient strength to withstand, without permanent deformation, static and dynamic loads exceeding the unladen mass of the vehicle.</w:t>
      </w:r>
    </w:p>
    <w:p w14:paraId="6B215E52" w14:textId="77777777" w:rsidR="004048C3" w:rsidRPr="00CC4FB4" w:rsidRDefault="004048C3" w:rsidP="00FD7BAA">
      <w:pPr>
        <w:pStyle w:val="Heading3"/>
        <w:numPr>
          <w:ilvl w:val="2"/>
          <w:numId w:val="16"/>
        </w:numPr>
      </w:pPr>
      <w:bookmarkStart w:id="38" w:name="_Toc229573337"/>
      <w:r w:rsidRPr="00CC4FB4">
        <w:rPr>
          <w:lang w:bidi="en-GB"/>
        </w:rPr>
        <w:t>Corrosion protection</w:t>
      </w:r>
      <w:bookmarkEnd w:id="38"/>
      <w:r w:rsidRPr="00CC4FB4">
        <w:rPr>
          <w:lang w:bidi="en-GB"/>
        </w:rPr>
        <w:t xml:space="preserve"> </w:t>
      </w:r>
    </w:p>
    <w:p w14:paraId="7A2C5636" w14:textId="77777777" w:rsidR="004048C3" w:rsidRPr="00CC4FB4" w:rsidRDefault="004048C3" w:rsidP="00BA7546">
      <w:pPr>
        <w:pStyle w:val="BodyTextIndent"/>
        <w:spacing w:before="120"/>
        <w:ind w:left="0"/>
        <w:jc w:val="both"/>
        <w:rPr>
          <w:sz w:val="22"/>
        </w:rPr>
      </w:pPr>
      <w:r w:rsidRPr="00CC4FB4">
        <w:rPr>
          <w:sz w:val="22"/>
          <w:lang w:bidi="en-GB"/>
        </w:rPr>
        <w:t>The steel and aluminium materials used in the body and chassis assembly shall be of high quality and resistant to fatigue and corrosion. All metallic surfaces shall be treated with materials specifically intended for metal, taking due account of the severity of the environment to which each surface is exposed. This shall also apply to anodised and chrome-plated surfaces. Particular care shall be taken to prevent galvanic corrosion arising from metal-to-metal contact, as well as chemical corrosion where metal is joined to wood. All internal and external metal parts and materials, including bolts, nuts, and joint coatings, shall be stainless or corrosion-resistant.</w:t>
      </w:r>
    </w:p>
    <w:p w14:paraId="11F46183" w14:textId="37232055" w:rsidR="004048C3" w:rsidRPr="00CC4FB4" w:rsidRDefault="004048C3" w:rsidP="00BA7546">
      <w:pPr>
        <w:pStyle w:val="BodyTextIndent"/>
        <w:spacing w:before="120"/>
        <w:ind w:left="0"/>
        <w:jc w:val="both"/>
        <w:rPr>
          <w:sz w:val="22"/>
        </w:rPr>
      </w:pPr>
      <w:r w:rsidRPr="00CC4FB4">
        <w:rPr>
          <w:sz w:val="22"/>
          <w:lang w:bidi="en-GB"/>
        </w:rPr>
        <w:t>All body surfaces, including chassis components, exposed to road conditions shall be coated with a material offering good adhesion and flow properties, which does not harden or crack under extreme temperature fluctuations and is resistant to road chemicals (primarily salt) and to mechanical damage caused by the impact of stones from the road surface. Mastic asphalt and similar materials shall not be acceptable, nor shall materials that require reapplication on an annual basis.</w:t>
      </w:r>
    </w:p>
    <w:p w14:paraId="674D96DC" w14:textId="77777777" w:rsidR="004048C3" w:rsidRPr="00CC4FB4" w:rsidRDefault="004048C3" w:rsidP="004048C3">
      <w:pPr>
        <w:pStyle w:val="BodyTextIndent"/>
        <w:spacing w:before="120"/>
        <w:ind w:left="0"/>
        <w:jc w:val="both"/>
        <w:rPr>
          <w:sz w:val="22"/>
          <w:szCs w:val="22"/>
        </w:rPr>
      </w:pPr>
      <w:r w:rsidRPr="00CC4FB4">
        <w:rPr>
          <w:sz w:val="22"/>
          <w:szCs w:val="22"/>
          <w:lang w:bidi="en-GB"/>
        </w:rPr>
        <w:t xml:space="preserve">Metal and non-metal parts shall be thoroughly cleaned and degreased prior to the application of the base anti-corrosion coating. After all surfaces have been treated, the body shall be painted both internally and externally. The external and internal surfaces shall be smooth and free from wrinkles and indentations. The paint shall be applied evenly and smoothly to the treated surfaces, without dirt, runs, or other imperfections. All exterior paintwork shall be resistant to adverse environmental conditions, regular automatic washing, detergents, and the application and removal of advertising. </w:t>
      </w:r>
    </w:p>
    <w:p w14:paraId="17DC423A" w14:textId="448B7138" w:rsidR="004048C3" w:rsidRPr="00CC4FB4" w:rsidRDefault="00EB6C83" w:rsidP="004048C3">
      <w:pPr>
        <w:pStyle w:val="BodyTextIndent"/>
        <w:numPr>
          <w:ilvl w:val="0"/>
          <w:numId w:val="2"/>
        </w:numPr>
        <w:spacing w:before="120"/>
        <w:jc w:val="both"/>
        <w:rPr>
          <w:b/>
          <w:i/>
          <w:sz w:val="22"/>
        </w:rPr>
      </w:pPr>
      <w:r w:rsidRPr="00CC4FB4">
        <w:rPr>
          <w:b/>
          <w:i/>
          <w:sz w:val="22"/>
          <w:lang w:bidi="en-GB"/>
        </w:rPr>
        <w:t>The tenderer shall provide a description of the corrosion protection in the technical tender.</w:t>
      </w:r>
    </w:p>
    <w:p w14:paraId="77E56AE8" w14:textId="77777777" w:rsidR="004048C3" w:rsidRPr="00CC4FB4" w:rsidRDefault="004048C3" w:rsidP="00FD7BAA">
      <w:pPr>
        <w:pStyle w:val="Heading3"/>
        <w:numPr>
          <w:ilvl w:val="2"/>
          <w:numId w:val="16"/>
        </w:numPr>
      </w:pPr>
      <w:bookmarkStart w:id="39" w:name="_Toc229573338"/>
      <w:r w:rsidRPr="00CC4FB4">
        <w:rPr>
          <w:lang w:bidi="en-GB"/>
        </w:rPr>
        <w:t>Heat and sound insulation</w:t>
      </w:r>
      <w:bookmarkEnd w:id="39"/>
    </w:p>
    <w:p w14:paraId="5A419BF1" w14:textId="77777777" w:rsidR="003136E0" w:rsidRPr="00CC4FB4" w:rsidRDefault="003136E0" w:rsidP="003136E0">
      <w:pPr>
        <w:pStyle w:val="Header"/>
        <w:tabs>
          <w:tab w:val="clear" w:pos="4153"/>
          <w:tab w:val="clear" w:pos="8306"/>
        </w:tabs>
        <w:jc w:val="both"/>
        <w:rPr>
          <w:b/>
          <w:sz w:val="22"/>
          <w:szCs w:val="22"/>
        </w:rPr>
      </w:pPr>
    </w:p>
    <w:p w14:paraId="5D0C3F38" w14:textId="0DD529EE" w:rsidR="003136E0" w:rsidRPr="00CC4FB4" w:rsidRDefault="004048C3" w:rsidP="001A6E28">
      <w:pPr>
        <w:pStyle w:val="Header"/>
        <w:tabs>
          <w:tab w:val="clear" w:pos="4153"/>
          <w:tab w:val="clear" w:pos="8306"/>
        </w:tabs>
        <w:jc w:val="both"/>
        <w:rPr>
          <w:b/>
          <w:sz w:val="22"/>
        </w:rPr>
      </w:pPr>
      <w:r w:rsidRPr="00CC4FB4">
        <w:rPr>
          <w:b/>
          <w:sz w:val="22"/>
          <w:szCs w:val="22"/>
          <w:lang w:bidi="en-GB"/>
        </w:rPr>
        <w:t>Thermal insulation</w:t>
      </w:r>
      <w:r w:rsidRPr="00CC4FB4">
        <w:rPr>
          <w:sz w:val="22"/>
          <w:szCs w:val="22"/>
          <w:lang w:bidi="en-GB"/>
        </w:rPr>
        <w:t>: the bodywork shell shall be thoroughly sealed to prevent draughts being felt by the driver or passengers when the doors are closed. Voids between the roof, body side metal panels, and the internal lining shall be filled with fire-resistant polyurethane foam or an equivalent material providing thermal and acoustic insulation. The combination of external and internal panels on the sides, roof, and ends of the vehicle, together with any materials used between them, shall provide sufficient thermal insulation to meet the specified internal temperature requirements.</w:t>
      </w:r>
    </w:p>
    <w:p w14:paraId="298F64D5" w14:textId="5D8E6C44" w:rsidR="004048C3" w:rsidRPr="00CC4FB4" w:rsidRDefault="004048C3" w:rsidP="001A6E28">
      <w:pPr>
        <w:pStyle w:val="Header"/>
        <w:tabs>
          <w:tab w:val="clear" w:pos="4153"/>
          <w:tab w:val="clear" w:pos="8306"/>
        </w:tabs>
        <w:jc w:val="both"/>
        <w:rPr>
          <w:sz w:val="22"/>
          <w:szCs w:val="22"/>
        </w:rPr>
      </w:pPr>
      <w:r w:rsidRPr="00CC4FB4">
        <w:rPr>
          <w:b/>
          <w:sz w:val="24"/>
          <w:szCs w:val="24"/>
          <w:lang w:bidi="en-GB"/>
        </w:rPr>
        <w:t>Sound insulation</w:t>
      </w:r>
      <w:r w:rsidRPr="00CC4FB4">
        <w:rPr>
          <w:b/>
          <w:sz w:val="22"/>
          <w:szCs w:val="22"/>
          <w:lang w:bidi="en-GB"/>
        </w:rPr>
        <w:t>:</w:t>
      </w:r>
      <w:r w:rsidRPr="00CC4FB4">
        <w:rPr>
          <w:sz w:val="22"/>
          <w:szCs w:val="22"/>
          <w:lang w:bidi="en-GB"/>
        </w:rPr>
        <w:t xml:space="preserve"> the combination of external and internal panels on the sides, roof, and ends of the vehicle, together with any materials used between them, shall provide sufficient sound insulation to meet the requirements of Paragraph A.9 of this Specification regarding noise levels in the driver’s and passenger compartments.</w:t>
      </w:r>
    </w:p>
    <w:p w14:paraId="6EBCE28A" w14:textId="3BDB938F" w:rsidR="00DA6211" w:rsidRPr="00CC4FB4" w:rsidRDefault="00CF6CD2" w:rsidP="00FD7BAA">
      <w:pPr>
        <w:pStyle w:val="Heading2"/>
        <w:numPr>
          <w:ilvl w:val="1"/>
          <w:numId w:val="16"/>
        </w:numPr>
        <w:tabs>
          <w:tab w:val="left" w:pos="993"/>
        </w:tabs>
      </w:pPr>
      <w:bookmarkStart w:id="40" w:name="_Toc229573339"/>
      <w:r w:rsidRPr="00CC4FB4">
        <w:rPr>
          <w:lang w:bidi="en-GB"/>
        </w:rPr>
        <w:t>ARTICULATED JOINT</w:t>
      </w:r>
      <w:bookmarkEnd w:id="40"/>
    </w:p>
    <w:p w14:paraId="2896F519" w14:textId="7EA2E028" w:rsidR="004844CA" w:rsidRPr="00CC4FB4" w:rsidRDefault="00DA6211" w:rsidP="0085594E">
      <w:pPr>
        <w:spacing w:before="120"/>
        <w:jc w:val="both"/>
      </w:pPr>
      <w:r w:rsidRPr="00CC4FB4">
        <w:rPr>
          <w:lang w:bidi="en-GB"/>
        </w:rPr>
        <w:t>A hinged articulation section shall be fitted between the monolithic body frame sections. The design of the articulated joints shall be capable of withstanding maximum loads and shall ensure stabilisation of the bodywork sections under all modes of vehicle operation. The section coupling mechanism shall ensure that the vehicle sections can articulate to the permissible angle. The section connecting mechanism shall permit vertical oscillation of the sections of up to 10° relative to the horizontal plane, without causing damage to either the mechanism itself or the vehicle sections. The angle of articulation of the sections shall be monitored by indicating devices.</w:t>
      </w:r>
    </w:p>
    <w:p w14:paraId="42502DFE" w14:textId="301259BB" w:rsidR="00982B5C" w:rsidRPr="00CC4FB4" w:rsidRDefault="00DA6211" w:rsidP="0085594E">
      <w:pPr>
        <w:spacing w:before="120"/>
        <w:jc w:val="both"/>
      </w:pPr>
      <w:r w:rsidRPr="00CC4FB4">
        <w:rPr>
          <w:lang w:bidi="en-GB"/>
        </w:rPr>
        <w:t xml:space="preserve">The floor level of the swing platform shall </w:t>
      </w:r>
      <w:bookmarkStart w:id="41" w:name="_Hlt50858457"/>
      <w:bookmarkEnd w:id="41"/>
      <w:r w:rsidRPr="00CC4FB4">
        <w:rPr>
          <w:lang w:bidi="en-GB"/>
        </w:rPr>
        <w:t>be the same as that of the adjoining sections, so as not to impede passenger movement between the vehicle sections. The swing platform of the section-connecting mechanism shall ensure safe passenger passage when the body sections articulate vertically and horizontally during vehicle movement.</w:t>
      </w:r>
    </w:p>
    <w:p w14:paraId="5F4BBA9F" w14:textId="27B83AF4" w:rsidR="00DA6211" w:rsidRPr="00CC4FB4" w:rsidRDefault="00DA6211" w:rsidP="0085594E">
      <w:pPr>
        <w:spacing w:before="120"/>
        <w:jc w:val="both"/>
      </w:pPr>
      <w:r w:rsidRPr="00CC4FB4">
        <w:rPr>
          <w:lang w:bidi="en-GB"/>
        </w:rPr>
        <w:t>The bellows covering between the sections shall be aesthetically pleasing and functional and shall prevent the ingress of water, snow, and dirt. The bellows covering shall be mechanically and technically robust and sufficiently dense so as not to significantly affect vehicle heating, even at minimum air temperature. All joints, fittings and regulators shall be easily accessible for servicing.</w:t>
      </w:r>
    </w:p>
    <w:p w14:paraId="47CA94A4" w14:textId="77777777" w:rsidR="004048C3" w:rsidRPr="00CC4FB4" w:rsidRDefault="004048C3" w:rsidP="00FD7BAA">
      <w:pPr>
        <w:pStyle w:val="Heading2"/>
        <w:numPr>
          <w:ilvl w:val="1"/>
          <w:numId w:val="16"/>
        </w:numPr>
        <w:tabs>
          <w:tab w:val="left" w:pos="993"/>
        </w:tabs>
      </w:pPr>
      <w:bookmarkStart w:id="42" w:name="_Toc229573340"/>
      <w:r w:rsidRPr="00CC4FB4">
        <w:rPr>
          <w:lang w:bidi="en-GB"/>
        </w:rPr>
        <w:t>WINDOWS AND GLAZING</w:t>
      </w:r>
      <w:bookmarkEnd w:id="42"/>
    </w:p>
    <w:p w14:paraId="41B54400" w14:textId="5A664B40" w:rsidR="004048C3" w:rsidRPr="00CC4FB4" w:rsidRDefault="004048C3" w:rsidP="00D6176C">
      <w:pPr>
        <w:pStyle w:val="BodyText"/>
        <w:rPr>
          <w:sz w:val="22"/>
          <w:szCs w:val="22"/>
        </w:rPr>
      </w:pPr>
      <w:r w:rsidRPr="00CC4FB4">
        <w:rPr>
          <w:sz w:val="22"/>
          <w:szCs w:val="22"/>
          <w:lang w:bidi="en-GB"/>
        </w:rPr>
        <w:t>The glazing of the vehicle shall comply with the requirements of UN/ECE Regulation No 43. All window glass shall be certified, marked and approved for use in vehicles in accordance with these Regulations.</w:t>
      </w:r>
    </w:p>
    <w:p w14:paraId="61FE8778" w14:textId="0C0ABD60" w:rsidR="004048C3" w:rsidRPr="00CC4FB4" w:rsidRDefault="00ED4692" w:rsidP="004048C3">
      <w:pPr>
        <w:pStyle w:val="BodyText"/>
        <w:rPr>
          <w:sz w:val="22"/>
          <w:szCs w:val="22"/>
        </w:rPr>
      </w:pPr>
      <w:r w:rsidRPr="00CC4FB4">
        <w:rPr>
          <w:sz w:val="22"/>
          <w:szCs w:val="22"/>
          <w:lang w:bidi="en-GB"/>
        </w:rPr>
        <w:t>The windows shall be fitted into the bodywork using an appropriate adhesive bonding method that ensures a watertight seal between the glazing and the bodywork.</w:t>
      </w:r>
    </w:p>
    <w:p w14:paraId="076620B5" w14:textId="339D9A16" w:rsidR="00D15FF2" w:rsidRPr="00CC4FB4" w:rsidRDefault="00951157" w:rsidP="000A0D46">
      <w:pPr>
        <w:pStyle w:val="BodyText"/>
        <w:rPr>
          <w:sz w:val="22"/>
          <w:szCs w:val="22"/>
        </w:rPr>
      </w:pPr>
      <w:r w:rsidRPr="00CC4FB4">
        <w:rPr>
          <w:sz w:val="22"/>
          <w:szCs w:val="22"/>
          <w:lang w:bidi="en-GB"/>
        </w:rPr>
        <w:t xml:space="preserve">Windscreens and side windows shall be equipped with effective ventilation (air-blowing) systems and/or other technical solutions to prevent or significantly reduce condensation, fogging and icing during vehicle operation. </w:t>
      </w:r>
    </w:p>
    <w:p w14:paraId="1BCC2DA4" w14:textId="5CA5C326" w:rsidR="000A0D46" w:rsidRPr="00CC4FB4" w:rsidRDefault="009831F0" w:rsidP="000A0D46">
      <w:pPr>
        <w:pStyle w:val="BodyText"/>
      </w:pPr>
      <w:r w:rsidRPr="00CC4FB4">
        <w:rPr>
          <w:sz w:val="22"/>
          <w:szCs w:val="22"/>
          <w:lang w:bidi="en-GB"/>
        </w:rPr>
        <w:t>The windscreen, preferably also the driver's side window, shall be electrically heated. The electric heating system shall be activated by a control button on the driver’s instrument panel, shall operate only while the low-voltage batteries are being charged, and shall switch off automatically after a specified period of time (e.g. 15 minutes).</w:t>
      </w:r>
    </w:p>
    <w:p w14:paraId="1E717CFA" w14:textId="0612A7FB" w:rsidR="004048C3" w:rsidRPr="00CC4FB4" w:rsidRDefault="004048C3" w:rsidP="00FD7BAA">
      <w:pPr>
        <w:pStyle w:val="Heading3"/>
        <w:numPr>
          <w:ilvl w:val="2"/>
          <w:numId w:val="16"/>
        </w:numPr>
      </w:pPr>
      <w:bookmarkStart w:id="43" w:name="_Toc229573341"/>
      <w:r w:rsidRPr="00CC4FB4">
        <w:rPr>
          <w:lang w:bidi="en-GB"/>
        </w:rPr>
        <w:t>Windscreen</w:t>
      </w:r>
      <w:bookmarkEnd w:id="43"/>
    </w:p>
    <w:p w14:paraId="35D57C91" w14:textId="5D499BA6" w:rsidR="00921B61" w:rsidRPr="00CC4FB4" w:rsidRDefault="00921B61" w:rsidP="00921B61">
      <w:pPr>
        <w:pStyle w:val="BodyText"/>
        <w:rPr>
          <w:sz w:val="22"/>
          <w:szCs w:val="22"/>
        </w:rPr>
      </w:pPr>
      <w:r w:rsidRPr="00CC4FB4">
        <w:rPr>
          <w:sz w:val="22"/>
          <w:szCs w:val="22"/>
          <w:lang w:bidi="en-GB"/>
        </w:rPr>
        <w:t>The windscreen shall be made of continuous, curved laminated safety glass complying with the requirements of UN/ECE Regulations Nos. 43 and 107 and providing high mechanical strength, safety and optical quality.</w:t>
      </w:r>
    </w:p>
    <w:p w14:paraId="097895FC" w14:textId="164DF5C0" w:rsidR="004048C3" w:rsidRPr="00CC4FB4" w:rsidRDefault="004048C3" w:rsidP="00FD7BAA">
      <w:pPr>
        <w:pStyle w:val="Heading3"/>
        <w:numPr>
          <w:ilvl w:val="2"/>
          <w:numId w:val="16"/>
        </w:numPr>
      </w:pPr>
      <w:bookmarkStart w:id="44" w:name="_Toc229573342"/>
      <w:r w:rsidRPr="00CC4FB4">
        <w:rPr>
          <w:lang w:bidi="en-GB"/>
        </w:rPr>
        <w:t>Driver's side window</w:t>
      </w:r>
      <w:bookmarkEnd w:id="44"/>
    </w:p>
    <w:p w14:paraId="1D6D1A2F" w14:textId="19C7F913" w:rsidR="008E0AC9" w:rsidRPr="00CC4FB4" w:rsidRDefault="004048C3" w:rsidP="00634F7B">
      <w:pPr>
        <w:pStyle w:val="BodyText"/>
        <w:rPr>
          <w:sz w:val="22"/>
          <w:szCs w:val="22"/>
        </w:rPr>
      </w:pPr>
      <w:r w:rsidRPr="00CC4FB4">
        <w:rPr>
          <w:sz w:val="22"/>
          <w:szCs w:val="22"/>
          <w:lang w:bidi="en-GB"/>
        </w:rPr>
        <w:t xml:space="preserve">The driver’s cab left-hand side window shall open or slide horizontally and shall be provided with a locking mechanism in the closed position. </w:t>
      </w:r>
    </w:p>
    <w:p w14:paraId="3BBC308C" w14:textId="77777777" w:rsidR="00E52938" w:rsidRPr="00CC4FB4" w:rsidRDefault="004048C3" w:rsidP="00E52938">
      <w:pPr>
        <w:pStyle w:val="BodyText"/>
        <w:rPr>
          <w:sz w:val="22"/>
          <w:szCs w:val="22"/>
        </w:rPr>
      </w:pPr>
      <w:r w:rsidRPr="00CC4FB4">
        <w:rPr>
          <w:sz w:val="22"/>
          <w:szCs w:val="22"/>
          <w:lang w:bidi="en-GB"/>
        </w:rPr>
        <w:t>The driver’s side window shall be made of flat safety glass.</w:t>
      </w:r>
    </w:p>
    <w:p w14:paraId="6379E764" w14:textId="118246FE" w:rsidR="00DA6211" w:rsidRPr="00CC4FB4" w:rsidRDefault="003502E5" w:rsidP="00E52938">
      <w:pPr>
        <w:pStyle w:val="BodyText"/>
        <w:rPr>
          <w:sz w:val="22"/>
          <w:szCs w:val="22"/>
        </w:rPr>
      </w:pPr>
      <w:r w:rsidRPr="00CC4FB4">
        <w:rPr>
          <w:sz w:val="22"/>
          <w:szCs w:val="22"/>
          <w:lang w:bidi="en-GB"/>
        </w:rPr>
        <w:t xml:space="preserve">The side window shall be fitted with a top-folding sun visor or blind that can be locked in any position. </w:t>
      </w:r>
    </w:p>
    <w:p w14:paraId="270DDCE4" w14:textId="77777777" w:rsidR="004048C3" w:rsidRPr="00CC4FB4" w:rsidRDefault="004048C3" w:rsidP="00FD7BAA">
      <w:pPr>
        <w:pStyle w:val="Heading3"/>
        <w:numPr>
          <w:ilvl w:val="2"/>
          <w:numId w:val="16"/>
        </w:numPr>
      </w:pPr>
      <w:bookmarkStart w:id="45" w:name="_Toc229573343"/>
      <w:r w:rsidRPr="00CC4FB4">
        <w:rPr>
          <w:lang w:bidi="en-GB"/>
        </w:rPr>
        <w:t>Passenger windows</w:t>
      </w:r>
      <w:bookmarkEnd w:id="45"/>
    </w:p>
    <w:p w14:paraId="2FE38733" w14:textId="03EA22E3" w:rsidR="005A695B" w:rsidRPr="00CC4FB4" w:rsidRDefault="00BF4567" w:rsidP="001A6E28">
      <w:pPr>
        <w:pStyle w:val="BodyText"/>
        <w:rPr>
          <w:sz w:val="22"/>
        </w:rPr>
      </w:pPr>
      <w:r w:rsidRPr="00CC4FB4">
        <w:rPr>
          <w:sz w:val="22"/>
          <w:szCs w:val="22"/>
          <w:lang w:bidi="en-GB"/>
        </w:rPr>
        <w:t xml:space="preserve">The passenger windows of the vehicle shall be fitted with large-format toughened safety glass. All glazing shall be flat and lightly tinted, with a light transmission of not less than 50%. </w:t>
      </w:r>
    </w:p>
    <w:p w14:paraId="3F3E6DBE" w14:textId="77777777" w:rsidR="00C70163" w:rsidRPr="00CC4FB4" w:rsidRDefault="005A695B" w:rsidP="001A6E28">
      <w:pPr>
        <w:pStyle w:val="BodyText"/>
        <w:rPr>
          <w:sz w:val="22"/>
        </w:rPr>
      </w:pPr>
      <w:r w:rsidRPr="00CC4FB4">
        <w:rPr>
          <w:sz w:val="22"/>
          <w:lang w:bidi="en-GB"/>
        </w:rPr>
        <w:t>The upper edge of the passenger side windows shall be at least 1.9 m above the floor, and the lower edge shall be at least 0.8 m above the floor.</w:t>
      </w:r>
    </w:p>
    <w:p w14:paraId="59DFDAC9" w14:textId="4E87CA2E" w:rsidR="004048C3" w:rsidRPr="00CC4FB4" w:rsidRDefault="00970C42" w:rsidP="001A6E28">
      <w:pPr>
        <w:pStyle w:val="BodyText"/>
      </w:pPr>
      <w:r w:rsidRPr="00CC4FB4">
        <w:rPr>
          <w:sz w:val="22"/>
          <w:szCs w:val="22"/>
          <w:lang w:bidi="en-GB"/>
        </w:rPr>
        <w:t>Some passenger windows shall be fitted with hinged or sliding ventilator panes, each provided with a handle and a locking mechanism in the closed position. All windows fitted with opening ventilation panels shall be of the same size and interchangeable.</w:t>
      </w:r>
    </w:p>
    <w:p w14:paraId="599AFA10" w14:textId="77777777" w:rsidR="004048C3" w:rsidRPr="00CC4FB4" w:rsidRDefault="004048C3" w:rsidP="00FD7BAA">
      <w:pPr>
        <w:pStyle w:val="Heading2"/>
        <w:numPr>
          <w:ilvl w:val="1"/>
          <w:numId w:val="16"/>
        </w:numPr>
        <w:tabs>
          <w:tab w:val="left" w:pos="993"/>
        </w:tabs>
      </w:pPr>
      <w:bookmarkStart w:id="46" w:name="_Toc229573344"/>
      <w:r w:rsidRPr="00CC4FB4">
        <w:rPr>
          <w:lang w:bidi="en-GB"/>
        </w:rPr>
        <w:t>EMERGENCY EXITS</w:t>
      </w:r>
      <w:bookmarkEnd w:id="46"/>
    </w:p>
    <w:p w14:paraId="5B687674" w14:textId="4A643395" w:rsidR="00CE38F9" w:rsidRPr="00CC4FB4" w:rsidRDefault="00CE38F9" w:rsidP="00401EBF">
      <w:pPr>
        <w:pStyle w:val="BodyText"/>
        <w:rPr>
          <w:sz w:val="22"/>
        </w:rPr>
      </w:pPr>
      <w:r w:rsidRPr="00CC4FB4">
        <w:rPr>
          <w:sz w:val="22"/>
          <w:szCs w:val="22"/>
          <w:lang w:bidi="en-GB"/>
        </w:rPr>
        <w:t>The emergency exits of the vehicle shall comply with the requirements of UN/ECE Regulation No 107.</w:t>
      </w:r>
    </w:p>
    <w:p w14:paraId="7CCD163D" w14:textId="49448927" w:rsidR="009D1CCB" w:rsidRPr="00CC4FB4" w:rsidRDefault="004048C3" w:rsidP="00401EBF">
      <w:pPr>
        <w:pStyle w:val="BodyText"/>
        <w:rPr>
          <w:sz w:val="22"/>
        </w:rPr>
      </w:pPr>
      <w:r w:rsidRPr="00CC4FB4">
        <w:rPr>
          <w:sz w:val="22"/>
          <w:lang w:bidi="en-GB"/>
        </w:rPr>
        <w:t>Windows with continuous glazing, passenger doors and other exits permitted under Regulation No. 107 may be used as emergency exits.</w:t>
      </w:r>
    </w:p>
    <w:p w14:paraId="2A8D9D32" w14:textId="4AE97629" w:rsidR="00B40ECE" w:rsidRPr="00CC4FB4" w:rsidRDefault="004048C3" w:rsidP="00401EBF">
      <w:pPr>
        <w:pStyle w:val="BodyText"/>
        <w:rPr>
          <w:sz w:val="22"/>
        </w:rPr>
      </w:pPr>
      <w:r w:rsidRPr="00CC4FB4">
        <w:rPr>
          <w:sz w:val="22"/>
          <w:lang w:bidi="en-GB"/>
        </w:rPr>
        <w:t>Emergency exits shall be equipped with appropriate emergency opening devices:</w:t>
      </w:r>
    </w:p>
    <w:p w14:paraId="2B7E7477" w14:textId="04DF3F10" w:rsidR="00C51B9E" w:rsidRPr="00CC4FB4" w:rsidRDefault="004048C3" w:rsidP="008B68A6">
      <w:pPr>
        <w:pStyle w:val="BodyText"/>
        <w:numPr>
          <w:ilvl w:val="0"/>
          <w:numId w:val="79"/>
        </w:numPr>
      </w:pPr>
      <w:r w:rsidRPr="00CC4FB4">
        <w:rPr>
          <w:sz w:val="22"/>
          <w:lang w:bidi="en-GB"/>
        </w:rPr>
        <w:t>for windows – a glass-breaking device (e.g. Safe-T-Punch) or an equivalent solution that allows the glass to be broken quickly and safely. The glass-breaking device shall be permanently fixed to the window in a way that prevents its removal or unauthorised use and reduces the risk of vandalism;</w:t>
      </w:r>
    </w:p>
    <w:p w14:paraId="0AE3CE53" w14:textId="0382F9BF" w:rsidR="00FB5EDD" w:rsidRPr="00CC4FB4" w:rsidRDefault="004048C3" w:rsidP="008B68A6">
      <w:pPr>
        <w:pStyle w:val="BodyText"/>
        <w:numPr>
          <w:ilvl w:val="0"/>
          <w:numId w:val="79"/>
        </w:numPr>
      </w:pPr>
      <w:r w:rsidRPr="00CC4FB4">
        <w:rPr>
          <w:sz w:val="22"/>
          <w:lang w:bidi="en-GB"/>
        </w:rPr>
        <w:t>for doors – a special emergency release mechanism.</w:t>
      </w:r>
    </w:p>
    <w:p w14:paraId="1C06CBB0" w14:textId="5EA2B689" w:rsidR="00FB5EDD" w:rsidRPr="00CC4FB4" w:rsidRDefault="004048C3" w:rsidP="001A6E28">
      <w:pPr>
        <w:pStyle w:val="BodyText"/>
      </w:pPr>
      <w:r w:rsidRPr="00CC4FB4">
        <w:rPr>
          <w:sz w:val="22"/>
          <w:lang w:bidi="en-GB"/>
        </w:rPr>
        <w:t>Emergency exits shall be clearly marked inside and outside the vehicle in accordance with the requirements of Regulation No 107, including the inscription in Latvian "AVĀRIJAS IZEJA" and instructions for their use.</w:t>
      </w:r>
    </w:p>
    <w:p w14:paraId="29780BCF" w14:textId="74FD2DE7" w:rsidR="004048C3" w:rsidRPr="00CC4FB4" w:rsidRDefault="00B11EA9" w:rsidP="00401EBF">
      <w:pPr>
        <w:pStyle w:val="BodyText"/>
      </w:pPr>
      <w:r w:rsidRPr="00CC4FB4">
        <w:rPr>
          <w:sz w:val="22"/>
          <w:lang w:bidi="en-GB"/>
        </w:rPr>
        <w:t xml:space="preserve">The driver shall be alerted by an audiovisual signal when the emergency door controls are </w:t>
      </w:r>
      <w:r w:rsidR="00FB5EDD" w:rsidRPr="00CC4FB4">
        <w:rPr>
          <w:rFonts w:eastAsia="Times New Roman"/>
          <w:sz w:val="22"/>
          <w:szCs w:val="26"/>
          <w:lang w:bidi="en-GB"/>
        </w:rPr>
        <w:t>activated.</w:t>
      </w:r>
    </w:p>
    <w:p w14:paraId="7D69CF6C" w14:textId="77777777" w:rsidR="004048C3" w:rsidRPr="00CC4FB4" w:rsidRDefault="004048C3" w:rsidP="00FD7BAA">
      <w:pPr>
        <w:pStyle w:val="Heading2"/>
        <w:numPr>
          <w:ilvl w:val="1"/>
          <w:numId w:val="16"/>
        </w:numPr>
        <w:tabs>
          <w:tab w:val="left" w:pos="993"/>
        </w:tabs>
      </w:pPr>
      <w:bookmarkStart w:id="47" w:name="_Toc229573345"/>
      <w:r w:rsidRPr="00CC4FB4">
        <w:rPr>
          <w:lang w:bidi="en-GB"/>
        </w:rPr>
        <w:t>DOORS</w:t>
      </w:r>
      <w:bookmarkEnd w:id="47"/>
    </w:p>
    <w:p w14:paraId="2B1D1680" w14:textId="39755CA1" w:rsidR="00674383" w:rsidRPr="00CC4FB4" w:rsidRDefault="004048C3" w:rsidP="001A6E28">
      <w:pPr>
        <w:pStyle w:val="BodyText"/>
        <w:rPr>
          <w:sz w:val="22"/>
        </w:rPr>
      </w:pPr>
      <w:r w:rsidRPr="00CC4FB4">
        <w:rPr>
          <w:sz w:val="22"/>
          <w:lang w:bidi="en-GB"/>
        </w:rPr>
        <w:t>The vehicle shall be equipped with four (4)</w:t>
      </w:r>
      <w:r w:rsidR="004D47F5" w:rsidRPr="00CC4FB4">
        <w:rPr>
          <w:sz w:val="24"/>
          <w:szCs w:val="22"/>
          <w:lang w:bidi="en-GB"/>
        </w:rPr>
        <w:t xml:space="preserve"> </w:t>
      </w:r>
      <w:r w:rsidRPr="00CC4FB4">
        <w:rPr>
          <w:sz w:val="22"/>
          <w:lang w:bidi="en-GB"/>
        </w:rPr>
        <w:t>double passenger doors on the right-hand side of the vehicle.  All doors except the first door shall be outward sliding doors. The first door shall be an inward swing door.</w:t>
      </w:r>
    </w:p>
    <w:p w14:paraId="5F477086" w14:textId="3306F990" w:rsidR="004048C3" w:rsidRPr="00CC4FB4" w:rsidRDefault="00F94BC3" w:rsidP="001A6E28">
      <w:pPr>
        <w:pStyle w:val="BodyText"/>
      </w:pPr>
      <w:r w:rsidRPr="00CC4FB4">
        <w:rPr>
          <w:sz w:val="22"/>
          <w:lang w:bidi="en-GB"/>
        </w:rPr>
        <w:t>Sliding doors and their mechanisms shall be interchangeable. The design of the doors shall ensure long-term, safe operation.</w:t>
      </w:r>
    </w:p>
    <w:p w14:paraId="52B49C1F" w14:textId="77777777" w:rsidR="004048C3" w:rsidRPr="00CC4FB4" w:rsidRDefault="004048C3" w:rsidP="00FD7BAA">
      <w:pPr>
        <w:pStyle w:val="Heading3"/>
        <w:numPr>
          <w:ilvl w:val="2"/>
          <w:numId w:val="16"/>
        </w:numPr>
      </w:pPr>
      <w:bookmarkStart w:id="48" w:name="_Toc229573346"/>
      <w:r w:rsidRPr="00CC4FB4">
        <w:rPr>
          <w:lang w:bidi="en-GB"/>
        </w:rPr>
        <w:t>Construction, operation and safety equipment</w:t>
      </w:r>
      <w:bookmarkEnd w:id="48"/>
    </w:p>
    <w:p w14:paraId="0A8FD881" w14:textId="43B56003" w:rsidR="00B23380" w:rsidRPr="00CC4FB4" w:rsidRDefault="004048C3" w:rsidP="00401EBF">
      <w:pPr>
        <w:pStyle w:val="BodyText"/>
      </w:pPr>
      <w:r w:rsidRPr="00CC4FB4">
        <w:rPr>
          <w:sz w:val="22"/>
          <w:lang w:bidi="en-GB"/>
        </w:rPr>
        <w:t xml:space="preserve">Doors shall be automatically operated and shall comply with the requirements of UN/ECE Regulation No. 107 with regard to door opening and closing processes. All doors shall be fitted with adequate protection to prevent passengers from being crushed. </w:t>
      </w:r>
    </w:p>
    <w:p w14:paraId="72956B1C" w14:textId="70926276" w:rsidR="00BE49EC" w:rsidRPr="00CC4FB4" w:rsidRDefault="004048C3" w:rsidP="001A6E28">
      <w:pPr>
        <w:pStyle w:val="BodyText"/>
      </w:pPr>
      <w:r w:rsidRPr="00CC4FB4">
        <w:rPr>
          <w:sz w:val="22"/>
          <w:lang w:bidi="en-GB"/>
        </w:rPr>
        <w:t>The door opening (clear passage width) shall be not less than 1,200 mm when the door is open, and the clear passage height shall be not less than 1,900 mm.</w:t>
      </w:r>
    </w:p>
    <w:p w14:paraId="4399322D" w14:textId="77777777" w:rsidR="005B0883" w:rsidRPr="00CC4FB4" w:rsidRDefault="004048C3" w:rsidP="00401EBF">
      <w:pPr>
        <w:pStyle w:val="BodyText"/>
        <w:rPr>
          <w:sz w:val="22"/>
          <w:szCs w:val="22"/>
        </w:rPr>
      </w:pPr>
      <w:r w:rsidRPr="00CC4FB4">
        <w:rPr>
          <w:sz w:val="22"/>
          <w:lang w:bidi="en-GB"/>
        </w:rPr>
        <w:t>Doors, their components, interior and exterior trim panels, and door mechanisms shall be constructed from corrosion-resistant materials. Each door leaf shall incorporate safety glass over at least 75% of its total height.</w:t>
      </w:r>
    </w:p>
    <w:p w14:paraId="6F5AC8B4" w14:textId="48B555C3" w:rsidR="00A422A3" w:rsidRPr="00CC4FB4" w:rsidRDefault="000F48FB" w:rsidP="00D75FA0">
      <w:pPr>
        <w:pStyle w:val="BodyText"/>
        <w:rPr>
          <w:sz w:val="22"/>
          <w:szCs w:val="22"/>
        </w:rPr>
      </w:pPr>
      <w:r w:rsidRPr="00CC4FB4">
        <w:rPr>
          <w:sz w:val="22"/>
          <w:szCs w:val="22"/>
          <w:lang w:bidi="en-GB"/>
        </w:rPr>
        <w:t>At each passenger entrance, handholds (armrests or handrails) shall be provided to assist passengers when entering and exiting the vehicle. Handrails shall be positioned so as to prevent passengers from leaning against the moving parts or glazing of the doors, or obstructing the opening and closing of the doors.</w:t>
      </w:r>
    </w:p>
    <w:p w14:paraId="5E17499C" w14:textId="5F232954" w:rsidR="00554D3C" w:rsidRPr="00CC4FB4" w:rsidRDefault="004048C3" w:rsidP="00D75FA0">
      <w:pPr>
        <w:pStyle w:val="BodyText"/>
        <w:rPr>
          <w:sz w:val="22"/>
        </w:rPr>
      </w:pPr>
      <w:r w:rsidRPr="00CC4FB4">
        <w:rPr>
          <w:sz w:val="22"/>
          <w:lang w:bidi="en-GB"/>
        </w:rPr>
        <w:t>Sealing at the door edges shall prevent the ingress of draughts, water, snow, and dirt into the vehicle. The bottom edge of the door shall be appropriately shaped to prevent damage when the vehicle contacts kerbs.</w:t>
      </w:r>
    </w:p>
    <w:p w14:paraId="73DAC132" w14:textId="4B83F6EA" w:rsidR="006442FF" w:rsidRPr="00CC4FB4" w:rsidRDefault="004048C3" w:rsidP="00401EBF">
      <w:pPr>
        <w:pStyle w:val="BodyText"/>
      </w:pPr>
      <w:r w:rsidRPr="00CC4FB4">
        <w:rPr>
          <w:sz w:val="22"/>
          <w:lang w:bidi="en-GB"/>
        </w:rPr>
        <w:t>The vertical outer edges of the doors shall be designed and arranged so as to prevent the crushing of passengers during operation. Crushing of passengers shall be prevented by appropriate monitoring equipment (light barrier sensors). The exposure zones of safety equipment shall be clearly marked so as to be visible to passengers.</w:t>
      </w:r>
    </w:p>
    <w:p w14:paraId="70071A30" w14:textId="344517BA" w:rsidR="006442FF" w:rsidRPr="00CC4FB4" w:rsidRDefault="006442FF" w:rsidP="00401EBF">
      <w:pPr>
        <w:pStyle w:val="BodyText"/>
      </w:pPr>
      <w:r w:rsidRPr="00CC4FB4">
        <w:rPr>
          <w:sz w:val="22"/>
          <w:lang w:bidi="en-GB"/>
        </w:rPr>
        <w:t xml:space="preserve">The floor structure within the boarding area shall be designed to be level, with a crossfall not exceeding 5% in the direction of travel. The boarding edges shall be abrasion- and slip-resistant, and visually distinct in colour, in accordance with UN/ECE Regulation No. 107. </w:t>
      </w:r>
    </w:p>
    <w:p w14:paraId="341AF7CD" w14:textId="2E27B41E" w:rsidR="004048C3" w:rsidRPr="00CC4FB4" w:rsidRDefault="004048C3" w:rsidP="001A6E28">
      <w:pPr>
        <w:pStyle w:val="BodyText"/>
      </w:pPr>
      <w:r w:rsidRPr="00CC4FB4">
        <w:rPr>
          <w:sz w:val="22"/>
          <w:lang w:bidi="en-GB"/>
        </w:rPr>
        <w:t xml:space="preserve">Accidental opening of the door – whether caused by a passenger inadvertently pushing it or by wind forces – shall be prevented, as shall unintended actuation of the door opener. The door actuator cover shall be designed to prevent the passenger from becoming trapped during operation. The hinged bonnet covers shall be secured in the open position by a latch or supported by a gas pressure damper. </w:t>
      </w:r>
    </w:p>
    <w:p w14:paraId="08993059" w14:textId="59AC0EF0" w:rsidR="004048C3" w:rsidRPr="00CC4FB4" w:rsidRDefault="004048C3" w:rsidP="001A6E28">
      <w:pPr>
        <w:pStyle w:val="BodyText"/>
      </w:pPr>
      <w:r w:rsidRPr="00CC4FB4">
        <w:rPr>
          <w:sz w:val="22"/>
          <w:lang w:bidi="en-GB"/>
        </w:rPr>
        <w:t>The driver shall be able to visually and acoustically monitor the position of the door.</w:t>
      </w:r>
    </w:p>
    <w:p w14:paraId="77E06F04" w14:textId="77777777" w:rsidR="004048C3" w:rsidRPr="00CC4FB4" w:rsidRDefault="004048C3" w:rsidP="00FD7BAA">
      <w:pPr>
        <w:pStyle w:val="Heading3"/>
        <w:numPr>
          <w:ilvl w:val="2"/>
          <w:numId w:val="16"/>
        </w:numPr>
      </w:pPr>
      <w:bookmarkStart w:id="49" w:name="_Toc229573347"/>
      <w:r w:rsidRPr="00CC4FB4">
        <w:rPr>
          <w:lang w:bidi="en-GB"/>
        </w:rPr>
        <w:t>Drive and control</w:t>
      </w:r>
      <w:bookmarkEnd w:id="49"/>
    </w:p>
    <w:p w14:paraId="780FDE7E" w14:textId="7E99E2DB" w:rsidR="004048C3" w:rsidRPr="00CC4FB4" w:rsidRDefault="00204335" w:rsidP="001A6E28">
      <w:pPr>
        <w:pStyle w:val="BodyText"/>
      </w:pPr>
      <w:r w:rsidRPr="00CC4FB4">
        <w:rPr>
          <w:sz w:val="22"/>
          <w:lang w:bidi="en-GB"/>
        </w:rPr>
        <w:t xml:space="preserve">The vehicle door actuator shall be electric. </w:t>
      </w:r>
    </w:p>
    <w:p w14:paraId="13D7734C" w14:textId="6844A452" w:rsidR="004048C3" w:rsidRPr="00CC4FB4" w:rsidRDefault="004048C3" w:rsidP="001A6E28">
      <w:pPr>
        <w:pStyle w:val="BodyText"/>
      </w:pPr>
      <w:r w:rsidRPr="00CC4FB4">
        <w:rPr>
          <w:sz w:val="22"/>
          <w:lang w:bidi="en-GB"/>
        </w:rPr>
        <w:t xml:space="preserve">The driver shall be able to operate all passenger doors, both individually and simultaneously, from the driver’s cab using clearly and appropriately marked controls. The controls shall allow the driver to halt the door at any point during opening or closing. All doors shall trigger a visual indicator that is clearly visible to the driver in the normal seated position under all ambient light conditions and signals if a door is not fully closed. In addition to ensuring door closure, an acoustic warning shall be provided beforehand, and the door shall operate with a short opening and closing cycle. </w:t>
      </w:r>
    </w:p>
    <w:p w14:paraId="0E46D3BA" w14:textId="758BB808" w:rsidR="001C52BE" w:rsidRPr="00CC4FB4" w:rsidRDefault="004048C3" w:rsidP="001C52BE">
      <w:pPr>
        <w:pStyle w:val="BodyText"/>
      </w:pPr>
      <w:r w:rsidRPr="00CC4FB4">
        <w:rPr>
          <w:sz w:val="22"/>
          <w:lang w:bidi="en-GB"/>
        </w:rPr>
        <w:t>Passenger doors shall open effortlessly from both inside and outside when the vehicle is stationary. The door shall fully open and close within 2 to 5 seconds of the control being activated. The hold‑closed time of automatic doors shall be set to a minimum of 3 seconds.</w:t>
      </w:r>
    </w:p>
    <w:p w14:paraId="46AC2569" w14:textId="4F32161B" w:rsidR="004048C3" w:rsidRPr="00CC4FB4" w:rsidRDefault="004048C3" w:rsidP="001A6E28">
      <w:pPr>
        <w:pStyle w:val="BodyText"/>
      </w:pPr>
      <w:r w:rsidRPr="00CC4FB4">
        <w:rPr>
          <w:sz w:val="22"/>
          <w:lang w:bidi="en-GB"/>
        </w:rPr>
        <w:t>A gradual reduction in door speed (damping) shall be provided when the door is between the fully open and fully closed positions. In the event of a passenger being crushed by a door as it is closing, the door shall open automatically.</w:t>
      </w:r>
    </w:p>
    <w:p w14:paraId="01F0040D" w14:textId="7FD114CA" w:rsidR="000C65C4" w:rsidRPr="00CC4FB4" w:rsidRDefault="00447C35" w:rsidP="00447C35">
      <w:pPr>
        <w:pStyle w:val="BodyText"/>
        <w:rPr>
          <w:sz w:val="22"/>
          <w:szCs w:val="22"/>
        </w:rPr>
      </w:pPr>
      <w:r w:rsidRPr="00CC4FB4">
        <w:rPr>
          <w:sz w:val="22"/>
          <w:szCs w:val="22"/>
          <w:lang w:bidi="en-GB"/>
        </w:rPr>
        <w:t>The door control system shall ensure reliable and coordinated signal processing between the door controls, the driver’s console and other vehicle systems. Signal transmission between doors and central control systems shall be provided using serial data transmission solutions or equivalent technology.</w:t>
      </w:r>
    </w:p>
    <w:p w14:paraId="0D682723" w14:textId="7C089184" w:rsidR="00447C35" w:rsidRPr="00CC4FB4" w:rsidRDefault="00447C35" w:rsidP="00447C35">
      <w:pPr>
        <w:pStyle w:val="BodyText"/>
        <w:rPr>
          <w:sz w:val="22"/>
          <w:szCs w:val="22"/>
        </w:rPr>
      </w:pPr>
      <w:r w:rsidRPr="00CC4FB4">
        <w:rPr>
          <w:sz w:val="22"/>
          <w:szCs w:val="22"/>
          <w:lang w:bidi="en-GB"/>
        </w:rPr>
        <w:t>The door control system shall provide integration with the on-board computer, diagnostic systems and other relevant control and sensor modules, ensuring the necessary data exchange and availability of diagnostics. The signal processing and transmission solution shall ensure safe operation and compliance with the functional and safety requirements of the vehicle.</w:t>
      </w:r>
    </w:p>
    <w:p w14:paraId="5DE56896" w14:textId="068A7D87" w:rsidR="00982C5A" w:rsidRPr="00CC4FB4" w:rsidRDefault="00982C5A" w:rsidP="00982C5A">
      <w:pPr>
        <w:pStyle w:val="BodyText"/>
        <w:rPr>
          <w:sz w:val="22"/>
          <w:szCs w:val="22"/>
        </w:rPr>
      </w:pPr>
      <w:r w:rsidRPr="00CC4FB4">
        <w:rPr>
          <w:sz w:val="22"/>
          <w:szCs w:val="22"/>
          <w:lang w:bidi="en-GB"/>
        </w:rPr>
        <w:t>Computerised access shall be available for monitoring key operating data and configuring door control system parameters (e.g. opening time, movement dynamics, noise level, etc.). Parameters shall be configurable both locally at the relevant control device and centrally via the on-board or diagnostic computer for all connected devices.</w:t>
      </w:r>
    </w:p>
    <w:p w14:paraId="160F1C7F" w14:textId="72CF5BAC" w:rsidR="004048C3" w:rsidRPr="00CC4FB4" w:rsidRDefault="00FC5130" w:rsidP="00FD7BAA">
      <w:pPr>
        <w:pStyle w:val="Heading3"/>
        <w:numPr>
          <w:ilvl w:val="3"/>
          <w:numId w:val="16"/>
        </w:numPr>
        <w:rPr>
          <w:b w:val="0"/>
        </w:rPr>
      </w:pPr>
      <w:bookmarkStart w:id="50" w:name="_Toc229573348"/>
      <w:r w:rsidRPr="00CC4FB4">
        <w:rPr>
          <w:b w:val="0"/>
          <w:lang w:bidi="en-GB"/>
        </w:rPr>
        <w:t>Automatic door operation</w:t>
      </w:r>
      <w:bookmarkEnd w:id="50"/>
    </w:p>
    <w:p w14:paraId="5CC4FCBE" w14:textId="707C6926" w:rsidR="004048C3" w:rsidRPr="00CC4FB4" w:rsidRDefault="004048C3" w:rsidP="004048C3">
      <w:pPr>
        <w:pStyle w:val="Heading8"/>
        <w:ind w:left="709" w:hanging="709"/>
        <w:jc w:val="both"/>
        <w:rPr>
          <w:u w:val="single"/>
        </w:rPr>
      </w:pPr>
      <w:r w:rsidRPr="00CC4FB4">
        <w:rPr>
          <w:u w:val="single"/>
          <w:lang w:bidi="en-GB"/>
        </w:rPr>
        <w:t>Request to open the door at a stop</w:t>
      </w:r>
    </w:p>
    <w:p w14:paraId="0C20DF3E" w14:textId="6FDABB5B" w:rsidR="004048C3" w:rsidRPr="00CC4FB4" w:rsidRDefault="004048C3" w:rsidP="00B33760">
      <w:pPr>
        <w:pStyle w:val="BodyText"/>
      </w:pPr>
      <w:r w:rsidRPr="00CC4FB4">
        <w:rPr>
          <w:sz w:val="22"/>
          <w:lang w:bidi="en-GB"/>
        </w:rPr>
        <w:t xml:space="preserve">The passenger expresses their intention by pressing the palm-operated stop request key. A stop request shall be recognised by the control of the nearest door and confirmed to the passenger through illumination of the internal information indicator linked to that control. At the same time, the driver shall be informed in their cab when the signal is delivered. This signal shall be continuous, non-flashing, and displayed at the top of the central display. The stop request shall be retained in the door control memory until the door is opened. </w:t>
      </w:r>
    </w:p>
    <w:p w14:paraId="6420F54F" w14:textId="206C4F6A" w:rsidR="004048C3" w:rsidRPr="00CC4FB4" w:rsidRDefault="004048C3" w:rsidP="001A6E28">
      <w:pPr>
        <w:pStyle w:val="BodyText"/>
      </w:pPr>
      <w:r w:rsidRPr="00CC4FB4">
        <w:rPr>
          <w:sz w:val="22"/>
          <w:lang w:bidi="en-GB"/>
        </w:rPr>
        <w:t>Door 2 shall be equipped with sub-stop requests that can be additionally activated using a pushchair or wheelchair key. This request is to be executed by the driver in the first instance.</w:t>
      </w:r>
    </w:p>
    <w:p w14:paraId="5F6FC2D8" w14:textId="35528945" w:rsidR="004048C3" w:rsidRPr="00CC4FB4" w:rsidRDefault="004048C3" w:rsidP="004048C3">
      <w:pPr>
        <w:pStyle w:val="Heading8"/>
        <w:ind w:hanging="1440"/>
        <w:jc w:val="both"/>
        <w:rPr>
          <w:u w:val="single"/>
        </w:rPr>
      </w:pPr>
      <w:r w:rsidRPr="00CC4FB4">
        <w:rPr>
          <w:u w:val="single"/>
          <w:lang w:bidi="en-GB"/>
        </w:rPr>
        <w:t>Opening the door</w:t>
      </w:r>
    </w:p>
    <w:p w14:paraId="5D92CEEE" w14:textId="77777777" w:rsidR="004048C3" w:rsidRPr="00CC4FB4" w:rsidRDefault="004048C3" w:rsidP="001A6E28">
      <w:pPr>
        <w:pStyle w:val="BodyText"/>
      </w:pPr>
      <w:r w:rsidRPr="00CC4FB4">
        <w:rPr>
          <w:sz w:val="22"/>
          <w:lang w:bidi="en-GB"/>
        </w:rPr>
        <w:t>The doors shall open when a "Vehicle stopped" signal is received (triggered at 0 km/h and if the door is unlocked), provided the following conditions are met:</w:t>
      </w:r>
    </w:p>
    <w:p w14:paraId="641960F7" w14:textId="23898B6F" w:rsidR="004048C3" w:rsidRPr="00CC4FB4" w:rsidRDefault="004048C3" w:rsidP="00FD7BAA">
      <w:pPr>
        <w:numPr>
          <w:ilvl w:val="0"/>
          <w:numId w:val="9"/>
        </w:numPr>
        <w:jc w:val="both"/>
      </w:pPr>
      <w:r w:rsidRPr="00CC4FB4">
        <w:rPr>
          <w:lang w:bidi="en-GB"/>
        </w:rPr>
        <w:t>at door 1 – the door control button in driver's cab is activated;</w:t>
      </w:r>
    </w:p>
    <w:p w14:paraId="3CA9E223" w14:textId="77777777" w:rsidR="004048C3" w:rsidRPr="00CC4FB4" w:rsidRDefault="004048C3" w:rsidP="00FD7BAA">
      <w:pPr>
        <w:numPr>
          <w:ilvl w:val="0"/>
          <w:numId w:val="9"/>
        </w:numPr>
        <w:jc w:val="both"/>
      </w:pPr>
      <w:r w:rsidRPr="00CC4FB4">
        <w:rPr>
          <w:lang w:bidi="en-GB"/>
        </w:rPr>
        <w:t>All doors (given the command to open), if:</w:t>
      </w:r>
    </w:p>
    <w:p w14:paraId="5C551C99" w14:textId="11CD59CE" w:rsidR="004048C3" w:rsidRPr="00CC4FB4" w:rsidRDefault="004048C3" w:rsidP="00FD7BAA">
      <w:pPr>
        <w:numPr>
          <w:ilvl w:val="0"/>
          <w:numId w:val="10"/>
        </w:numPr>
        <w:spacing w:after="120"/>
        <w:ind w:left="1077" w:hanging="357"/>
        <w:jc w:val="both"/>
      </w:pPr>
      <w:r w:rsidRPr="00CC4FB4">
        <w:rPr>
          <w:lang w:bidi="en-GB"/>
        </w:rPr>
        <w:t>a request to stop is stored in memory (then they open automatically). This condition shall not be overridden if the driver has opened any other door using its corresponding control button on the instrument panel prior to activating automatic door operation.</w:t>
      </w:r>
    </w:p>
    <w:p w14:paraId="48370926" w14:textId="77777777" w:rsidR="004048C3" w:rsidRPr="00CC4FB4" w:rsidRDefault="004048C3" w:rsidP="00FD7BAA">
      <w:pPr>
        <w:numPr>
          <w:ilvl w:val="0"/>
          <w:numId w:val="10"/>
        </w:numPr>
        <w:spacing w:after="120"/>
        <w:ind w:left="1077" w:hanging="357"/>
        <w:jc w:val="both"/>
      </w:pPr>
      <w:r w:rsidRPr="00CC4FB4">
        <w:rPr>
          <w:lang w:bidi="en-GB"/>
        </w:rPr>
        <w:t>the control has no saved request to open, but one of the request buttons or the wheelchair/pushchair button is pressed;</w:t>
      </w:r>
    </w:p>
    <w:p w14:paraId="0266E268" w14:textId="77777777" w:rsidR="004048C3" w:rsidRPr="00CC4FB4" w:rsidRDefault="004048C3" w:rsidP="00FD7BAA">
      <w:pPr>
        <w:numPr>
          <w:ilvl w:val="0"/>
          <w:numId w:val="10"/>
        </w:numPr>
        <w:spacing w:after="120"/>
        <w:ind w:left="1077" w:hanging="357"/>
        <w:jc w:val="both"/>
      </w:pPr>
      <w:r w:rsidRPr="00CC4FB4">
        <w:rPr>
          <w:lang w:bidi="en-GB"/>
        </w:rPr>
        <w:t>one of the door opening buttons is pressed from the outside (for all doors – on both the left and right side);</w:t>
      </w:r>
    </w:p>
    <w:p w14:paraId="40085CF7" w14:textId="77777777" w:rsidR="004048C3" w:rsidRPr="00CC4FB4" w:rsidRDefault="004048C3" w:rsidP="00FD7BAA">
      <w:pPr>
        <w:numPr>
          <w:ilvl w:val="0"/>
          <w:numId w:val="10"/>
        </w:numPr>
        <w:spacing w:after="120"/>
        <w:ind w:left="1077" w:hanging="357"/>
        <w:jc w:val="both"/>
      </w:pPr>
      <w:r w:rsidRPr="00CC4FB4">
        <w:rPr>
          <w:lang w:bidi="en-GB"/>
        </w:rPr>
        <w:t>one of the door opening buttons is pressed from the inside (for all doors – on both the left and right side);</w:t>
      </w:r>
    </w:p>
    <w:p w14:paraId="1BE33784" w14:textId="77777777" w:rsidR="004048C3" w:rsidRPr="00CC4FB4" w:rsidRDefault="004048C3" w:rsidP="00FD7BAA">
      <w:pPr>
        <w:numPr>
          <w:ilvl w:val="0"/>
          <w:numId w:val="9"/>
        </w:numPr>
        <w:jc w:val="both"/>
      </w:pPr>
      <w:r w:rsidRPr="00CC4FB4">
        <w:rPr>
          <w:lang w:bidi="en-GB"/>
        </w:rPr>
        <w:t>For all doors – when the central door release switch in the driver's cab is activated.</w:t>
      </w:r>
    </w:p>
    <w:p w14:paraId="76D58DE1" w14:textId="77777777" w:rsidR="004048C3" w:rsidRPr="00CC4FB4" w:rsidRDefault="004048C3" w:rsidP="001A6E28">
      <w:pPr>
        <w:pStyle w:val="BodyText"/>
      </w:pPr>
      <w:r w:rsidRPr="00CC4FB4">
        <w:rPr>
          <w:sz w:val="22"/>
          <w:lang w:bidi="en-GB"/>
        </w:rPr>
        <w:t>While the vehicle remains stationary and the "Open door" signal is active, the automatic doors may be reopened by pressing the open request button.</w:t>
      </w:r>
    </w:p>
    <w:p w14:paraId="79B0E327" w14:textId="67A31778" w:rsidR="004048C3" w:rsidRPr="00CC4FB4" w:rsidRDefault="004048C3" w:rsidP="004048C3">
      <w:pPr>
        <w:pStyle w:val="Heading8"/>
        <w:jc w:val="both"/>
      </w:pPr>
      <w:r w:rsidRPr="00CC4FB4">
        <w:rPr>
          <w:lang w:bidi="en-GB"/>
        </w:rPr>
        <w:t>Closing the door</w:t>
      </w:r>
    </w:p>
    <w:p w14:paraId="12073719" w14:textId="0D96D74A" w:rsidR="004048C3" w:rsidRPr="00CC4FB4" w:rsidRDefault="004048C3" w:rsidP="001A6E28">
      <w:pPr>
        <w:pStyle w:val="BodyText"/>
      </w:pPr>
      <w:r w:rsidRPr="00CC4FB4">
        <w:rPr>
          <w:sz w:val="22"/>
          <w:lang w:bidi="en-GB"/>
        </w:rPr>
        <w:t>The movement of the door leaves shall be accompanied by an acoustic warning signal during closure.</w:t>
      </w:r>
    </w:p>
    <w:p w14:paraId="39D96B29" w14:textId="611C93DF" w:rsidR="004048C3" w:rsidRPr="00CC4FB4" w:rsidRDefault="004048C3" w:rsidP="00FD7BAA">
      <w:pPr>
        <w:numPr>
          <w:ilvl w:val="0"/>
          <w:numId w:val="9"/>
        </w:numPr>
        <w:jc w:val="both"/>
      </w:pPr>
      <w:r w:rsidRPr="00CC4FB4">
        <w:rPr>
          <w:lang w:bidi="en-GB"/>
        </w:rPr>
        <w:t>Closing the door 1 shall take place by actuating the door control button on the driver's door;</w:t>
      </w:r>
    </w:p>
    <w:p w14:paraId="64F0DCC2" w14:textId="7F1ACC6E" w:rsidR="004048C3" w:rsidRPr="00CC4FB4" w:rsidRDefault="00C227E4" w:rsidP="00FD7BAA">
      <w:pPr>
        <w:numPr>
          <w:ilvl w:val="0"/>
          <w:numId w:val="9"/>
        </w:numPr>
        <w:jc w:val="both"/>
      </w:pPr>
      <w:r w:rsidRPr="00CC4FB4">
        <w:rPr>
          <w:lang w:bidi="en-GB"/>
        </w:rPr>
        <w:t>The other doors shall close automatically. A time delay programmed in the control unit shall cause the open door to close automatically once the set period has elapsed. The driver shall be able to stop the door closing at any time. The closing process shall be interrupted and the door shall reverse (open and then close) if:</w:t>
      </w:r>
    </w:p>
    <w:p w14:paraId="0751E8A7" w14:textId="77777777" w:rsidR="004048C3" w:rsidRPr="00CC4FB4" w:rsidRDefault="004048C3" w:rsidP="00FD7BAA">
      <w:pPr>
        <w:numPr>
          <w:ilvl w:val="1"/>
          <w:numId w:val="10"/>
        </w:numPr>
        <w:jc w:val="both"/>
      </w:pPr>
      <w:r w:rsidRPr="00CC4FB4">
        <w:rPr>
          <w:lang w:bidi="en-GB"/>
        </w:rPr>
        <w:t>a light barrier signals an obstacle;</w:t>
      </w:r>
    </w:p>
    <w:p w14:paraId="6C5710E7" w14:textId="77777777" w:rsidR="004048C3" w:rsidRPr="00CC4FB4" w:rsidRDefault="004048C3" w:rsidP="00FD7BAA">
      <w:pPr>
        <w:numPr>
          <w:ilvl w:val="1"/>
          <w:numId w:val="10"/>
        </w:numPr>
        <w:jc w:val="both"/>
      </w:pPr>
      <w:r w:rsidRPr="00CC4FB4">
        <w:rPr>
          <w:lang w:bidi="en-GB"/>
        </w:rPr>
        <w:t>the stop request key is pressed again;</w:t>
      </w:r>
    </w:p>
    <w:p w14:paraId="63305DA2" w14:textId="77777777" w:rsidR="004048C3" w:rsidRPr="00CC4FB4" w:rsidRDefault="004048C3" w:rsidP="00FD7BAA">
      <w:pPr>
        <w:numPr>
          <w:ilvl w:val="1"/>
          <w:numId w:val="10"/>
        </w:numPr>
        <w:jc w:val="both"/>
      </w:pPr>
      <w:r w:rsidRPr="00CC4FB4">
        <w:rPr>
          <w:lang w:bidi="en-GB"/>
        </w:rPr>
        <w:t xml:space="preserve">the door safety equipment has been triggered. </w:t>
      </w:r>
    </w:p>
    <w:p w14:paraId="51850976" w14:textId="69870FCE" w:rsidR="004048C3" w:rsidRPr="00CC4FB4" w:rsidRDefault="004048C3" w:rsidP="001A6E28">
      <w:pPr>
        <w:pStyle w:val="BodyText"/>
      </w:pPr>
      <w:r w:rsidRPr="00CC4FB4">
        <w:rPr>
          <w:sz w:val="22"/>
          <w:lang w:bidi="en-GB"/>
        </w:rPr>
        <w:t>All doors shall be able to be closed by one central switch. This may be connected to the central door release switch. When enabled, the function shall be displayed with the corresponding control. The switch must be positioned and specifically marked so as not to be confused with other switches. Once the driver has initiated the door closing command, the closing process shall be interrupted only in the event of a reversal of the closing force. If, due to a fault in the closing mechanism or after multiple reversal attempts, the control unit is unable to close the door correctly, the door shall stop and transmit a fault message to the higher-level control unit (on-board computer). In the event of a malfunction, the door shall be capable of being moved to the closed position and, if necessary, manually secured. The passenger shall be visually informed of the defect. The option to continue driving must be ensured.</w:t>
      </w:r>
    </w:p>
    <w:p w14:paraId="77C8C623" w14:textId="7B5E0851" w:rsidR="004048C3" w:rsidRPr="00CC4FB4" w:rsidRDefault="004048C3" w:rsidP="004048C3">
      <w:pPr>
        <w:pStyle w:val="Heading8"/>
        <w:jc w:val="both"/>
      </w:pPr>
      <w:r w:rsidRPr="00CC4FB4">
        <w:rPr>
          <w:lang w:bidi="en-GB"/>
        </w:rPr>
        <w:t>Permission to continue driving</w:t>
      </w:r>
    </w:p>
    <w:p w14:paraId="6C66177C" w14:textId="61720BA0" w:rsidR="004048C3" w:rsidRPr="00CC4FB4" w:rsidRDefault="004048C3" w:rsidP="001A6E28">
      <w:pPr>
        <w:pStyle w:val="BodyText"/>
      </w:pPr>
      <w:r w:rsidRPr="00CC4FB4">
        <w:rPr>
          <w:sz w:val="22"/>
          <w:szCs w:val="22"/>
          <w:lang w:bidi="en-GB"/>
        </w:rPr>
        <w:t>If the door control indicates that all doors are properly closed, the vehicle may proceed. The departure lock shall be cancelled by pressing the accelerator pedal.</w:t>
      </w:r>
    </w:p>
    <w:p w14:paraId="239FEA1B" w14:textId="77777777" w:rsidR="004048C3" w:rsidRPr="00CC4FB4" w:rsidRDefault="004048C3" w:rsidP="00FD7BAA">
      <w:pPr>
        <w:pStyle w:val="Heading3"/>
        <w:numPr>
          <w:ilvl w:val="3"/>
          <w:numId w:val="16"/>
        </w:numPr>
        <w:rPr>
          <w:b w:val="0"/>
        </w:rPr>
      </w:pPr>
      <w:bookmarkStart w:id="51" w:name="_Toc229573349"/>
      <w:r w:rsidRPr="00CC4FB4">
        <w:rPr>
          <w:b w:val="0"/>
          <w:lang w:bidi="en-GB"/>
        </w:rPr>
        <w:t>Wheelchair mode</w:t>
      </w:r>
      <w:bookmarkEnd w:id="51"/>
    </w:p>
    <w:p w14:paraId="48E4E39A" w14:textId="1744777E" w:rsidR="004048C3" w:rsidRPr="00CC4FB4" w:rsidRDefault="004048C3" w:rsidP="001A6E28">
      <w:pPr>
        <w:pStyle w:val="BodyText"/>
      </w:pPr>
      <w:r w:rsidRPr="00CC4FB4">
        <w:rPr>
          <w:sz w:val="22"/>
          <w:lang w:bidi="en-GB"/>
        </w:rPr>
        <w:t>To broadcast the special-needs message "Wheelchair exit," a palm-operated (smooth-surface) switch in blue, bearing a wheelchair/pushchair symbol, shall be installed on the door side wall within easy reach of a wheelchair user. Additionally, a separate door opener with a wheelchair/pushchair symbol shall be fitted directly to the door, either internally or externally, at the bottom or adjacent to the standard door opener.</w:t>
      </w:r>
    </w:p>
    <w:p w14:paraId="2C7AD11F" w14:textId="77777777" w:rsidR="00E81B2A" w:rsidRDefault="00E81B2A" w:rsidP="00E81B2A">
      <w:pPr>
        <w:pStyle w:val="BodyText"/>
        <w:rPr>
          <w:sz w:val="22"/>
          <w:lang w:bidi="en-GB"/>
        </w:rPr>
      </w:pPr>
      <w:r w:rsidRPr="00B21847">
        <w:rPr>
          <w:sz w:val="22"/>
          <w:lang w:bidi="en-GB"/>
        </w:rPr>
        <w:t>The driver’s instrument panel shall be equipped with a non-flashing visual indicator featuring a wheelchair symbol, which unequivocally indicates that the wheelchair mode is activated.</w:t>
      </w:r>
      <w:r>
        <w:rPr>
          <w:sz w:val="22"/>
          <w:lang w:bidi="en-GB"/>
        </w:rPr>
        <w:t xml:space="preserve"> </w:t>
      </w:r>
      <w:r w:rsidRPr="00B21847">
        <w:rPr>
          <w:sz w:val="22"/>
          <w:lang w:bidi="en-GB"/>
        </w:rPr>
        <w:t>The indicator shall be clearly visible and comply with the principles of visual information perception on the instrument panel, ensuring sufficient visibility and contrast.</w:t>
      </w:r>
      <w:r>
        <w:rPr>
          <w:sz w:val="22"/>
          <w:lang w:bidi="en-GB"/>
        </w:rPr>
        <w:t xml:space="preserve"> </w:t>
      </w:r>
      <w:r w:rsidRPr="00B21847">
        <w:rPr>
          <w:sz w:val="22"/>
          <w:lang w:bidi="en-GB"/>
        </w:rPr>
        <w:t>The indicator may only be switched off after the corresponding passenger doors (second door) are fully closed.</w:t>
      </w:r>
    </w:p>
    <w:p w14:paraId="6093A61D" w14:textId="28E64B72" w:rsidR="004048C3" w:rsidRPr="00CC4FB4" w:rsidRDefault="004048C3" w:rsidP="001A6E28">
      <w:pPr>
        <w:pStyle w:val="BodyText"/>
      </w:pPr>
      <w:r w:rsidRPr="00CC4FB4">
        <w:rPr>
          <w:sz w:val="22"/>
          <w:lang w:bidi="en-GB"/>
        </w:rPr>
        <w:t>When the wheelchair/pushchair switch is activated, the door shall close automatically after the preset time interval. Doors shall only close once the door release has been cancelled or the corresponding door control button in the driver’s cab has been activated.</w:t>
      </w:r>
    </w:p>
    <w:p w14:paraId="1B5886E5" w14:textId="77777777" w:rsidR="004048C3" w:rsidRPr="00CC4FB4" w:rsidRDefault="004048C3" w:rsidP="001A6E28">
      <w:pPr>
        <w:pStyle w:val="BodyText"/>
      </w:pPr>
      <w:r w:rsidRPr="00CC4FB4">
        <w:rPr>
          <w:sz w:val="22"/>
          <w:lang w:bidi="en-GB"/>
        </w:rPr>
        <w:t>A dedicated key on the instrument panel shall be provided to operate the doors for pushchairs and wheelchairs. This key shall incorporate the features specified above.</w:t>
      </w:r>
    </w:p>
    <w:p w14:paraId="2E3BC94C" w14:textId="77777777" w:rsidR="004048C3" w:rsidRPr="00CC4FB4" w:rsidRDefault="004048C3" w:rsidP="00FD7BAA">
      <w:pPr>
        <w:pStyle w:val="Heading3"/>
        <w:numPr>
          <w:ilvl w:val="3"/>
          <w:numId w:val="16"/>
        </w:numPr>
        <w:tabs>
          <w:tab w:val="left" w:pos="1843"/>
        </w:tabs>
        <w:rPr>
          <w:b w:val="0"/>
        </w:rPr>
      </w:pPr>
      <w:bookmarkStart w:id="52" w:name="_Toc229573350"/>
      <w:r w:rsidRPr="00CC4FB4">
        <w:rPr>
          <w:b w:val="0"/>
          <w:lang w:bidi="en-GB"/>
        </w:rPr>
        <w:t>Pushchair mode</w:t>
      </w:r>
      <w:bookmarkEnd w:id="52"/>
      <w:r w:rsidRPr="00CC4FB4">
        <w:rPr>
          <w:b w:val="0"/>
          <w:lang w:bidi="en-GB"/>
        </w:rPr>
        <w:t xml:space="preserve"> </w:t>
      </w:r>
    </w:p>
    <w:p w14:paraId="46A634BD" w14:textId="417EFB2D" w:rsidR="004048C3" w:rsidRPr="00CC4FB4" w:rsidRDefault="004048C3" w:rsidP="001A6E28">
      <w:pPr>
        <w:pStyle w:val="BodyText"/>
      </w:pPr>
      <w:r w:rsidRPr="00CC4FB4">
        <w:rPr>
          <w:sz w:val="22"/>
          <w:lang w:bidi="en-GB"/>
        </w:rPr>
        <w:t>An automation system equivalent to that of Door 2 shall be provided, incorporating a circuit to accommodate pushchair requirements. A dedicated door release key bearing a pushchair symbol shall be installed on both the inside and outside of Doors 2 and/or 3, either at the bottom or adjacent to the standard door release key.</w:t>
      </w:r>
    </w:p>
    <w:p w14:paraId="7141FF1D" w14:textId="4098911A" w:rsidR="004048C3" w:rsidRPr="00CC4FB4" w:rsidRDefault="004048C3" w:rsidP="00FD7BAA">
      <w:pPr>
        <w:pStyle w:val="Heading3"/>
        <w:numPr>
          <w:ilvl w:val="3"/>
          <w:numId w:val="16"/>
        </w:numPr>
        <w:tabs>
          <w:tab w:val="left" w:pos="1843"/>
        </w:tabs>
        <w:rPr>
          <w:b w:val="0"/>
        </w:rPr>
      </w:pPr>
      <w:bookmarkStart w:id="53" w:name="_Toc229573351"/>
      <w:r w:rsidRPr="00CC4FB4">
        <w:rPr>
          <w:b w:val="0"/>
          <w:lang w:bidi="en-GB"/>
        </w:rPr>
        <w:t>Extended parking / night-locking system</w:t>
      </w:r>
      <w:bookmarkEnd w:id="53"/>
      <w:r w:rsidRPr="00CC4FB4">
        <w:rPr>
          <w:b w:val="0"/>
          <w:lang w:bidi="en-GB"/>
        </w:rPr>
        <w:t xml:space="preserve"> </w:t>
      </w:r>
    </w:p>
    <w:p w14:paraId="0BE4EE2E" w14:textId="6374345C" w:rsidR="004048C3" w:rsidRPr="00CC4FB4" w:rsidRDefault="004048C3" w:rsidP="001A6E28">
      <w:pPr>
        <w:pStyle w:val="BodyText"/>
      </w:pPr>
      <w:r w:rsidRPr="00CC4FB4">
        <w:rPr>
          <w:sz w:val="22"/>
          <w:lang w:bidi="en-GB"/>
        </w:rPr>
        <w:t>A locking system shall be provided to prevent the passenger doors from being opened from the outside.</w:t>
      </w:r>
    </w:p>
    <w:p w14:paraId="68920AE3" w14:textId="40896229" w:rsidR="004048C3" w:rsidRPr="00CC4FB4" w:rsidRDefault="00257D6B" w:rsidP="00FD7BAA">
      <w:pPr>
        <w:pStyle w:val="Heading3"/>
        <w:numPr>
          <w:ilvl w:val="3"/>
          <w:numId w:val="16"/>
        </w:numPr>
        <w:tabs>
          <w:tab w:val="left" w:pos="1843"/>
        </w:tabs>
        <w:rPr>
          <w:b w:val="0"/>
        </w:rPr>
      </w:pPr>
      <w:bookmarkStart w:id="54" w:name="_Toc229573352"/>
      <w:r w:rsidRPr="00CC4FB4">
        <w:rPr>
          <w:b w:val="0"/>
          <w:lang w:bidi="en-GB"/>
        </w:rPr>
        <w:t>Leaf blocker for Door 1</w:t>
      </w:r>
      <w:bookmarkEnd w:id="54"/>
    </w:p>
    <w:p w14:paraId="45B89ECD" w14:textId="6FDDC555" w:rsidR="004048C3" w:rsidRPr="00CC4FB4" w:rsidRDefault="004048C3" w:rsidP="001A6E28">
      <w:pPr>
        <w:pStyle w:val="BodyText"/>
      </w:pPr>
      <w:r w:rsidRPr="00CC4FB4">
        <w:rPr>
          <w:sz w:val="22"/>
          <w:szCs w:val="22"/>
          <w:lang w:bidi="en-GB"/>
        </w:rPr>
        <w:t>A switch shall be provided on the instrument panel to enable the driver to selectively lock the opening of the first (front) leaf of the Door 1.</w:t>
      </w:r>
    </w:p>
    <w:p w14:paraId="56B0ED5F" w14:textId="2E688BB6" w:rsidR="004048C3" w:rsidRPr="00CC4FB4" w:rsidRDefault="00257D6B" w:rsidP="00FD7BAA">
      <w:pPr>
        <w:pStyle w:val="Heading3"/>
        <w:numPr>
          <w:ilvl w:val="3"/>
          <w:numId w:val="16"/>
        </w:numPr>
        <w:tabs>
          <w:tab w:val="left" w:pos="1843"/>
        </w:tabs>
        <w:rPr>
          <w:b w:val="0"/>
        </w:rPr>
      </w:pPr>
      <w:bookmarkStart w:id="55" w:name="_Toc229573353"/>
      <w:r w:rsidRPr="00CC4FB4">
        <w:rPr>
          <w:b w:val="0"/>
          <w:lang w:bidi="en-GB"/>
        </w:rPr>
        <w:t>Opening the Door 1 from the outside</w:t>
      </w:r>
      <w:bookmarkEnd w:id="55"/>
    </w:p>
    <w:p w14:paraId="7F6E295D" w14:textId="1CF023B8" w:rsidR="009B5245" w:rsidRPr="00CC4FB4" w:rsidRDefault="0039006F" w:rsidP="00F07233">
      <w:pPr>
        <w:pStyle w:val="BodyText"/>
        <w:rPr>
          <w:sz w:val="22"/>
          <w:szCs w:val="22"/>
        </w:rPr>
      </w:pPr>
      <w:r w:rsidRPr="00CC4FB4">
        <w:rPr>
          <w:sz w:val="22"/>
          <w:lang w:bidi="en-GB"/>
        </w:rPr>
        <w:t>To operate the Door 1 from the outside, a dedicated button shall be provided in a discreet yet easily accessible location at the front of the vehicle on the right-hand side. This button shall also function when the vehicle is running (24V power on).</w:t>
      </w:r>
    </w:p>
    <w:p w14:paraId="7DA22FA5" w14:textId="77777777" w:rsidR="004048C3" w:rsidRPr="00CC4FB4" w:rsidRDefault="004048C3" w:rsidP="00FD7BAA">
      <w:pPr>
        <w:pStyle w:val="Heading3"/>
        <w:numPr>
          <w:ilvl w:val="3"/>
          <w:numId w:val="16"/>
        </w:numPr>
        <w:tabs>
          <w:tab w:val="left" w:pos="1843"/>
        </w:tabs>
        <w:rPr>
          <w:b w:val="0"/>
        </w:rPr>
      </w:pPr>
      <w:bookmarkStart w:id="56" w:name="_Toc229573354"/>
      <w:r w:rsidRPr="00CC4FB4">
        <w:rPr>
          <w:b w:val="0"/>
          <w:lang w:bidi="en-GB"/>
        </w:rPr>
        <w:t>Service switch</w:t>
      </w:r>
      <w:bookmarkEnd w:id="56"/>
    </w:p>
    <w:p w14:paraId="520AD78F" w14:textId="157C5626" w:rsidR="004048C3" w:rsidRPr="00CC4FB4" w:rsidRDefault="004048C3" w:rsidP="001A6E28">
      <w:pPr>
        <w:pStyle w:val="BodyText"/>
      </w:pPr>
      <w:r w:rsidRPr="00CC4FB4">
        <w:rPr>
          <w:sz w:val="22"/>
          <w:lang w:bidi="en-GB"/>
        </w:rPr>
        <w:t>A service switch shall be installed above the door, behind the service hood, to facilitate door maintenance.</w:t>
      </w:r>
    </w:p>
    <w:p w14:paraId="04FC644A" w14:textId="77777777" w:rsidR="004048C3" w:rsidRPr="00CC4FB4" w:rsidRDefault="004048C3" w:rsidP="00FD7BAA">
      <w:pPr>
        <w:pStyle w:val="Heading3"/>
        <w:numPr>
          <w:ilvl w:val="3"/>
          <w:numId w:val="16"/>
        </w:numPr>
        <w:tabs>
          <w:tab w:val="left" w:pos="1843"/>
        </w:tabs>
        <w:rPr>
          <w:b w:val="0"/>
        </w:rPr>
      </w:pPr>
      <w:bookmarkStart w:id="57" w:name="_Toc229573355"/>
      <w:r w:rsidRPr="00CC4FB4">
        <w:rPr>
          <w:b w:val="0"/>
          <w:lang w:bidi="en-GB"/>
        </w:rPr>
        <w:t>Door release buttons</w:t>
      </w:r>
      <w:bookmarkEnd w:id="57"/>
    </w:p>
    <w:p w14:paraId="61A02E77" w14:textId="099E8511" w:rsidR="004048C3" w:rsidRPr="00CC4FB4" w:rsidRDefault="004048C3" w:rsidP="001A6E28">
      <w:pPr>
        <w:pStyle w:val="BodyText"/>
      </w:pPr>
      <w:r w:rsidRPr="00CC4FB4">
        <w:rPr>
          <w:sz w:val="22"/>
          <w:lang w:bidi="en-GB"/>
        </w:rPr>
        <w:t>Automatic doors shall be operated by push buttons located on the door panels or at the left and right door openings. Buttons shall be illuminated. The activation of the door opening shall be visually displayed.</w:t>
      </w:r>
    </w:p>
    <w:p w14:paraId="5923854A" w14:textId="21639E84" w:rsidR="004048C3" w:rsidRPr="00CC4FB4" w:rsidRDefault="004048C3" w:rsidP="00FD7BAA">
      <w:pPr>
        <w:pStyle w:val="Heading3"/>
        <w:numPr>
          <w:ilvl w:val="3"/>
          <w:numId w:val="16"/>
        </w:numPr>
        <w:tabs>
          <w:tab w:val="left" w:pos="1843"/>
        </w:tabs>
        <w:rPr>
          <w:b w:val="0"/>
        </w:rPr>
      </w:pPr>
      <w:bookmarkStart w:id="58" w:name="_Toc229573356"/>
      <w:r w:rsidRPr="00CC4FB4">
        <w:rPr>
          <w:b w:val="0"/>
          <w:lang w:bidi="en-GB"/>
        </w:rPr>
        <w:t>Emergency mode (valve)</w:t>
      </w:r>
      <w:bookmarkEnd w:id="58"/>
    </w:p>
    <w:p w14:paraId="42BD3D9A" w14:textId="4E58A294" w:rsidR="004048C3" w:rsidRPr="00CC4FB4" w:rsidRDefault="004048C3" w:rsidP="001A6E28">
      <w:pPr>
        <w:pStyle w:val="BodyText"/>
      </w:pPr>
      <w:r w:rsidRPr="00CC4FB4">
        <w:rPr>
          <w:sz w:val="22"/>
          <w:lang w:bidi="en-GB"/>
        </w:rPr>
        <w:t xml:space="preserve">For emergency situations and in the event of control unit failures, the emergency doors shall be operable both from the outside and from within the passenger compartment. If required, each door shall be equipped with a specially marked control allowing it to be opened from both the inside and outside. These devices (switches/valves) shall only be operable in an emergency when the vehicle is stationary. When the "Emergency valve/switch" signal is activated, the control unit shall enter emergency mode, disconnecting the door from the drive and allowing it to be operated manually in an idle position. In this operating mode, the electrical control shall be completely switched off. The stop request stored in memory shall be cancelled. </w:t>
      </w:r>
    </w:p>
    <w:p w14:paraId="70F10EFD" w14:textId="77777777" w:rsidR="004048C3" w:rsidRPr="00CC4FB4" w:rsidRDefault="004048C3" w:rsidP="001A6E28">
      <w:pPr>
        <w:pStyle w:val="BodyText"/>
      </w:pPr>
      <w:r w:rsidRPr="00CC4FB4">
        <w:rPr>
          <w:sz w:val="22"/>
          <w:lang w:bidi="en-GB"/>
        </w:rPr>
        <w:t xml:space="preserve">The driver shall be alerted to the activation of the emergency devices by an audible and visual signal. The idle position of each door leaf shall be indicated on the instrument panel by dedicated indicator lights for each door. </w:t>
      </w:r>
    </w:p>
    <w:p w14:paraId="6AD8FC24" w14:textId="3961D3E5" w:rsidR="004048C3" w:rsidRPr="00CC4FB4" w:rsidRDefault="004048C3" w:rsidP="001A6E28">
      <w:pPr>
        <w:pStyle w:val="BodyText"/>
      </w:pPr>
      <w:r w:rsidRPr="00CC4FB4">
        <w:rPr>
          <w:sz w:val="22"/>
          <w:lang w:bidi="en-GB"/>
        </w:rPr>
        <w:t>Once the emergency valve/switch signal is cancelled, the control unit shall attempt to close both leaves of the affected door. Once both door leaves have reached the fully closed position, the control unit shall return to normal mode.</w:t>
      </w:r>
    </w:p>
    <w:p w14:paraId="415FE041" w14:textId="790AC0A5" w:rsidR="004048C3" w:rsidRPr="00CC4FB4" w:rsidRDefault="004048C3" w:rsidP="001A6E28">
      <w:pPr>
        <w:pStyle w:val="BodyText"/>
      </w:pPr>
      <w:r w:rsidRPr="00CC4FB4">
        <w:rPr>
          <w:lang w:bidi="en-GB"/>
        </w:rPr>
        <w:t>The emergency valve/</w:t>
      </w:r>
      <w:r w:rsidR="00AD5A0B" w:rsidRPr="00CC4FB4">
        <w:rPr>
          <w:sz w:val="22"/>
          <w:lang w:bidi="en-GB"/>
        </w:rPr>
        <w:t>switch</w:t>
      </w:r>
      <w:r w:rsidRPr="00CC4FB4">
        <w:rPr>
          <w:lang w:bidi="en-GB"/>
        </w:rPr>
        <w:t xml:space="preserve"> shall be reset centrally for all doors from the driver’s cab.</w:t>
      </w:r>
      <w:r w:rsidRPr="00CC4FB4">
        <w:rPr>
          <w:sz w:val="22"/>
          <w:lang w:bidi="en-GB"/>
        </w:rPr>
        <w:t xml:space="preserve"> The driving-away interlock shall also function when the door is in idle mode, that is, in the no-pressure/no-force position.</w:t>
      </w:r>
    </w:p>
    <w:p w14:paraId="286E80C1" w14:textId="050A7648" w:rsidR="004048C3" w:rsidRPr="00CC4FB4" w:rsidRDefault="004048C3" w:rsidP="00FD7BAA">
      <w:pPr>
        <w:pStyle w:val="Heading2"/>
        <w:numPr>
          <w:ilvl w:val="1"/>
          <w:numId w:val="16"/>
        </w:numPr>
        <w:tabs>
          <w:tab w:val="left" w:pos="993"/>
        </w:tabs>
      </w:pPr>
      <w:bookmarkStart w:id="59" w:name="_Toc229573357"/>
      <w:r w:rsidRPr="00CC4FB4">
        <w:rPr>
          <w:lang w:bidi="en-GB"/>
        </w:rPr>
        <w:t>BOARDING/ALIGHTING AID – PLATFORM</w:t>
      </w:r>
      <w:bookmarkEnd w:id="59"/>
    </w:p>
    <w:p w14:paraId="6D7C01E8" w14:textId="77777777" w:rsidR="0037327E" w:rsidRPr="00CC4FB4" w:rsidRDefault="0037327E" w:rsidP="00B80209"/>
    <w:p w14:paraId="1AAAC19C" w14:textId="4EF50283" w:rsidR="002D7BCE" w:rsidRPr="00CC4FB4" w:rsidRDefault="004048C3" w:rsidP="001A6E28">
      <w:pPr>
        <w:jc w:val="both"/>
      </w:pPr>
      <w:r w:rsidRPr="00CC4FB4">
        <w:rPr>
          <w:lang w:bidi="en-GB"/>
        </w:rPr>
        <w:t>A manually operated access ramp shall be installed in the floor area adjacent to the second door of the vehicle to enable wheelchair access. The platform shall comply with the requirements of UN/ECE Regulation No 107.</w:t>
      </w:r>
    </w:p>
    <w:p w14:paraId="2DCAFC7C" w14:textId="718C6D37" w:rsidR="009C4615" w:rsidRPr="00CC4FB4" w:rsidRDefault="004048C3" w:rsidP="009C4615">
      <w:pPr>
        <w:pStyle w:val="BodyText"/>
        <w:rPr>
          <w:sz w:val="24"/>
          <w:szCs w:val="24"/>
        </w:rPr>
      </w:pPr>
      <w:r w:rsidRPr="00CC4FB4">
        <w:rPr>
          <w:sz w:val="22"/>
          <w:lang w:bidi="en-GB"/>
        </w:rPr>
        <w:t>The platform shall be at least 800 mm wide and at least 850 mm long. The slope of the hinged platform shall not exceed 12%. The surface shall be slip-resistant, corrosion-resistant and designed for a vertical load of at least 3000 N</w:t>
      </w:r>
      <w:r w:rsidR="00D957C3" w:rsidRPr="00CC4FB4">
        <w:rPr>
          <w:sz w:val="22"/>
          <w:lang w:bidi="en-GB"/>
        </w:rPr>
        <w:t xml:space="preserve"> and designed to minimise the formation of icing during operation. </w:t>
      </w:r>
    </w:p>
    <w:p w14:paraId="04E8E918" w14:textId="10E065E0" w:rsidR="008C4E28" w:rsidRPr="00CC4FB4" w:rsidRDefault="004048C3" w:rsidP="008C4E28">
      <w:pPr>
        <w:pStyle w:val="BodyText"/>
        <w:rPr>
          <w:sz w:val="22"/>
          <w:szCs w:val="22"/>
        </w:rPr>
      </w:pPr>
      <w:r w:rsidRPr="00CC4FB4">
        <w:rPr>
          <w:sz w:val="22"/>
          <w:lang w:bidi="en-GB"/>
        </w:rPr>
        <w:t>The extended position of the platform shall be indicated to the driver via a dedicated indicator on the instrument panel. The vehicle shall be prevented from moving (with brakes applied) until the platform has been fully returned to its stowed position.</w:t>
      </w:r>
    </w:p>
    <w:p w14:paraId="7C971912" w14:textId="33D04B0C" w:rsidR="004048C3" w:rsidRPr="00CC4FB4" w:rsidRDefault="004048C3" w:rsidP="00FD7BAA">
      <w:pPr>
        <w:pStyle w:val="Heading2"/>
        <w:numPr>
          <w:ilvl w:val="1"/>
          <w:numId w:val="16"/>
        </w:numPr>
        <w:tabs>
          <w:tab w:val="left" w:pos="993"/>
        </w:tabs>
      </w:pPr>
      <w:bookmarkStart w:id="60" w:name="_Toc229573358"/>
      <w:r w:rsidRPr="00CC4FB4">
        <w:rPr>
          <w:lang w:bidi="en-GB"/>
        </w:rPr>
        <w:t>PASSENGER COMPARTMENT</w:t>
      </w:r>
      <w:bookmarkEnd w:id="60"/>
    </w:p>
    <w:p w14:paraId="36EC8012" w14:textId="089A97CB" w:rsidR="008B6C03" w:rsidRPr="00CC4FB4" w:rsidRDefault="008B6C03" w:rsidP="008B6C03">
      <w:pPr>
        <w:jc w:val="both"/>
      </w:pPr>
    </w:p>
    <w:p w14:paraId="7EC3F94D" w14:textId="36B75765" w:rsidR="008B6C03" w:rsidRPr="00CC4FB4" w:rsidRDefault="00AA2E77" w:rsidP="008B6C03">
      <w:pPr>
        <w:jc w:val="both"/>
      </w:pPr>
      <w:r w:rsidRPr="00CC4FB4">
        <w:rPr>
          <w:lang w:bidi="en-GB"/>
        </w:rPr>
        <w:t>Passenger compartment space shall be utilised efficiently, creating an attractive, accessible, and comfortable environment for passengers. The compartment design shall incorporate visually harmonious and contrasting colours, taking into account the needs of visually impaired passengers.</w:t>
      </w:r>
    </w:p>
    <w:p w14:paraId="6A08B448" w14:textId="09201DD0" w:rsidR="005A6F69" w:rsidRPr="00CC4FB4" w:rsidRDefault="008B6C03" w:rsidP="001A6E28">
      <w:pPr>
        <w:spacing w:before="120"/>
        <w:jc w:val="both"/>
      </w:pPr>
      <w:r w:rsidRPr="00CC4FB4">
        <w:rPr>
          <w:lang w:bidi="en-GB"/>
        </w:rPr>
        <w:t xml:space="preserve">The interior shall be finished with high-quality, durable materials that comply with health, safety, and environmental standards, and that are functionally and practically suitable for the intended use and service life. </w:t>
      </w:r>
    </w:p>
    <w:p w14:paraId="396DCF07" w14:textId="490E9F52" w:rsidR="004048C3" w:rsidRPr="00CC4FB4" w:rsidRDefault="008B6C03" w:rsidP="001A6E28">
      <w:pPr>
        <w:spacing w:before="120"/>
        <w:jc w:val="both"/>
      </w:pPr>
      <w:r w:rsidRPr="00CC4FB4">
        <w:rPr>
          <w:lang w:bidi="en-GB"/>
        </w:rPr>
        <w:t>The technical solutions, components, and materials used in the interior assembly shall be resistant to vandalism. Finishing materials shall be water and dirt repellent, easy to maintain and clean.</w:t>
      </w:r>
    </w:p>
    <w:p w14:paraId="681E3A2F" w14:textId="421B2E78" w:rsidR="00CE110A" w:rsidRPr="00CC4FB4" w:rsidRDefault="00CE110A" w:rsidP="001A6E28">
      <w:pPr>
        <w:spacing w:before="120"/>
        <w:jc w:val="both"/>
      </w:pPr>
      <w:r w:rsidRPr="00CC4FB4">
        <w:rPr>
          <w:lang w:bidi="en-GB"/>
        </w:rPr>
        <w:t>The interior trim shall remain free from noise and vibration during vehicle operation over typical road surfaces. Corners, joints, and other hard-to-reach areas prone to dirt accumulation shall be designed with rounded profiles.</w:t>
      </w:r>
    </w:p>
    <w:p w14:paraId="36DFD32E" w14:textId="77777777" w:rsidR="00CE110A" w:rsidRPr="00CC4FB4" w:rsidRDefault="00CE110A" w:rsidP="00E60C66">
      <w:pPr>
        <w:jc w:val="both"/>
      </w:pPr>
    </w:p>
    <w:p w14:paraId="44AC011B" w14:textId="77777777" w:rsidR="004048C3" w:rsidRPr="00CC4FB4" w:rsidRDefault="004048C3" w:rsidP="00FD7BAA">
      <w:pPr>
        <w:pStyle w:val="Heading3"/>
        <w:numPr>
          <w:ilvl w:val="2"/>
          <w:numId w:val="16"/>
        </w:numPr>
      </w:pPr>
      <w:bookmarkStart w:id="61" w:name="_Toc229573359"/>
      <w:r w:rsidRPr="00CC4FB4">
        <w:rPr>
          <w:lang w:bidi="en-GB"/>
        </w:rPr>
        <w:t>Entrances/ exits – main aisles</w:t>
      </w:r>
      <w:bookmarkEnd w:id="61"/>
    </w:p>
    <w:p w14:paraId="54D179FE" w14:textId="5102F8FC" w:rsidR="00355FAF" w:rsidRPr="00CC4FB4" w:rsidRDefault="004048C3">
      <w:pPr>
        <w:pStyle w:val="BodyText"/>
        <w:rPr>
          <w:sz w:val="22"/>
        </w:rPr>
      </w:pPr>
      <w:r w:rsidRPr="00CC4FB4">
        <w:rPr>
          <w:sz w:val="22"/>
          <w:lang w:bidi="en-GB"/>
        </w:rPr>
        <w:t>There shall be no steps at the passenger doors or along the main aisles of the passenger compartment. The floor height, measured from the carriageway to the top of the floor at the doorways, shall not exceed 340 mm. The main aisles shall be designed and constructed to provide unobstructed access to all passenger exits. The design shall take into account the frequent movement of passengers in the compartment.</w:t>
      </w:r>
    </w:p>
    <w:p w14:paraId="788EC8D1" w14:textId="62D7867D" w:rsidR="004048C3" w:rsidRPr="00CC4FB4" w:rsidRDefault="004048C3" w:rsidP="005400DD">
      <w:pPr>
        <w:pStyle w:val="BodyText"/>
      </w:pPr>
      <w:r w:rsidRPr="00CC4FB4">
        <w:rPr>
          <w:sz w:val="22"/>
          <w:lang w:bidi="en-GB"/>
        </w:rPr>
        <w:t xml:space="preserve">The width of the main aisle shall not be less than 450 mm at its narrowest point. The floor slope in the aisles, measured with the vehicle empty on a level surface and with the bodywork lowered, shall not exceed 8% longitudinally and 5% transversely. </w:t>
      </w:r>
    </w:p>
    <w:p w14:paraId="18BAE227" w14:textId="444931F7" w:rsidR="004048C3" w:rsidRPr="00CC4FB4" w:rsidRDefault="004048C3" w:rsidP="00FD7BAA">
      <w:pPr>
        <w:pStyle w:val="Heading3"/>
        <w:numPr>
          <w:ilvl w:val="2"/>
          <w:numId w:val="16"/>
        </w:numPr>
      </w:pPr>
      <w:bookmarkStart w:id="62" w:name="_Toc229573360"/>
      <w:r w:rsidRPr="00CC4FB4">
        <w:rPr>
          <w:lang w:bidi="en-GB"/>
        </w:rPr>
        <w:t>Flooring and coating</w:t>
      </w:r>
      <w:bookmarkEnd w:id="62"/>
    </w:p>
    <w:p w14:paraId="3AE08B17" w14:textId="16D54A2F" w:rsidR="00040A9D" w:rsidRPr="00CC4FB4" w:rsidRDefault="009D7472" w:rsidP="001A6E28">
      <w:pPr>
        <w:pStyle w:val="BodyText"/>
        <w:rPr>
          <w:sz w:val="22"/>
          <w:szCs w:val="22"/>
        </w:rPr>
      </w:pPr>
      <w:r w:rsidRPr="00CC4FB4">
        <w:rPr>
          <w:sz w:val="22"/>
          <w:szCs w:val="22"/>
          <w:lang w:bidi="en-GB"/>
        </w:rPr>
        <w:t>The floor panels shall be secured to the cross-members of the body structure and manufactured from a mechanically robust, waterproof material resistant to the environmental and chemical conditions arising from intensive public transport use.</w:t>
      </w:r>
    </w:p>
    <w:p w14:paraId="3F91DF9F" w14:textId="28B21A3F" w:rsidR="008952C9" w:rsidRPr="00CC4FB4" w:rsidRDefault="00BD0A75" w:rsidP="001A6E28">
      <w:pPr>
        <w:pStyle w:val="BodyText"/>
        <w:rPr>
          <w:sz w:val="22"/>
          <w:szCs w:val="22"/>
        </w:rPr>
      </w:pPr>
      <w:r w:rsidRPr="00CC4FB4">
        <w:rPr>
          <w:sz w:val="22"/>
          <w:szCs w:val="22"/>
          <w:lang w:bidi="en-GB"/>
        </w:rPr>
        <w:t>The thickness, mechanical properties and reinforcement of the floor structure shall ensure the required load-bearing capacity, resistance to deformation and durability throughout the intended service life of the vehicle.</w:t>
      </w:r>
    </w:p>
    <w:p w14:paraId="7BE3ECE1" w14:textId="21E3820A" w:rsidR="00215B86" w:rsidRPr="00CC4FB4" w:rsidRDefault="00A14590" w:rsidP="00A63AAD">
      <w:pPr>
        <w:pStyle w:val="BodyText"/>
        <w:rPr>
          <w:sz w:val="22"/>
          <w:szCs w:val="22"/>
        </w:rPr>
      </w:pPr>
      <w:r w:rsidRPr="00CC4FB4">
        <w:rPr>
          <w:sz w:val="22"/>
          <w:szCs w:val="22"/>
          <w:lang w:bidi="en-GB"/>
        </w:rPr>
        <w:t>Floor panels shall be securely fixed to the load-bearing structures of the body frame using fastening solutions that provide sufficient mechanical strength, prevent loosening of joints, and do not cause increased noise or vibration during operation.</w:t>
      </w:r>
    </w:p>
    <w:p w14:paraId="48D95D71" w14:textId="318B0A38" w:rsidR="00A14590" w:rsidRPr="00CC4FB4" w:rsidRDefault="0019006B" w:rsidP="001A6E28">
      <w:pPr>
        <w:pStyle w:val="BodyText"/>
        <w:rPr>
          <w:sz w:val="22"/>
          <w:szCs w:val="22"/>
        </w:rPr>
      </w:pPr>
      <w:r w:rsidRPr="00CC4FB4">
        <w:rPr>
          <w:sz w:val="22"/>
          <w:szCs w:val="22"/>
          <w:lang w:bidi="en-GB"/>
        </w:rPr>
        <w:t>Vibration and noise damping layers, or equivalent design solutions, shall be installed between the floor panels and the supporting structures to reduce the transmission of dynamic loads and prevent resonance of structural elements.</w:t>
      </w:r>
    </w:p>
    <w:p w14:paraId="61B1DF25" w14:textId="081FE1A9" w:rsidR="00930706" w:rsidRPr="00CC4FB4" w:rsidRDefault="00930706" w:rsidP="001A6E28">
      <w:pPr>
        <w:pStyle w:val="BodyText"/>
        <w:rPr>
          <w:sz w:val="22"/>
          <w:szCs w:val="22"/>
        </w:rPr>
      </w:pPr>
      <w:r w:rsidRPr="00CC4FB4">
        <w:rPr>
          <w:sz w:val="22"/>
          <w:szCs w:val="22"/>
          <w:lang w:bidi="en-GB"/>
        </w:rPr>
        <w:t>The floor shall be covered with a non-slip flooring material suitable for public transport use and resistant to abrasion, moisture and cleaning agents, while ensuring mechanical durability and ease of maintenance.</w:t>
      </w:r>
    </w:p>
    <w:p w14:paraId="36EAD0A5" w14:textId="3893144C" w:rsidR="004048C3" w:rsidRPr="00CC4FB4" w:rsidRDefault="004048C3" w:rsidP="00FD7BAA">
      <w:pPr>
        <w:pStyle w:val="BodyTextIndent"/>
        <w:numPr>
          <w:ilvl w:val="0"/>
          <w:numId w:val="20"/>
        </w:numPr>
        <w:spacing w:before="120"/>
        <w:jc w:val="both"/>
        <w:rPr>
          <w:b/>
          <w:i/>
          <w:sz w:val="22"/>
        </w:rPr>
      </w:pPr>
      <w:r w:rsidRPr="00CC4FB4">
        <w:rPr>
          <w:b/>
          <w:i/>
          <w:sz w:val="22"/>
          <w:lang w:bidi="en-GB"/>
        </w:rPr>
        <w:t>The design of the floor covering shall be agreed with the Contracting Authority.</w:t>
      </w:r>
    </w:p>
    <w:p w14:paraId="79689647" w14:textId="7D7E7396" w:rsidR="00930706" w:rsidRPr="00CC4FB4" w:rsidRDefault="00721971">
      <w:pPr>
        <w:pStyle w:val="BodyText"/>
        <w:rPr>
          <w:sz w:val="22"/>
          <w:szCs w:val="22"/>
        </w:rPr>
      </w:pPr>
      <w:r w:rsidRPr="00CC4FB4">
        <w:rPr>
          <w:sz w:val="22"/>
          <w:szCs w:val="22"/>
          <w:lang w:bidi="en-GB"/>
        </w:rPr>
        <w:t>The floor structure (including panels, fasteners and flooring material) shall have a functional durability not less than the intended service life of the body structure.</w:t>
      </w:r>
    </w:p>
    <w:p w14:paraId="0C1ACBDF" w14:textId="2091CEC2" w:rsidR="003B4A6E" w:rsidRPr="00CC4FB4" w:rsidRDefault="003B4A6E">
      <w:pPr>
        <w:pStyle w:val="BodyText"/>
        <w:rPr>
          <w:sz w:val="22"/>
          <w:szCs w:val="22"/>
        </w:rPr>
      </w:pPr>
      <w:r w:rsidRPr="00CC4FB4">
        <w:rPr>
          <w:sz w:val="22"/>
          <w:szCs w:val="22"/>
          <w:lang w:bidi="en-GB"/>
        </w:rPr>
        <w:t>The floor covering shall be integrated with the side structures or walls so as to provide continuous, airtight and durable sealing at the connection interfaces. Where the floor covering cannot be extended onto the side walls for structural reasons, a functionally equivalent airtight joint with durable sealing shall be provided.</w:t>
      </w:r>
    </w:p>
    <w:p w14:paraId="28345A2F" w14:textId="09BDE86D" w:rsidR="001D0E84" w:rsidRPr="00CC4FB4" w:rsidRDefault="001D0E84" w:rsidP="001A6E28">
      <w:pPr>
        <w:pStyle w:val="BodyText"/>
        <w:rPr>
          <w:sz w:val="22"/>
          <w:szCs w:val="22"/>
        </w:rPr>
      </w:pPr>
      <w:r w:rsidRPr="00CC4FB4">
        <w:rPr>
          <w:sz w:val="22"/>
          <w:szCs w:val="22"/>
          <w:lang w:bidi="en-GB"/>
        </w:rPr>
        <w:t>The joints between the floor covering and the floor panels shall maintain the mechanical strength and airtightness of the covering during operation and retain their properties under regular cleaning, humidity and temperature fluctuations.</w:t>
      </w:r>
    </w:p>
    <w:p w14:paraId="33BB76C8" w14:textId="35F76F7B" w:rsidR="00106917" w:rsidRPr="00CC4FB4" w:rsidRDefault="00106917" w:rsidP="001A6E28">
      <w:pPr>
        <w:pStyle w:val="BodyText"/>
        <w:rPr>
          <w:sz w:val="22"/>
          <w:szCs w:val="22"/>
        </w:rPr>
      </w:pPr>
      <w:r w:rsidRPr="00CC4FB4">
        <w:rPr>
          <w:sz w:val="22"/>
          <w:szCs w:val="22"/>
          <w:lang w:bidi="en-GB"/>
        </w:rPr>
        <w:t>The entrance areas of the passenger compartment shall be clearly distinguishable from the surrounding floor covering by means of colour contrast or other equivalent visual markings. The floor edging in the entrance area shall incorporate enhanced slip-resistant properties to improve passenger safety during boarding and alighting.</w:t>
      </w:r>
    </w:p>
    <w:p w14:paraId="5672CBA3" w14:textId="3F46D274" w:rsidR="009B3C80" w:rsidRPr="00CC4FB4" w:rsidRDefault="009B3C80" w:rsidP="009B3C80">
      <w:pPr>
        <w:pStyle w:val="BodyText"/>
        <w:rPr>
          <w:sz w:val="22"/>
          <w:szCs w:val="22"/>
        </w:rPr>
      </w:pPr>
      <w:r w:rsidRPr="00CC4FB4">
        <w:rPr>
          <w:sz w:val="22"/>
          <w:szCs w:val="22"/>
          <w:lang w:bidi="en-GB"/>
        </w:rPr>
        <w:t>Floor lids and hatches shall be securely fastened, accessible only with special tools, and designed so as not to obstruct the safe passage of passengers through the interior. Lids and hatches shall be designed to ensure airtightness, resistance to dirt and moisture ingress, and easy, unobstructed access for inspection, maintenance or emergency release. Lids and hatches shall be designed with surfaces and frames protruding only minimally above floor level and with rounded edges to minimise the risk of tripping or injury during operation.</w:t>
      </w:r>
    </w:p>
    <w:p w14:paraId="2EEB56F3" w14:textId="77777777" w:rsidR="004048C3" w:rsidRPr="00CC4FB4" w:rsidRDefault="004048C3" w:rsidP="00FD7BAA">
      <w:pPr>
        <w:pStyle w:val="Heading3"/>
        <w:numPr>
          <w:ilvl w:val="2"/>
          <w:numId w:val="16"/>
        </w:numPr>
      </w:pPr>
      <w:bookmarkStart w:id="63" w:name="_Toc229573361"/>
      <w:r w:rsidRPr="00CC4FB4">
        <w:rPr>
          <w:lang w:bidi="en-GB"/>
        </w:rPr>
        <w:t>Interior panels and ceilings</w:t>
      </w:r>
      <w:bookmarkEnd w:id="63"/>
    </w:p>
    <w:p w14:paraId="15737A07" w14:textId="1B047EA4" w:rsidR="004048C3" w:rsidRPr="00CC4FB4" w:rsidRDefault="004048C3" w:rsidP="004048C3">
      <w:pPr>
        <w:pStyle w:val="BodyText"/>
        <w:rPr>
          <w:sz w:val="22"/>
          <w:szCs w:val="22"/>
        </w:rPr>
      </w:pPr>
      <w:r w:rsidRPr="00CC4FB4">
        <w:rPr>
          <w:sz w:val="22"/>
          <w:szCs w:val="22"/>
          <w:lang w:bidi="en-GB"/>
        </w:rPr>
        <w:t xml:space="preserve">Ceiling heights in main aisles shall be not less than 1900 mm. </w:t>
      </w:r>
    </w:p>
    <w:p w14:paraId="6B77F48C" w14:textId="6AFBB88F" w:rsidR="00CC3B14" w:rsidRPr="00CC4FB4" w:rsidRDefault="00744CFE" w:rsidP="00744CFE">
      <w:pPr>
        <w:pStyle w:val="BodyText"/>
        <w:rPr>
          <w:sz w:val="22"/>
          <w:szCs w:val="22"/>
        </w:rPr>
      </w:pPr>
      <w:r w:rsidRPr="00CC4FB4">
        <w:rPr>
          <w:sz w:val="22"/>
          <w:szCs w:val="22"/>
          <w:lang w:bidi="en-GB"/>
        </w:rPr>
        <w:t>The interior lining of the side panels and ceiling shall be of a mechanically resistant material suitable for the application, ensuring safe operation and complying with the applicable requirements of UN/ECE Regulations Nos 107 and 118, and the visual design of which shall be compatible with the overall design of the passenger compartment.</w:t>
      </w:r>
    </w:p>
    <w:p w14:paraId="0A1D188B" w14:textId="74314FC9" w:rsidR="004048C3" w:rsidRPr="00CC4FB4" w:rsidRDefault="004048C3" w:rsidP="004048C3">
      <w:pPr>
        <w:pStyle w:val="BodyText"/>
        <w:rPr>
          <w:sz w:val="22"/>
          <w:szCs w:val="22"/>
        </w:rPr>
      </w:pPr>
      <w:r w:rsidRPr="00CC4FB4">
        <w:rPr>
          <w:sz w:val="22"/>
          <w:szCs w:val="22"/>
          <w:lang w:bidi="en-GB"/>
        </w:rPr>
        <w:t>Panels and covers providing access for maintenance and equipment replacement shall form an integral part of the interior. Panel and cover fasteners shall be flush with the surface, and their locks shall be designed to prevent easy operation by passengers. All locks shall be standardised to allow operation with a single type of tool.</w:t>
      </w:r>
    </w:p>
    <w:p w14:paraId="1943303D" w14:textId="77777777" w:rsidR="004048C3" w:rsidRPr="00CC4FB4" w:rsidRDefault="004048C3" w:rsidP="00FD7BAA">
      <w:pPr>
        <w:pStyle w:val="Heading3"/>
        <w:numPr>
          <w:ilvl w:val="2"/>
          <w:numId w:val="16"/>
        </w:numPr>
      </w:pPr>
      <w:bookmarkStart w:id="64" w:name="_Toc229573362"/>
      <w:r w:rsidRPr="00CC4FB4">
        <w:rPr>
          <w:lang w:bidi="en-GB"/>
        </w:rPr>
        <w:t>Passenger seats</w:t>
      </w:r>
      <w:bookmarkEnd w:id="64"/>
    </w:p>
    <w:p w14:paraId="419E604A" w14:textId="0EF40759" w:rsidR="004048C3" w:rsidRPr="00CC4FB4" w:rsidRDefault="004048C3" w:rsidP="001A6E28">
      <w:pPr>
        <w:spacing w:before="120"/>
        <w:jc w:val="both"/>
      </w:pPr>
      <w:r w:rsidRPr="00CC4FB4">
        <w:rPr>
          <w:lang w:bidi="en-GB"/>
        </w:rPr>
        <w:t xml:space="preserve">Seats shall be designed for maximum passenger comfort and convenience, and shall be easily replaceable and interchangeable. Passenger seats shall comply with the requirements of UN/ECE Regulation No 107 with regard to their installation and dimensions. </w:t>
      </w:r>
    </w:p>
    <w:p w14:paraId="3704AB2A" w14:textId="1D3BB201" w:rsidR="000E271E" w:rsidRPr="00CC4FB4" w:rsidRDefault="004048C3" w:rsidP="004048C3">
      <w:pPr>
        <w:pStyle w:val="BodyText"/>
        <w:rPr>
          <w:sz w:val="22"/>
          <w:szCs w:val="22"/>
        </w:rPr>
      </w:pPr>
      <w:r w:rsidRPr="00CC4FB4">
        <w:rPr>
          <w:sz w:val="22"/>
          <w:szCs w:val="22"/>
          <w:lang w:bidi="en-GB"/>
        </w:rPr>
        <w:t xml:space="preserve">The vehicle shall be fitted with chair-type seats that are ergonomically designed. Seats shall be vandal-resistant. The seat bases shall be constructed from durable plastic, to which the upholstered seat and backrest are securely attached. </w:t>
      </w:r>
    </w:p>
    <w:p w14:paraId="2AF08710" w14:textId="2D6466E0" w:rsidR="000E271E" w:rsidRPr="00CC4FB4" w:rsidRDefault="000E271E" w:rsidP="000E271E">
      <w:pPr>
        <w:pStyle w:val="BodyText"/>
        <w:rPr>
          <w:sz w:val="22"/>
          <w:szCs w:val="22"/>
        </w:rPr>
      </w:pPr>
      <w:r w:rsidRPr="00CC4FB4">
        <w:rPr>
          <w:sz w:val="22"/>
          <w:szCs w:val="22"/>
          <w:lang w:bidi="en-GB"/>
        </w:rPr>
        <w:t>The seat and backrest shall be made of high-quality, durable synthetic material with the following characteristics:</w:t>
      </w:r>
    </w:p>
    <w:p w14:paraId="76661B31" w14:textId="77777777" w:rsidR="00EB78E2" w:rsidRPr="00CC4FB4" w:rsidRDefault="000E271E" w:rsidP="00FD7BAA">
      <w:pPr>
        <w:pStyle w:val="BodyText"/>
        <w:numPr>
          <w:ilvl w:val="0"/>
          <w:numId w:val="58"/>
        </w:numPr>
        <w:rPr>
          <w:sz w:val="22"/>
          <w:szCs w:val="22"/>
        </w:rPr>
      </w:pPr>
      <w:r w:rsidRPr="00CC4FB4">
        <w:rPr>
          <w:sz w:val="22"/>
          <w:szCs w:val="22"/>
          <w:lang w:bidi="en-GB"/>
        </w:rPr>
        <w:t>high abrasion resistance;</w:t>
      </w:r>
    </w:p>
    <w:p w14:paraId="356F4746" w14:textId="133BC0F4" w:rsidR="000E271E" w:rsidRPr="00CC4FB4" w:rsidRDefault="000E271E" w:rsidP="00FD7BAA">
      <w:pPr>
        <w:pStyle w:val="BodyText"/>
        <w:numPr>
          <w:ilvl w:val="0"/>
          <w:numId w:val="58"/>
        </w:numPr>
        <w:rPr>
          <w:sz w:val="22"/>
          <w:szCs w:val="22"/>
        </w:rPr>
      </w:pPr>
      <w:r w:rsidRPr="00CC4FB4">
        <w:rPr>
          <w:sz w:val="22"/>
          <w:szCs w:val="22"/>
          <w:lang w:bidi="en-GB"/>
        </w:rPr>
        <w:t>resistance to vandalism;</w:t>
      </w:r>
    </w:p>
    <w:p w14:paraId="090E17EF" w14:textId="1F5E5F0F" w:rsidR="000E271E" w:rsidRPr="00CC4FB4" w:rsidRDefault="000E271E" w:rsidP="00FD7BAA">
      <w:pPr>
        <w:pStyle w:val="BodyText"/>
        <w:numPr>
          <w:ilvl w:val="0"/>
          <w:numId w:val="58"/>
        </w:numPr>
        <w:rPr>
          <w:sz w:val="22"/>
          <w:szCs w:val="22"/>
        </w:rPr>
      </w:pPr>
      <w:r w:rsidRPr="00CC4FB4">
        <w:rPr>
          <w:sz w:val="22"/>
          <w:szCs w:val="22"/>
          <w:lang w:bidi="en-GB"/>
        </w:rPr>
        <w:t>dirt and water-repellent properties;</w:t>
      </w:r>
    </w:p>
    <w:p w14:paraId="7CB8D495" w14:textId="02717BEC" w:rsidR="000E271E" w:rsidRPr="00CC4FB4" w:rsidRDefault="000E271E" w:rsidP="00FD7BAA">
      <w:pPr>
        <w:pStyle w:val="BodyText"/>
        <w:numPr>
          <w:ilvl w:val="0"/>
          <w:numId w:val="58"/>
        </w:numPr>
        <w:rPr>
          <w:sz w:val="22"/>
          <w:szCs w:val="22"/>
        </w:rPr>
      </w:pPr>
      <w:r w:rsidRPr="00CC4FB4">
        <w:rPr>
          <w:sz w:val="22"/>
          <w:szCs w:val="22"/>
          <w:lang w:bidi="en-GB"/>
        </w:rPr>
        <w:t>fire resistance;</w:t>
      </w:r>
    </w:p>
    <w:p w14:paraId="7E9530FB" w14:textId="56ABCC6C" w:rsidR="000E271E" w:rsidRPr="00CC4FB4" w:rsidRDefault="000E271E" w:rsidP="00FD7BAA">
      <w:pPr>
        <w:pStyle w:val="BodyText"/>
        <w:numPr>
          <w:ilvl w:val="0"/>
          <w:numId w:val="58"/>
        </w:numPr>
        <w:rPr>
          <w:sz w:val="22"/>
          <w:szCs w:val="22"/>
        </w:rPr>
      </w:pPr>
      <w:r w:rsidRPr="00CC4FB4">
        <w:rPr>
          <w:sz w:val="22"/>
          <w:szCs w:val="22"/>
          <w:lang w:bidi="en-GB"/>
        </w:rPr>
        <w:t>easy to clean and quick-drying.</w:t>
      </w:r>
    </w:p>
    <w:p w14:paraId="73E0BF56" w14:textId="55C39FEC" w:rsidR="004048C3" w:rsidRPr="00CC4FB4" w:rsidRDefault="004048C3" w:rsidP="004048C3">
      <w:pPr>
        <w:pStyle w:val="BodyText"/>
        <w:rPr>
          <w:sz w:val="22"/>
          <w:szCs w:val="22"/>
        </w:rPr>
      </w:pPr>
      <w:r w:rsidRPr="00CC4FB4">
        <w:rPr>
          <w:sz w:val="22"/>
          <w:szCs w:val="22"/>
          <w:lang w:bidi="en-GB"/>
        </w:rPr>
        <w:t xml:space="preserve">The top of the seats shall be free from sharp edges or ridges. Seat backs shall be fitted with handles. </w:t>
      </w:r>
    </w:p>
    <w:p w14:paraId="101938E3" w14:textId="63B362AA" w:rsidR="004048C3" w:rsidRPr="00CC4FB4" w:rsidRDefault="004048C3" w:rsidP="004048C3">
      <w:pPr>
        <w:pStyle w:val="BodyText"/>
        <w:rPr>
          <w:sz w:val="22"/>
          <w:szCs w:val="22"/>
        </w:rPr>
      </w:pPr>
      <w:r w:rsidRPr="00CC4FB4">
        <w:rPr>
          <w:sz w:val="22"/>
          <w:szCs w:val="22"/>
          <w:lang w:bidi="en-GB"/>
        </w:rPr>
        <w:t xml:space="preserve">The seat shall be securely mounted on a metal support structure fabricated from appropriately specified steel tubing. The metal structure shall be coated with a wear-resistant finish, such as a polymer-based paint. The seat anchorages shall be secured to prevent any movement while the vehicle is in motion. The passenger seat base and support structure shall be designed and secured to allow easy cleaning of the space beneath the seat. </w:t>
      </w:r>
    </w:p>
    <w:p w14:paraId="5B20B030" w14:textId="14B88993" w:rsidR="004048C3" w:rsidRPr="00CC4FB4" w:rsidRDefault="004048C3" w:rsidP="004048C3">
      <w:pPr>
        <w:pStyle w:val="BodyText"/>
        <w:rPr>
          <w:sz w:val="22"/>
          <w:szCs w:val="22"/>
        </w:rPr>
      </w:pPr>
      <w:r w:rsidRPr="00CC4FB4">
        <w:rPr>
          <w:sz w:val="22"/>
          <w:szCs w:val="22"/>
          <w:lang w:bidi="en-GB"/>
        </w:rPr>
        <w:t>Seats shall be arranged within the cabin to allow passengers to access the exit doors comfortably and without obstruction. At least two seats shall be installed at the front of the cabin, facing the direction of travel, and shall be designed and clearly marked for use by disabled passengers. These seats shall provide adequate space, be clearly marked, and be equipped with handholds to facilitate sitting and standing.</w:t>
      </w:r>
    </w:p>
    <w:p w14:paraId="1013F9EE" w14:textId="2A31366B" w:rsidR="004048C3" w:rsidRPr="00CC4FB4" w:rsidRDefault="004048C3" w:rsidP="004048C3">
      <w:pPr>
        <w:pStyle w:val="BodyText"/>
        <w:rPr>
          <w:sz w:val="22"/>
          <w:szCs w:val="22"/>
        </w:rPr>
      </w:pPr>
      <w:r w:rsidRPr="00CC4FB4">
        <w:rPr>
          <w:sz w:val="22"/>
          <w:szCs w:val="22"/>
          <w:lang w:bidi="en-GB"/>
        </w:rPr>
        <w:t>Seats located near doors shall be fitted with a suitable protective barrier.</w:t>
      </w:r>
    </w:p>
    <w:p w14:paraId="6967E6CA" w14:textId="506E6AAB" w:rsidR="004048C3" w:rsidRPr="00CC4FB4" w:rsidRDefault="001E638C" w:rsidP="00FD7BAA">
      <w:pPr>
        <w:pStyle w:val="BodyText"/>
        <w:numPr>
          <w:ilvl w:val="0"/>
          <w:numId w:val="20"/>
        </w:numPr>
        <w:rPr>
          <w:b/>
          <w:i/>
          <w:sz w:val="22"/>
        </w:rPr>
      </w:pPr>
      <w:r w:rsidRPr="00CC4FB4">
        <w:rPr>
          <w:b/>
          <w:i/>
          <w:sz w:val="22"/>
          <w:lang w:bidi="en-GB"/>
        </w:rPr>
        <w:t>In the technical tender, the tenderer shall submit options for seat upholstery materials and design to be agreed with the Contracting Authority.</w:t>
      </w:r>
    </w:p>
    <w:p w14:paraId="520DD096" w14:textId="12B96C85" w:rsidR="004048C3" w:rsidRPr="00CC4FB4" w:rsidRDefault="003B119D" w:rsidP="004048C3">
      <w:pPr>
        <w:pStyle w:val="BodyText"/>
        <w:numPr>
          <w:ilvl w:val="0"/>
          <w:numId w:val="2"/>
        </w:numPr>
        <w:rPr>
          <w:b/>
          <w:i/>
          <w:sz w:val="22"/>
        </w:rPr>
      </w:pPr>
      <w:r w:rsidRPr="00CC4FB4">
        <w:rPr>
          <w:b/>
          <w:i/>
          <w:sz w:val="22"/>
          <w:lang w:bidi="en-GB"/>
        </w:rPr>
        <w:t>In the technical tender, the tenderer shall provide a seating layout plan and seat dimensions.</w:t>
      </w:r>
    </w:p>
    <w:p w14:paraId="7707F856" w14:textId="0D4E6AE0" w:rsidR="004048C3" w:rsidRPr="00CC4FB4" w:rsidRDefault="004048C3" w:rsidP="00FD7BAA">
      <w:pPr>
        <w:pStyle w:val="Heading3"/>
        <w:numPr>
          <w:ilvl w:val="2"/>
          <w:numId w:val="16"/>
        </w:numPr>
      </w:pPr>
      <w:bookmarkStart w:id="65" w:name="_Toc229573363"/>
      <w:r w:rsidRPr="00CC4FB4">
        <w:rPr>
          <w:lang w:bidi="en-GB"/>
        </w:rPr>
        <w:t>Wheelchair and pushchair space</w:t>
      </w:r>
      <w:bookmarkEnd w:id="65"/>
    </w:p>
    <w:p w14:paraId="14DA262E" w14:textId="05F6F8DD" w:rsidR="00512BF3" w:rsidRPr="00CC4FB4" w:rsidRDefault="004048C3" w:rsidP="004048C3">
      <w:pPr>
        <w:pStyle w:val="BodyText"/>
        <w:rPr>
          <w:sz w:val="22"/>
          <w:szCs w:val="22"/>
        </w:rPr>
      </w:pPr>
      <w:r w:rsidRPr="00CC4FB4">
        <w:rPr>
          <w:sz w:val="22"/>
          <w:szCs w:val="22"/>
          <w:lang w:bidi="en-GB"/>
        </w:rPr>
        <w:t>A designated area for wheelchair users and passengers with pushchairs shall be provided inside the vehicle, adjacent to the boarding and alighting aid. The special area shall be designed in accordance with the requirements of UN/ECE Regulation No 107.</w:t>
      </w:r>
    </w:p>
    <w:p w14:paraId="07CEE006" w14:textId="560FE8FE" w:rsidR="004048C3" w:rsidRPr="00CC4FB4" w:rsidRDefault="004048C3" w:rsidP="004048C3">
      <w:pPr>
        <w:pStyle w:val="BodyText"/>
        <w:rPr>
          <w:sz w:val="22"/>
          <w:szCs w:val="22"/>
        </w:rPr>
      </w:pPr>
      <w:r w:rsidRPr="00CC4FB4">
        <w:rPr>
          <w:sz w:val="22"/>
          <w:szCs w:val="22"/>
          <w:lang w:bidi="en-GB"/>
        </w:rPr>
        <w:t>The space for wheelchair shall be equipped with secure straps to secure and stabilise it. The straps shall be of sufficient length to secure powered wheelchairs safely. A palm-operated communication device shall be installed both inside and outside the vehicle to enable communication with the driver.</w:t>
      </w:r>
    </w:p>
    <w:p w14:paraId="2675057F" w14:textId="77777777" w:rsidR="004048C3" w:rsidRPr="00CC4FB4" w:rsidRDefault="004048C3" w:rsidP="00FD7BAA">
      <w:pPr>
        <w:pStyle w:val="Heading3"/>
        <w:numPr>
          <w:ilvl w:val="2"/>
          <w:numId w:val="16"/>
        </w:numPr>
      </w:pPr>
      <w:bookmarkStart w:id="66" w:name="_Toc229573364"/>
      <w:r w:rsidRPr="00CC4FB4">
        <w:rPr>
          <w:lang w:bidi="en-GB"/>
        </w:rPr>
        <w:t>Handrails and handles</w:t>
      </w:r>
      <w:bookmarkEnd w:id="66"/>
    </w:p>
    <w:p w14:paraId="534A56E3" w14:textId="7925534C" w:rsidR="00CC3E18" w:rsidRPr="00CC4FB4" w:rsidRDefault="004048C3" w:rsidP="004048C3">
      <w:pPr>
        <w:pStyle w:val="BodyText"/>
        <w:rPr>
          <w:sz w:val="22"/>
          <w:szCs w:val="22"/>
        </w:rPr>
      </w:pPr>
      <w:r w:rsidRPr="00CC4FB4">
        <w:rPr>
          <w:sz w:val="22"/>
          <w:szCs w:val="22"/>
          <w:lang w:bidi="en-GB"/>
        </w:rPr>
        <w:t>A sufficient number of handholds and handrails shall be provided to meet the needs of standing passengers. They shall be positioned at ergonomically appropriate locations and heights to ensure safe and unobstructed passenger movement within the passenger compartment, including movement between stops without loss of balance or stability.</w:t>
      </w:r>
    </w:p>
    <w:p w14:paraId="5E6408BD" w14:textId="20652419" w:rsidR="00CA29B5" w:rsidRPr="00CC4FB4" w:rsidRDefault="00CA29B5" w:rsidP="004048C3">
      <w:pPr>
        <w:pStyle w:val="BodyText"/>
        <w:rPr>
          <w:sz w:val="22"/>
          <w:szCs w:val="22"/>
        </w:rPr>
      </w:pPr>
      <w:r w:rsidRPr="00CC4FB4">
        <w:rPr>
          <w:sz w:val="22"/>
          <w:szCs w:val="22"/>
          <w:lang w:bidi="en-GB"/>
        </w:rPr>
        <w:t>Support bars or protective stops shall be provided in passenger standing areas to protect the glazing of the doors, the driver’s compartment and other interior glazed surfaces by preventing passengers from leaning directly against the glass.</w:t>
      </w:r>
    </w:p>
    <w:p w14:paraId="43A60299" w14:textId="397D95EC" w:rsidR="00F91C8F" w:rsidRPr="00CC4FB4" w:rsidRDefault="004048C3" w:rsidP="009070EE">
      <w:pPr>
        <w:pStyle w:val="BodyText"/>
        <w:rPr>
          <w:sz w:val="22"/>
          <w:szCs w:val="22"/>
        </w:rPr>
      </w:pPr>
      <w:r w:rsidRPr="00CC4FB4">
        <w:rPr>
          <w:sz w:val="22"/>
          <w:szCs w:val="22"/>
          <w:lang w:bidi="en-GB"/>
        </w:rPr>
        <w:t>The handrails shall be made of stainless steel.</w:t>
      </w:r>
      <w:r w:rsidRPr="00CC4FB4">
        <w:rPr>
          <w:lang w:bidi="en-GB"/>
        </w:rPr>
        <w:t xml:space="preserve"> </w:t>
      </w:r>
      <w:r w:rsidR="00F84E64" w:rsidRPr="00CC4FB4">
        <w:rPr>
          <w:sz w:val="22"/>
          <w:szCs w:val="22"/>
          <w:lang w:bidi="en-GB"/>
        </w:rPr>
        <w:t>Handholds and handrails shall be so constructed and organized so as not to present a risk of injury to passengers. Their shape, cross-section and surface finish shall ensure a comfortable and secure grip in accordance with the ergonomic requirements of UN/ECE Regulation No 107. Support bars and handles shall not have sharp curves or edges. Their installation shall provide sufficient clearance from adjacent bodywork or walls to prevent the risk of crushing and to ensure a smooth grasp.</w:t>
      </w:r>
    </w:p>
    <w:p w14:paraId="28BC8414" w14:textId="21ED4B03" w:rsidR="00C23E78" w:rsidRPr="00CC4FB4" w:rsidRDefault="00C23E78" w:rsidP="00C23E78">
      <w:pPr>
        <w:pStyle w:val="BodyText"/>
        <w:rPr>
          <w:sz w:val="22"/>
          <w:szCs w:val="22"/>
          <w:lang w:eastAsia="en-US"/>
        </w:rPr>
      </w:pPr>
      <w:r w:rsidRPr="00CC4FB4">
        <w:rPr>
          <w:sz w:val="22"/>
          <w:szCs w:val="22"/>
          <w:lang w:bidi="en-GB"/>
        </w:rPr>
        <w:t>Horizontal handrails shall be provided throughout the length of the vehicle in the passenger compartment. Where hanging support handles (strap handles) are provided, they shall be fitted to the horizontal handrails at uniform ergonomic intervals to ensure adequate access for standing passengers.</w:t>
      </w:r>
    </w:p>
    <w:p w14:paraId="6A46DCDC" w14:textId="5980A576" w:rsidR="00B9776F" w:rsidRPr="00C31C4C" w:rsidRDefault="00C23E78" w:rsidP="00C31C4C">
      <w:pPr>
        <w:pStyle w:val="BodyText"/>
        <w:rPr>
          <w:sz w:val="22"/>
          <w:szCs w:val="22"/>
          <w:lang w:bidi="en-GB"/>
        </w:rPr>
      </w:pPr>
      <w:r w:rsidRPr="00C31C4C">
        <w:rPr>
          <w:sz w:val="22"/>
          <w:szCs w:val="22"/>
          <w:lang w:bidi="en-GB"/>
        </w:rPr>
        <w:t>Adequate and easily accessible handrails shall be provided in seating areas, particularly at the first seats behind the entrance areas and at the seats behind the driver’s cab.</w:t>
      </w:r>
    </w:p>
    <w:p w14:paraId="6EB4A7A6" w14:textId="631ADABC" w:rsidR="00C31C4C" w:rsidRPr="00C31C4C" w:rsidRDefault="00C31C4C" w:rsidP="00C31C4C">
      <w:pPr>
        <w:pStyle w:val="BodyText"/>
        <w:rPr>
          <w:sz w:val="22"/>
          <w:szCs w:val="22"/>
          <w:lang w:bidi="en-GB"/>
        </w:rPr>
      </w:pPr>
      <w:r w:rsidRPr="00C31C4C">
        <w:rPr>
          <w:sz w:val="22"/>
          <w:szCs w:val="22"/>
          <w:lang w:bidi="en-GB"/>
        </w:rPr>
        <w:t>Vertical handrails shall be equipped with contrasting elements that enhance their visibility for passengers, including persons with visual impairments.</w:t>
      </w:r>
      <w:r w:rsidR="004F3784">
        <w:rPr>
          <w:sz w:val="22"/>
          <w:szCs w:val="22"/>
          <w:lang w:bidi="en-GB"/>
        </w:rPr>
        <w:t xml:space="preserve"> </w:t>
      </w:r>
      <w:r w:rsidRPr="00C31C4C">
        <w:rPr>
          <w:sz w:val="22"/>
          <w:szCs w:val="22"/>
          <w:lang w:bidi="en-GB"/>
        </w:rPr>
        <w:t>If illumination is used (e.g. LED), it shall ensure sufficient contrast and visibility under various lighting conditions, using a yellow‑orange or another clearly contrasting colour.</w:t>
      </w:r>
    </w:p>
    <w:p w14:paraId="54950A84" w14:textId="2C3BB679" w:rsidR="004048C3" w:rsidRPr="00CC4FB4" w:rsidRDefault="004048C3" w:rsidP="00FD7BAA">
      <w:pPr>
        <w:pStyle w:val="ListParagraph"/>
        <w:numPr>
          <w:ilvl w:val="0"/>
          <w:numId w:val="20"/>
        </w:numPr>
        <w:spacing w:before="120"/>
        <w:jc w:val="both"/>
      </w:pPr>
      <w:r w:rsidRPr="00CC4FB4">
        <w:rPr>
          <w:lang w:bidi="en-GB"/>
        </w:rPr>
        <w:t>The location of the handrails shall be agreed with the Contracting Authority.</w:t>
      </w:r>
    </w:p>
    <w:p w14:paraId="74C13C4C" w14:textId="0085A4F4" w:rsidR="004048C3" w:rsidRPr="00CC4FB4" w:rsidRDefault="00842886" w:rsidP="004048C3">
      <w:pPr>
        <w:numPr>
          <w:ilvl w:val="0"/>
          <w:numId w:val="2"/>
        </w:numPr>
        <w:spacing w:before="120"/>
        <w:jc w:val="both"/>
        <w:rPr>
          <w:b/>
          <w:i/>
        </w:rPr>
      </w:pPr>
      <w:r w:rsidRPr="00CC4FB4">
        <w:rPr>
          <w:b/>
          <w:i/>
          <w:lang w:bidi="en-GB"/>
        </w:rPr>
        <w:t>In the technical tender, the tenderer shall submit a plan of the location of the handrails and handles.</w:t>
      </w:r>
    </w:p>
    <w:p w14:paraId="35719208" w14:textId="792426A1" w:rsidR="004048C3" w:rsidRPr="00CC4FB4" w:rsidRDefault="004048C3" w:rsidP="00FD7BAA">
      <w:pPr>
        <w:pStyle w:val="Heading3"/>
        <w:numPr>
          <w:ilvl w:val="2"/>
          <w:numId w:val="16"/>
        </w:numPr>
      </w:pPr>
      <w:bookmarkStart w:id="67" w:name="_Toc229573365"/>
      <w:r w:rsidRPr="00CC4FB4">
        <w:rPr>
          <w:lang w:bidi="en-GB"/>
        </w:rPr>
        <w:t>Information and advertising areas</w:t>
      </w:r>
      <w:bookmarkEnd w:id="67"/>
    </w:p>
    <w:p w14:paraId="60FC074F" w14:textId="1E44971F" w:rsidR="004048C3" w:rsidRPr="00CC4FB4" w:rsidRDefault="004048C3" w:rsidP="001A6E28">
      <w:pPr>
        <w:pStyle w:val="BodyText"/>
      </w:pPr>
      <w:r w:rsidRPr="00CC4FB4">
        <w:rPr>
          <w:sz w:val="22"/>
          <w:lang w:bidi="en-GB"/>
        </w:rPr>
        <w:t xml:space="preserve">On the left-hand side panels above the windows, space shall be provided for two advertising or information posters measuring 1335 × 205 mm, as well as an A2-sized area (420 × 594 mm) located behind the driver’s cab. </w:t>
      </w:r>
    </w:p>
    <w:p w14:paraId="38E35B90" w14:textId="77777777" w:rsidR="004048C3" w:rsidRPr="00CC4FB4" w:rsidRDefault="004048C3" w:rsidP="00FD7BAA">
      <w:pPr>
        <w:pStyle w:val="Heading2"/>
        <w:numPr>
          <w:ilvl w:val="1"/>
          <w:numId w:val="16"/>
        </w:numPr>
        <w:tabs>
          <w:tab w:val="left" w:pos="993"/>
        </w:tabs>
      </w:pPr>
      <w:bookmarkStart w:id="68" w:name="_Toc229573366"/>
      <w:r w:rsidRPr="00CC4FB4">
        <w:rPr>
          <w:lang w:bidi="en-GB"/>
        </w:rPr>
        <w:t>DRIVER'S WORKSTATION / CAB</w:t>
      </w:r>
      <w:bookmarkEnd w:id="68"/>
      <w:r w:rsidRPr="00CC4FB4">
        <w:rPr>
          <w:lang w:bidi="en-GB"/>
        </w:rPr>
        <w:t xml:space="preserve"> </w:t>
      </w:r>
    </w:p>
    <w:p w14:paraId="70E3E186" w14:textId="113E307D" w:rsidR="007413A2" w:rsidRPr="00CC4FB4" w:rsidRDefault="004048C3" w:rsidP="001755DA">
      <w:pPr>
        <w:pStyle w:val="BodyText"/>
        <w:rPr>
          <w:sz w:val="22"/>
          <w:szCs w:val="22"/>
        </w:rPr>
      </w:pPr>
      <w:r w:rsidRPr="00CC4FB4">
        <w:rPr>
          <w:sz w:val="22"/>
          <w:lang w:bidi="en-GB"/>
        </w:rPr>
        <w:t xml:space="preserve">The driver’s workstation shall be designed to meet safety, hygiene, and ergonomic requirements, in accordance with ISO 16121 or equivalent standards. </w:t>
      </w:r>
    </w:p>
    <w:p w14:paraId="5D584EBF" w14:textId="19AFC340" w:rsidR="0025373F" w:rsidRPr="00CC4FB4" w:rsidRDefault="0028042D" w:rsidP="001A6E28">
      <w:pPr>
        <w:pStyle w:val="BodyText"/>
        <w:rPr>
          <w:sz w:val="22"/>
        </w:rPr>
      </w:pPr>
      <w:r w:rsidRPr="00CC4FB4">
        <w:rPr>
          <w:sz w:val="22"/>
          <w:lang w:bidi="en-GB"/>
        </w:rPr>
        <w:t>The vehicle shall be equipped with a fully separated driver's compartment to protect the driver from unauthorised access and external influences.</w:t>
      </w:r>
    </w:p>
    <w:p w14:paraId="43174D88" w14:textId="56EE4019" w:rsidR="00627563" w:rsidRPr="00CC4FB4" w:rsidRDefault="00627563" w:rsidP="00627563">
      <w:pPr>
        <w:pStyle w:val="BodyText"/>
        <w:rPr>
          <w:sz w:val="22"/>
        </w:rPr>
      </w:pPr>
      <w:r w:rsidRPr="00CC4FB4">
        <w:rPr>
          <w:sz w:val="22"/>
          <w:lang w:bidi="en-GB"/>
        </w:rPr>
        <w:t>The driver’s workstation shall be designed to protect the driver from loose or displaced objects during emergency braking or collision situations.</w:t>
      </w:r>
    </w:p>
    <w:p w14:paraId="3B5A7192" w14:textId="7ACCB0F6" w:rsidR="00DC22F7" w:rsidRPr="00CC4FB4" w:rsidRDefault="00DC22F7" w:rsidP="00DC22F7">
      <w:pPr>
        <w:pStyle w:val="BodyText"/>
        <w:rPr>
          <w:sz w:val="22"/>
        </w:rPr>
      </w:pPr>
      <w:r w:rsidRPr="00CC4FB4">
        <w:rPr>
          <w:sz w:val="22"/>
          <w:lang w:bidi="en-GB"/>
        </w:rPr>
        <w:t>The driver’s workstation shall be designed to minimise glare and visual disturbance arising from lighting in the passenger compartment.</w:t>
      </w:r>
    </w:p>
    <w:p w14:paraId="79F97119" w14:textId="77777777" w:rsidR="004048C3" w:rsidRPr="00CC4FB4" w:rsidRDefault="004048C3" w:rsidP="00FD7BAA">
      <w:pPr>
        <w:pStyle w:val="Heading3"/>
        <w:numPr>
          <w:ilvl w:val="2"/>
          <w:numId w:val="16"/>
        </w:numPr>
      </w:pPr>
      <w:bookmarkStart w:id="69" w:name="_Toc229573367"/>
      <w:r w:rsidRPr="00CC4FB4">
        <w:rPr>
          <w:lang w:bidi="en-GB"/>
        </w:rPr>
        <w:t>Cabin</w:t>
      </w:r>
      <w:bookmarkEnd w:id="69"/>
    </w:p>
    <w:p w14:paraId="7174D114" w14:textId="253B889F" w:rsidR="004048C3" w:rsidRPr="00CC4FB4" w:rsidRDefault="00963D65" w:rsidP="001A6E28">
      <w:pPr>
        <w:pStyle w:val="BodyText"/>
      </w:pPr>
      <w:r w:rsidRPr="00CC4FB4">
        <w:rPr>
          <w:sz w:val="22"/>
          <w:lang w:bidi="en-GB"/>
        </w:rPr>
        <w:t>The driving position shall be fully separated from the passenger compartment by a partition extending to the centreline of the first doorway. One leaf of the double doors shall provide access to the driver’s cab, while the other leaf shall provide access to the passenger compartment. A lockable, partially glazed door shall be installed in the bulkhead to provide access to the passenger compartment. As the cab door also serves as the driver’s emergency exit, all relevant safety standards shall be fully observed. The bulkhead and door structure shall be integrated into the overall vehicle design, be resistant to vibration and glazing, and ensure the driver’s vision is unobstructed.</w:t>
      </w:r>
    </w:p>
    <w:p w14:paraId="2985D5FE" w14:textId="129C642B" w:rsidR="004048C3" w:rsidRPr="00CC4FB4" w:rsidRDefault="004048C3" w:rsidP="001A6E28">
      <w:pPr>
        <w:pStyle w:val="BodyText"/>
      </w:pPr>
      <w:r w:rsidRPr="00CC4FB4">
        <w:rPr>
          <w:sz w:val="22"/>
          <w:lang w:bidi="en-GB"/>
        </w:rPr>
        <w:t>All reflective areas of the windscreen shall be partially frosted, low-reflective, or tinted dark. Glare from passenger compartment lighting shall be prevented from affecting the driver.</w:t>
      </w:r>
    </w:p>
    <w:p w14:paraId="0E6F3024" w14:textId="34EB9B7B" w:rsidR="004048C3" w:rsidRPr="00CC4FB4" w:rsidRDefault="004048C3" w:rsidP="001A6E28">
      <w:pPr>
        <w:pStyle w:val="BodyText"/>
      </w:pPr>
      <w:r w:rsidRPr="00CC4FB4">
        <w:rPr>
          <w:sz w:val="22"/>
          <w:lang w:bidi="en-GB"/>
        </w:rPr>
        <w:t xml:space="preserve">A suitable recessed box and tray, easily sliding or tilting, shall be provided in the cabin door to facilitate communication with passengers, ticketing, and/or money collection. </w:t>
      </w:r>
    </w:p>
    <w:p w14:paraId="5A9697C3" w14:textId="20A7699E" w:rsidR="004048C3" w:rsidRPr="00CC4FB4" w:rsidRDefault="009F57E6" w:rsidP="004048C3">
      <w:pPr>
        <w:pStyle w:val="BodyText"/>
        <w:numPr>
          <w:ilvl w:val="0"/>
          <w:numId w:val="2"/>
        </w:numPr>
        <w:rPr>
          <w:b/>
          <w:i/>
          <w:sz w:val="22"/>
        </w:rPr>
      </w:pPr>
      <w:r w:rsidRPr="00CC4FB4">
        <w:rPr>
          <w:b/>
          <w:i/>
          <w:sz w:val="22"/>
          <w:lang w:bidi="en-GB"/>
        </w:rPr>
        <w:t>In the technical tender, the tenderer shall provide a three-dimensional representation of the driver's cab.</w:t>
      </w:r>
    </w:p>
    <w:p w14:paraId="5E490701" w14:textId="77777777" w:rsidR="004048C3" w:rsidRPr="00CC4FB4" w:rsidRDefault="004048C3" w:rsidP="00FD7BAA">
      <w:pPr>
        <w:pStyle w:val="Heading3"/>
        <w:numPr>
          <w:ilvl w:val="2"/>
          <w:numId w:val="16"/>
        </w:numPr>
      </w:pPr>
      <w:bookmarkStart w:id="70" w:name="_Toc229573368"/>
      <w:r w:rsidRPr="00CC4FB4">
        <w:rPr>
          <w:lang w:bidi="en-GB"/>
        </w:rPr>
        <w:t>Driver’s seat</w:t>
      </w:r>
      <w:bookmarkEnd w:id="70"/>
    </w:p>
    <w:p w14:paraId="367F5AF1" w14:textId="77777777" w:rsidR="00D60EC2" w:rsidRPr="00CC4FB4" w:rsidRDefault="004048C3" w:rsidP="001A6E28">
      <w:pPr>
        <w:pStyle w:val="BodyText"/>
        <w:rPr>
          <w:sz w:val="22"/>
        </w:rPr>
      </w:pPr>
      <w:r w:rsidRPr="00CC4FB4">
        <w:rPr>
          <w:sz w:val="22"/>
          <w:lang w:bidi="en-GB"/>
        </w:rPr>
        <w:t>The driver's seat shall be of anatomical design on air suspension. The seat shall be self-adjusting for the driver's weight. The backrest and seat base panelling shall be air permeable. The seat back and seat shall be heated. The seat shall be equipped with an adjustable head restraint, folding elbow rests with adjustable height and angle.</w:t>
      </w:r>
    </w:p>
    <w:p w14:paraId="14EEF240" w14:textId="0BB8E59F" w:rsidR="00D60EC2" w:rsidRPr="00CC4FB4" w:rsidRDefault="004048C3" w:rsidP="001A6E28">
      <w:pPr>
        <w:pStyle w:val="BodyText"/>
        <w:rPr>
          <w:sz w:val="22"/>
        </w:rPr>
      </w:pPr>
      <w:r w:rsidRPr="00CC4FB4">
        <w:rPr>
          <w:sz w:val="22"/>
          <w:lang w:bidi="en-GB"/>
        </w:rPr>
        <w:t>The seat shall be fitted with a 3-point safety belt. A warning signal shall be provided if the seat belt is not fastened while driving.</w:t>
      </w:r>
    </w:p>
    <w:p w14:paraId="329E922C" w14:textId="299D5C69" w:rsidR="004048C3" w:rsidRPr="00CC4FB4" w:rsidRDefault="004048C3" w:rsidP="001A6E28">
      <w:pPr>
        <w:pStyle w:val="BodyText"/>
      </w:pPr>
      <w:r w:rsidRPr="00CC4FB4">
        <w:rPr>
          <w:sz w:val="22"/>
          <w:lang w:bidi="en-GB"/>
        </w:rPr>
        <w:t>The seat shall be comfortable and adjustable to accommodate drivers with a height between 155 cm and 195 cm. The driver’s seat shall be adjustable via a robust mechanism, allowing modification of height, fore-and-aft position, backrest and seat angle, and seat depth. Where possible, the seat shall be capable of swivelling to an appropriate angle toward the cab exit to facilitate easy entry and exit for the driver.</w:t>
      </w:r>
    </w:p>
    <w:p w14:paraId="1075B489" w14:textId="77777777" w:rsidR="004048C3" w:rsidRPr="00CC4FB4" w:rsidRDefault="004048C3" w:rsidP="00FD7BAA">
      <w:pPr>
        <w:pStyle w:val="Heading3"/>
        <w:numPr>
          <w:ilvl w:val="2"/>
          <w:numId w:val="16"/>
        </w:numPr>
      </w:pPr>
      <w:bookmarkStart w:id="71" w:name="_Toc229573369"/>
      <w:r w:rsidRPr="00CC4FB4">
        <w:rPr>
          <w:lang w:bidi="en-GB"/>
        </w:rPr>
        <w:t>Steering control</w:t>
      </w:r>
      <w:bookmarkEnd w:id="71"/>
    </w:p>
    <w:p w14:paraId="0E9BB67A" w14:textId="77777777" w:rsidR="004048C3" w:rsidRPr="00CC4FB4" w:rsidRDefault="004048C3" w:rsidP="001A6E28">
      <w:pPr>
        <w:pStyle w:val="BodyText"/>
      </w:pPr>
      <w:r w:rsidRPr="00CC4FB4">
        <w:rPr>
          <w:sz w:val="22"/>
          <w:lang w:bidi="en-GB"/>
        </w:rPr>
        <w:t>The steering control shall have adjustable height and tilt. The steering wheel diameter shall not exceed 500 mm.</w:t>
      </w:r>
    </w:p>
    <w:p w14:paraId="06B41D79" w14:textId="25D35D5F" w:rsidR="004048C3" w:rsidRPr="00CC4FB4" w:rsidRDefault="004048C3" w:rsidP="00FD7BAA">
      <w:pPr>
        <w:pStyle w:val="Heading3"/>
        <w:numPr>
          <w:ilvl w:val="2"/>
          <w:numId w:val="16"/>
        </w:numPr>
      </w:pPr>
      <w:bookmarkStart w:id="72" w:name="_Toc229573370"/>
      <w:r w:rsidRPr="00CC4FB4">
        <w:rPr>
          <w:lang w:bidi="en-GB"/>
        </w:rPr>
        <w:t>Control pedals</w:t>
      </w:r>
      <w:bookmarkEnd w:id="72"/>
    </w:p>
    <w:p w14:paraId="5DB93E97" w14:textId="624D1FDE" w:rsidR="00DD71FF" w:rsidRPr="00CC4FB4" w:rsidRDefault="004048C3" w:rsidP="001A6E28">
      <w:pPr>
        <w:spacing w:before="120"/>
        <w:jc w:val="both"/>
        <w:rPr>
          <w:szCs w:val="20"/>
          <w:lang w:eastAsia="lv-LV"/>
        </w:rPr>
      </w:pPr>
      <w:r w:rsidRPr="00CC4FB4">
        <w:rPr>
          <w:szCs w:val="20"/>
          <w:lang w:bidi="en-GB"/>
        </w:rPr>
        <w:t xml:space="preserve">The control pedals shall be to the right of the steering column. The brake pedal shall be to the right of the steering wheel and to the left of the accelerator pedal. Control pedals shall be mounted ergonomically to ensure that prolonged use does not cause discomfort or fatigue to the driver’s legs. </w:t>
      </w:r>
    </w:p>
    <w:p w14:paraId="14BE4495" w14:textId="38B1D3E3" w:rsidR="00AC43BF" w:rsidRPr="00CC4FB4" w:rsidRDefault="004048C3" w:rsidP="00DD71FF">
      <w:pPr>
        <w:spacing w:before="120"/>
        <w:jc w:val="both"/>
        <w:rPr>
          <w:szCs w:val="20"/>
          <w:lang w:eastAsia="lv-LV"/>
        </w:rPr>
      </w:pPr>
      <w:r w:rsidRPr="00CC4FB4">
        <w:rPr>
          <w:szCs w:val="20"/>
          <w:lang w:bidi="en-GB"/>
        </w:rPr>
        <w:t>When the brake pedal is applied, the accelerator pedal shall be deactivated, and it shall automatically re-engage only when the brake pedal is released.</w:t>
      </w:r>
    </w:p>
    <w:p w14:paraId="46DB5272" w14:textId="191A8528" w:rsidR="004048C3" w:rsidRPr="00CC4FB4" w:rsidRDefault="004048C3" w:rsidP="001A6E28">
      <w:pPr>
        <w:spacing w:before="120"/>
        <w:jc w:val="both"/>
      </w:pPr>
      <w:r w:rsidRPr="00CC4FB4">
        <w:rPr>
          <w:szCs w:val="20"/>
          <w:lang w:bidi="en-GB"/>
        </w:rPr>
        <w:t>Pedals shall be labelled according to size. The pedal foot surface shall be covered with a ribbed material for increased grip or otherwise secured to prevent slipping.</w:t>
      </w:r>
    </w:p>
    <w:p w14:paraId="66F6AEB0" w14:textId="62A16B4D" w:rsidR="004048C3" w:rsidRPr="00CC4FB4" w:rsidRDefault="004048C3" w:rsidP="00FD7BAA">
      <w:pPr>
        <w:pStyle w:val="Heading3"/>
        <w:numPr>
          <w:ilvl w:val="2"/>
          <w:numId w:val="16"/>
        </w:numPr>
      </w:pPr>
      <w:bookmarkStart w:id="73" w:name="_Toc229573371"/>
      <w:r w:rsidRPr="00CC4FB4">
        <w:rPr>
          <w:lang w:bidi="en-GB"/>
        </w:rPr>
        <w:t>Instrument panels</w:t>
      </w:r>
      <w:bookmarkEnd w:id="73"/>
    </w:p>
    <w:p w14:paraId="0C895C16" w14:textId="261F7127" w:rsidR="00EB6817" w:rsidRPr="00CC4FB4" w:rsidRDefault="00EB6817" w:rsidP="00EB6817">
      <w:pPr>
        <w:pStyle w:val="BodyText"/>
        <w:rPr>
          <w:sz w:val="22"/>
        </w:rPr>
      </w:pPr>
      <w:r w:rsidRPr="00CC4FB4">
        <w:rPr>
          <w:sz w:val="22"/>
          <w:lang w:bidi="en-GB"/>
        </w:rPr>
        <w:t>The driver’s workstation, including instrument panels and controls, shall be designed in accordance with ergonomic and usability requirements set out in internationally recognised ergonomic standards (e.g. ISO 16121 or equivalent). The instrument panel shall be equipped with all controls, information and monitoring devices, indicators, and switches required for operating the vehicle and specified in the technical specification.</w:t>
      </w:r>
    </w:p>
    <w:p w14:paraId="187D7ADA" w14:textId="77777777" w:rsidR="006E6641" w:rsidRPr="00CC4FB4" w:rsidRDefault="006E6641" w:rsidP="006E6641">
      <w:pPr>
        <w:pStyle w:val="BodyText"/>
        <w:rPr>
          <w:sz w:val="22"/>
        </w:rPr>
      </w:pPr>
      <w:r w:rsidRPr="00CC4FB4">
        <w:rPr>
          <w:sz w:val="22"/>
          <w:lang w:bidi="en-GB"/>
        </w:rPr>
        <w:t>The design of the instrument panels and side consoles shall allow easy maintenance, with straightforward access for replacement of units, auxiliaries, and components for servicing and maintenance. The front instrument panel shall be at least tilt-adjustable to accommodate individual ergonomic needs of the driver.</w:t>
      </w:r>
    </w:p>
    <w:p w14:paraId="0C9E8253" w14:textId="77777777" w:rsidR="00EB6817" w:rsidRPr="00CC4FB4" w:rsidRDefault="00EB6817" w:rsidP="00EB6817">
      <w:pPr>
        <w:pStyle w:val="BodyText"/>
        <w:rPr>
          <w:sz w:val="22"/>
        </w:rPr>
      </w:pPr>
      <w:r w:rsidRPr="00CC4FB4">
        <w:rPr>
          <w:sz w:val="22"/>
          <w:lang w:bidi="en-GB"/>
        </w:rPr>
        <w:t>Controls, switches and indicators shall be grouped according to their function and positioned to ensure intuitive and safe operation while minimising the risk of error and excessive driver strain. The driver shall be able to adjust the brightness of the instrument panel indicators and displays.</w:t>
      </w:r>
    </w:p>
    <w:p w14:paraId="043BBFA5" w14:textId="7E8E3F07" w:rsidR="00DF56D3" w:rsidRPr="00CC4FB4" w:rsidRDefault="00EB6817" w:rsidP="008B68A6">
      <w:pPr>
        <w:pStyle w:val="BodyText"/>
        <w:spacing w:after="120"/>
      </w:pPr>
      <w:r w:rsidRPr="00CC4FB4">
        <w:rPr>
          <w:sz w:val="22"/>
          <w:lang w:bidi="en-GB"/>
        </w:rPr>
        <w:t>All inscriptions, signs and information elements shall be in Latvian.</w:t>
      </w:r>
    </w:p>
    <w:p w14:paraId="2E5414BD" w14:textId="4AC00AF2" w:rsidR="004048C3" w:rsidRPr="00CC4FB4" w:rsidRDefault="007C574C" w:rsidP="00FD7BAA">
      <w:pPr>
        <w:pStyle w:val="ListParagraph"/>
        <w:numPr>
          <w:ilvl w:val="0"/>
          <w:numId w:val="20"/>
        </w:numPr>
        <w:jc w:val="both"/>
      </w:pPr>
      <w:r w:rsidRPr="00CC4FB4">
        <w:rPr>
          <w:lang w:bidi="en-GB"/>
        </w:rPr>
        <w:t>In the technical tender, the tenderer shall provide a layout diagram of the instrument panels, controls and indicators.</w:t>
      </w:r>
    </w:p>
    <w:p w14:paraId="6AAC585F" w14:textId="20DFB03D" w:rsidR="004048C3" w:rsidRPr="00CC4FB4" w:rsidRDefault="003C3E2F" w:rsidP="00FD7BAA">
      <w:pPr>
        <w:pStyle w:val="Heading3"/>
        <w:numPr>
          <w:ilvl w:val="2"/>
          <w:numId w:val="16"/>
        </w:numPr>
      </w:pPr>
      <w:bookmarkStart w:id="74" w:name="_Toc229573372"/>
      <w:r w:rsidRPr="00CC4FB4">
        <w:rPr>
          <w:lang w:bidi="en-GB"/>
        </w:rPr>
        <w:t>Timetable holder</w:t>
      </w:r>
      <w:bookmarkEnd w:id="74"/>
    </w:p>
    <w:p w14:paraId="73947FB1" w14:textId="3E839544" w:rsidR="00075B0B" w:rsidRPr="00CC4FB4" w:rsidRDefault="00075B0B" w:rsidP="001A6E28">
      <w:pPr>
        <w:pStyle w:val="BodyText"/>
      </w:pPr>
      <w:r w:rsidRPr="00CC4FB4">
        <w:rPr>
          <w:sz w:val="22"/>
          <w:lang w:bidi="en-GB"/>
        </w:rPr>
        <w:t>The driver’s cab shall include an ergonomically accessible space for displaying a printed timetable in the event that electronic information systems are unavailable. The chosen solution shall not interfere with driving, visibility or safety.</w:t>
      </w:r>
    </w:p>
    <w:p w14:paraId="2DB63E09" w14:textId="60A8CE55" w:rsidR="004048C3" w:rsidRPr="00CC4FB4" w:rsidRDefault="004048C3" w:rsidP="00FD7BAA">
      <w:pPr>
        <w:pStyle w:val="Heading3"/>
        <w:numPr>
          <w:ilvl w:val="2"/>
          <w:numId w:val="16"/>
        </w:numPr>
      </w:pPr>
      <w:bookmarkStart w:id="75" w:name="_Toc229573373"/>
      <w:r w:rsidRPr="00CC4FB4">
        <w:rPr>
          <w:lang w:bidi="en-GB"/>
        </w:rPr>
        <w:t>Sun visor</w:t>
      </w:r>
      <w:bookmarkEnd w:id="75"/>
    </w:p>
    <w:p w14:paraId="4376BCEE" w14:textId="77777777" w:rsidR="004048C3" w:rsidRPr="00CC4FB4" w:rsidRDefault="004048C3" w:rsidP="001A6E28">
      <w:pPr>
        <w:pStyle w:val="BodyText"/>
      </w:pPr>
      <w:r w:rsidRPr="00CC4FB4">
        <w:rPr>
          <w:sz w:val="22"/>
          <w:lang w:bidi="en-GB"/>
        </w:rPr>
        <w:t>A light-proof sun visor shall be installed at the top of the driver’s side window and windscreen, capable of vertical adjustment and securely lockable in any intermediate position. All materials used shall be corrosion resistant.</w:t>
      </w:r>
    </w:p>
    <w:p w14:paraId="3D3AD240" w14:textId="77777777" w:rsidR="004048C3" w:rsidRPr="00CC4FB4" w:rsidRDefault="004048C3" w:rsidP="00FD7BAA">
      <w:pPr>
        <w:pStyle w:val="Heading3"/>
        <w:numPr>
          <w:ilvl w:val="2"/>
          <w:numId w:val="16"/>
        </w:numPr>
      </w:pPr>
      <w:bookmarkStart w:id="76" w:name="_Toc229573374"/>
      <w:r w:rsidRPr="00CC4FB4">
        <w:rPr>
          <w:lang w:bidi="en-GB"/>
        </w:rPr>
        <w:t>Storage of driver's belongings, documents</w:t>
      </w:r>
      <w:bookmarkEnd w:id="76"/>
    </w:p>
    <w:p w14:paraId="14A0A849" w14:textId="77777777" w:rsidR="004048C3" w:rsidRPr="00CC4FB4" w:rsidRDefault="004048C3" w:rsidP="001A6E28">
      <w:pPr>
        <w:pStyle w:val="BodyText"/>
      </w:pPr>
      <w:r w:rsidRPr="00CC4FB4">
        <w:rPr>
          <w:sz w:val="22"/>
          <w:lang w:bidi="en-GB"/>
        </w:rPr>
        <w:t>The following shall be present in the driver's cab:</w:t>
      </w:r>
    </w:p>
    <w:p w14:paraId="7264B37C" w14:textId="5A1B6D63" w:rsidR="004048C3" w:rsidRPr="00CC4FB4" w:rsidRDefault="004048C3" w:rsidP="00AB4E6B">
      <w:pPr>
        <w:numPr>
          <w:ilvl w:val="0"/>
          <w:numId w:val="7"/>
        </w:numPr>
        <w:jc w:val="both"/>
      </w:pPr>
      <w:r w:rsidRPr="00CC4FB4">
        <w:rPr>
          <w:lang w:bidi="en-GB"/>
        </w:rPr>
        <w:t>Clothes peg. Its design or position shall not interfere with the adjustment range of the driver's seat;</w:t>
      </w:r>
    </w:p>
    <w:p w14:paraId="1C469A61" w14:textId="77777777" w:rsidR="004048C3" w:rsidRPr="00CC4FB4" w:rsidRDefault="004048C3" w:rsidP="00AB4E6B">
      <w:pPr>
        <w:numPr>
          <w:ilvl w:val="0"/>
          <w:numId w:val="7"/>
        </w:numPr>
        <w:jc w:val="both"/>
      </w:pPr>
      <w:r w:rsidRPr="00CC4FB4">
        <w:rPr>
          <w:lang w:bidi="en-GB"/>
        </w:rPr>
        <w:t>Key-lock locker for driver's belongings;</w:t>
      </w:r>
    </w:p>
    <w:p w14:paraId="5B9D384E" w14:textId="77777777" w:rsidR="004048C3" w:rsidRPr="00CC4FB4" w:rsidRDefault="004048C3" w:rsidP="00AB4E6B">
      <w:pPr>
        <w:numPr>
          <w:ilvl w:val="0"/>
          <w:numId w:val="7"/>
        </w:numPr>
        <w:jc w:val="both"/>
      </w:pPr>
      <w:r w:rsidRPr="00CC4FB4">
        <w:rPr>
          <w:lang w:bidi="en-GB"/>
        </w:rPr>
        <w:t>Pocket-type box for operational documents;</w:t>
      </w:r>
    </w:p>
    <w:p w14:paraId="3985E399" w14:textId="77777777" w:rsidR="004048C3" w:rsidRPr="00CC4FB4" w:rsidRDefault="004048C3" w:rsidP="00AB4E6B">
      <w:pPr>
        <w:numPr>
          <w:ilvl w:val="0"/>
          <w:numId w:val="7"/>
        </w:numPr>
        <w:jc w:val="both"/>
      </w:pPr>
      <w:r w:rsidRPr="00CC4FB4">
        <w:rPr>
          <w:lang w:bidi="en-GB"/>
        </w:rPr>
        <w:t>A small waste box;</w:t>
      </w:r>
    </w:p>
    <w:p w14:paraId="60794790" w14:textId="77777777" w:rsidR="004048C3" w:rsidRPr="00CC4FB4" w:rsidRDefault="004048C3" w:rsidP="00AB4E6B">
      <w:pPr>
        <w:numPr>
          <w:ilvl w:val="0"/>
          <w:numId w:val="7"/>
        </w:numPr>
        <w:jc w:val="both"/>
      </w:pPr>
      <w:r w:rsidRPr="00CC4FB4">
        <w:rPr>
          <w:lang w:bidi="en-GB"/>
        </w:rPr>
        <w:t>Support for drinking water bottle and container;</w:t>
      </w:r>
    </w:p>
    <w:p w14:paraId="27BB3721" w14:textId="77777777" w:rsidR="004048C3" w:rsidRPr="00CC4FB4" w:rsidRDefault="004048C3" w:rsidP="00AB4E6B">
      <w:pPr>
        <w:numPr>
          <w:ilvl w:val="0"/>
          <w:numId w:val="7"/>
        </w:numPr>
        <w:jc w:val="both"/>
      </w:pPr>
      <w:r w:rsidRPr="00CC4FB4">
        <w:rPr>
          <w:lang w:bidi="en-GB"/>
        </w:rPr>
        <w:t xml:space="preserve">Space/tray for small items (keys, pen, etc.). </w:t>
      </w:r>
    </w:p>
    <w:p w14:paraId="06B20C73" w14:textId="77777777" w:rsidR="004048C3" w:rsidRPr="00CC4FB4" w:rsidRDefault="004048C3" w:rsidP="00FD7BAA">
      <w:pPr>
        <w:pStyle w:val="Heading2"/>
        <w:numPr>
          <w:ilvl w:val="1"/>
          <w:numId w:val="16"/>
        </w:numPr>
        <w:tabs>
          <w:tab w:val="left" w:pos="993"/>
        </w:tabs>
      </w:pPr>
      <w:bookmarkStart w:id="77" w:name="_Toc229573375"/>
      <w:r w:rsidRPr="00CC4FB4">
        <w:rPr>
          <w:lang w:bidi="en-GB"/>
        </w:rPr>
        <w:t>INDIRECT VISION DEVICES</w:t>
      </w:r>
      <w:bookmarkEnd w:id="77"/>
    </w:p>
    <w:p w14:paraId="77945BE2" w14:textId="3F2104C4" w:rsidR="004048C3" w:rsidRPr="00CC4FB4" w:rsidRDefault="004B14F6" w:rsidP="00FD7BAA">
      <w:pPr>
        <w:pStyle w:val="Heading3"/>
        <w:numPr>
          <w:ilvl w:val="2"/>
          <w:numId w:val="16"/>
        </w:numPr>
      </w:pPr>
      <w:bookmarkStart w:id="78" w:name="_Toc229573376"/>
      <w:r w:rsidRPr="00CC4FB4">
        <w:rPr>
          <w:lang w:bidi="en-GB"/>
        </w:rPr>
        <w:t>Camera-screen devices</w:t>
      </w:r>
      <w:bookmarkEnd w:id="78"/>
    </w:p>
    <w:p w14:paraId="63A6014F" w14:textId="6E12C4DB" w:rsidR="00BC3958" w:rsidRPr="00CC4FB4" w:rsidRDefault="009A7DFB" w:rsidP="00357F38">
      <w:pPr>
        <w:pStyle w:val="BodyText"/>
        <w:rPr>
          <w:sz w:val="22"/>
          <w:szCs w:val="22"/>
        </w:rPr>
      </w:pPr>
      <w:r w:rsidRPr="00CC4FB4">
        <w:rPr>
          <w:sz w:val="22"/>
          <w:lang w:bidi="en-GB"/>
        </w:rPr>
        <w:t>The vehicle shall be equipped with an indirect vision system in compliance with UN/ECE Regulation No. 46, replacing the exterior rear-view mirrors, and comprising cameras and screens to provide Class II and IV fields of vision on both sides of the vehicle.</w:t>
      </w:r>
    </w:p>
    <w:p w14:paraId="48C84535" w14:textId="1D1401AE" w:rsidR="001214B3" w:rsidRPr="00CC4FB4" w:rsidRDefault="00CF0E6C" w:rsidP="00357F38">
      <w:pPr>
        <w:pStyle w:val="BodyText"/>
        <w:rPr>
          <w:sz w:val="22"/>
          <w:szCs w:val="22"/>
        </w:rPr>
      </w:pPr>
      <w:r w:rsidRPr="00CC4FB4">
        <w:rPr>
          <w:sz w:val="22"/>
          <w:szCs w:val="22"/>
          <w:lang w:bidi="en-GB"/>
        </w:rPr>
        <w:t xml:space="preserve">The cameras shall be securely mounted to the exterior of the vehicle bodywork and equipped with integrated heating to prevent fogging, snow accumulation, and ice formation. </w:t>
      </w:r>
    </w:p>
    <w:p w14:paraId="0BECC054" w14:textId="060C7CE5" w:rsidR="00286159" w:rsidRPr="00CC4FB4" w:rsidRDefault="00286159" w:rsidP="00357F38">
      <w:pPr>
        <w:pStyle w:val="BodyText"/>
        <w:rPr>
          <w:sz w:val="22"/>
          <w:szCs w:val="22"/>
        </w:rPr>
      </w:pPr>
      <w:r w:rsidRPr="00CC4FB4">
        <w:rPr>
          <w:sz w:val="22"/>
          <w:szCs w:val="22"/>
          <w:lang w:bidi="en-GB"/>
        </w:rPr>
        <w:t>The screens shall be mounted inside the vehicle and oriented to provide a view approximately corresponding to that of the exterior mirrors. The screens shall be fully visible from the driver’s seat and adjustable in position without the use of tools.</w:t>
      </w:r>
    </w:p>
    <w:p w14:paraId="35415424" w14:textId="04967DEC" w:rsidR="002903A4" w:rsidRPr="00CC4FB4" w:rsidRDefault="00345F0F" w:rsidP="00357F38">
      <w:pPr>
        <w:pStyle w:val="BodyText"/>
        <w:rPr>
          <w:sz w:val="22"/>
          <w:szCs w:val="22"/>
        </w:rPr>
      </w:pPr>
      <w:r w:rsidRPr="00CC4FB4">
        <w:rPr>
          <w:sz w:val="22"/>
          <w:szCs w:val="22"/>
          <w:lang w:bidi="en-GB"/>
        </w:rPr>
        <w:t>The camera–screen devices shall provide high performance in terms of resolution, brightness, contrast, and other relevant parameters to ensure:</w:t>
      </w:r>
    </w:p>
    <w:p w14:paraId="66B40F62" w14:textId="4F5623CF" w:rsidR="00026D1B" w:rsidRPr="00CC4FB4" w:rsidRDefault="006A0E82" w:rsidP="00FD7BAA">
      <w:pPr>
        <w:pStyle w:val="BodyText"/>
        <w:numPr>
          <w:ilvl w:val="0"/>
          <w:numId w:val="33"/>
        </w:numPr>
        <w:rPr>
          <w:sz w:val="22"/>
          <w:szCs w:val="22"/>
        </w:rPr>
      </w:pPr>
      <w:r w:rsidRPr="00CC4FB4">
        <w:rPr>
          <w:sz w:val="22"/>
          <w:szCs w:val="22"/>
          <w:lang w:bidi="en-GB"/>
        </w:rPr>
        <w:t>that the critical object is visible throughout the field of vision;</w:t>
      </w:r>
    </w:p>
    <w:p w14:paraId="788BC473" w14:textId="13BC8F8B" w:rsidR="00026D1B" w:rsidRPr="00CC4FB4" w:rsidRDefault="006A0E82" w:rsidP="00FD7BAA">
      <w:pPr>
        <w:pStyle w:val="BodyText"/>
        <w:numPr>
          <w:ilvl w:val="0"/>
          <w:numId w:val="33"/>
        </w:numPr>
        <w:spacing w:before="0"/>
        <w:ind w:left="714" w:hanging="357"/>
        <w:rPr>
          <w:sz w:val="22"/>
          <w:szCs w:val="22"/>
        </w:rPr>
      </w:pPr>
      <w:r w:rsidRPr="00CC4FB4">
        <w:rPr>
          <w:sz w:val="22"/>
          <w:szCs w:val="22"/>
          <w:lang w:bidi="en-GB"/>
        </w:rPr>
        <w:t>good visibility in all ambient light conditions;</w:t>
      </w:r>
    </w:p>
    <w:p w14:paraId="1D31D3C7" w14:textId="171E32D1" w:rsidR="00BD3D86" w:rsidRPr="00CC4FB4" w:rsidRDefault="009766C1" w:rsidP="00FD7BAA">
      <w:pPr>
        <w:pStyle w:val="BodyText"/>
        <w:numPr>
          <w:ilvl w:val="0"/>
          <w:numId w:val="33"/>
        </w:numPr>
        <w:spacing w:before="0"/>
        <w:ind w:left="714" w:hanging="357"/>
        <w:rPr>
          <w:sz w:val="22"/>
          <w:szCs w:val="22"/>
        </w:rPr>
      </w:pPr>
      <w:r w:rsidRPr="00CC4FB4">
        <w:rPr>
          <w:sz w:val="22"/>
          <w:szCs w:val="22"/>
          <w:lang w:bidi="en-GB"/>
        </w:rPr>
        <w:t>that the video image would be projected on the screens without any noticeable delay with respect to the actual image of the external environment, which is captured and transformed by the cameras.</w:t>
      </w:r>
    </w:p>
    <w:p w14:paraId="6C7C9259" w14:textId="30DC9765" w:rsidR="00CB65A1" w:rsidRPr="00CC4FB4" w:rsidRDefault="007159D3" w:rsidP="001A6E28">
      <w:pPr>
        <w:pStyle w:val="BodyText"/>
      </w:pPr>
      <w:r w:rsidRPr="00CC4FB4">
        <w:rPr>
          <w:sz w:val="22"/>
          <w:szCs w:val="22"/>
          <w:lang w:bidi="en-GB"/>
        </w:rPr>
        <w:t>The installation of camera–screen devices shall minimise any obstruction to the driver’s direct field of vision. The screen shall allow adjustment of average brightness either manually or automatically.</w:t>
      </w:r>
    </w:p>
    <w:p w14:paraId="1F158CB0" w14:textId="0FE00422" w:rsidR="00C46EF0" w:rsidRPr="00CC4FB4" w:rsidRDefault="00C46EF0" w:rsidP="00F446BE">
      <w:pPr>
        <w:pStyle w:val="BodyText"/>
        <w:rPr>
          <w:sz w:val="22"/>
          <w:szCs w:val="22"/>
        </w:rPr>
      </w:pPr>
      <w:r w:rsidRPr="00CC4FB4">
        <w:rPr>
          <w:sz w:val="22"/>
          <w:szCs w:val="22"/>
          <w:lang w:bidi="en-GB"/>
        </w:rPr>
        <w:t>An adjustable interior rear-view mirror shall be installed above the windscreen inside the vehicle.</w:t>
      </w:r>
    </w:p>
    <w:p w14:paraId="0B912C98" w14:textId="4A05BC01" w:rsidR="00B76EE8" w:rsidRPr="00CC4FB4" w:rsidRDefault="00E55319" w:rsidP="00FD7BAA">
      <w:pPr>
        <w:pStyle w:val="ListParagraph"/>
        <w:numPr>
          <w:ilvl w:val="0"/>
          <w:numId w:val="34"/>
        </w:numPr>
        <w:spacing w:before="120" w:line="259" w:lineRule="auto"/>
        <w:ind w:left="714" w:hanging="357"/>
        <w:jc w:val="both"/>
      </w:pPr>
      <w:r w:rsidRPr="00CC4FB4">
        <w:rPr>
          <w:rFonts w:eastAsia="Times New Roman"/>
          <w:lang w:bidi="en-GB"/>
        </w:rPr>
        <w:t>The technical tender shall include the technical specifications and an on-board layout diagram illustrating the fields of view of the cameras and the configuration of the camera and display system.</w:t>
      </w:r>
    </w:p>
    <w:p w14:paraId="68C5617C" w14:textId="77777777" w:rsidR="004048C3" w:rsidRPr="00CC4FB4" w:rsidRDefault="004048C3" w:rsidP="00FD7BAA">
      <w:pPr>
        <w:pStyle w:val="Heading2"/>
        <w:numPr>
          <w:ilvl w:val="1"/>
          <w:numId w:val="16"/>
        </w:numPr>
        <w:tabs>
          <w:tab w:val="left" w:pos="993"/>
        </w:tabs>
      </w:pPr>
      <w:bookmarkStart w:id="79" w:name="_Toc229573377"/>
      <w:r w:rsidRPr="00CC4FB4">
        <w:rPr>
          <w:lang w:bidi="en-GB"/>
        </w:rPr>
        <w:t>WINDSCREEN WIPERS AND WASHERS</w:t>
      </w:r>
      <w:bookmarkEnd w:id="79"/>
    </w:p>
    <w:p w14:paraId="026A6CF4" w14:textId="7F547503" w:rsidR="009C1D61" w:rsidRPr="00CC4FB4" w:rsidRDefault="007F681F" w:rsidP="009C1D61">
      <w:pPr>
        <w:pStyle w:val="BodyText"/>
        <w:rPr>
          <w:sz w:val="22"/>
          <w:szCs w:val="22"/>
        </w:rPr>
      </w:pPr>
      <w:r w:rsidRPr="00CC4FB4">
        <w:rPr>
          <w:sz w:val="22"/>
          <w:szCs w:val="22"/>
          <w:lang w:bidi="en-GB"/>
        </w:rPr>
        <w:t>The windscreen shall be equipped with two electrically operated, heavy-duty windscreen wipers to ensure effective visibility in all weather conditions. Wipers and their actuators shall be located for easy maintenance, diagnostics and repair.</w:t>
      </w:r>
    </w:p>
    <w:p w14:paraId="5FD6F82D" w14:textId="029ABE58" w:rsidR="007F681F" w:rsidRPr="00CC4FB4" w:rsidRDefault="009C1D61" w:rsidP="009C1D61">
      <w:pPr>
        <w:pStyle w:val="BodyText"/>
        <w:rPr>
          <w:sz w:val="22"/>
          <w:szCs w:val="22"/>
        </w:rPr>
      </w:pPr>
      <w:r w:rsidRPr="00CC4FB4">
        <w:rPr>
          <w:sz w:val="22"/>
          <w:szCs w:val="22"/>
          <w:lang w:bidi="en-GB"/>
        </w:rPr>
        <w:t>Under normal operating conditions, the wiper system shall provide an effective wiped area covering at least 80% of the total windscreen width and at least 60% of the windscreen height within the driver’s field of view.</w:t>
      </w:r>
    </w:p>
    <w:p w14:paraId="4E17138E" w14:textId="2617E408" w:rsidR="00DD7590" w:rsidRPr="00CC4FB4" w:rsidRDefault="00DD7590" w:rsidP="00DD7590">
      <w:pPr>
        <w:pStyle w:val="BodyText"/>
        <w:rPr>
          <w:sz w:val="22"/>
          <w:szCs w:val="22"/>
        </w:rPr>
      </w:pPr>
      <w:r w:rsidRPr="00CC4FB4">
        <w:rPr>
          <w:sz w:val="22"/>
          <w:szCs w:val="22"/>
          <w:lang w:bidi="en-GB"/>
        </w:rPr>
        <w:t>The wiper system shall support multiple operating modes and manual control functions, including automatic adjustment of wiping intensity via a rain sensor or an equivalent functional solution.</w:t>
      </w:r>
    </w:p>
    <w:p w14:paraId="431B08AE" w14:textId="30847ED4" w:rsidR="00507AAB" w:rsidRPr="00CC4FB4" w:rsidRDefault="00507AAB" w:rsidP="00507AAB">
      <w:pPr>
        <w:pStyle w:val="BodyText"/>
        <w:rPr>
          <w:sz w:val="22"/>
          <w:szCs w:val="22"/>
        </w:rPr>
      </w:pPr>
      <w:r w:rsidRPr="00CC4FB4">
        <w:rPr>
          <w:sz w:val="22"/>
          <w:szCs w:val="22"/>
          <w:lang w:bidi="en-GB"/>
        </w:rPr>
        <w:t>The windscreen washer system shall ensure uniform distribution of washer fluid across the entire wiper-swept area to provide effective windscreen cleaning.</w:t>
      </w:r>
    </w:p>
    <w:p w14:paraId="4649FA8A" w14:textId="02013879" w:rsidR="00507AAB" w:rsidRPr="00CC4FB4" w:rsidRDefault="00507AAB" w:rsidP="00507AAB">
      <w:pPr>
        <w:pStyle w:val="BodyText"/>
        <w:rPr>
          <w:sz w:val="22"/>
          <w:szCs w:val="22"/>
        </w:rPr>
      </w:pPr>
      <w:r w:rsidRPr="00CC4FB4">
        <w:rPr>
          <w:sz w:val="22"/>
          <w:szCs w:val="22"/>
          <w:lang w:bidi="en-GB"/>
        </w:rPr>
        <w:t>The washer system shall be fitted with a washer fluid reservoir of sufficient capacity to ensure uninterrupted operation without frequent refilling. The reservoir shall be positioned so that it is easily accessible for filling from outside the vehicle.</w:t>
      </w:r>
    </w:p>
    <w:p w14:paraId="3F82D7CE" w14:textId="72CD4868" w:rsidR="00507AAB" w:rsidRPr="00CC4FB4" w:rsidRDefault="00507AAB" w:rsidP="00507AAB">
      <w:pPr>
        <w:pStyle w:val="BodyText"/>
        <w:rPr>
          <w:sz w:val="22"/>
          <w:szCs w:val="22"/>
        </w:rPr>
      </w:pPr>
      <w:r w:rsidRPr="00CC4FB4">
        <w:rPr>
          <w:sz w:val="22"/>
          <w:szCs w:val="22"/>
          <w:lang w:bidi="en-GB"/>
        </w:rPr>
        <w:t>The pumps, pipes and fittings of the system shall be made of corrosion-resistant materials and suitable for the operating conditions of the vehicles.</w:t>
      </w:r>
    </w:p>
    <w:p w14:paraId="6E4187B2" w14:textId="77777777" w:rsidR="004048C3" w:rsidRPr="00CC4FB4" w:rsidRDefault="004048C3" w:rsidP="00FD7BAA">
      <w:pPr>
        <w:pStyle w:val="Heading2"/>
        <w:numPr>
          <w:ilvl w:val="1"/>
          <w:numId w:val="16"/>
        </w:numPr>
        <w:tabs>
          <w:tab w:val="left" w:pos="993"/>
        </w:tabs>
      </w:pPr>
      <w:bookmarkStart w:id="80" w:name="_Toc229573378"/>
      <w:r w:rsidRPr="00CC4FB4">
        <w:rPr>
          <w:lang w:bidi="en-GB"/>
        </w:rPr>
        <w:t>HEATING, VENTILATION, AIR CONDITIONING</w:t>
      </w:r>
      <w:bookmarkEnd w:id="80"/>
    </w:p>
    <w:p w14:paraId="3DE13FC3" w14:textId="3CF4EB40" w:rsidR="00CA2068" w:rsidRPr="00CC4FB4" w:rsidRDefault="004048C3" w:rsidP="004C2D7C">
      <w:pPr>
        <w:pStyle w:val="BodyText"/>
        <w:rPr>
          <w:sz w:val="22"/>
          <w:szCs w:val="22"/>
        </w:rPr>
      </w:pPr>
      <w:r w:rsidRPr="00CC4FB4">
        <w:rPr>
          <w:sz w:val="22"/>
          <w:szCs w:val="22"/>
          <w:lang w:bidi="en-GB"/>
        </w:rPr>
        <w:t>The vehicle shall be equipped with an efficient heating, ventilation and air conditioning (HVAC) system. The HVAC system shall provide sufficient air-conditioning and heating capacity, considering actual operating conditions such as door opening frequency, passenger flow, and humidity levels.</w:t>
      </w:r>
    </w:p>
    <w:p w14:paraId="06B3979B" w14:textId="3ABC25B6" w:rsidR="004048C3" w:rsidRPr="00CC4FB4" w:rsidRDefault="006D727C" w:rsidP="004048C3">
      <w:pPr>
        <w:pStyle w:val="BodyText"/>
        <w:rPr>
          <w:sz w:val="22"/>
          <w:szCs w:val="22"/>
        </w:rPr>
      </w:pPr>
      <w:r w:rsidRPr="00CC4FB4">
        <w:rPr>
          <w:sz w:val="22"/>
          <w:szCs w:val="22"/>
          <w:lang w:bidi="en-GB"/>
        </w:rPr>
        <w:t>The HVAC system shall meet the following minimum requirements:</w:t>
      </w:r>
    </w:p>
    <w:p w14:paraId="32CBD54C" w14:textId="27FDD0BC" w:rsidR="004048C3" w:rsidRPr="00CC4FB4" w:rsidRDefault="00D81BB6" w:rsidP="00AB4E6B">
      <w:pPr>
        <w:pStyle w:val="BodyText"/>
        <w:numPr>
          <w:ilvl w:val="0"/>
          <w:numId w:val="5"/>
        </w:numPr>
        <w:rPr>
          <w:sz w:val="22"/>
          <w:szCs w:val="22"/>
        </w:rPr>
      </w:pPr>
      <w:r w:rsidRPr="00CC4FB4">
        <w:rPr>
          <w:sz w:val="22"/>
          <w:szCs w:val="22"/>
          <w:lang w:bidi="en-GB"/>
        </w:rPr>
        <w:t>adjustable temperature range between 18 and 27 °C</w:t>
      </w:r>
      <w:r w:rsidR="00135C3A">
        <w:rPr>
          <w:sz w:val="22"/>
          <w:szCs w:val="22"/>
          <w:lang w:bidi="en-GB"/>
        </w:rPr>
        <w:t xml:space="preserve"> </w:t>
      </w:r>
      <w:r w:rsidR="00135C3A" w:rsidRPr="008B3CC6">
        <w:rPr>
          <w:color w:val="FF0000"/>
          <w:sz w:val="22"/>
          <w:szCs w:val="22"/>
          <w:lang w:bidi="en-GB"/>
        </w:rPr>
        <w:t>(or within an equivalent adjustment range that ensures passenger comfort)</w:t>
      </w:r>
      <w:r w:rsidRPr="00CC4FB4">
        <w:rPr>
          <w:sz w:val="22"/>
          <w:szCs w:val="22"/>
          <w:lang w:bidi="en-GB"/>
        </w:rPr>
        <w:t>;</w:t>
      </w:r>
      <w:r w:rsidR="008B3CC6" w:rsidRPr="008B3CC6">
        <w:t xml:space="preserve"> </w:t>
      </w:r>
      <w:r w:rsidR="008B3CC6" w:rsidRPr="008B3CC6">
        <w:rPr>
          <w:i/>
          <w:iCs/>
          <w:sz w:val="22"/>
          <w:szCs w:val="22"/>
          <w:lang w:bidi="en-GB"/>
        </w:rPr>
        <w:t>(Amendments on June 19, 2026)</w:t>
      </w:r>
    </w:p>
    <w:p w14:paraId="08E8C47C" w14:textId="77777777" w:rsidR="009D34E6" w:rsidRPr="00CC4FB4" w:rsidRDefault="009D34E6" w:rsidP="00AB4E6B">
      <w:pPr>
        <w:pStyle w:val="BodyText"/>
        <w:numPr>
          <w:ilvl w:val="0"/>
          <w:numId w:val="5"/>
        </w:numPr>
        <w:rPr>
          <w:sz w:val="22"/>
          <w:szCs w:val="22"/>
        </w:rPr>
      </w:pPr>
      <w:r w:rsidRPr="00CC4FB4">
        <w:rPr>
          <w:sz w:val="22"/>
          <w:szCs w:val="22"/>
          <w:lang w:bidi="en-GB"/>
        </w:rPr>
        <w:t>automatic maintenance of the set temperature (climate control function);</w:t>
      </w:r>
    </w:p>
    <w:p w14:paraId="50C2A318" w14:textId="66D5DEF0" w:rsidR="004048C3" w:rsidRPr="00CC4FB4" w:rsidRDefault="004048C3" w:rsidP="00AB4E6B">
      <w:pPr>
        <w:pStyle w:val="BodyText"/>
        <w:numPr>
          <w:ilvl w:val="0"/>
          <w:numId w:val="5"/>
        </w:numPr>
        <w:rPr>
          <w:sz w:val="22"/>
          <w:szCs w:val="22"/>
        </w:rPr>
      </w:pPr>
      <w:r w:rsidRPr="00CC4FB4">
        <w:rPr>
          <w:sz w:val="22"/>
          <w:szCs w:val="22"/>
          <w:lang w:bidi="en-GB"/>
        </w:rPr>
        <w:t>even air flow and temperature throughout the passenger compartment (temperature differences in different areas of the compartment must not exceed 10%);</w:t>
      </w:r>
    </w:p>
    <w:p w14:paraId="19788164" w14:textId="77777777" w:rsidR="004048C3" w:rsidRPr="00CC4FB4" w:rsidRDefault="004048C3" w:rsidP="00AB4E6B">
      <w:pPr>
        <w:pStyle w:val="BodyText"/>
        <w:numPr>
          <w:ilvl w:val="0"/>
          <w:numId w:val="5"/>
        </w:numPr>
        <w:rPr>
          <w:sz w:val="22"/>
          <w:szCs w:val="22"/>
        </w:rPr>
      </w:pPr>
      <w:r w:rsidRPr="00CC4FB4">
        <w:rPr>
          <w:sz w:val="22"/>
          <w:szCs w:val="22"/>
          <w:lang w:bidi="en-GB"/>
        </w:rPr>
        <w:t>air circulation shall not create draughts.</w:t>
      </w:r>
    </w:p>
    <w:p w14:paraId="3F08986B" w14:textId="2F4E0D03" w:rsidR="004048C3" w:rsidRPr="00CC4FB4" w:rsidRDefault="00FD15C0" w:rsidP="004048C3">
      <w:pPr>
        <w:pStyle w:val="BodyText"/>
        <w:rPr>
          <w:sz w:val="22"/>
          <w:szCs w:val="22"/>
        </w:rPr>
      </w:pPr>
      <w:r w:rsidRPr="00CC4FB4">
        <w:rPr>
          <w:sz w:val="22"/>
          <w:szCs w:val="22"/>
          <w:lang w:bidi="en-GB"/>
        </w:rPr>
        <w:t>Typical climatic conditions:</w:t>
      </w:r>
    </w:p>
    <w:p w14:paraId="1009D4D6" w14:textId="632DAC68" w:rsidR="00AB2C5D" w:rsidRPr="00CC4FB4" w:rsidRDefault="004048C3" w:rsidP="00AB4E6B">
      <w:pPr>
        <w:pStyle w:val="BodyText"/>
        <w:numPr>
          <w:ilvl w:val="0"/>
          <w:numId w:val="6"/>
        </w:numPr>
        <w:rPr>
          <w:sz w:val="22"/>
          <w:szCs w:val="22"/>
        </w:rPr>
      </w:pPr>
      <w:r w:rsidRPr="00CC4FB4">
        <w:rPr>
          <w:sz w:val="22"/>
          <w:szCs w:val="22"/>
          <w:lang w:bidi="en-GB"/>
        </w:rPr>
        <w:t>minimum outside temperature in winter:</w:t>
      </w:r>
      <w:r w:rsidRPr="00CC4FB4">
        <w:rPr>
          <w:sz w:val="22"/>
          <w:szCs w:val="22"/>
          <w:lang w:bidi="en-GB"/>
        </w:rPr>
        <w:tab/>
        <w:t>-30 °C;</w:t>
      </w:r>
    </w:p>
    <w:p w14:paraId="7BD34DAA" w14:textId="6A3C0D30" w:rsidR="004048C3" w:rsidRPr="00CC4FB4" w:rsidRDefault="004048C3" w:rsidP="00AB4E6B">
      <w:pPr>
        <w:pStyle w:val="BodyText"/>
        <w:numPr>
          <w:ilvl w:val="0"/>
          <w:numId w:val="6"/>
        </w:numPr>
        <w:rPr>
          <w:sz w:val="22"/>
          <w:szCs w:val="22"/>
        </w:rPr>
      </w:pPr>
      <w:r w:rsidRPr="00CC4FB4">
        <w:rPr>
          <w:sz w:val="22"/>
          <w:szCs w:val="22"/>
          <w:lang w:bidi="en-GB"/>
        </w:rPr>
        <w:t>maximum outside temperature in summer:</w:t>
      </w:r>
      <w:r w:rsidRPr="00CC4FB4">
        <w:rPr>
          <w:sz w:val="22"/>
          <w:szCs w:val="22"/>
          <w:lang w:bidi="en-GB"/>
        </w:rPr>
        <w:tab/>
        <w:t>+40 °C;</w:t>
      </w:r>
    </w:p>
    <w:p w14:paraId="74577B0D" w14:textId="1CD2CA7F" w:rsidR="004048C3" w:rsidRPr="00CC4FB4" w:rsidRDefault="004048C3" w:rsidP="00AB4E6B">
      <w:pPr>
        <w:pStyle w:val="BodyText"/>
        <w:numPr>
          <w:ilvl w:val="0"/>
          <w:numId w:val="6"/>
        </w:numPr>
        <w:rPr>
          <w:sz w:val="22"/>
          <w:szCs w:val="22"/>
        </w:rPr>
      </w:pPr>
      <w:r w:rsidRPr="00CC4FB4">
        <w:rPr>
          <w:sz w:val="22"/>
          <w:szCs w:val="22"/>
          <w:lang w:bidi="en-GB"/>
        </w:rPr>
        <w:t>relative humidity in summer:</w:t>
      </w:r>
      <w:r w:rsidRPr="00CC4FB4">
        <w:rPr>
          <w:sz w:val="22"/>
          <w:szCs w:val="22"/>
          <w:lang w:bidi="en-GB"/>
        </w:rPr>
        <w:tab/>
      </w:r>
      <w:r w:rsidRPr="00CC4FB4">
        <w:rPr>
          <w:sz w:val="22"/>
          <w:szCs w:val="22"/>
          <w:lang w:bidi="en-GB"/>
        </w:rPr>
        <w:tab/>
        <w:t>50%;</w:t>
      </w:r>
    </w:p>
    <w:p w14:paraId="5B188B25" w14:textId="3BE589D1" w:rsidR="004048C3" w:rsidRPr="00CC4FB4" w:rsidRDefault="004048C3" w:rsidP="00AB4E6B">
      <w:pPr>
        <w:pStyle w:val="BodyText"/>
        <w:numPr>
          <w:ilvl w:val="0"/>
          <w:numId w:val="6"/>
        </w:numPr>
        <w:rPr>
          <w:sz w:val="22"/>
          <w:szCs w:val="22"/>
        </w:rPr>
      </w:pPr>
      <w:r w:rsidRPr="00CC4FB4">
        <w:rPr>
          <w:sz w:val="22"/>
          <w:szCs w:val="22"/>
          <w:lang w:bidi="en-GB"/>
        </w:rPr>
        <w:t>heat from the sun:</w:t>
      </w:r>
      <w:r w:rsidRPr="00CC4FB4">
        <w:rPr>
          <w:sz w:val="22"/>
          <w:szCs w:val="22"/>
          <w:lang w:bidi="en-GB"/>
        </w:rPr>
        <w:tab/>
      </w:r>
      <w:r w:rsidRPr="00CC4FB4">
        <w:rPr>
          <w:sz w:val="22"/>
          <w:szCs w:val="22"/>
          <w:lang w:bidi="en-GB"/>
        </w:rPr>
        <w:tab/>
        <w:t>700 W/m</w:t>
      </w:r>
      <w:r w:rsidRPr="00CC4FB4">
        <w:rPr>
          <w:sz w:val="22"/>
          <w:szCs w:val="22"/>
          <w:vertAlign w:val="superscript"/>
          <w:lang w:bidi="en-GB"/>
        </w:rPr>
        <w:t>2</w:t>
      </w:r>
      <w:r w:rsidRPr="00CC4FB4">
        <w:rPr>
          <w:sz w:val="22"/>
          <w:szCs w:val="22"/>
          <w:lang w:bidi="en-GB"/>
        </w:rPr>
        <w:t>.</w:t>
      </w:r>
    </w:p>
    <w:p w14:paraId="3BB11F3E" w14:textId="623BBDEB" w:rsidR="005155D6" w:rsidRPr="00CC4FB4" w:rsidRDefault="005155D6" w:rsidP="00FD7BAA">
      <w:pPr>
        <w:pStyle w:val="Heading3"/>
        <w:numPr>
          <w:ilvl w:val="2"/>
          <w:numId w:val="16"/>
        </w:numPr>
      </w:pPr>
      <w:bookmarkStart w:id="81" w:name="_Toc229573379"/>
      <w:r w:rsidRPr="00CC4FB4">
        <w:rPr>
          <w:lang w:bidi="en-GB"/>
        </w:rPr>
        <w:t>Heating</w:t>
      </w:r>
      <w:bookmarkEnd w:id="81"/>
    </w:p>
    <w:p w14:paraId="6BC3E527" w14:textId="0BF78D5A" w:rsidR="00263933" w:rsidRPr="00CC4FB4" w:rsidRDefault="00EB6098" w:rsidP="00263933">
      <w:pPr>
        <w:pStyle w:val="BodyText"/>
        <w:rPr>
          <w:sz w:val="22"/>
          <w:szCs w:val="22"/>
        </w:rPr>
      </w:pPr>
      <w:r w:rsidRPr="00CC4FB4">
        <w:rPr>
          <w:sz w:val="22"/>
          <w:szCs w:val="22"/>
          <w:lang w:bidi="en-GB"/>
        </w:rPr>
        <w:t xml:space="preserve">For heating efficiency and energy savings, the HVAC system shall incorporate a heat pump and a fuel-fired stand-alone heater. The stand-alone heater shall operate on both standard diesel (EN 590 or equivalent) and renewable fuels (HVO/EN 15940 or equivalent). </w:t>
      </w:r>
    </w:p>
    <w:p w14:paraId="1BF2CE60" w14:textId="1ED11D6F" w:rsidR="00C44290" w:rsidRPr="00CC4FB4" w:rsidRDefault="00C44290" w:rsidP="00C44290">
      <w:pPr>
        <w:pStyle w:val="BodyText"/>
        <w:rPr>
          <w:sz w:val="22"/>
          <w:szCs w:val="22"/>
        </w:rPr>
      </w:pPr>
      <w:r w:rsidRPr="00CC4FB4">
        <w:rPr>
          <w:sz w:val="22"/>
          <w:szCs w:val="22"/>
          <w:lang w:bidi="en-GB"/>
        </w:rPr>
        <w:t xml:space="preserve">Electric or liquid heaters, together with fans, shall be installed at the sides of the vehicle near the floor, under seats, or in other suitable locations to provide effective heating. Electric motors used in heating and ventilation equipment shall be of the brushless type and designed to withstand actual operating conditions, including exposure to moisture in the floor area. </w:t>
      </w:r>
    </w:p>
    <w:p w14:paraId="31F59D55" w14:textId="77777777" w:rsidR="00B42714" w:rsidRPr="00CC4FB4" w:rsidRDefault="00B42714" w:rsidP="00B42714">
      <w:pPr>
        <w:pStyle w:val="BodyText"/>
        <w:rPr>
          <w:sz w:val="22"/>
          <w:szCs w:val="22"/>
        </w:rPr>
      </w:pPr>
      <w:r w:rsidRPr="00CC4FB4">
        <w:rPr>
          <w:sz w:val="22"/>
          <w:szCs w:val="22"/>
          <w:lang w:bidi="en-GB"/>
        </w:rPr>
        <w:t>The heating system shall be designed to ensure the minimum vehicle driving range, even at extremely low ambient temperatures, in accordance with the requirements of paragraph A.6.</w:t>
      </w:r>
    </w:p>
    <w:p w14:paraId="3030A37F" w14:textId="2FD1E9A6" w:rsidR="008D0157" w:rsidRPr="00CC4FB4" w:rsidRDefault="008D0157" w:rsidP="008D0157">
      <w:pPr>
        <w:pStyle w:val="BodyText"/>
        <w:rPr>
          <w:sz w:val="22"/>
          <w:szCs w:val="22"/>
        </w:rPr>
      </w:pPr>
      <w:r w:rsidRPr="00CC4FB4">
        <w:rPr>
          <w:sz w:val="22"/>
          <w:szCs w:val="22"/>
          <w:lang w:bidi="en-GB"/>
        </w:rPr>
        <w:t>The external temperature threshold at which the heating function is taken over by the fuel-fired stand-alone heater shall be optimised and adjustable.</w:t>
      </w:r>
    </w:p>
    <w:p w14:paraId="24A9C567" w14:textId="5B56D565" w:rsidR="00D1376F" w:rsidRPr="00CC4FB4" w:rsidRDefault="008D0157" w:rsidP="006B73A2">
      <w:pPr>
        <w:pStyle w:val="BodyText"/>
        <w:rPr>
          <w:sz w:val="22"/>
          <w:szCs w:val="22"/>
        </w:rPr>
      </w:pPr>
      <w:r w:rsidRPr="00CC4FB4">
        <w:rPr>
          <w:sz w:val="22"/>
          <w:szCs w:val="22"/>
          <w:lang w:bidi="en-GB"/>
        </w:rPr>
        <w:t>The operation of the heating system components shall be coordinated in such a manner that, in the event of failure of a single heating element, the heating functionality of the vehicle interior is maintained to the maximum extent possible.</w:t>
      </w:r>
    </w:p>
    <w:p w14:paraId="174808EB" w14:textId="51330D56" w:rsidR="0076323B" w:rsidRPr="00CC4FB4" w:rsidRDefault="008D0157" w:rsidP="0076323B">
      <w:pPr>
        <w:pStyle w:val="BodyText"/>
        <w:rPr>
          <w:sz w:val="22"/>
          <w:szCs w:val="22"/>
        </w:rPr>
      </w:pPr>
      <w:r w:rsidRPr="00CC4FB4">
        <w:rPr>
          <w:sz w:val="22"/>
          <w:szCs w:val="22"/>
          <w:lang w:bidi="en-GB"/>
        </w:rPr>
        <w:t>In addition, the driver shall be able to manually select the operating mode of the heating system via a control located on the instrument panel, within the safety and system protection limits specified by the manufacturer. This manual option shall include the ability to activate a heating mode in which heating is provided solely by the fuel-powered autonomous heater, in order to reduce electricity consumption and maintain vehicle operability under critical operating conditions.</w:t>
      </w:r>
    </w:p>
    <w:p w14:paraId="7578AC0A" w14:textId="6FE77183" w:rsidR="00FE1C9D" w:rsidRPr="00CC4FB4" w:rsidRDefault="00FE1C9D" w:rsidP="00FD7BAA">
      <w:pPr>
        <w:pStyle w:val="Heading3"/>
        <w:numPr>
          <w:ilvl w:val="2"/>
          <w:numId w:val="16"/>
        </w:numPr>
      </w:pPr>
      <w:bookmarkStart w:id="82" w:name="_Toc229573380"/>
      <w:r w:rsidRPr="00CC4FB4">
        <w:rPr>
          <w:lang w:bidi="en-GB"/>
        </w:rPr>
        <w:t>HVAC in driver's cab</w:t>
      </w:r>
      <w:bookmarkEnd w:id="82"/>
    </w:p>
    <w:p w14:paraId="70EB425E" w14:textId="63CA5227" w:rsidR="00A85172" w:rsidRPr="00CC4FB4" w:rsidRDefault="004048C3" w:rsidP="004048C3">
      <w:pPr>
        <w:pStyle w:val="BodyText"/>
        <w:rPr>
          <w:sz w:val="22"/>
          <w:szCs w:val="22"/>
        </w:rPr>
      </w:pPr>
      <w:r w:rsidRPr="00CC4FB4">
        <w:rPr>
          <w:sz w:val="22"/>
          <w:szCs w:val="22"/>
          <w:lang w:bidi="en-GB"/>
        </w:rPr>
        <w:t xml:space="preserve">The driver’s cab HVAC system shall </w:t>
      </w:r>
      <w:r w:rsidR="00B717A4" w:rsidRPr="008B3CC6">
        <w:rPr>
          <w:color w:val="FF0000"/>
          <w:sz w:val="22"/>
          <w:szCs w:val="22"/>
          <w:lang w:bidi="en-GB"/>
        </w:rPr>
        <w:t>ensure driver</w:t>
      </w:r>
      <w:r w:rsidR="00A176B2" w:rsidRPr="008B3CC6">
        <w:rPr>
          <w:color w:val="FF0000"/>
          <w:sz w:val="22"/>
          <w:szCs w:val="22"/>
          <w:lang w:bidi="en-GB"/>
        </w:rPr>
        <w:t>’s comfort independently of the operation of the passenger compartment HVAC</w:t>
      </w:r>
      <w:r w:rsidR="005A1054" w:rsidRPr="008B3CC6">
        <w:rPr>
          <w:color w:val="FF0000"/>
          <w:sz w:val="22"/>
          <w:szCs w:val="22"/>
          <w:lang w:bidi="en-GB"/>
        </w:rPr>
        <w:t xml:space="preserve"> system</w:t>
      </w:r>
      <w:r w:rsidR="00E17912" w:rsidRPr="008B3CC6">
        <w:rPr>
          <w:color w:val="FF0000"/>
          <w:sz w:val="22"/>
          <w:szCs w:val="22"/>
          <w:lang w:bidi="en-GB"/>
        </w:rPr>
        <w:t xml:space="preserve">. </w:t>
      </w:r>
      <w:r w:rsidR="00010D19" w:rsidRPr="008B3CC6">
        <w:rPr>
          <w:color w:val="FF0000"/>
          <w:sz w:val="22"/>
          <w:szCs w:val="22"/>
          <w:lang w:bidi="en-GB"/>
        </w:rPr>
        <w:t xml:space="preserve">The driver’s cab HVAC system shall </w:t>
      </w:r>
      <w:r w:rsidR="000D16F5" w:rsidRPr="008B3CC6">
        <w:rPr>
          <w:color w:val="FF0000"/>
          <w:sz w:val="22"/>
          <w:szCs w:val="22"/>
          <w:lang w:bidi="en-GB"/>
        </w:rPr>
        <w:t>provide an adjustable temperature range</w:t>
      </w:r>
      <w:r w:rsidR="00710CE9" w:rsidRPr="008B3CC6">
        <w:rPr>
          <w:color w:val="FF0000"/>
          <w:sz w:val="22"/>
          <w:szCs w:val="22"/>
          <w:lang w:bidi="en-GB"/>
        </w:rPr>
        <w:t xml:space="preserve"> (or within an equivalent adjustment range)</w:t>
      </w:r>
      <w:r w:rsidR="008B3CC6" w:rsidRPr="008B3CC6">
        <w:rPr>
          <w:color w:val="FF0000"/>
          <w:sz w:val="22"/>
          <w:szCs w:val="22"/>
          <w:lang w:bidi="en-GB"/>
        </w:rPr>
        <w:t xml:space="preserve"> </w:t>
      </w:r>
      <w:r w:rsidRPr="008B3CC6">
        <w:rPr>
          <w:strike/>
          <w:color w:val="FF0000"/>
          <w:sz w:val="22"/>
          <w:szCs w:val="22"/>
          <w:lang w:bidi="en-GB"/>
        </w:rPr>
        <w:t xml:space="preserve">be independent of the passenger compartment and capable of maintaining a temperature </w:t>
      </w:r>
      <w:r w:rsidRPr="00CC4FB4">
        <w:rPr>
          <w:sz w:val="22"/>
          <w:szCs w:val="22"/>
          <w:lang w:bidi="en-GB"/>
        </w:rPr>
        <w:t xml:space="preserve">between 18 °C and 27 °C, with adjustable airflow directed to the driver’s leg, head, and waist areas. The driver shall be able to </w:t>
      </w:r>
      <w:r w:rsidR="008606BC" w:rsidRPr="008B3CC6">
        <w:rPr>
          <w:color w:val="FF0000"/>
          <w:sz w:val="22"/>
          <w:szCs w:val="22"/>
          <w:lang w:bidi="en-GB"/>
        </w:rPr>
        <w:t xml:space="preserve">independently </w:t>
      </w:r>
      <w:r w:rsidRPr="00CC4FB4">
        <w:rPr>
          <w:sz w:val="22"/>
          <w:szCs w:val="22"/>
          <w:lang w:bidi="en-GB"/>
        </w:rPr>
        <w:t>control the temperature, the intensity and the direction of the air flow.</w:t>
      </w:r>
      <w:r w:rsidR="008B3CC6" w:rsidRPr="008B3CC6">
        <w:t xml:space="preserve"> </w:t>
      </w:r>
      <w:r w:rsidR="008B3CC6" w:rsidRPr="008B3CC6">
        <w:rPr>
          <w:i/>
          <w:iCs/>
          <w:sz w:val="22"/>
          <w:szCs w:val="22"/>
          <w:lang w:bidi="en-GB"/>
        </w:rPr>
        <w:t>(Amendments on June 19, 2026)</w:t>
      </w:r>
    </w:p>
    <w:p w14:paraId="00BEF629" w14:textId="7D0D51AA" w:rsidR="00613A3B" w:rsidRDefault="00613A3B" w:rsidP="004048C3">
      <w:pPr>
        <w:pStyle w:val="BodyText"/>
        <w:rPr>
          <w:sz w:val="22"/>
          <w:szCs w:val="22"/>
        </w:rPr>
      </w:pPr>
      <w:r w:rsidRPr="008B3CC6">
        <w:rPr>
          <w:color w:val="FF0000"/>
          <w:sz w:val="22"/>
          <w:szCs w:val="22"/>
        </w:rPr>
        <w:t>The driver's cab HVAC solution may be either a standalone system or integrated with the passenger compartment HVAC system, provided that the required functional and comfort requirements are fulfilled and that the driver has sufficient independent control over the system.</w:t>
      </w:r>
      <w:r w:rsidR="008B3CC6" w:rsidRPr="008B3CC6">
        <w:rPr>
          <w:color w:val="FF0000"/>
        </w:rPr>
        <w:t xml:space="preserve"> </w:t>
      </w:r>
      <w:r w:rsidR="008B3CC6" w:rsidRPr="008B3CC6">
        <w:rPr>
          <w:i/>
          <w:iCs/>
          <w:sz w:val="22"/>
          <w:szCs w:val="22"/>
        </w:rPr>
        <w:t>(Amendments on June 19, 2026)</w:t>
      </w:r>
    </w:p>
    <w:p w14:paraId="696A0237" w14:textId="2D7836E1" w:rsidR="00487493" w:rsidRPr="00CC4FB4" w:rsidRDefault="009D3EA6" w:rsidP="00487493">
      <w:pPr>
        <w:pStyle w:val="BodyText"/>
        <w:rPr>
          <w:sz w:val="22"/>
          <w:szCs w:val="22"/>
        </w:rPr>
      </w:pPr>
      <w:r w:rsidRPr="00CC4FB4">
        <w:rPr>
          <w:sz w:val="22"/>
          <w:szCs w:val="22"/>
          <w:lang w:bidi="en-GB"/>
        </w:rPr>
        <w:t>The HVAC system in the driver's cab shall provide protection against the fogging of the windscreen, side windows and front doors.</w:t>
      </w:r>
      <w:r w:rsidR="00487493" w:rsidRPr="00CC4FB4">
        <w:rPr>
          <w:sz w:val="22"/>
          <w:szCs w:val="22"/>
          <w:lang w:bidi="en-GB"/>
        </w:rPr>
        <w:t>Ventilation in the passenger compartment adjacent to the driver's cab shall not cause a direct flow of air towards the driver's seat.</w:t>
      </w:r>
    </w:p>
    <w:p w14:paraId="21370D25" w14:textId="10110A8D" w:rsidR="004048C3" w:rsidRPr="00CC4FB4" w:rsidRDefault="009D00A3" w:rsidP="00FD7BAA">
      <w:pPr>
        <w:pStyle w:val="Heading3"/>
        <w:numPr>
          <w:ilvl w:val="2"/>
          <w:numId w:val="16"/>
        </w:numPr>
      </w:pPr>
      <w:bookmarkStart w:id="83" w:name="_Toc229573381"/>
      <w:r w:rsidRPr="00CC4FB4">
        <w:rPr>
          <w:lang w:bidi="en-GB"/>
        </w:rPr>
        <w:t>Preconditiong</w:t>
      </w:r>
      <w:bookmarkEnd w:id="83"/>
    </w:p>
    <w:p w14:paraId="60C5B30C" w14:textId="78CE6F0D" w:rsidR="000B5856" w:rsidRPr="00CC4FB4" w:rsidRDefault="000B5856" w:rsidP="000B5856">
      <w:pPr>
        <w:pStyle w:val="BodyText"/>
        <w:rPr>
          <w:sz w:val="22"/>
          <w:szCs w:val="22"/>
        </w:rPr>
      </w:pPr>
      <w:r w:rsidRPr="00CC4FB4">
        <w:rPr>
          <w:sz w:val="22"/>
          <w:szCs w:val="22"/>
          <w:lang w:bidi="en-GB"/>
        </w:rPr>
        <w:t>The HVAC system shall be equipped with a preconditioning function to heat or cool the interior before the vehicle is disconnected from the charging unit, in accordance with adjustable conditions. These conditions shall be freely configurable and adjustable on the vehicle (e.g. via the driver’s console or a diagnostic computer) or through a centralised control system.</w:t>
      </w:r>
    </w:p>
    <w:p w14:paraId="5D1BDE61" w14:textId="77777777" w:rsidR="004048C3" w:rsidRPr="00CC4FB4" w:rsidRDefault="004048C3" w:rsidP="00FD7BAA">
      <w:pPr>
        <w:pStyle w:val="Heading2"/>
        <w:numPr>
          <w:ilvl w:val="1"/>
          <w:numId w:val="16"/>
        </w:numPr>
        <w:tabs>
          <w:tab w:val="left" w:pos="993"/>
        </w:tabs>
      </w:pPr>
      <w:bookmarkStart w:id="84" w:name="_Toc229573382"/>
      <w:r w:rsidRPr="00CC4FB4">
        <w:rPr>
          <w:lang w:bidi="en-GB"/>
        </w:rPr>
        <w:t>INTERIOR LIGHTING</w:t>
      </w:r>
      <w:bookmarkEnd w:id="84"/>
    </w:p>
    <w:p w14:paraId="112F0D47" w14:textId="77777777" w:rsidR="004048C3" w:rsidRPr="00CC4FB4" w:rsidRDefault="004048C3" w:rsidP="001A6E28">
      <w:pPr>
        <w:pStyle w:val="BodyText"/>
      </w:pPr>
      <w:r w:rsidRPr="00CC4FB4">
        <w:rPr>
          <w:sz w:val="22"/>
          <w:lang w:bidi="en-GB"/>
        </w:rPr>
        <w:t xml:space="preserve">When designing interior lighting, measures shall be taken to protect the driver from glare and from reflections on the glazing caused by artificial lighting. </w:t>
      </w:r>
    </w:p>
    <w:p w14:paraId="551D0EB2" w14:textId="77777777" w:rsidR="004048C3" w:rsidRPr="00CC4FB4" w:rsidRDefault="004048C3" w:rsidP="00FD7BAA">
      <w:pPr>
        <w:pStyle w:val="Heading3"/>
        <w:numPr>
          <w:ilvl w:val="2"/>
          <w:numId w:val="16"/>
        </w:numPr>
      </w:pPr>
      <w:bookmarkStart w:id="85" w:name="_Toc229573383"/>
      <w:r w:rsidRPr="00CC4FB4">
        <w:rPr>
          <w:lang w:bidi="en-GB"/>
        </w:rPr>
        <w:t>Interior lighting</w:t>
      </w:r>
      <w:bookmarkEnd w:id="85"/>
    </w:p>
    <w:p w14:paraId="442CAC77" w14:textId="77777777" w:rsidR="00384BA5" w:rsidRPr="00CC4FB4" w:rsidRDefault="004048C3" w:rsidP="004048C3">
      <w:pPr>
        <w:pStyle w:val="BodyText"/>
        <w:rPr>
          <w:sz w:val="22"/>
          <w:szCs w:val="22"/>
        </w:rPr>
      </w:pPr>
      <w:r w:rsidRPr="00CC4FB4">
        <w:rPr>
          <w:sz w:val="22"/>
          <w:szCs w:val="22"/>
          <w:lang w:bidi="en-GB"/>
        </w:rPr>
        <w:t>Cabin lighting shall illuminate all passenger compartments and interconnecting areas, door approaches, exit signs and their associated controls and operating instructions, as well as areas where obstructions to movement are likely to occur. The lighting shall be controllable from the driver's cab independently of external lighting devices.</w:t>
      </w:r>
    </w:p>
    <w:p w14:paraId="56C99B74" w14:textId="6C20DF8A" w:rsidR="004048C3" w:rsidRPr="00CC4FB4" w:rsidRDefault="004048C3" w:rsidP="004048C3">
      <w:pPr>
        <w:pStyle w:val="BodyText"/>
        <w:rPr>
          <w:sz w:val="22"/>
          <w:szCs w:val="22"/>
        </w:rPr>
      </w:pPr>
      <w:r w:rsidRPr="00CC4FB4">
        <w:rPr>
          <w:sz w:val="22"/>
          <w:szCs w:val="22"/>
          <w:lang w:bidi="en-GB"/>
        </w:rPr>
        <w:t>The level of lighting in the passenger compartment shall be sufficient to enable a seated passenger to read anywhere within the compartment.</w:t>
      </w:r>
    </w:p>
    <w:p w14:paraId="0F5D9459" w14:textId="4A3F8906" w:rsidR="004048C3" w:rsidRPr="00CC4FB4" w:rsidRDefault="004048C3" w:rsidP="004048C3">
      <w:pPr>
        <w:pStyle w:val="BodyText"/>
        <w:rPr>
          <w:sz w:val="22"/>
          <w:szCs w:val="22"/>
        </w:rPr>
      </w:pPr>
      <w:r w:rsidRPr="00CC4FB4">
        <w:rPr>
          <w:sz w:val="22"/>
          <w:szCs w:val="22"/>
          <w:lang w:bidi="en-GB"/>
        </w:rPr>
        <w:t>The cabin shall be equipped with two independent lighting systems, such that the failure of one system does not affect the operation of the other. The passenger compartment lighting shall be connected to the energy-saving circuit, with the lighting level reduced to 70%. Continuous lighting of the entrance and exit shall be provided in case of emergency.</w:t>
      </w:r>
    </w:p>
    <w:p w14:paraId="1410E0B1" w14:textId="24CAB407" w:rsidR="004048C3" w:rsidRPr="00CC4FB4" w:rsidRDefault="0041772B" w:rsidP="004048C3">
      <w:pPr>
        <w:pStyle w:val="BodyText"/>
        <w:rPr>
          <w:sz w:val="22"/>
          <w:szCs w:val="22"/>
        </w:rPr>
      </w:pPr>
      <w:r w:rsidRPr="008B3CC6">
        <w:rPr>
          <w:color w:val="FF0000"/>
          <w:lang w:bidi="en-GB"/>
        </w:rPr>
        <w:t>The vertical handrails shall be fitted with contrasting yellow-orange light elements (LEDs) on the surface to meet the requirements of visually impaired passengers.</w:t>
      </w:r>
      <w:r w:rsidR="008B3CC6" w:rsidRPr="008B3CC6">
        <w:rPr>
          <w:color w:val="FF0000"/>
          <w:lang w:bidi="en-GB"/>
        </w:rPr>
        <w:t xml:space="preserve"> </w:t>
      </w:r>
      <w:r w:rsidR="008B3CC6" w:rsidRPr="008B3CC6">
        <w:rPr>
          <w:i/>
          <w:iCs/>
          <w:lang w:bidi="en-GB"/>
        </w:rPr>
        <w:t>(Amendments on June 19, 2026)</w:t>
      </w:r>
      <w:r w:rsidR="004048C3" w:rsidRPr="00CC4FB4">
        <w:rPr>
          <w:sz w:val="22"/>
          <w:szCs w:val="22"/>
          <w:lang w:bidi="en-GB"/>
        </w:rPr>
        <w:t>Lighting in the front of the vehicle shall not cause reflections in the windscreen or in the cab partition glazing that could dazzle the driver. The first two lamps behind the driving position shall be separately switched and shall comprise a blue dome light.</w:t>
      </w:r>
    </w:p>
    <w:p w14:paraId="6688AF47" w14:textId="77777777" w:rsidR="004048C3" w:rsidRPr="00CC4FB4" w:rsidRDefault="004048C3" w:rsidP="00FD7BAA">
      <w:pPr>
        <w:pStyle w:val="Heading3"/>
        <w:numPr>
          <w:ilvl w:val="2"/>
          <w:numId w:val="16"/>
        </w:numPr>
      </w:pPr>
      <w:bookmarkStart w:id="86" w:name="_Toc229573384"/>
      <w:r w:rsidRPr="00CC4FB4">
        <w:rPr>
          <w:lang w:bidi="en-GB"/>
        </w:rPr>
        <w:t>Door area lighting</w:t>
      </w:r>
      <w:bookmarkEnd w:id="86"/>
    </w:p>
    <w:p w14:paraId="24B933DA" w14:textId="2D4D2B1F" w:rsidR="004048C3" w:rsidRPr="00CC4FB4" w:rsidRDefault="004048C3" w:rsidP="001A6E28">
      <w:pPr>
        <w:pStyle w:val="BodyText"/>
      </w:pPr>
      <w:r w:rsidRPr="00CC4FB4">
        <w:rPr>
          <w:sz w:val="22"/>
          <w:lang w:bidi="en-GB"/>
        </w:rPr>
        <w:t xml:space="preserve">Each passenger door shall be fitted with a door light. Lighting at the front doors shall not dazzle the driver or obstruct the driver’s field of vision, even when the vehicle is stationary. </w:t>
      </w:r>
    </w:p>
    <w:p w14:paraId="7006EBBD" w14:textId="77777777" w:rsidR="004048C3" w:rsidRPr="00CC4FB4" w:rsidRDefault="004048C3" w:rsidP="00FD7BAA">
      <w:pPr>
        <w:pStyle w:val="Heading3"/>
        <w:numPr>
          <w:ilvl w:val="2"/>
          <w:numId w:val="16"/>
        </w:numPr>
      </w:pPr>
      <w:bookmarkStart w:id="87" w:name="_Toc229573385"/>
      <w:r w:rsidRPr="00CC4FB4">
        <w:rPr>
          <w:lang w:bidi="en-GB"/>
        </w:rPr>
        <w:t>Cab lighting</w:t>
      </w:r>
      <w:bookmarkEnd w:id="87"/>
    </w:p>
    <w:p w14:paraId="548E9EAE" w14:textId="6B82716D" w:rsidR="004048C3" w:rsidRPr="00CC4FB4" w:rsidRDefault="004048C3" w:rsidP="001A6E28">
      <w:pPr>
        <w:pStyle w:val="BodyText"/>
      </w:pPr>
      <w:r w:rsidRPr="00CC4FB4">
        <w:rPr>
          <w:sz w:val="22"/>
          <w:lang w:bidi="en-GB"/>
        </w:rPr>
        <w:t xml:space="preserve">The cab lighting shall illuminate the driver’s position, the cab exit, the instrument panel, and the communication window. The illumination of the instrument panel controls shall be adjustable. </w:t>
      </w:r>
    </w:p>
    <w:p w14:paraId="7E6A5E23" w14:textId="678AEFB9" w:rsidR="004048C3" w:rsidRPr="00CC4FB4" w:rsidRDefault="004048C3" w:rsidP="001A6E28">
      <w:pPr>
        <w:pStyle w:val="BodyText"/>
      </w:pPr>
      <w:r w:rsidRPr="00CC4FB4">
        <w:rPr>
          <w:sz w:val="22"/>
          <w:lang w:bidi="en-GB"/>
        </w:rPr>
        <w:t>The entry and driver’s area lighting shall be switched on automatically when the doors are opened, when the exterior lighting is switched on, or following pre-selection, and shall also be operable via a separate switch on the instrument panel.</w:t>
      </w:r>
    </w:p>
    <w:p w14:paraId="0F08930D" w14:textId="77777777" w:rsidR="004048C3" w:rsidRPr="00CC4FB4" w:rsidRDefault="004048C3" w:rsidP="001A6E28">
      <w:pPr>
        <w:pStyle w:val="BodyText"/>
      </w:pPr>
      <w:r w:rsidRPr="00CC4FB4">
        <w:rPr>
          <w:sz w:val="22"/>
          <w:szCs w:val="22"/>
          <w:lang w:bidi="en-GB"/>
        </w:rPr>
        <w:t xml:space="preserve">A spotlight, illuminating a specific area, shall be provided above the driving position. The cab lighting shall be capable of being switched on and off from the driver’s seat, independently of the cab. The driver's seat light shall be capable of being switched on without the ignition key. </w:t>
      </w:r>
    </w:p>
    <w:p w14:paraId="1EB17A1D" w14:textId="1CC86BC0" w:rsidR="004048C3" w:rsidRPr="00CC4FB4" w:rsidRDefault="004048C3" w:rsidP="001A6E28">
      <w:pPr>
        <w:pStyle w:val="BodyText"/>
      </w:pPr>
      <w:r w:rsidRPr="00CC4FB4">
        <w:rPr>
          <w:sz w:val="22"/>
          <w:szCs w:val="22"/>
          <w:lang w:bidi="en-GB"/>
        </w:rPr>
        <w:t>All switches and indicators equipped with lighting shall be LED. It shall be possible to adjust the intensity of the backlight and the contrast/brightness of the driver screens.</w:t>
      </w:r>
    </w:p>
    <w:p w14:paraId="19A67EE8" w14:textId="548A4724" w:rsidR="004048C3" w:rsidRPr="00CC4FB4" w:rsidRDefault="004048C3" w:rsidP="00FD7BAA">
      <w:pPr>
        <w:pStyle w:val="Heading2"/>
        <w:numPr>
          <w:ilvl w:val="1"/>
          <w:numId w:val="16"/>
        </w:numPr>
        <w:tabs>
          <w:tab w:val="left" w:pos="993"/>
        </w:tabs>
      </w:pPr>
      <w:bookmarkStart w:id="88" w:name="_Toc229573386"/>
      <w:r w:rsidRPr="00CC4FB4">
        <w:rPr>
          <w:lang w:bidi="en-GB"/>
        </w:rPr>
        <w:t>EXTERNAL LIGHTING AND SIGNALLING DEVICES</w:t>
      </w:r>
      <w:bookmarkEnd w:id="88"/>
    </w:p>
    <w:p w14:paraId="235F51FD" w14:textId="631F40A3" w:rsidR="004048C3" w:rsidRPr="00CC4FB4" w:rsidRDefault="004048C3" w:rsidP="004048C3">
      <w:pPr>
        <w:pStyle w:val="BodyText"/>
        <w:rPr>
          <w:sz w:val="22"/>
          <w:szCs w:val="22"/>
        </w:rPr>
      </w:pPr>
      <w:r w:rsidRPr="00CC4FB4">
        <w:rPr>
          <w:sz w:val="22"/>
          <w:szCs w:val="22"/>
          <w:lang w:bidi="en-GB"/>
        </w:rPr>
        <w:t>The vehicle shall be equipped with the lighting and signalling systems specified in the Road Traffic Regulations of the Republic of Latvia (Cabinet Regulation No. 279). The lighting and signalling devices fitted to the exterior of the vehicle shall comply with the requirements of UN/ECE Regulation No. 48 or the relevant EC Directive. All lighting and signalling devices shall be certified and labelled.</w:t>
      </w:r>
    </w:p>
    <w:p w14:paraId="1AD92A3C" w14:textId="2E938418" w:rsidR="004048C3" w:rsidRPr="00CC4FB4" w:rsidRDefault="00856FFC" w:rsidP="004048C3">
      <w:pPr>
        <w:pStyle w:val="BodyText"/>
        <w:rPr>
          <w:sz w:val="22"/>
          <w:szCs w:val="22"/>
        </w:rPr>
      </w:pPr>
      <w:r w:rsidRPr="00CC4FB4">
        <w:rPr>
          <w:sz w:val="22"/>
          <w:szCs w:val="22"/>
          <w:lang w:bidi="en-GB"/>
        </w:rPr>
        <w:t>The vehicle shall have:</w:t>
      </w:r>
    </w:p>
    <w:p w14:paraId="1835F2AD" w14:textId="40FF9AD6" w:rsidR="004048C3" w:rsidRPr="00CC4FB4" w:rsidRDefault="004048C3" w:rsidP="00FD7BAA">
      <w:pPr>
        <w:pStyle w:val="BodyText"/>
        <w:numPr>
          <w:ilvl w:val="0"/>
          <w:numId w:val="54"/>
        </w:numPr>
        <w:rPr>
          <w:sz w:val="22"/>
          <w:szCs w:val="22"/>
        </w:rPr>
      </w:pPr>
      <w:r w:rsidRPr="00CC4FB4">
        <w:rPr>
          <w:sz w:val="22"/>
          <w:szCs w:val="22"/>
          <w:lang w:bidi="en-GB"/>
        </w:rPr>
        <w:t>headlamps functioning as main-beam and dipped-beam headlamps;</w:t>
      </w:r>
    </w:p>
    <w:p w14:paraId="68AB9722" w14:textId="77777777" w:rsidR="004048C3" w:rsidRPr="00CC4FB4" w:rsidRDefault="004048C3" w:rsidP="00FD7BAA">
      <w:pPr>
        <w:pStyle w:val="BodyText"/>
        <w:numPr>
          <w:ilvl w:val="0"/>
          <w:numId w:val="54"/>
        </w:numPr>
        <w:rPr>
          <w:sz w:val="22"/>
          <w:szCs w:val="22"/>
        </w:rPr>
      </w:pPr>
      <w:r w:rsidRPr="00CC4FB4">
        <w:rPr>
          <w:sz w:val="22"/>
          <w:szCs w:val="22"/>
          <w:lang w:bidi="en-GB"/>
        </w:rPr>
        <w:t>daytime running lamps;</w:t>
      </w:r>
    </w:p>
    <w:p w14:paraId="19D1EDB6" w14:textId="28E3D39E" w:rsidR="004048C3" w:rsidRPr="00CC4FB4" w:rsidRDefault="004048C3" w:rsidP="00FD7BAA">
      <w:pPr>
        <w:pStyle w:val="BodyText"/>
        <w:numPr>
          <w:ilvl w:val="0"/>
          <w:numId w:val="54"/>
        </w:numPr>
        <w:rPr>
          <w:sz w:val="22"/>
          <w:szCs w:val="22"/>
        </w:rPr>
      </w:pPr>
      <w:r w:rsidRPr="00CC4FB4">
        <w:rPr>
          <w:sz w:val="22"/>
          <w:szCs w:val="22"/>
          <w:lang w:bidi="en-GB"/>
        </w:rPr>
        <w:t>front fog lamps;</w:t>
      </w:r>
    </w:p>
    <w:p w14:paraId="25992A59" w14:textId="1BEA8468" w:rsidR="004048C3" w:rsidRPr="00CC4FB4" w:rsidRDefault="004048C3" w:rsidP="00FD7BAA">
      <w:pPr>
        <w:pStyle w:val="BodyText"/>
        <w:numPr>
          <w:ilvl w:val="0"/>
          <w:numId w:val="54"/>
        </w:numPr>
        <w:rPr>
          <w:sz w:val="22"/>
          <w:szCs w:val="22"/>
        </w:rPr>
      </w:pPr>
      <w:r w:rsidRPr="00CC4FB4">
        <w:rPr>
          <w:sz w:val="22"/>
          <w:szCs w:val="22"/>
          <w:lang w:bidi="en-GB"/>
        </w:rPr>
        <w:t>bag fog lamps;</w:t>
      </w:r>
    </w:p>
    <w:p w14:paraId="7FFA59E4" w14:textId="0EE64C8C" w:rsidR="004048C3" w:rsidRPr="00CC4FB4" w:rsidRDefault="004048C3" w:rsidP="00FD7BAA">
      <w:pPr>
        <w:pStyle w:val="BodyText"/>
        <w:numPr>
          <w:ilvl w:val="0"/>
          <w:numId w:val="54"/>
        </w:numPr>
        <w:rPr>
          <w:sz w:val="22"/>
          <w:szCs w:val="22"/>
        </w:rPr>
      </w:pPr>
      <w:r w:rsidRPr="00CC4FB4">
        <w:rPr>
          <w:sz w:val="22"/>
          <w:szCs w:val="22"/>
          <w:lang w:bidi="en-GB"/>
        </w:rPr>
        <w:t>contour light (the front contour lights must be designed so as not to dazzle the exterior mirrors);</w:t>
      </w:r>
    </w:p>
    <w:p w14:paraId="42577D8F" w14:textId="77777777" w:rsidR="004048C3" w:rsidRPr="00CC4FB4" w:rsidRDefault="004048C3" w:rsidP="00FD7BAA">
      <w:pPr>
        <w:pStyle w:val="BodyText"/>
        <w:numPr>
          <w:ilvl w:val="0"/>
          <w:numId w:val="54"/>
        </w:numPr>
        <w:rPr>
          <w:sz w:val="22"/>
          <w:szCs w:val="22"/>
        </w:rPr>
      </w:pPr>
      <w:r w:rsidRPr="00CC4FB4">
        <w:rPr>
          <w:sz w:val="22"/>
          <w:szCs w:val="22"/>
          <w:lang w:bidi="en-GB"/>
        </w:rPr>
        <w:t>position lamps;</w:t>
      </w:r>
    </w:p>
    <w:p w14:paraId="3178A8FF" w14:textId="3072F824" w:rsidR="004048C3" w:rsidRPr="00CC4FB4" w:rsidRDefault="004048C3" w:rsidP="00FD7BAA">
      <w:pPr>
        <w:pStyle w:val="BodyText"/>
        <w:numPr>
          <w:ilvl w:val="0"/>
          <w:numId w:val="54"/>
        </w:numPr>
        <w:rPr>
          <w:sz w:val="22"/>
          <w:szCs w:val="22"/>
        </w:rPr>
      </w:pPr>
      <w:r w:rsidRPr="00CC4FB4">
        <w:rPr>
          <w:sz w:val="22"/>
          <w:szCs w:val="22"/>
          <w:lang w:bidi="en-GB"/>
        </w:rPr>
        <w:t>brake lamps;</w:t>
      </w:r>
    </w:p>
    <w:p w14:paraId="7CF81480" w14:textId="77777777" w:rsidR="004048C3" w:rsidRPr="00CC4FB4" w:rsidRDefault="004048C3" w:rsidP="00FD7BAA">
      <w:pPr>
        <w:pStyle w:val="BodyText"/>
        <w:numPr>
          <w:ilvl w:val="0"/>
          <w:numId w:val="54"/>
        </w:numPr>
        <w:rPr>
          <w:sz w:val="22"/>
          <w:szCs w:val="22"/>
        </w:rPr>
      </w:pPr>
      <w:r w:rsidRPr="00CC4FB4">
        <w:rPr>
          <w:sz w:val="22"/>
          <w:szCs w:val="22"/>
          <w:lang w:bidi="en-GB"/>
        </w:rPr>
        <w:t>reflectors;</w:t>
      </w:r>
    </w:p>
    <w:p w14:paraId="543778D8" w14:textId="36BDE741" w:rsidR="004048C3" w:rsidRPr="00CC4FB4" w:rsidRDefault="004048C3" w:rsidP="00FD7BAA">
      <w:pPr>
        <w:pStyle w:val="BodyText"/>
        <w:numPr>
          <w:ilvl w:val="0"/>
          <w:numId w:val="54"/>
        </w:numPr>
        <w:rPr>
          <w:sz w:val="22"/>
          <w:szCs w:val="22"/>
        </w:rPr>
      </w:pPr>
      <w:r w:rsidRPr="00CC4FB4">
        <w:rPr>
          <w:sz w:val="22"/>
          <w:szCs w:val="22"/>
          <w:lang w:bidi="en-GB"/>
        </w:rPr>
        <w:t>turn makers. They shall be activated via a multi-function switch on the steering column;</w:t>
      </w:r>
    </w:p>
    <w:p w14:paraId="6F23EA88" w14:textId="77777777" w:rsidR="004048C3" w:rsidRPr="00CC4FB4" w:rsidRDefault="004048C3" w:rsidP="00FD7BAA">
      <w:pPr>
        <w:pStyle w:val="BodyText"/>
        <w:numPr>
          <w:ilvl w:val="0"/>
          <w:numId w:val="54"/>
        </w:numPr>
        <w:rPr>
          <w:sz w:val="22"/>
          <w:szCs w:val="22"/>
        </w:rPr>
      </w:pPr>
      <w:r w:rsidRPr="00CC4FB4">
        <w:rPr>
          <w:sz w:val="22"/>
          <w:szCs w:val="22"/>
          <w:lang w:bidi="en-GB"/>
        </w:rPr>
        <w:t>emergency lights;</w:t>
      </w:r>
    </w:p>
    <w:p w14:paraId="4FE94B1B" w14:textId="77777777" w:rsidR="004048C3" w:rsidRPr="00CC4FB4" w:rsidRDefault="004048C3" w:rsidP="00FD7BAA">
      <w:pPr>
        <w:pStyle w:val="BodyText"/>
        <w:numPr>
          <w:ilvl w:val="0"/>
          <w:numId w:val="54"/>
        </w:numPr>
        <w:rPr>
          <w:sz w:val="22"/>
          <w:szCs w:val="22"/>
        </w:rPr>
      </w:pPr>
      <w:r w:rsidRPr="00CC4FB4">
        <w:rPr>
          <w:sz w:val="22"/>
          <w:szCs w:val="22"/>
          <w:lang w:bidi="en-GB"/>
        </w:rPr>
        <w:t>reversing lights and horns;</w:t>
      </w:r>
    </w:p>
    <w:p w14:paraId="43F333A2" w14:textId="47B1DCC1" w:rsidR="004048C3" w:rsidRPr="00CC4FB4" w:rsidRDefault="004048C3" w:rsidP="00FD7BAA">
      <w:pPr>
        <w:pStyle w:val="BodyText"/>
        <w:numPr>
          <w:ilvl w:val="0"/>
          <w:numId w:val="54"/>
        </w:numPr>
        <w:rPr>
          <w:sz w:val="22"/>
          <w:szCs w:val="22"/>
        </w:rPr>
      </w:pPr>
      <w:r w:rsidRPr="00CC4FB4">
        <w:rPr>
          <w:sz w:val="22"/>
          <w:szCs w:val="22"/>
          <w:lang w:bidi="en-GB"/>
        </w:rPr>
        <w:t>light and sound signals of retractable platform (if provided);</w:t>
      </w:r>
    </w:p>
    <w:p w14:paraId="6410AC1C" w14:textId="77777777" w:rsidR="004048C3" w:rsidRPr="00CC4FB4" w:rsidRDefault="004048C3" w:rsidP="00FD7BAA">
      <w:pPr>
        <w:pStyle w:val="BodyText"/>
        <w:numPr>
          <w:ilvl w:val="0"/>
          <w:numId w:val="54"/>
        </w:numPr>
        <w:rPr>
          <w:sz w:val="22"/>
          <w:szCs w:val="22"/>
        </w:rPr>
      </w:pPr>
      <w:r w:rsidRPr="00CC4FB4">
        <w:rPr>
          <w:sz w:val="22"/>
          <w:szCs w:val="22"/>
          <w:lang w:bidi="en-GB"/>
        </w:rPr>
        <w:t>number plate lighting;</w:t>
      </w:r>
    </w:p>
    <w:p w14:paraId="6EA79B57" w14:textId="2B5C87EE" w:rsidR="004048C3" w:rsidRPr="00CC4FB4" w:rsidRDefault="003C368A" w:rsidP="00FD7BAA">
      <w:pPr>
        <w:pStyle w:val="BodyText"/>
        <w:numPr>
          <w:ilvl w:val="0"/>
          <w:numId w:val="54"/>
        </w:numPr>
        <w:rPr>
          <w:sz w:val="22"/>
          <w:szCs w:val="22"/>
        </w:rPr>
      </w:pPr>
      <w:r w:rsidRPr="00CC4FB4">
        <w:rPr>
          <w:sz w:val="22"/>
          <w:szCs w:val="22"/>
          <w:lang w:bidi="en-GB"/>
        </w:rPr>
        <w:t>audible warning device.</w:t>
      </w:r>
    </w:p>
    <w:p w14:paraId="2EFF4B66" w14:textId="2D149B70" w:rsidR="004048C3" w:rsidRPr="00CC4FB4" w:rsidRDefault="00646683" w:rsidP="001A6E28">
      <w:pPr>
        <w:pStyle w:val="BodyText"/>
        <w:rPr>
          <w:iCs/>
          <w:sz w:val="22"/>
          <w:szCs w:val="22"/>
        </w:rPr>
      </w:pPr>
      <w:r w:rsidRPr="00CC4FB4">
        <w:rPr>
          <w:sz w:val="22"/>
          <w:lang w:bidi="en-GB"/>
        </w:rPr>
        <w:t>Lighting devices shall be recessed in such a way that the LED elements are easily accessible for replacement.</w:t>
      </w:r>
    </w:p>
    <w:p w14:paraId="12FC4606" w14:textId="77777777" w:rsidR="004048C3" w:rsidRPr="00CC4FB4" w:rsidRDefault="004048C3" w:rsidP="00FD7BAA">
      <w:pPr>
        <w:pStyle w:val="Heading2"/>
        <w:numPr>
          <w:ilvl w:val="1"/>
          <w:numId w:val="16"/>
        </w:numPr>
        <w:tabs>
          <w:tab w:val="left" w:pos="993"/>
        </w:tabs>
      </w:pPr>
      <w:bookmarkStart w:id="89" w:name="_Toc229573387"/>
      <w:r w:rsidRPr="00CC4FB4">
        <w:rPr>
          <w:lang w:bidi="en-GB"/>
        </w:rPr>
        <w:t>OTHER EQUIPMENT</w:t>
      </w:r>
      <w:bookmarkEnd w:id="89"/>
    </w:p>
    <w:p w14:paraId="73170FF8" w14:textId="77777777" w:rsidR="004048C3" w:rsidRPr="00CC4FB4" w:rsidRDefault="004048C3" w:rsidP="00FD7BAA">
      <w:pPr>
        <w:pStyle w:val="Heading3"/>
        <w:numPr>
          <w:ilvl w:val="2"/>
          <w:numId w:val="16"/>
        </w:numPr>
      </w:pPr>
      <w:bookmarkStart w:id="90" w:name="_Toc229573388"/>
      <w:r w:rsidRPr="00CC4FB4">
        <w:rPr>
          <w:lang w:bidi="en-GB"/>
        </w:rPr>
        <w:t>Wheel trays</w:t>
      </w:r>
      <w:bookmarkEnd w:id="90"/>
    </w:p>
    <w:p w14:paraId="56CC9B59" w14:textId="5B84FFA2" w:rsidR="004048C3" w:rsidRPr="00CC4FB4" w:rsidRDefault="004048C3" w:rsidP="001A6E28">
      <w:pPr>
        <w:pStyle w:val="BodyText"/>
      </w:pPr>
      <w:r w:rsidRPr="00CC4FB4">
        <w:rPr>
          <w:sz w:val="22"/>
          <w:lang w:bidi="en-GB"/>
        </w:rPr>
        <w:t>Each vehicle shall be provided with two wheel trays of a size and construction appropriate to the vehicle’s wheel dimensions. Wheel trays shall be stowed at the front of the vehicle, beneath the passenger seats or in another suitable location, and shall be securely locked in their holders.</w:t>
      </w:r>
    </w:p>
    <w:p w14:paraId="027081B9" w14:textId="46325039" w:rsidR="004048C3" w:rsidRPr="00CC4FB4" w:rsidRDefault="004048C3" w:rsidP="00FD7BAA">
      <w:pPr>
        <w:pStyle w:val="Heading3"/>
        <w:numPr>
          <w:ilvl w:val="2"/>
          <w:numId w:val="16"/>
        </w:numPr>
      </w:pPr>
      <w:bookmarkStart w:id="91" w:name="_Toc229573389"/>
      <w:r w:rsidRPr="00CC4FB4">
        <w:rPr>
          <w:lang w:bidi="en-GB"/>
        </w:rPr>
        <w:t>Emergency stop sign</w:t>
      </w:r>
      <w:bookmarkEnd w:id="91"/>
    </w:p>
    <w:p w14:paraId="312D4843" w14:textId="133C6A5C" w:rsidR="004048C3" w:rsidRPr="00CC4FB4" w:rsidRDefault="004048C3" w:rsidP="001A6E28">
      <w:pPr>
        <w:pStyle w:val="BodyText"/>
      </w:pPr>
      <w:r w:rsidRPr="00CC4FB4">
        <w:rPr>
          <w:sz w:val="22"/>
          <w:lang w:bidi="en-GB"/>
        </w:rPr>
        <w:t>Each vehicle shall be equipped with an emergency warning sign made of red retro-reflective material, consisting of an equilateral triangle with side lengths of 450–550 mm, a border width of at least 50 mm, and a reflective surface area exceeding 315 cm². Its design shall ensure that the sign can be placed firmly on the carriageway. The emergency sign shall be certified and labelled in accordance with the vehicle certification regulations.</w:t>
      </w:r>
    </w:p>
    <w:p w14:paraId="3139F2B5" w14:textId="79B94858" w:rsidR="004048C3" w:rsidRPr="00CC4FB4" w:rsidRDefault="003E106B" w:rsidP="00FD7BAA">
      <w:pPr>
        <w:pStyle w:val="Heading3"/>
        <w:numPr>
          <w:ilvl w:val="2"/>
          <w:numId w:val="16"/>
        </w:numPr>
      </w:pPr>
      <w:bookmarkStart w:id="92" w:name="_Toc229573390"/>
      <w:r w:rsidRPr="00CC4FB4">
        <w:rPr>
          <w:lang w:bidi="en-GB"/>
        </w:rPr>
        <w:t>Safety vest</w:t>
      </w:r>
      <w:bookmarkEnd w:id="92"/>
    </w:p>
    <w:p w14:paraId="1720D55C" w14:textId="72C5EC96" w:rsidR="004048C3" w:rsidRPr="00CC4FB4" w:rsidRDefault="004048C3" w:rsidP="001A6E28">
      <w:pPr>
        <w:pStyle w:val="BodyText"/>
      </w:pPr>
      <w:r w:rsidRPr="00CC4FB4">
        <w:rPr>
          <w:sz w:val="22"/>
          <w:lang w:bidi="en-GB"/>
        </w:rPr>
        <w:t>Each vehicle shall carry a universal-size safety vest (EN 471 or equivalent), made of high-visibility light-reflective material in bright yellow, with integrated reflective elements.</w:t>
      </w:r>
    </w:p>
    <w:p w14:paraId="61A5E876" w14:textId="77777777" w:rsidR="004048C3" w:rsidRPr="00CC4FB4" w:rsidRDefault="004048C3" w:rsidP="00FD7BAA">
      <w:pPr>
        <w:pStyle w:val="Heading3"/>
        <w:numPr>
          <w:ilvl w:val="2"/>
          <w:numId w:val="16"/>
        </w:numPr>
      </w:pPr>
      <w:bookmarkStart w:id="93" w:name="_Toc229573391"/>
      <w:r w:rsidRPr="00CC4FB4">
        <w:rPr>
          <w:lang w:bidi="en-GB"/>
        </w:rPr>
        <w:t>Fire extinguishing equipment</w:t>
      </w:r>
      <w:bookmarkEnd w:id="93"/>
    </w:p>
    <w:p w14:paraId="34D3DFFE" w14:textId="48CB00A5" w:rsidR="004048C3" w:rsidRPr="00CC4FB4" w:rsidRDefault="004048C3" w:rsidP="001A6E28">
      <w:pPr>
        <w:pStyle w:val="BodyText"/>
      </w:pPr>
      <w:r w:rsidRPr="00CC4FB4">
        <w:rPr>
          <w:sz w:val="22"/>
          <w:lang w:bidi="en-GB"/>
        </w:rPr>
        <w:t>Each vehicle shall be equipped with at least two tested Class AB fire extinguishers (powder or carbon dioxide), with a combined capacity of not less than 8 kg (or litres). Fire extinguishers shall be installed in the passenger compartment above the front axle wheel arches, or in another suitable location, so as to protect them as far as possible against theft or intentional damage.</w:t>
      </w:r>
    </w:p>
    <w:p w14:paraId="3F44E70B" w14:textId="77777777" w:rsidR="004048C3" w:rsidRPr="00CC4FB4" w:rsidRDefault="004048C3" w:rsidP="00FD7BAA">
      <w:pPr>
        <w:pStyle w:val="Heading3"/>
        <w:numPr>
          <w:ilvl w:val="2"/>
          <w:numId w:val="16"/>
        </w:numPr>
      </w:pPr>
      <w:bookmarkStart w:id="94" w:name="_Toc229573392"/>
      <w:r w:rsidRPr="00CC4FB4">
        <w:rPr>
          <w:lang w:bidi="en-GB"/>
        </w:rPr>
        <w:t>First aid kit</w:t>
      </w:r>
      <w:bookmarkEnd w:id="94"/>
    </w:p>
    <w:p w14:paraId="51606DAF" w14:textId="2CFC9F41" w:rsidR="004048C3" w:rsidRPr="00CC4FB4" w:rsidRDefault="004048C3" w:rsidP="001A6E28">
      <w:pPr>
        <w:pStyle w:val="BodyText"/>
      </w:pPr>
      <w:r w:rsidRPr="00CC4FB4">
        <w:rPr>
          <w:sz w:val="22"/>
          <w:lang w:bidi="en-GB"/>
        </w:rPr>
        <w:t>The vehicle shall be equipped with a medical kit. The first aid kit shall be protected against theft or damage.</w:t>
      </w:r>
    </w:p>
    <w:p w14:paraId="7B5CA07F" w14:textId="77777777" w:rsidR="004048C3" w:rsidRPr="00CC4FB4" w:rsidRDefault="004048C3" w:rsidP="00FD7BAA">
      <w:pPr>
        <w:pStyle w:val="Heading3"/>
        <w:numPr>
          <w:ilvl w:val="2"/>
          <w:numId w:val="16"/>
        </w:numPr>
      </w:pPr>
      <w:bookmarkStart w:id="95" w:name="_Toc229573393"/>
      <w:r w:rsidRPr="00CC4FB4">
        <w:rPr>
          <w:lang w:bidi="en-GB"/>
        </w:rPr>
        <w:t>Wrenches/ tools</w:t>
      </w:r>
      <w:bookmarkEnd w:id="95"/>
    </w:p>
    <w:p w14:paraId="543C698F" w14:textId="312B59BA" w:rsidR="004048C3" w:rsidRPr="00CC4FB4" w:rsidRDefault="004048C3" w:rsidP="001A6E28">
      <w:pPr>
        <w:pStyle w:val="BodyText"/>
      </w:pPr>
      <w:r w:rsidRPr="00CC4FB4">
        <w:rPr>
          <w:lang w:bidi="en-GB"/>
        </w:rPr>
        <w:t xml:space="preserve">Each vehicle shall carry </w:t>
      </w:r>
      <w:r w:rsidRPr="00CC4FB4">
        <w:rPr>
          <w:sz w:val="22"/>
          <w:szCs w:val="22"/>
          <w:lang w:bidi="en-GB"/>
        </w:rPr>
        <w:t>a set of wrenches for doors, bonnets, ignition locks, and other starting devices (at least three wrenches of each size), as well as service smart cards where applicable.</w:t>
      </w:r>
    </w:p>
    <w:p w14:paraId="22FC5D76" w14:textId="77777777" w:rsidR="004048C3" w:rsidRPr="00CC4FB4" w:rsidRDefault="004048C3" w:rsidP="00FD7BAA">
      <w:pPr>
        <w:pStyle w:val="Heading3"/>
        <w:numPr>
          <w:ilvl w:val="2"/>
          <w:numId w:val="16"/>
        </w:numPr>
      </w:pPr>
      <w:bookmarkStart w:id="96" w:name="_Toc229573394"/>
      <w:r w:rsidRPr="00CC4FB4">
        <w:rPr>
          <w:lang w:bidi="en-GB"/>
        </w:rPr>
        <w:t>Flag holders</w:t>
      </w:r>
      <w:bookmarkEnd w:id="96"/>
    </w:p>
    <w:p w14:paraId="469A2D37" w14:textId="77777777" w:rsidR="004048C3" w:rsidRPr="00CC4FB4" w:rsidRDefault="004048C3" w:rsidP="001A6E28">
      <w:pPr>
        <w:pStyle w:val="BodyText"/>
      </w:pPr>
      <w:r w:rsidRPr="00CC4FB4">
        <w:rPr>
          <w:sz w:val="22"/>
          <w:lang w:bidi="en-GB"/>
        </w:rPr>
        <w:t xml:space="preserve">The vehicle shall be equipped with two flag holders mounted on the outer surface of the bodywork in the front roof area, one on each side, positioned so that the flags cannot come into contact with the vehicle bodywork. </w:t>
      </w:r>
    </w:p>
    <w:p w14:paraId="23C57D69" w14:textId="08929BD4" w:rsidR="004048C3" w:rsidRPr="00CC4FB4" w:rsidRDefault="004048C3" w:rsidP="001A6E28">
      <w:pPr>
        <w:pStyle w:val="BodyText"/>
      </w:pPr>
      <w:r w:rsidRPr="00CC4FB4">
        <w:rPr>
          <w:sz w:val="22"/>
          <w:lang w:bidi="en-GB"/>
        </w:rPr>
        <w:t>The design of the flag holders shall be such as to accommodate flags in the possession of the Contracting Authority and in service with the following dimensions:</w:t>
      </w:r>
    </w:p>
    <w:p w14:paraId="6A68E43B" w14:textId="77777777" w:rsidR="004048C3" w:rsidRPr="00CC4FB4" w:rsidRDefault="004048C3" w:rsidP="00445728">
      <w:pPr>
        <w:ind w:firstLine="720"/>
        <w:jc w:val="both"/>
      </w:pPr>
      <w:r w:rsidRPr="00CC4FB4">
        <w:rPr>
          <w:lang w:bidi="en-GB"/>
        </w:rPr>
        <w:t xml:space="preserve">diameter of the flag pole – </w:t>
      </w:r>
      <w:r w:rsidRPr="00CC4FB4">
        <w:rPr>
          <w:lang w:bidi="en-GB"/>
        </w:rPr>
        <w:tab/>
        <w:t>10 mm;</w:t>
      </w:r>
    </w:p>
    <w:p w14:paraId="5508A963" w14:textId="77777777" w:rsidR="004048C3" w:rsidRPr="00CC4FB4" w:rsidRDefault="004048C3" w:rsidP="00445728">
      <w:pPr>
        <w:ind w:firstLine="720"/>
        <w:jc w:val="both"/>
      </w:pPr>
      <w:r w:rsidRPr="00CC4FB4">
        <w:rPr>
          <w:lang w:bidi="en-GB"/>
        </w:rPr>
        <w:t xml:space="preserve">height of the flag pole – </w:t>
      </w:r>
      <w:r w:rsidRPr="00CC4FB4">
        <w:rPr>
          <w:lang w:bidi="en-GB"/>
        </w:rPr>
        <w:tab/>
        <w:t>400 mm;</w:t>
      </w:r>
    </w:p>
    <w:p w14:paraId="485721C4" w14:textId="77777777" w:rsidR="004048C3" w:rsidRPr="00CC4FB4" w:rsidRDefault="004048C3" w:rsidP="00445728">
      <w:pPr>
        <w:ind w:firstLine="720"/>
        <w:jc w:val="both"/>
      </w:pPr>
      <w:r w:rsidRPr="00CC4FB4">
        <w:rPr>
          <w:lang w:bidi="en-GB"/>
        </w:rPr>
        <w:t xml:space="preserve">length of the flag – </w:t>
      </w:r>
      <w:r w:rsidRPr="00CC4FB4">
        <w:rPr>
          <w:lang w:bidi="en-GB"/>
        </w:rPr>
        <w:tab/>
      </w:r>
      <w:r w:rsidRPr="00CC4FB4">
        <w:rPr>
          <w:lang w:bidi="en-GB"/>
        </w:rPr>
        <w:tab/>
        <w:t>320 mm;</w:t>
      </w:r>
    </w:p>
    <w:p w14:paraId="51B73E22" w14:textId="77777777" w:rsidR="004048C3" w:rsidRPr="00CC4FB4" w:rsidRDefault="004048C3" w:rsidP="00445728">
      <w:pPr>
        <w:spacing w:after="240"/>
        <w:ind w:firstLine="720"/>
        <w:jc w:val="both"/>
      </w:pPr>
      <w:r w:rsidRPr="00CC4FB4">
        <w:rPr>
          <w:lang w:bidi="en-GB"/>
        </w:rPr>
        <w:t xml:space="preserve">width of the flag – </w:t>
      </w:r>
      <w:r w:rsidRPr="00CC4FB4">
        <w:rPr>
          <w:lang w:bidi="en-GB"/>
        </w:rPr>
        <w:tab/>
      </w:r>
      <w:r w:rsidRPr="00CC4FB4">
        <w:rPr>
          <w:lang w:bidi="en-GB"/>
        </w:rPr>
        <w:tab/>
        <w:t>215 mm.</w:t>
      </w:r>
    </w:p>
    <w:p w14:paraId="7DD787B3" w14:textId="4B09C3E5" w:rsidR="004048C3" w:rsidRPr="00CC4FB4" w:rsidRDefault="004048C3" w:rsidP="00445728">
      <w:pPr>
        <w:spacing w:after="240"/>
        <w:jc w:val="both"/>
      </w:pPr>
      <w:r w:rsidRPr="00CC4FB4">
        <w:rPr>
          <w:lang w:bidi="en-GB"/>
        </w:rPr>
        <w:t>The flag holder shall ensure that the flagpole is locked in place. The flag shall be easy to install and remove.</w:t>
      </w:r>
    </w:p>
    <w:p w14:paraId="507DC6B4" w14:textId="77777777" w:rsidR="004048C3" w:rsidRPr="00CC4FB4" w:rsidRDefault="004048C3" w:rsidP="00FD7BAA">
      <w:pPr>
        <w:pStyle w:val="Heading2"/>
        <w:numPr>
          <w:ilvl w:val="1"/>
          <w:numId w:val="16"/>
        </w:numPr>
        <w:tabs>
          <w:tab w:val="left" w:pos="993"/>
        </w:tabs>
      </w:pPr>
      <w:bookmarkStart w:id="97" w:name="_Toc229573395"/>
      <w:r w:rsidRPr="00CC4FB4">
        <w:rPr>
          <w:lang w:bidi="en-GB"/>
        </w:rPr>
        <w:t>VEHICLE MARKING</w:t>
      </w:r>
      <w:bookmarkEnd w:id="97"/>
    </w:p>
    <w:p w14:paraId="043CB7CB" w14:textId="77777777" w:rsidR="004048C3" w:rsidRPr="00CC4FB4" w:rsidRDefault="004048C3" w:rsidP="00FD7BAA">
      <w:pPr>
        <w:pStyle w:val="Heading3"/>
        <w:numPr>
          <w:ilvl w:val="2"/>
          <w:numId w:val="16"/>
        </w:numPr>
      </w:pPr>
      <w:bookmarkStart w:id="98" w:name="_Toc229573396"/>
      <w:r w:rsidRPr="00CC4FB4">
        <w:rPr>
          <w:lang w:bidi="en-GB"/>
        </w:rPr>
        <w:t>Manufacturer's nameplate</w:t>
      </w:r>
      <w:bookmarkEnd w:id="98"/>
    </w:p>
    <w:p w14:paraId="28639667" w14:textId="782F7139" w:rsidR="004048C3" w:rsidRPr="00CC4FB4" w:rsidRDefault="004048C3" w:rsidP="001A6E28">
      <w:pPr>
        <w:pStyle w:val="BodyText"/>
      </w:pPr>
      <w:r w:rsidRPr="00CC4FB4">
        <w:rPr>
          <w:sz w:val="22"/>
          <w:lang w:bidi="en-GB"/>
        </w:rPr>
        <w:t xml:space="preserve">There shall be a manufacturer's nameplate on the inside of the vehicle (near the front door). It shall be firmly fixed in a readily visible and accessible position to a bodywork component which is not intended to be replaced in the course of operation. It shall clearly and indelibly display at least the following information about the vehicle: </w:t>
      </w:r>
    </w:p>
    <w:p w14:paraId="0F8DB4FA" w14:textId="77777777" w:rsidR="004048C3" w:rsidRPr="00CC4FB4" w:rsidRDefault="004048C3" w:rsidP="00FD7BAA">
      <w:pPr>
        <w:pStyle w:val="BodyText"/>
        <w:numPr>
          <w:ilvl w:val="0"/>
          <w:numId w:val="56"/>
        </w:numPr>
      </w:pPr>
      <w:r w:rsidRPr="00CC4FB4">
        <w:rPr>
          <w:sz w:val="22"/>
          <w:lang w:bidi="en-GB"/>
        </w:rPr>
        <w:t>name of manufacturer;</w:t>
      </w:r>
    </w:p>
    <w:p w14:paraId="4A64A034" w14:textId="77777777" w:rsidR="004048C3" w:rsidRPr="00CC4FB4" w:rsidRDefault="004048C3" w:rsidP="00FD7BAA">
      <w:pPr>
        <w:pStyle w:val="BodyText"/>
        <w:numPr>
          <w:ilvl w:val="0"/>
          <w:numId w:val="56"/>
        </w:numPr>
      </w:pPr>
      <w:r w:rsidRPr="00CC4FB4">
        <w:rPr>
          <w:sz w:val="22"/>
          <w:lang w:bidi="en-GB"/>
        </w:rPr>
        <w:t>vehicle type (EEC or national type-approval number);</w:t>
      </w:r>
    </w:p>
    <w:p w14:paraId="1162CC60" w14:textId="59E259D2" w:rsidR="004048C3" w:rsidRPr="00CC4FB4" w:rsidRDefault="004048C3" w:rsidP="00FD7BAA">
      <w:pPr>
        <w:pStyle w:val="BodyText"/>
        <w:numPr>
          <w:ilvl w:val="0"/>
          <w:numId w:val="56"/>
        </w:numPr>
      </w:pPr>
      <w:r w:rsidRPr="00CC4FB4">
        <w:rPr>
          <w:sz w:val="22"/>
          <w:lang w:bidi="en-GB"/>
        </w:rPr>
        <w:t>vehicle identification number assigned by the manufacturer to each vehicle (this must also be marked on the chassis, frame or other similar structure);</w:t>
      </w:r>
    </w:p>
    <w:p w14:paraId="16473E6B" w14:textId="2ADE4BDE" w:rsidR="004048C3" w:rsidRPr="00CC4FB4" w:rsidRDefault="004048C3" w:rsidP="00FD7BAA">
      <w:pPr>
        <w:pStyle w:val="BodyText"/>
        <w:numPr>
          <w:ilvl w:val="0"/>
          <w:numId w:val="56"/>
        </w:numPr>
      </w:pPr>
      <w:r w:rsidRPr="00CC4FB4">
        <w:rPr>
          <w:sz w:val="22"/>
          <w:lang w:bidi="en-GB"/>
        </w:rPr>
        <w:t xml:space="preserve">technically permissible maximum laden mass of the vehicle; </w:t>
      </w:r>
    </w:p>
    <w:p w14:paraId="11561FF0" w14:textId="4484AB73" w:rsidR="004048C3" w:rsidRPr="00CC4FB4" w:rsidRDefault="00BE3EAE" w:rsidP="00FD7BAA">
      <w:pPr>
        <w:pStyle w:val="BodyText"/>
        <w:numPr>
          <w:ilvl w:val="0"/>
          <w:numId w:val="56"/>
        </w:numPr>
      </w:pPr>
      <w:r w:rsidRPr="00CC4FB4">
        <w:rPr>
          <w:sz w:val="22"/>
          <w:lang w:bidi="en-GB"/>
        </w:rPr>
        <w:t>technically permissible maximum mass per axle, listed consecutively from front to rear.</w:t>
      </w:r>
    </w:p>
    <w:p w14:paraId="02E955D3" w14:textId="363F48F1" w:rsidR="008B6D5A" w:rsidRPr="00CC4FB4" w:rsidRDefault="008B6D5A" w:rsidP="00FD7BAA">
      <w:pPr>
        <w:pStyle w:val="Heading3"/>
        <w:numPr>
          <w:ilvl w:val="2"/>
          <w:numId w:val="16"/>
        </w:numPr>
      </w:pPr>
      <w:bookmarkStart w:id="99" w:name="_Toc229573397"/>
      <w:r w:rsidRPr="00CC4FB4">
        <w:rPr>
          <w:lang w:bidi="en-GB"/>
        </w:rPr>
        <w:t>Assembly plate</w:t>
      </w:r>
      <w:bookmarkEnd w:id="99"/>
    </w:p>
    <w:p w14:paraId="091E1296" w14:textId="61E548EA" w:rsidR="004048C3" w:rsidRPr="00CC4FB4" w:rsidRDefault="00A92B57" w:rsidP="001A6E28">
      <w:pPr>
        <w:pStyle w:val="BodyText"/>
      </w:pPr>
      <w:r w:rsidRPr="00CC4FB4">
        <w:rPr>
          <w:sz w:val="22"/>
          <w:lang w:bidi="en-GB"/>
        </w:rPr>
        <w:t xml:space="preserve">All vehicle assemblies and units must have an identification plate containing information on the manufacturer, type of assembly/unit, identification/serial number, standard or specification number to which it is made, etc. </w:t>
      </w:r>
    </w:p>
    <w:p w14:paraId="61BBBE43" w14:textId="14D6FE1B" w:rsidR="004048C3" w:rsidRPr="00CC4FB4" w:rsidRDefault="004048C3" w:rsidP="00FD7BAA">
      <w:pPr>
        <w:pStyle w:val="Heading3"/>
        <w:numPr>
          <w:ilvl w:val="2"/>
          <w:numId w:val="16"/>
        </w:numPr>
      </w:pPr>
      <w:bookmarkStart w:id="100" w:name="_Toc229573398"/>
      <w:r w:rsidRPr="00CC4FB4">
        <w:rPr>
          <w:lang w:bidi="en-GB"/>
        </w:rPr>
        <w:t>Number of passengers / priority seats</w:t>
      </w:r>
      <w:bookmarkEnd w:id="100"/>
    </w:p>
    <w:p w14:paraId="7A7EEBE6" w14:textId="77777777" w:rsidR="004048C3" w:rsidRPr="00CC4FB4" w:rsidRDefault="004048C3" w:rsidP="001A6E28">
      <w:pPr>
        <w:pStyle w:val="BodyText"/>
      </w:pPr>
      <w:r w:rsidRPr="00CC4FB4">
        <w:rPr>
          <w:sz w:val="22"/>
          <w:lang w:bidi="en-GB"/>
        </w:rPr>
        <w:t xml:space="preserve">The following information shall be displayed inside the vehicle, in the vicinity of the front door, using clearly visible pictograms or lettering at least 15 mm high and numerals at least 25 mm high: </w:t>
      </w:r>
    </w:p>
    <w:p w14:paraId="3D03E48D" w14:textId="77777777" w:rsidR="004048C3" w:rsidRPr="00CC4FB4" w:rsidRDefault="004048C3" w:rsidP="00FD7BAA">
      <w:pPr>
        <w:pStyle w:val="BodyText"/>
        <w:numPr>
          <w:ilvl w:val="0"/>
          <w:numId w:val="57"/>
        </w:numPr>
      </w:pPr>
      <w:r w:rsidRPr="00CC4FB4">
        <w:rPr>
          <w:sz w:val="22"/>
          <w:lang w:bidi="en-GB"/>
        </w:rPr>
        <w:t>number of seats (excluding driver's seat);</w:t>
      </w:r>
    </w:p>
    <w:p w14:paraId="5963D31B" w14:textId="77777777" w:rsidR="004048C3" w:rsidRPr="00CC4FB4" w:rsidRDefault="004048C3" w:rsidP="00FD7BAA">
      <w:pPr>
        <w:pStyle w:val="BodyText"/>
        <w:numPr>
          <w:ilvl w:val="0"/>
          <w:numId w:val="57"/>
        </w:numPr>
      </w:pPr>
      <w:r w:rsidRPr="00CC4FB4">
        <w:rPr>
          <w:sz w:val="22"/>
          <w:lang w:bidi="en-GB"/>
        </w:rPr>
        <w:t>number of seats for wheelchair users;</w:t>
      </w:r>
    </w:p>
    <w:p w14:paraId="65A6A380" w14:textId="77777777" w:rsidR="004048C3" w:rsidRPr="00CC4FB4" w:rsidRDefault="004048C3" w:rsidP="00FD7BAA">
      <w:pPr>
        <w:pStyle w:val="BodyText"/>
        <w:numPr>
          <w:ilvl w:val="0"/>
          <w:numId w:val="57"/>
        </w:numPr>
      </w:pPr>
      <w:r w:rsidRPr="00CC4FB4">
        <w:rPr>
          <w:sz w:val="22"/>
          <w:lang w:bidi="en-GB"/>
        </w:rPr>
        <w:t>maximum number of standing passengers.</w:t>
      </w:r>
    </w:p>
    <w:p w14:paraId="44DB4688" w14:textId="28EF8DC4" w:rsidR="004048C3" w:rsidRPr="00CC4FB4" w:rsidRDefault="004048C3" w:rsidP="001A6E28">
      <w:pPr>
        <w:pStyle w:val="BodyText"/>
      </w:pPr>
      <w:r w:rsidRPr="00CC4FB4">
        <w:rPr>
          <w:sz w:val="22"/>
          <w:lang w:bidi="en-GB"/>
        </w:rPr>
        <w:t>Information on the accessibility of the vehicle for passengers with reduced mobility shall be displayed on the exterior of the vehicle. All priority passenger positions in the interior shall be marked in accordance with UN/ECE Regulation No 107.</w:t>
      </w:r>
    </w:p>
    <w:p w14:paraId="2B2DB1DD" w14:textId="77777777" w:rsidR="004048C3" w:rsidRPr="00CC4FB4" w:rsidRDefault="004048C3" w:rsidP="00FD7BAA">
      <w:pPr>
        <w:pStyle w:val="Heading3"/>
        <w:numPr>
          <w:ilvl w:val="2"/>
          <w:numId w:val="16"/>
        </w:numPr>
      </w:pPr>
      <w:bookmarkStart w:id="101" w:name="_Toc229573399"/>
      <w:r w:rsidRPr="00CC4FB4">
        <w:rPr>
          <w:lang w:bidi="en-GB"/>
        </w:rPr>
        <w:t>Vehicle lifting points</w:t>
      </w:r>
      <w:bookmarkEnd w:id="101"/>
    </w:p>
    <w:p w14:paraId="130D38B0" w14:textId="7680FD49" w:rsidR="004048C3" w:rsidRPr="00CC4FB4" w:rsidRDefault="004048C3" w:rsidP="001A6E28">
      <w:pPr>
        <w:pStyle w:val="BodyText"/>
      </w:pPr>
      <w:r w:rsidRPr="00CC4FB4">
        <w:rPr>
          <w:sz w:val="22"/>
          <w:lang w:bidi="en-GB"/>
        </w:rPr>
        <w:t>All places for lifting the vehicle on jacks shall be marked and their locations shall be marked on the outside of the vehicle.</w:t>
      </w:r>
    </w:p>
    <w:p w14:paraId="7D4483C3" w14:textId="77777777" w:rsidR="004048C3" w:rsidRPr="00CC4FB4" w:rsidRDefault="004048C3" w:rsidP="00FD7BAA">
      <w:pPr>
        <w:pStyle w:val="Heading3"/>
        <w:numPr>
          <w:ilvl w:val="2"/>
          <w:numId w:val="16"/>
        </w:numPr>
      </w:pPr>
      <w:bookmarkStart w:id="102" w:name="_Toc229573400"/>
      <w:r w:rsidRPr="00CC4FB4">
        <w:rPr>
          <w:lang w:bidi="en-GB"/>
        </w:rPr>
        <w:t>Redundant circuits</w:t>
      </w:r>
      <w:bookmarkEnd w:id="102"/>
    </w:p>
    <w:p w14:paraId="487FC926" w14:textId="2ACA5AB5" w:rsidR="004048C3" w:rsidRPr="00CC4FB4" w:rsidRDefault="004048C3" w:rsidP="001A6E28">
      <w:pPr>
        <w:pStyle w:val="BodyText"/>
      </w:pPr>
      <w:r w:rsidRPr="00CC4FB4">
        <w:rPr>
          <w:sz w:val="22"/>
          <w:lang w:bidi="en-GB"/>
        </w:rPr>
        <w:t>The fuse compartment, as well as other compartments and distribution cabinets, shall be provided with component designations in accordance with the diagram and with inscriptions in Latvian.</w:t>
      </w:r>
    </w:p>
    <w:p w14:paraId="695493A3" w14:textId="77777777" w:rsidR="004048C3" w:rsidRPr="00CC4FB4" w:rsidRDefault="004048C3" w:rsidP="00FD7BAA">
      <w:pPr>
        <w:pStyle w:val="Heading3"/>
        <w:numPr>
          <w:ilvl w:val="2"/>
          <w:numId w:val="16"/>
        </w:numPr>
      </w:pPr>
      <w:bookmarkStart w:id="103" w:name="_Toc229573401"/>
      <w:r w:rsidRPr="00CC4FB4">
        <w:rPr>
          <w:lang w:bidi="en-GB"/>
        </w:rPr>
        <w:t>High-voltage equipment labelling</w:t>
      </w:r>
      <w:bookmarkEnd w:id="103"/>
    </w:p>
    <w:p w14:paraId="6CB0D670" w14:textId="3A3A121F" w:rsidR="004048C3" w:rsidRPr="00CC4FB4" w:rsidRDefault="004048C3" w:rsidP="00EB45F7">
      <w:pPr>
        <w:pStyle w:val="BodyText"/>
        <w:rPr>
          <w:sz w:val="22"/>
          <w:szCs w:val="22"/>
        </w:rPr>
      </w:pPr>
      <w:r w:rsidRPr="00CC4FB4">
        <w:rPr>
          <w:sz w:val="22"/>
          <w:szCs w:val="22"/>
          <w:lang w:bidi="en-GB"/>
        </w:rPr>
        <w:t>The symbol “triangle with a lightning bolt” (with a yellow background and black edges and lightning bolt) shall be displayed on housings and covers which, if removed, would expose access to live parts of high-voltage circuits.</w:t>
      </w:r>
    </w:p>
    <w:p w14:paraId="0CD54F0A" w14:textId="600292F0" w:rsidR="004048C3" w:rsidRPr="00CC4FB4" w:rsidRDefault="004048C3" w:rsidP="00FD7BAA">
      <w:pPr>
        <w:pStyle w:val="Heading3"/>
        <w:numPr>
          <w:ilvl w:val="2"/>
          <w:numId w:val="16"/>
        </w:numPr>
      </w:pPr>
      <w:bookmarkStart w:id="104" w:name="_Toc229573402"/>
      <w:r w:rsidRPr="00CC4FB4">
        <w:rPr>
          <w:lang w:bidi="en-GB"/>
        </w:rPr>
        <w:t>City coat of arms / Carrier's insignia</w:t>
      </w:r>
      <w:bookmarkEnd w:id="104"/>
    </w:p>
    <w:p w14:paraId="0C375B7D" w14:textId="77777777" w:rsidR="00A04B07" w:rsidRPr="00CC4FB4" w:rsidRDefault="004048C3" w:rsidP="00A04B07">
      <w:pPr>
        <w:pStyle w:val="BodyText"/>
        <w:rPr>
          <w:sz w:val="22"/>
        </w:rPr>
      </w:pPr>
      <w:r w:rsidRPr="00CC4FB4">
        <w:rPr>
          <w:sz w:val="22"/>
          <w:lang w:bidi="en-GB"/>
        </w:rPr>
        <w:t>The coat of arms of the City of Riga shall be displayed in a clear space between the headlights under the windscreen at the front of the vehicle. There shall be space for the carrier's plates and numbers on the front, sides and rear.</w:t>
      </w:r>
    </w:p>
    <w:p w14:paraId="6E45E7E8" w14:textId="43A049B7" w:rsidR="004048C3" w:rsidRPr="00CC4FB4" w:rsidRDefault="0045239D" w:rsidP="00FD7BAA">
      <w:pPr>
        <w:pStyle w:val="ListParagraph"/>
        <w:numPr>
          <w:ilvl w:val="0"/>
          <w:numId w:val="34"/>
        </w:numPr>
        <w:spacing w:before="120" w:line="259" w:lineRule="auto"/>
        <w:ind w:left="714" w:hanging="357"/>
        <w:jc w:val="both"/>
        <w:rPr>
          <w:rFonts w:eastAsia="Times New Roman"/>
          <w:bCs/>
        </w:rPr>
      </w:pPr>
      <w:r w:rsidRPr="00CC4FB4">
        <w:rPr>
          <w:rFonts w:eastAsia="Times New Roman"/>
          <w:lang w:bidi="en-GB"/>
        </w:rPr>
        <w:t>The dimensions of the coat of arms and the signs shall be agreed with the Contracting Authority.</w:t>
      </w:r>
    </w:p>
    <w:p w14:paraId="41942D5D" w14:textId="77777777" w:rsidR="005C0EF2" w:rsidRPr="00CC4FB4" w:rsidRDefault="005C0EF2" w:rsidP="00FD7BAA">
      <w:pPr>
        <w:pStyle w:val="Heading3"/>
        <w:numPr>
          <w:ilvl w:val="2"/>
          <w:numId w:val="16"/>
        </w:numPr>
      </w:pPr>
      <w:bookmarkStart w:id="105" w:name="_Toc229573403"/>
      <w:r w:rsidRPr="00CC4FB4">
        <w:rPr>
          <w:lang w:bidi="en-GB"/>
        </w:rPr>
        <w:t>Location of the registration plate</w:t>
      </w:r>
      <w:bookmarkEnd w:id="105"/>
    </w:p>
    <w:p w14:paraId="6C9D3009" w14:textId="77777777" w:rsidR="005C0EF2" w:rsidRPr="00CC4FB4" w:rsidRDefault="005C0EF2" w:rsidP="005C0EF2">
      <w:pPr>
        <w:pStyle w:val="BodyText"/>
        <w:rPr>
          <w:sz w:val="22"/>
          <w:szCs w:val="22"/>
        </w:rPr>
      </w:pPr>
      <w:r w:rsidRPr="00CC4FB4">
        <w:rPr>
          <w:sz w:val="22"/>
          <w:szCs w:val="22"/>
          <w:lang w:bidi="en-GB"/>
        </w:rPr>
        <w:t>There shall be sufficient space at the front and rear of the vehicle to allow for the installation and secure attachment of the registration plate. The rear number plate shall be illuminated.</w:t>
      </w:r>
    </w:p>
    <w:p w14:paraId="0ADE8EBE" w14:textId="77777777" w:rsidR="004048C3" w:rsidRPr="00CC4FB4" w:rsidRDefault="004048C3" w:rsidP="004048C3">
      <w:pPr>
        <w:jc w:val="both"/>
      </w:pPr>
    </w:p>
    <w:p w14:paraId="18469F7E" w14:textId="084E73AF" w:rsidR="00F8517A" w:rsidRPr="00CC4FB4" w:rsidRDefault="00F8517A" w:rsidP="00FD7BAA">
      <w:pPr>
        <w:pStyle w:val="Heading2"/>
        <w:numPr>
          <w:ilvl w:val="0"/>
          <w:numId w:val="16"/>
        </w:numPr>
      </w:pPr>
      <w:bookmarkStart w:id="106" w:name="_Toc229573404"/>
      <w:r w:rsidRPr="00CC4FB4">
        <w:rPr>
          <w:lang w:bidi="en-GB"/>
        </w:rPr>
        <w:t>AXLES AND SUSPENSION</w:t>
      </w:r>
      <w:bookmarkEnd w:id="106"/>
    </w:p>
    <w:p w14:paraId="341B7432" w14:textId="7E4651C9" w:rsidR="004048C3" w:rsidRPr="00CC4FB4" w:rsidRDefault="004048C3" w:rsidP="00FD7BAA">
      <w:pPr>
        <w:pStyle w:val="Heading2"/>
        <w:numPr>
          <w:ilvl w:val="1"/>
          <w:numId w:val="16"/>
        </w:numPr>
        <w:tabs>
          <w:tab w:val="left" w:pos="993"/>
        </w:tabs>
      </w:pPr>
      <w:bookmarkStart w:id="107" w:name="_Toc229573405"/>
      <w:r w:rsidRPr="00CC4FB4">
        <w:rPr>
          <w:lang w:bidi="en-GB"/>
        </w:rPr>
        <w:t>AXLES</w:t>
      </w:r>
      <w:bookmarkEnd w:id="107"/>
    </w:p>
    <w:p w14:paraId="31811C1C" w14:textId="11A9A54B" w:rsidR="00B27143" w:rsidRPr="00CC4FB4" w:rsidRDefault="004048C3" w:rsidP="003D2723">
      <w:pPr>
        <w:pStyle w:val="BodyText"/>
        <w:rPr>
          <w:sz w:val="22"/>
          <w:szCs w:val="22"/>
        </w:rPr>
      </w:pPr>
      <w:r w:rsidRPr="00CC4FB4">
        <w:rPr>
          <w:sz w:val="22"/>
          <w:szCs w:val="22"/>
          <w:lang w:bidi="en-GB"/>
        </w:rPr>
        <w:t>The vehicle shall have three axles. The axle configuration shall comply with the manufacturer's technical solution and regulatory requirements.</w:t>
      </w:r>
    </w:p>
    <w:p w14:paraId="1BF36DAC" w14:textId="5EA91316" w:rsidR="004048C3" w:rsidRPr="00CC4FB4" w:rsidRDefault="00482512" w:rsidP="003D2723">
      <w:pPr>
        <w:pStyle w:val="BodyText"/>
      </w:pPr>
      <w:r w:rsidRPr="00CC4FB4">
        <w:rPr>
          <w:sz w:val="22"/>
          <w:lang w:bidi="en-GB"/>
        </w:rPr>
        <w:t>The axle load shall not exceed the maximum value permitted by the manufacturer of the relevant assembly. The axle load and mass distribution of the vehicle shall comply with the requirements of UN/ECE Regulation No 107.</w:t>
      </w:r>
    </w:p>
    <w:p w14:paraId="621E46C9" w14:textId="1B0611E9" w:rsidR="004048C3" w:rsidRPr="00CC4FB4" w:rsidRDefault="007A2921" w:rsidP="00A13116">
      <w:pPr>
        <w:pStyle w:val="BodyText"/>
        <w:rPr>
          <w:sz w:val="22"/>
        </w:rPr>
      </w:pPr>
      <w:r w:rsidRPr="00CC4FB4">
        <w:rPr>
          <w:sz w:val="22"/>
          <w:lang w:bidi="en-GB"/>
        </w:rPr>
        <w:t>The front axle shall be equipped with independent wheel suspension to ensure ride comfort and dynamic stability. The support structure shall provide sufficient lateral stability in accordance with the manufacturer’s technical requirements and applicable regulatory safety standards.</w:t>
      </w:r>
    </w:p>
    <w:p w14:paraId="69DF45B6" w14:textId="16D12115" w:rsidR="00B83164" w:rsidRPr="00CC4FB4" w:rsidRDefault="00EC53BA" w:rsidP="00EB45F7">
      <w:pPr>
        <w:pStyle w:val="BodyText"/>
        <w:rPr>
          <w:sz w:val="22"/>
          <w:szCs w:val="22"/>
        </w:rPr>
      </w:pPr>
      <w:r w:rsidRPr="00CC4FB4">
        <w:rPr>
          <w:sz w:val="22"/>
          <w:szCs w:val="22"/>
          <w:lang w:bidi="en-GB"/>
        </w:rPr>
        <w:t>The vehicle shall have a lowered rear and centre axle. A drive axle design with integrated AC electric motors shall be acceptable.</w:t>
      </w:r>
    </w:p>
    <w:p w14:paraId="5E0C9BEA" w14:textId="1B9C17C4" w:rsidR="00DF261C" w:rsidRPr="00CC4FB4" w:rsidRDefault="00217148" w:rsidP="00EB45F7">
      <w:pPr>
        <w:pStyle w:val="BodyText"/>
        <w:rPr>
          <w:sz w:val="22"/>
          <w:szCs w:val="22"/>
        </w:rPr>
      </w:pPr>
      <w:r w:rsidRPr="00CC4FB4">
        <w:rPr>
          <w:sz w:val="22"/>
          <w:szCs w:val="22"/>
          <w:lang w:bidi="en-GB"/>
        </w:rPr>
        <w:t>The drive axle shall be fitted with double wheels. The drive axle ratio shall be selected to ensure the specified vehicle performance and the durability of the drive units.</w:t>
      </w:r>
    </w:p>
    <w:p w14:paraId="7CD8405E" w14:textId="77777777" w:rsidR="004048C3" w:rsidRPr="00CC4FB4" w:rsidRDefault="004048C3" w:rsidP="004048C3">
      <w:pPr>
        <w:jc w:val="both"/>
      </w:pPr>
    </w:p>
    <w:p w14:paraId="66EEE47A" w14:textId="59605390" w:rsidR="004048C3" w:rsidRPr="00CC4FB4" w:rsidRDefault="004048C3" w:rsidP="00FD7BAA">
      <w:pPr>
        <w:pStyle w:val="Heading2"/>
        <w:numPr>
          <w:ilvl w:val="1"/>
          <w:numId w:val="16"/>
        </w:numPr>
        <w:tabs>
          <w:tab w:val="left" w:pos="993"/>
        </w:tabs>
      </w:pPr>
      <w:bookmarkStart w:id="108" w:name="_Toc229573406"/>
      <w:r w:rsidRPr="00CC4FB4">
        <w:rPr>
          <w:lang w:bidi="en-GB"/>
        </w:rPr>
        <w:t>CARDAN SHAFT</w:t>
      </w:r>
      <w:bookmarkEnd w:id="108"/>
    </w:p>
    <w:p w14:paraId="280D6F9B" w14:textId="727ADE57" w:rsidR="00045F57" w:rsidRPr="00CC4FB4" w:rsidRDefault="004048C3" w:rsidP="001A6E28">
      <w:pPr>
        <w:pStyle w:val="BodyText"/>
        <w:rPr>
          <w:sz w:val="22"/>
        </w:rPr>
      </w:pPr>
      <w:r w:rsidRPr="00CC4FB4">
        <w:rPr>
          <w:sz w:val="22"/>
          <w:lang w:bidi="en-GB"/>
        </w:rPr>
        <w:t>The cardan shaft (if provided in the design) shall be designed and protected such that, in the event of failure, it will not come into contact with the vehicle floor.</w:t>
      </w:r>
    </w:p>
    <w:p w14:paraId="5374BFA0" w14:textId="6EB0B07B" w:rsidR="00045F57" w:rsidRPr="00CC4FB4" w:rsidRDefault="004048C3" w:rsidP="001A6E28">
      <w:pPr>
        <w:pStyle w:val="BodyText"/>
        <w:rPr>
          <w:sz w:val="22"/>
        </w:rPr>
      </w:pPr>
      <w:r w:rsidRPr="00CC4FB4">
        <w:rPr>
          <w:sz w:val="22"/>
          <w:lang w:bidi="en-GB"/>
        </w:rPr>
        <w:t>The coupling angle of the cardan shaft to the drive axle shall not exceed 8</w:t>
      </w:r>
      <w:r w:rsidRPr="00CC4FB4">
        <w:rPr>
          <w:sz w:val="22"/>
          <w:vertAlign w:val="superscript"/>
          <w:lang w:bidi="en-GB"/>
        </w:rPr>
        <w:t>o</w:t>
      </w:r>
      <w:r w:rsidRPr="00CC4FB4">
        <w:rPr>
          <w:sz w:val="22"/>
          <w:lang w:bidi="en-GB"/>
        </w:rPr>
        <w:t>.</w:t>
      </w:r>
    </w:p>
    <w:p w14:paraId="75C006DE" w14:textId="42491457" w:rsidR="004048C3" w:rsidRPr="00CC4FB4" w:rsidRDefault="004048C3" w:rsidP="001A6E28">
      <w:pPr>
        <w:pStyle w:val="BodyText"/>
      </w:pPr>
      <w:r w:rsidRPr="00CC4FB4">
        <w:rPr>
          <w:sz w:val="22"/>
          <w:lang w:bidi="en-GB"/>
        </w:rPr>
        <w:t>The cardan shaft shall be dynamically balanced and designed for safe and reliable operation, with a suitable lubrication solution or maintenance-free design.</w:t>
      </w:r>
    </w:p>
    <w:p w14:paraId="62D457BA" w14:textId="0FF99A0F" w:rsidR="004048C3" w:rsidRPr="00CC4FB4" w:rsidRDefault="004048C3" w:rsidP="00FD7BAA">
      <w:pPr>
        <w:pStyle w:val="Heading2"/>
        <w:numPr>
          <w:ilvl w:val="1"/>
          <w:numId w:val="16"/>
        </w:numPr>
        <w:tabs>
          <w:tab w:val="left" w:pos="993"/>
        </w:tabs>
      </w:pPr>
      <w:bookmarkStart w:id="109" w:name="_Toc229573407"/>
      <w:r w:rsidRPr="00CC4FB4">
        <w:rPr>
          <w:lang w:bidi="en-GB"/>
        </w:rPr>
        <w:t>WHEELS / TYRES</w:t>
      </w:r>
      <w:bookmarkEnd w:id="109"/>
    </w:p>
    <w:p w14:paraId="116B9F8D" w14:textId="01FBA0ED" w:rsidR="003438DF" w:rsidRPr="00CC4FB4" w:rsidRDefault="003438DF" w:rsidP="003438DF">
      <w:pPr>
        <w:pStyle w:val="BodyText"/>
        <w:rPr>
          <w:sz w:val="22"/>
          <w:szCs w:val="22"/>
        </w:rPr>
      </w:pPr>
      <w:r w:rsidRPr="00CC4FB4">
        <w:rPr>
          <w:sz w:val="22"/>
          <w:szCs w:val="22"/>
          <w:lang w:bidi="en-GB"/>
        </w:rPr>
        <w:t xml:space="preserve">All axles shall preferably be fitted with interchangeable tyres of the same size. </w:t>
      </w:r>
    </w:p>
    <w:p w14:paraId="68D4A51C" w14:textId="2096B2E7" w:rsidR="003438DF" w:rsidRPr="00CC4FB4" w:rsidRDefault="003438DF" w:rsidP="001A6E28">
      <w:pPr>
        <w:pStyle w:val="BodyText"/>
      </w:pPr>
      <w:r w:rsidRPr="00CC4FB4">
        <w:rPr>
          <w:sz w:val="22"/>
          <w:szCs w:val="22"/>
          <w:lang w:bidi="en-GB"/>
        </w:rPr>
        <w:t>The vehicle shall be fitted with all-season, radial, tubeless tyres featuring a thick under-tread and reinforced sidewalls, designed and intended for urban bus operation.</w:t>
      </w:r>
    </w:p>
    <w:p w14:paraId="79610858" w14:textId="6D5CFCCA" w:rsidR="0068433C" w:rsidRPr="00CC4FB4" w:rsidRDefault="0068433C" w:rsidP="003438DF">
      <w:pPr>
        <w:pStyle w:val="BodyText"/>
        <w:rPr>
          <w:sz w:val="22"/>
          <w:szCs w:val="22"/>
        </w:rPr>
      </w:pPr>
      <w:r w:rsidRPr="00CC4FB4">
        <w:rPr>
          <w:sz w:val="22"/>
          <w:szCs w:val="22"/>
          <w:lang w:bidi="en-GB"/>
        </w:rPr>
        <w:t>The wheel/tyre combination shall be 2+4+4 or comply with the manufacturer's technical solution.</w:t>
      </w:r>
    </w:p>
    <w:p w14:paraId="40CF088D" w14:textId="6B98C00F" w:rsidR="003438DF" w:rsidRPr="00CC4FB4" w:rsidRDefault="002C6930" w:rsidP="001A6E28">
      <w:pPr>
        <w:pStyle w:val="BodyText"/>
      </w:pPr>
      <w:r w:rsidRPr="00CC4FB4">
        <w:rPr>
          <w:sz w:val="22"/>
          <w:szCs w:val="22"/>
          <w:lang w:bidi="en-GB"/>
        </w:rPr>
        <w:t>Dual wheels shall be fitted with an extension to the inner tyre inflation valve.</w:t>
      </w:r>
    </w:p>
    <w:p w14:paraId="33BD1E64" w14:textId="77777777" w:rsidR="003438DF" w:rsidRPr="00CC4FB4" w:rsidRDefault="003438DF" w:rsidP="003438DF">
      <w:pPr>
        <w:pStyle w:val="BodyText"/>
        <w:rPr>
          <w:sz w:val="22"/>
          <w:szCs w:val="22"/>
        </w:rPr>
      </w:pPr>
      <w:r w:rsidRPr="00CC4FB4">
        <w:rPr>
          <w:sz w:val="22"/>
          <w:szCs w:val="22"/>
          <w:lang w:bidi="en-GB"/>
        </w:rPr>
        <w:t xml:space="preserve">Tyres shall be labelled by the manufacturer in accordance with Regulation (EU) 2020/740 of the European Parliament and of the Council on tyre labelling with respect to fuel efficiency and other parameters, meeting at least the following minimum requirements: </w:t>
      </w:r>
    </w:p>
    <w:p w14:paraId="7943C3E2" w14:textId="0D49C450" w:rsidR="003438DF" w:rsidRPr="00CC4FB4" w:rsidRDefault="003438DF" w:rsidP="00FD7BAA">
      <w:pPr>
        <w:pStyle w:val="BodyText"/>
        <w:numPr>
          <w:ilvl w:val="0"/>
          <w:numId w:val="25"/>
        </w:numPr>
        <w:rPr>
          <w:sz w:val="22"/>
          <w:szCs w:val="22"/>
        </w:rPr>
      </w:pPr>
      <w:r w:rsidRPr="00CC4FB4">
        <w:rPr>
          <w:sz w:val="22"/>
          <w:szCs w:val="22"/>
          <w:lang w:bidi="en-GB"/>
        </w:rPr>
        <w:t>fuel efficiency rating – B;</w:t>
      </w:r>
    </w:p>
    <w:p w14:paraId="37BEA1F9" w14:textId="77777777" w:rsidR="003438DF" w:rsidRPr="00CC4FB4" w:rsidRDefault="003438DF" w:rsidP="00FD7BAA">
      <w:pPr>
        <w:pStyle w:val="BodyText"/>
        <w:numPr>
          <w:ilvl w:val="0"/>
          <w:numId w:val="25"/>
        </w:numPr>
        <w:rPr>
          <w:sz w:val="22"/>
          <w:szCs w:val="22"/>
        </w:rPr>
      </w:pPr>
      <w:r w:rsidRPr="00CC4FB4">
        <w:rPr>
          <w:sz w:val="22"/>
          <w:szCs w:val="22"/>
          <w:lang w:bidi="en-GB"/>
        </w:rPr>
        <w:t>wet grip rating – C;</w:t>
      </w:r>
    </w:p>
    <w:p w14:paraId="2758A473" w14:textId="77777777" w:rsidR="003438DF" w:rsidRPr="00CC4FB4" w:rsidRDefault="003438DF" w:rsidP="00FD7BAA">
      <w:pPr>
        <w:pStyle w:val="BodyText"/>
        <w:numPr>
          <w:ilvl w:val="0"/>
          <w:numId w:val="25"/>
        </w:numPr>
        <w:rPr>
          <w:sz w:val="22"/>
          <w:szCs w:val="22"/>
        </w:rPr>
      </w:pPr>
      <w:r w:rsidRPr="00CC4FB4">
        <w:rPr>
          <w:sz w:val="22"/>
          <w:szCs w:val="22"/>
          <w:lang w:bidi="en-GB"/>
        </w:rPr>
        <w:t>external rolling noise rating – A.</w:t>
      </w:r>
    </w:p>
    <w:p w14:paraId="14852377" w14:textId="77388E6A" w:rsidR="00A56459" w:rsidRPr="00CC4FB4" w:rsidRDefault="00A56459" w:rsidP="00FD7BAA">
      <w:pPr>
        <w:pStyle w:val="Heading2"/>
        <w:numPr>
          <w:ilvl w:val="2"/>
          <w:numId w:val="16"/>
        </w:numPr>
        <w:tabs>
          <w:tab w:val="left" w:pos="993"/>
        </w:tabs>
      </w:pPr>
      <w:bookmarkStart w:id="110" w:name="_Toc229573408"/>
      <w:r w:rsidRPr="00CC4FB4">
        <w:rPr>
          <w:lang w:bidi="en-GB"/>
        </w:rPr>
        <w:t>Tyre pressure monitoring system</w:t>
      </w:r>
      <w:bookmarkEnd w:id="110"/>
    </w:p>
    <w:p w14:paraId="6C886BD5" w14:textId="74BAA80F" w:rsidR="00952D7D" w:rsidRPr="00CC4FB4" w:rsidRDefault="00952D7D" w:rsidP="003E7124">
      <w:pPr>
        <w:spacing w:before="120"/>
        <w:jc w:val="both"/>
      </w:pPr>
      <w:r w:rsidRPr="00CC4FB4">
        <w:rPr>
          <w:lang w:bidi="en-GB"/>
        </w:rPr>
        <w:t>The vehicle shall be equipped with a system that measures tyre pressure and displays this information on the driver’s display. The system shall comply with the requirements of UN/ECE Regulation No 141.</w:t>
      </w:r>
    </w:p>
    <w:p w14:paraId="26178D4D" w14:textId="77777777" w:rsidR="004048C3" w:rsidRPr="00CC4FB4" w:rsidRDefault="004048C3" w:rsidP="00FD7BAA">
      <w:pPr>
        <w:pStyle w:val="Heading2"/>
        <w:numPr>
          <w:ilvl w:val="1"/>
          <w:numId w:val="16"/>
        </w:numPr>
        <w:tabs>
          <w:tab w:val="left" w:pos="993"/>
        </w:tabs>
      </w:pPr>
      <w:bookmarkStart w:id="111" w:name="_Toc229573409"/>
      <w:r w:rsidRPr="00CC4FB4">
        <w:rPr>
          <w:lang w:bidi="en-GB"/>
        </w:rPr>
        <w:t>SUSPENSION</w:t>
      </w:r>
      <w:bookmarkEnd w:id="111"/>
    </w:p>
    <w:p w14:paraId="70949C0F" w14:textId="5A132D92" w:rsidR="004048C3" w:rsidRPr="00CC4FB4" w:rsidRDefault="004048C3" w:rsidP="00FD7BAA">
      <w:pPr>
        <w:pStyle w:val="Heading2"/>
        <w:numPr>
          <w:ilvl w:val="2"/>
          <w:numId w:val="16"/>
        </w:numPr>
        <w:tabs>
          <w:tab w:val="left" w:pos="993"/>
        </w:tabs>
      </w:pPr>
      <w:bookmarkStart w:id="112" w:name="_Toc229573410"/>
      <w:r w:rsidRPr="00CC4FB4">
        <w:rPr>
          <w:lang w:bidi="en-GB"/>
        </w:rPr>
        <w:t>Springs and shock absorbers</w:t>
      </w:r>
      <w:bookmarkEnd w:id="112"/>
    </w:p>
    <w:p w14:paraId="1033EA88" w14:textId="1E526B93" w:rsidR="004048C3" w:rsidRPr="00CC4FB4" w:rsidRDefault="004048C3" w:rsidP="001A6E28">
      <w:pPr>
        <w:pStyle w:val="BodyText"/>
      </w:pPr>
      <w:r w:rsidRPr="00CC4FB4">
        <w:rPr>
          <w:sz w:val="22"/>
          <w:lang w:bidi="en-GB"/>
        </w:rPr>
        <w:t xml:space="preserve">The suspension shall be of the pneumatic type. An electronically controlled air spring system with minimum air consumption shall be used. Air spring bellows shall be protected from foreign objects and shall not come into contact with the chassis or other structural components throughout their full operating range. A flexible travel limiter shall be provided to reduce consequential damage in the event of air spring failure. Spring bellows shall be designed as roller bellows and be easily replaceable. The roller's operating area shall be protected from road dirt. </w:t>
      </w:r>
    </w:p>
    <w:p w14:paraId="32B91948" w14:textId="26C659F9" w:rsidR="004048C3" w:rsidRPr="00CC4FB4" w:rsidRDefault="004048C3" w:rsidP="001A6E28">
      <w:pPr>
        <w:pStyle w:val="BodyText"/>
      </w:pPr>
      <w:r w:rsidRPr="00CC4FB4">
        <w:rPr>
          <w:sz w:val="22"/>
          <w:lang w:bidi="en-GB"/>
        </w:rPr>
        <w:t>Suspension oscillations shall be damped by hydraulic dampers. A driving axle with dual wheels shall be fitted with four shock absorbers. The shock absorbers shall be capable of damping vehicle oscillations caused by road irregularities within two cycles or less. Each shock absorber shall be easy to replace.</w:t>
      </w:r>
    </w:p>
    <w:p w14:paraId="020BA9A4" w14:textId="6CDE38D3" w:rsidR="004048C3" w:rsidRPr="00CC4FB4" w:rsidRDefault="004048C3" w:rsidP="001A6E28">
      <w:pPr>
        <w:pStyle w:val="BodyText"/>
      </w:pPr>
      <w:r w:rsidRPr="00CC4FB4">
        <w:rPr>
          <w:sz w:val="22"/>
          <w:lang w:bidi="en-GB"/>
        </w:rPr>
        <w:t>Flexible joints between chassis components and all suspension masses shall ensure high ride comfort, minimal noise emissions, and smooth on-road behaviour. Vehicle body vibrations shall be minimised and shall not cause discomfort to the passengers. The chassis shall absorb the effects of road roughness and driving dynamics so that they are perceived as minimally as possible within the passenger compartment.</w:t>
      </w:r>
    </w:p>
    <w:p w14:paraId="14779AD3" w14:textId="77777777" w:rsidR="004048C3" w:rsidRPr="00CC4FB4" w:rsidRDefault="004048C3" w:rsidP="001A6E28">
      <w:pPr>
        <w:pStyle w:val="BodyText"/>
      </w:pPr>
      <w:r w:rsidRPr="00CC4FB4">
        <w:rPr>
          <w:sz w:val="22"/>
          <w:lang w:bidi="en-GB"/>
        </w:rPr>
        <w:t>In the event of a suspension system failure, the vehicle shall be capable of travelling to a workshop under its own power without the need for any fitting work.</w:t>
      </w:r>
    </w:p>
    <w:p w14:paraId="52FFEE04" w14:textId="19E92AC8" w:rsidR="004048C3" w:rsidRPr="00CC4FB4" w:rsidRDefault="004048C3" w:rsidP="00FD7BAA">
      <w:pPr>
        <w:pStyle w:val="Heading2"/>
        <w:numPr>
          <w:ilvl w:val="2"/>
          <w:numId w:val="16"/>
        </w:numPr>
        <w:tabs>
          <w:tab w:val="left" w:pos="993"/>
        </w:tabs>
      </w:pPr>
      <w:bookmarkStart w:id="113" w:name="_Toc229573411"/>
      <w:r w:rsidRPr="00CC4FB4">
        <w:rPr>
          <w:lang w:bidi="en-GB"/>
        </w:rPr>
        <w:t>Lifting mechanism</w:t>
      </w:r>
      <w:bookmarkEnd w:id="113"/>
    </w:p>
    <w:p w14:paraId="1B89B581" w14:textId="77777777" w:rsidR="00C40AC3" w:rsidRPr="00C40AC3" w:rsidRDefault="00C40AC3" w:rsidP="00C40AC3">
      <w:pPr>
        <w:pStyle w:val="BodyText"/>
        <w:rPr>
          <w:sz w:val="22"/>
          <w:lang w:bidi="en-GB"/>
        </w:rPr>
      </w:pPr>
      <w:r w:rsidRPr="00C40AC3">
        <w:rPr>
          <w:sz w:val="22"/>
          <w:lang w:bidi="en-GB"/>
        </w:rPr>
        <w:t>The vehicle shall be equipped with a body lifting system integrated with the pneumatic suspension and height control system (ECAS or an equivalent electronically controlled system).</w:t>
      </w:r>
    </w:p>
    <w:p w14:paraId="0F61759A" w14:textId="4D52E7FF" w:rsidR="00C40AC3" w:rsidRPr="00C40AC3" w:rsidRDefault="00C40AC3" w:rsidP="00C40AC3">
      <w:pPr>
        <w:pStyle w:val="BodyText"/>
        <w:rPr>
          <w:sz w:val="22"/>
          <w:lang w:bidi="en-GB"/>
        </w:rPr>
      </w:pPr>
      <w:r w:rsidRPr="00C40AC3">
        <w:rPr>
          <w:sz w:val="22"/>
          <w:lang w:bidi="en-GB"/>
        </w:rPr>
        <w:t>The system shall ensure the capability to temporarily increase the vehicle</w:t>
      </w:r>
      <w:r w:rsidRPr="008B3CC6">
        <w:rPr>
          <w:color w:val="FF0000"/>
          <w:sz w:val="22"/>
          <w:lang w:bidi="en-GB"/>
        </w:rPr>
        <w:t xml:space="preserve"> </w:t>
      </w:r>
      <w:r w:rsidR="009E7594" w:rsidRPr="008B3CC6">
        <w:rPr>
          <w:color w:val="FF0000"/>
          <w:sz w:val="22"/>
          <w:lang w:bidi="en-GB"/>
        </w:rPr>
        <w:t xml:space="preserve">body’s and </w:t>
      </w:r>
      <w:r w:rsidR="0038718E" w:rsidRPr="008B3CC6">
        <w:rPr>
          <w:color w:val="FF0000"/>
          <w:sz w:val="22"/>
          <w:lang w:bidi="en-GB"/>
        </w:rPr>
        <w:t xml:space="preserve">other structural elements’ </w:t>
      </w:r>
      <w:r w:rsidR="009F4CAC" w:rsidRPr="008B3CC6">
        <w:rPr>
          <w:color w:val="FF0000"/>
          <w:sz w:val="22"/>
          <w:lang w:bidi="en-GB"/>
        </w:rPr>
        <w:t xml:space="preserve">ground clearance </w:t>
      </w:r>
      <w:r w:rsidR="0038718E" w:rsidRPr="008B3CC6">
        <w:rPr>
          <w:color w:val="FF0000"/>
          <w:sz w:val="22"/>
          <w:lang w:bidi="en-GB"/>
        </w:rPr>
        <w:t xml:space="preserve">above the road surface </w:t>
      </w:r>
      <w:r w:rsidRPr="008B3CC6">
        <w:rPr>
          <w:strike/>
          <w:color w:val="FF0000"/>
          <w:sz w:val="22"/>
          <w:lang w:bidi="en-GB"/>
        </w:rPr>
        <w:t>ground clearance</w:t>
      </w:r>
      <w:r w:rsidRPr="008B3CC6">
        <w:rPr>
          <w:color w:val="FF0000"/>
          <w:sz w:val="22"/>
          <w:lang w:bidi="en-GB"/>
        </w:rPr>
        <w:t xml:space="preserve"> </w:t>
      </w:r>
      <w:r w:rsidRPr="00C40AC3">
        <w:rPr>
          <w:sz w:val="22"/>
          <w:lang w:bidi="en-GB"/>
        </w:rPr>
        <w:t xml:space="preserve">in the raised mode in order to enable the safe </w:t>
      </w:r>
      <w:r w:rsidR="00626DF0">
        <w:rPr>
          <w:sz w:val="22"/>
          <w:lang w:bidi="en-GB"/>
        </w:rPr>
        <w:t>overcoming</w:t>
      </w:r>
      <w:r w:rsidRPr="00C40AC3">
        <w:rPr>
          <w:sz w:val="22"/>
          <w:lang w:bidi="en-GB"/>
        </w:rPr>
        <w:t xml:space="preserve"> of obstacles (e.g. urban infrastructure elements and road irregularities) within the intended use of the vehicle, without allowing contact of the body and other structural components with them.</w:t>
      </w:r>
      <w:r w:rsidR="008B3CC6" w:rsidRPr="008B3CC6">
        <w:rPr>
          <w:i/>
          <w:iCs/>
          <w:sz w:val="22"/>
          <w:lang w:bidi="en-GB"/>
        </w:rPr>
        <w:t xml:space="preserve"> (Amendments on June 19, 2026)</w:t>
      </w:r>
    </w:p>
    <w:p w14:paraId="1BA58537" w14:textId="77777777" w:rsidR="00C40AC3" w:rsidRPr="00C40AC3" w:rsidRDefault="00C40AC3" w:rsidP="00C40AC3">
      <w:pPr>
        <w:pStyle w:val="BodyText"/>
        <w:rPr>
          <w:sz w:val="22"/>
          <w:lang w:bidi="en-GB"/>
        </w:rPr>
      </w:pPr>
      <w:r w:rsidRPr="00C40AC3">
        <w:rPr>
          <w:sz w:val="22"/>
          <w:lang w:bidi="en-GB"/>
        </w:rPr>
        <w:t>The lifting function shall operate also when the vehicle is fully loaded, taking into account dynamic suspension movements during operation.</w:t>
      </w:r>
    </w:p>
    <w:p w14:paraId="329A7DAD" w14:textId="77777777" w:rsidR="00C40AC3" w:rsidRPr="00C40AC3" w:rsidRDefault="00C40AC3" w:rsidP="00C40AC3">
      <w:pPr>
        <w:pStyle w:val="BodyText"/>
        <w:rPr>
          <w:sz w:val="22"/>
          <w:lang w:bidi="en-GB"/>
        </w:rPr>
      </w:pPr>
      <w:r w:rsidRPr="00C40AC3">
        <w:rPr>
          <w:sz w:val="22"/>
          <w:lang w:bidi="en-GB"/>
        </w:rPr>
        <w:t>The driver shall be able to activate the lifting function from the driver’s position. The manufacturer may provide automatic operational limitations of the function depending on vehicle speed and safety considerations.</w:t>
      </w:r>
    </w:p>
    <w:p w14:paraId="422B732B" w14:textId="77777777" w:rsidR="00C40AC3" w:rsidRPr="00C40AC3" w:rsidRDefault="00C40AC3" w:rsidP="00C40AC3">
      <w:pPr>
        <w:pStyle w:val="BodyText"/>
        <w:rPr>
          <w:sz w:val="22"/>
          <w:lang w:bidi="en-GB"/>
        </w:rPr>
      </w:pPr>
      <w:r w:rsidRPr="00C40AC3">
        <w:rPr>
          <w:sz w:val="22"/>
          <w:lang w:bidi="en-GB"/>
        </w:rPr>
        <w:t>Activation of the lifting function shall not adversely affect the vehicle’s stability, handling and safety.</w:t>
      </w:r>
    </w:p>
    <w:p w14:paraId="20DB03C7" w14:textId="728D743B" w:rsidR="00C40AC3" w:rsidRPr="00C40AC3" w:rsidRDefault="00C40AC3" w:rsidP="00C40AC3">
      <w:pPr>
        <w:pStyle w:val="ListParagraph"/>
        <w:numPr>
          <w:ilvl w:val="0"/>
          <w:numId w:val="34"/>
        </w:numPr>
        <w:spacing w:before="120" w:line="259" w:lineRule="auto"/>
        <w:ind w:left="714" w:hanging="357"/>
        <w:jc w:val="both"/>
        <w:rPr>
          <w:rFonts w:eastAsia="Times New Roman"/>
          <w:lang w:bidi="en-GB"/>
        </w:rPr>
      </w:pPr>
      <w:r w:rsidRPr="00C40AC3">
        <w:rPr>
          <w:rFonts w:eastAsia="Times New Roman"/>
          <w:lang w:bidi="en-GB"/>
        </w:rPr>
        <w:t xml:space="preserve">In the technical proposal, the </w:t>
      </w:r>
      <w:r w:rsidR="00901A50">
        <w:rPr>
          <w:rFonts w:eastAsia="Times New Roman"/>
          <w:lang w:bidi="en-GB"/>
        </w:rPr>
        <w:t>tenderer</w:t>
      </w:r>
      <w:r w:rsidRPr="00C40AC3">
        <w:rPr>
          <w:rFonts w:eastAsia="Times New Roman"/>
          <w:lang w:bidi="en-GB"/>
        </w:rPr>
        <w:t xml:space="preserve"> shall indicate the </w:t>
      </w:r>
      <w:r w:rsidR="00944DD2" w:rsidRPr="008B3CC6">
        <w:rPr>
          <w:rFonts w:eastAsia="Times New Roman"/>
          <w:color w:val="FF0000"/>
          <w:lang w:bidi="en-GB"/>
        </w:rPr>
        <w:t>distance between the road surface</w:t>
      </w:r>
      <w:r w:rsidR="00772ABC" w:rsidRPr="008B3CC6">
        <w:rPr>
          <w:rFonts w:eastAsia="Times New Roman"/>
          <w:color w:val="FF0000"/>
          <w:lang w:bidi="en-GB"/>
        </w:rPr>
        <w:t xml:space="preserve"> and the lowest structural </w:t>
      </w:r>
      <w:r w:rsidR="0016355A" w:rsidRPr="008B3CC6">
        <w:rPr>
          <w:rFonts w:eastAsia="Times New Roman"/>
          <w:color w:val="FF0000"/>
          <w:lang w:bidi="en-GB"/>
        </w:rPr>
        <w:t>elements</w:t>
      </w:r>
      <w:r w:rsidR="00EC11A6" w:rsidRPr="008B3CC6">
        <w:rPr>
          <w:rFonts w:eastAsia="Times New Roman"/>
          <w:color w:val="FF0000"/>
          <w:lang w:bidi="en-GB"/>
        </w:rPr>
        <w:t xml:space="preserve"> affected by the lifting function</w:t>
      </w:r>
      <w:r w:rsidR="00F47AA3" w:rsidRPr="008B3CC6">
        <w:rPr>
          <w:rFonts w:eastAsia="Times New Roman"/>
          <w:color w:val="FF0000"/>
          <w:lang w:bidi="en-GB"/>
        </w:rPr>
        <w:t xml:space="preserve"> when the vehicle is in the raised mode</w:t>
      </w:r>
      <w:r w:rsidR="00276DB9" w:rsidRPr="008B3CC6">
        <w:rPr>
          <w:rFonts w:eastAsia="Times New Roman"/>
          <w:color w:val="FF0000"/>
          <w:lang w:bidi="en-GB"/>
        </w:rPr>
        <w:t>, as well as</w:t>
      </w:r>
      <w:r w:rsidR="008B3CC6" w:rsidRPr="008B3CC6">
        <w:rPr>
          <w:rFonts w:eastAsia="Times New Roman"/>
          <w:color w:val="FF0000"/>
          <w:lang w:bidi="en-GB"/>
        </w:rPr>
        <w:t xml:space="preserve"> </w:t>
      </w:r>
      <w:r w:rsidRPr="008B3CC6">
        <w:rPr>
          <w:rFonts w:eastAsia="Times New Roman"/>
          <w:color w:val="FF0000"/>
          <w:lang w:bidi="en-GB"/>
        </w:rPr>
        <w:t xml:space="preserve">ground clearance in the raised mode as well as </w:t>
      </w:r>
      <w:r w:rsidRPr="00C40AC3">
        <w:rPr>
          <w:rFonts w:eastAsia="Times New Roman"/>
          <w:lang w:bidi="en-GB"/>
        </w:rPr>
        <w:t>the main operational limitations of the lifting function.</w:t>
      </w:r>
      <w:r w:rsidR="008B3CC6" w:rsidRPr="008B3CC6">
        <w:rPr>
          <w:rFonts w:eastAsia="Times New Roman"/>
          <w:b w:val="0"/>
          <w:bCs/>
          <w:lang w:bidi="en-GB"/>
        </w:rPr>
        <w:t xml:space="preserve"> (Amendments on June 19, 2026)</w:t>
      </w:r>
    </w:p>
    <w:p w14:paraId="1EF0E5B2" w14:textId="0228A026" w:rsidR="004048C3" w:rsidRPr="00CC4FB4" w:rsidRDefault="004048C3" w:rsidP="00FD7BAA">
      <w:pPr>
        <w:pStyle w:val="Heading2"/>
        <w:numPr>
          <w:ilvl w:val="2"/>
          <w:numId w:val="16"/>
        </w:numPr>
        <w:tabs>
          <w:tab w:val="left" w:pos="993"/>
        </w:tabs>
      </w:pPr>
      <w:bookmarkStart w:id="114" w:name="_Toc229573412"/>
      <w:r w:rsidRPr="00CC4FB4">
        <w:rPr>
          <w:lang w:bidi="en-GB"/>
        </w:rPr>
        <w:t>Kneeling system</w:t>
      </w:r>
      <w:bookmarkEnd w:id="114"/>
    </w:p>
    <w:p w14:paraId="21167287" w14:textId="2DEA7592" w:rsidR="00A8441C" w:rsidRPr="008B3CC6" w:rsidRDefault="00A8441C" w:rsidP="00A50C7D">
      <w:pPr>
        <w:pStyle w:val="BodyText"/>
        <w:rPr>
          <w:color w:val="FF0000"/>
          <w:sz w:val="22"/>
          <w:lang w:bidi="en-GB"/>
        </w:rPr>
      </w:pPr>
      <w:r w:rsidRPr="008B3CC6">
        <w:rPr>
          <w:color w:val="FF0000"/>
          <w:sz w:val="22"/>
          <w:lang w:bidi="en-GB"/>
        </w:rPr>
        <w:t>To facilitate boarding, the vehicle shall be equipped with a right-side body kneeling system (kneeling function).</w:t>
      </w:r>
    </w:p>
    <w:p w14:paraId="12CFAA77" w14:textId="4808D551" w:rsidR="00A50C7D" w:rsidRPr="008B3CC6" w:rsidRDefault="004048C3" w:rsidP="00A50C7D">
      <w:pPr>
        <w:pStyle w:val="BodyText"/>
        <w:rPr>
          <w:strike/>
          <w:color w:val="FF0000"/>
          <w:sz w:val="22"/>
        </w:rPr>
      </w:pPr>
      <w:r w:rsidRPr="008B3CC6">
        <w:rPr>
          <w:strike/>
          <w:color w:val="FF0000"/>
          <w:sz w:val="22"/>
          <w:lang w:bidi="en-GB"/>
        </w:rPr>
        <w:t xml:space="preserve">To facilitate boarding, the vehicle bodywork shall be capable of kneeling to the right-hand side, reducing the boarding height to approximately 270 mm relative to the road surface in accordance with the requirements of UN/ECE Regulation No 107. Kneeling shall only be possible when the vehicle is stationary and the brakes are applied. </w:t>
      </w:r>
    </w:p>
    <w:p w14:paraId="68748BF7" w14:textId="6A559EE3" w:rsidR="00816177" w:rsidRPr="008B3CC6" w:rsidRDefault="00816177">
      <w:pPr>
        <w:pStyle w:val="BodyText"/>
        <w:rPr>
          <w:color w:val="FF0000"/>
          <w:sz w:val="22"/>
          <w:lang w:bidi="en-GB"/>
        </w:rPr>
      </w:pPr>
      <w:r w:rsidRPr="008B3CC6">
        <w:rPr>
          <w:color w:val="FF0000"/>
          <w:sz w:val="22"/>
          <w:lang w:bidi="en-GB"/>
        </w:rPr>
        <w:t>The vehicle shall comply with the requirements of UNECE Regulation No. 107 regarding accessibility for passengers with reduced mobility, including the provision of an appropriate boarding height when the kneeling function is activated (typically up to 270 mm at the relevant doorway).</w:t>
      </w:r>
    </w:p>
    <w:p w14:paraId="2EE24F01" w14:textId="017A7ACD" w:rsidR="0092300C" w:rsidRPr="008B3CC6" w:rsidRDefault="0092300C">
      <w:pPr>
        <w:pStyle w:val="BodyText"/>
        <w:rPr>
          <w:color w:val="FF0000"/>
          <w:sz w:val="22"/>
          <w:lang w:bidi="en-GB"/>
        </w:rPr>
      </w:pPr>
      <w:r w:rsidRPr="008B3CC6">
        <w:rPr>
          <w:color w:val="FF0000"/>
          <w:sz w:val="22"/>
          <w:lang w:bidi="en-GB"/>
        </w:rPr>
        <w:t>The kneeling system shall ensure the lowest possible and uniform boarding height at all passenger service doors, particularly those intended for passengers with reduced mobility.</w:t>
      </w:r>
    </w:p>
    <w:p w14:paraId="4278769E" w14:textId="05C14E89" w:rsidR="00A9688F" w:rsidRDefault="00A9688F">
      <w:pPr>
        <w:pStyle w:val="BodyText"/>
        <w:rPr>
          <w:sz w:val="22"/>
          <w:lang w:bidi="en-GB"/>
        </w:rPr>
      </w:pPr>
      <w:r w:rsidRPr="008B3CC6">
        <w:rPr>
          <w:color w:val="FF0000"/>
          <w:sz w:val="22"/>
          <w:lang w:bidi="en-GB"/>
        </w:rPr>
        <w:t xml:space="preserve">Kneeling shall only be permitted when the vehicle is </w:t>
      </w:r>
      <w:r w:rsidR="0087485D" w:rsidRPr="008B3CC6">
        <w:rPr>
          <w:color w:val="FF0000"/>
          <w:sz w:val="22"/>
          <w:lang w:bidi="en-GB"/>
        </w:rPr>
        <w:t>stationary,</w:t>
      </w:r>
      <w:r w:rsidRPr="008B3CC6">
        <w:rPr>
          <w:color w:val="FF0000"/>
          <w:sz w:val="22"/>
          <w:lang w:bidi="en-GB"/>
        </w:rPr>
        <w:t xml:space="preserve"> and the brakes are applied</w:t>
      </w:r>
      <w:r w:rsidRPr="00A9688F">
        <w:rPr>
          <w:sz w:val="22"/>
          <w:lang w:bidi="en-GB"/>
        </w:rPr>
        <w:t>.</w:t>
      </w:r>
      <w:r w:rsidR="008B3CC6">
        <w:rPr>
          <w:sz w:val="22"/>
          <w:lang w:bidi="en-GB"/>
        </w:rPr>
        <w:t xml:space="preserve"> </w:t>
      </w:r>
      <w:r w:rsidR="008B3CC6" w:rsidRPr="008B3CC6">
        <w:rPr>
          <w:i/>
          <w:iCs/>
          <w:sz w:val="22"/>
          <w:lang w:bidi="en-GB"/>
        </w:rPr>
        <w:t>(Amendments on June 19, 2026)</w:t>
      </w:r>
    </w:p>
    <w:p w14:paraId="12E49947" w14:textId="1A72D595" w:rsidR="000912B3" w:rsidRPr="00CC4FB4" w:rsidRDefault="004F057C">
      <w:pPr>
        <w:pStyle w:val="BodyText"/>
        <w:rPr>
          <w:sz w:val="22"/>
        </w:rPr>
      </w:pPr>
      <w:r w:rsidRPr="00CC4FB4">
        <w:rPr>
          <w:sz w:val="22"/>
          <w:lang w:bidi="en-GB"/>
        </w:rPr>
        <w:t>The kneeling system shall be activated via controls on the driver’s instrument panel, providing both automatic operation at each door opening and manual operation as required. The kneeling system shall also be operable when a passenger door is open.</w:t>
      </w:r>
    </w:p>
    <w:p w14:paraId="71681D9C" w14:textId="227A7A29" w:rsidR="005407D1" w:rsidRPr="00CC4FB4" w:rsidRDefault="00C45AC1" w:rsidP="001A6E28">
      <w:pPr>
        <w:pStyle w:val="BodyText"/>
        <w:rPr>
          <w:sz w:val="22"/>
        </w:rPr>
      </w:pPr>
      <w:r w:rsidRPr="00CC4FB4">
        <w:rPr>
          <w:sz w:val="22"/>
          <w:lang w:bidi="en-GB"/>
        </w:rPr>
        <w:t>The kneeling process shall be stopped and the vehicle body returned to normal level either automatically upon door closing or manually via the corresponding control switch.</w:t>
      </w:r>
    </w:p>
    <w:p w14:paraId="50D1D85E" w14:textId="4B2018EC" w:rsidR="004048C3" w:rsidRPr="00CC4FB4" w:rsidRDefault="004048C3" w:rsidP="001A6E28">
      <w:pPr>
        <w:pStyle w:val="BodyText"/>
      </w:pPr>
      <w:r w:rsidRPr="00CC4FB4">
        <w:rPr>
          <w:sz w:val="22"/>
          <w:lang w:bidi="en-GB"/>
        </w:rPr>
        <w:t>The time required to complete the kneeling cycle, including lifting, shall not exceed 4 seconds.</w:t>
      </w:r>
    </w:p>
    <w:p w14:paraId="1F496C43" w14:textId="77777777" w:rsidR="008B6A0A" w:rsidRPr="00CC4FB4" w:rsidRDefault="008B6A0A" w:rsidP="004048C3">
      <w:pPr>
        <w:jc w:val="both"/>
      </w:pPr>
    </w:p>
    <w:p w14:paraId="7FC3C325" w14:textId="2627596C" w:rsidR="004048C3" w:rsidRPr="00CC4FB4" w:rsidRDefault="004048C3" w:rsidP="00FD7BAA">
      <w:pPr>
        <w:pStyle w:val="Heading2"/>
        <w:numPr>
          <w:ilvl w:val="0"/>
          <w:numId w:val="16"/>
        </w:numPr>
      </w:pPr>
      <w:bookmarkStart w:id="115" w:name="_Toc229573413"/>
      <w:r w:rsidRPr="00CC4FB4">
        <w:rPr>
          <w:lang w:bidi="en-GB"/>
        </w:rPr>
        <w:t>STEERING EQUIPMENT</w:t>
      </w:r>
      <w:bookmarkEnd w:id="115"/>
    </w:p>
    <w:p w14:paraId="14225190" w14:textId="460E9B10" w:rsidR="004048C3" w:rsidRPr="00CC4FB4" w:rsidRDefault="004048C3" w:rsidP="001A6E28">
      <w:pPr>
        <w:pStyle w:val="BodyText"/>
      </w:pPr>
      <w:r w:rsidRPr="00CC4FB4">
        <w:rPr>
          <w:sz w:val="22"/>
          <w:lang w:bidi="en-GB"/>
        </w:rPr>
        <w:t xml:space="preserve">Steering equipment means all components whose function is to change the direction of travel of the vehicle. The steering equipment shall comprise a steering control, steering gear, steerable wheels, and hydraulic or electric power steering. The steering equipment shall be designed, constructed, and equipped to withstand the stresses generated during normal vehicle operation. The steering equipment shall allow easy and safe handling of the vehicle. On a straight stretch of road, it shall be possible to drive at the vehicle’s intended maximum speed without the need for special steering corrections and without vibration of the steering system. </w:t>
      </w:r>
    </w:p>
    <w:p w14:paraId="039FC32E" w14:textId="3F0C2B6B" w:rsidR="004048C3" w:rsidRPr="00CC4FB4" w:rsidRDefault="004048C3" w:rsidP="001A6E28">
      <w:pPr>
        <w:pStyle w:val="BodyText"/>
      </w:pPr>
      <w:r w:rsidRPr="00CC4FB4">
        <w:rPr>
          <w:sz w:val="22"/>
          <w:lang w:bidi="en-GB"/>
        </w:rPr>
        <w:t>The steering equipment fitted to the vehicle shall comply with the requirements laid down for steering systems in UN/ECE Regulation No 79 and the relevant EC Directives.</w:t>
      </w:r>
    </w:p>
    <w:p w14:paraId="230F623A" w14:textId="77777777" w:rsidR="004048C3" w:rsidRPr="00CC4FB4" w:rsidRDefault="004048C3" w:rsidP="00FD7BAA">
      <w:pPr>
        <w:pStyle w:val="Heading2"/>
        <w:numPr>
          <w:ilvl w:val="1"/>
          <w:numId w:val="16"/>
        </w:numPr>
        <w:tabs>
          <w:tab w:val="left" w:pos="993"/>
        </w:tabs>
      </w:pPr>
      <w:bookmarkStart w:id="116" w:name="_Toc229573414"/>
      <w:r w:rsidRPr="00CC4FB4">
        <w:rPr>
          <w:lang w:bidi="en-GB"/>
        </w:rPr>
        <w:t>Steering control</w:t>
      </w:r>
      <w:bookmarkEnd w:id="116"/>
    </w:p>
    <w:p w14:paraId="20380C7C" w14:textId="6FDCEA4E" w:rsidR="004048C3" w:rsidRPr="00CC4FB4" w:rsidRDefault="004048C3" w:rsidP="001A6E28">
      <w:pPr>
        <w:pStyle w:val="BodyText"/>
      </w:pPr>
      <w:r w:rsidRPr="00CC4FB4">
        <w:rPr>
          <w:sz w:val="22"/>
          <w:lang w:bidi="en-GB"/>
        </w:rPr>
        <w:t xml:space="preserve">The steering control shall be operated directly by the driver. The steering control device shall be easy to operate and adjustable in both height and tilt. It shall be designed to allow the steered wheels to be turned progressively. The direction of movement of the steering control shall correspond to the intended direction of travel of the vehicle. The diameter of the steering wheel shall not be less than 380 mm and shall not exceed 500 mm. For steering wheel diameters less than or equal to 500 mm, the driver shall have an unobstructed view of the instrument panel. A full lock-to-lock movement of the steered wheels shall be achievable with a maximum of five turns of the steering wheel. The steering effort required to negotiate a circle with a radius of 12 metres, starting from the straight-ahead position at a speed of 10 km/h, shall not exceed 20 daN (with a manoeuvre duration not exceeding 4 seconds), provided that the power-assisted steering system is in good working order. In the event of auxiliary power failure, the required steering effort shall not exceed 45 daN (with a manoeuvre duration not exceeding 6 seconds). </w:t>
      </w:r>
    </w:p>
    <w:p w14:paraId="2143BA7B" w14:textId="77777777" w:rsidR="004048C3" w:rsidRPr="00CC4FB4" w:rsidRDefault="004048C3" w:rsidP="00FD7BAA">
      <w:pPr>
        <w:pStyle w:val="Heading2"/>
        <w:numPr>
          <w:ilvl w:val="1"/>
          <w:numId w:val="16"/>
        </w:numPr>
        <w:tabs>
          <w:tab w:val="left" w:pos="993"/>
        </w:tabs>
      </w:pPr>
      <w:bookmarkStart w:id="117" w:name="_Toc229573415"/>
      <w:r w:rsidRPr="00CC4FB4">
        <w:rPr>
          <w:lang w:bidi="en-GB"/>
        </w:rPr>
        <w:t>Steering transmission</w:t>
      </w:r>
      <w:bookmarkEnd w:id="117"/>
    </w:p>
    <w:p w14:paraId="3E55B476" w14:textId="0915AB46" w:rsidR="004048C3" w:rsidRPr="00CC4FB4" w:rsidRDefault="004048C3" w:rsidP="001A6E28">
      <w:pPr>
        <w:pStyle w:val="BodyText"/>
      </w:pPr>
      <w:r w:rsidRPr="00CC4FB4">
        <w:rPr>
          <w:sz w:val="22"/>
          <w:lang w:bidi="en-GB"/>
        </w:rPr>
        <w:t xml:space="preserve">The steering transmission shall contain all the steering components that transfer the steering effort between the steering control and the steered wheels. The steering transmission shall be designed to meet all operational requirements. It shall be easily accessible for maintenance and inspection. It shall be possible to steer the vehicle when the power-assisted steering is fully or partially inoperative. </w:t>
      </w:r>
    </w:p>
    <w:p w14:paraId="2ADD540F" w14:textId="77777777" w:rsidR="00DA6211" w:rsidRPr="00CC4FB4" w:rsidRDefault="00DA6211" w:rsidP="00FD7BAA">
      <w:pPr>
        <w:pStyle w:val="Heading2"/>
        <w:numPr>
          <w:ilvl w:val="1"/>
          <w:numId w:val="16"/>
        </w:numPr>
        <w:tabs>
          <w:tab w:val="left" w:pos="993"/>
        </w:tabs>
      </w:pPr>
      <w:bookmarkStart w:id="118" w:name="_Toc229573416"/>
      <w:r w:rsidRPr="00CC4FB4">
        <w:rPr>
          <w:lang w:bidi="en-GB"/>
        </w:rPr>
        <w:t>Power-assisted steering</w:t>
      </w:r>
      <w:bookmarkEnd w:id="118"/>
    </w:p>
    <w:p w14:paraId="6956C85E" w14:textId="1AFB3D93" w:rsidR="00622D8B" w:rsidRPr="00CC4FB4" w:rsidRDefault="005A0464" w:rsidP="00AD5604">
      <w:pPr>
        <w:spacing w:before="120"/>
        <w:jc w:val="both"/>
      </w:pPr>
      <w:r w:rsidRPr="00CC4FB4">
        <w:rPr>
          <w:lang w:bidi="en-GB"/>
        </w:rPr>
        <w:t>The power-assisted steering shall be based on a hydraulic or electric actuator that applies controlled energy to the steering mechanism to reduce the driver’s physical effort when turning the steered wheels. The main lead shall operate under all running conditions, from standstill to maximum speed in motion, including when towing a vehicle as part of a combination. The main lead components shall be easily accessible for maintenance and inspection.</w:t>
      </w:r>
    </w:p>
    <w:p w14:paraId="17C72ECB" w14:textId="77777777" w:rsidR="00622D8B" w:rsidRPr="00CC4FB4" w:rsidRDefault="006E429D" w:rsidP="00AD5604">
      <w:pPr>
        <w:spacing w:before="120"/>
        <w:jc w:val="both"/>
      </w:pPr>
      <w:r w:rsidRPr="00CC4FB4">
        <w:rPr>
          <w:lang w:bidi="en-GB"/>
        </w:rPr>
        <w:t>The working fluid level (if provided in the design) in the reservoir shall be monitored by means of appropriate indicating devices. The reservoir shall be located in a position that allows easy access for topping up the working fluid. Working fluid lines shall be constructed from stainless steel tubing and high-pressure hoses.</w:t>
      </w:r>
    </w:p>
    <w:p w14:paraId="78807BF3" w14:textId="31A811FF" w:rsidR="005A0464" w:rsidRPr="00CC4FB4" w:rsidRDefault="00D2677B" w:rsidP="001A6E28">
      <w:pPr>
        <w:spacing w:before="120"/>
        <w:jc w:val="both"/>
      </w:pPr>
      <w:r w:rsidRPr="00CC4FB4">
        <w:rPr>
          <w:lang w:bidi="en-GB"/>
        </w:rPr>
        <w:t>The electrical auxiliary system shall use a brushless DC motor or a permanent magnet synchronous motor.</w:t>
      </w:r>
    </w:p>
    <w:p w14:paraId="0BEF2098" w14:textId="74EA2AF8" w:rsidR="004048C3" w:rsidRPr="00CC4FB4" w:rsidRDefault="004048C3" w:rsidP="00FD7BAA">
      <w:pPr>
        <w:pStyle w:val="Heading2"/>
        <w:numPr>
          <w:ilvl w:val="0"/>
          <w:numId w:val="16"/>
        </w:numPr>
      </w:pPr>
      <w:bookmarkStart w:id="119" w:name="_Toc229573417"/>
      <w:r w:rsidRPr="00CC4FB4">
        <w:rPr>
          <w:lang w:bidi="en-GB"/>
        </w:rPr>
        <w:t>Central lubrication system (CLS)</w:t>
      </w:r>
      <w:bookmarkEnd w:id="119"/>
    </w:p>
    <w:p w14:paraId="68E3DD57" w14:textId="6C0B7748" w:rsidR="00E04562" w:rsidRPr="00CC4FB4" w:rsidRDefault="00E04562" w:rsidP="00E04562">
      <w:pPr>
        <w:pStyle w:val="BodyText"/>
        <w:rPr>
          <w:sz w:val="22"/>
        </w:rPr>
      </w:pPr>
      <w:r w:rsidRPr="00CC4FB4">
        <w:rPr>
          <w:sz w:val="22"/>
          <w:lang w:bidi="en-GB"/>
        </w:rPr>
        <w:t>Where the vehicle is equipped with a central lubrication system (CLS) providing automatic lubrication of the steering, front axle and/or articulation components, the tenderer shall provide a description of the system in the technical tender.</w:t>
      </w:r>
    </w:p>
    <w:p w14:paraId="6FC2306C" w14:textId="14831187" w:rsidR="004048C3" w:rsidRPr="00CC4FB4" w:rsidRDefault="00340DB9" w:rsidP="001A6E28">
      <w:pPr>
        <w:pStyle w:val="BodyText"/>
      </w:pPr>
      <w:r w:rsidRPr="00CC4FB4">
        <w:rPr>
          <w:sz w:val="22"/>
          <w:lang w:bidi="en-GB"/>
        </w:rPr>
        <w:t xml:space="preserve">In this case, the CLS pump shall be placed in a dry location protected from dust and road dirt. The system shall be equipped with an electronic control unit with self-diagnostic function. The lubrication intervals and the amount of lubricant to be supplied shall be adjustable according to pre-set parameters. Easy access shall be provided for servicing and topping up the CLS. </w:t>
      </w:r>
    </w:p>
    <w:p w14:paraId="07C88AD6" w14:textId="77777777" w:rsidR="004048C3" w:rsidRPr="00CC4FB4" w:rsidRDefault="004048C3" w:rsidP="00FD7BAA">
      <w:pPr>
        <w:pStyle w:val="Heading2"/>
        <w:numPr>
          <w:ilvl w:val="0"/>
          <w:numId w:val="16"/>
        </w:numPr>
      </w:pPr>
      <w:bookmarkStart w:id="120" w:name="_Toc229573418"/>
      <w:r w:rsidRPr="00CC4FB4">
        <w:rPr>
          <w:lang w:bidi="en-GB"/>
        </w:rPr>
        <w:t>BRAKING EQUIPMENT</w:t>
      </w:r>
      <w:bookmarkEnd w:id="120"/>
    </w:p>
    <w:p w14:paraId="7B98807F" w14:textId="75DDFFF1" w:rsidR="00BB4690" w:rsidRPr="00CC4FB4" w:rsidRDefault="00BB4690" w:rsidP="00BB4690">
      <w:pPr>
        <w:pStyle w:val="BodyText"/>
        <w:rPr>
          <w:sz w:val="22"/>
          <w:szCs w:val="22"/>
        </w:rPr>
      </w:pPr>
      <w:r w:rsidRPr="00CC4FB4">
        <w:rPr>
          <w:sz w:val="22"/>
          <w:szCs w:val="22"/>
          <w:lang w:bidi="en-GB"/>
        </w:rPr>
        <w:t>The braking equipment fitted to the vehicle shall comply with the requirements of UN/ECE Regulation No 13 as well as with the type-approval regulations applicable in the European Union. The braking system shall be equipped with an Electronic Brake System (EBS).</w:t>
      </w:r>
    </w:p>
    <w:p w14:paraId="3EFBABE1" w14:textId="78D998CD" w:rsidR="004048C3" w:rsidRPr="00CC4FB4" w:rsidRDefault="004048C3" w:rsidP="00FD7BAA">
      <w:pPr>
        <w:pStyle w:val="Heading2"/>
        <w:numPr>
          <w:ilvl w:val="1"/>
          <w:numId w:val="16"/>
        </w:numPr>
        <w:tabs>
          <w:tab w:val="left" w:pos="993"/>
        </w:tabs>
      </w:pPr>
      <w:bookmarkStart w:id="121" w:name="_Toc229573419"/>
      <w:r w:rsidRPr="00CC4FB4">
        <w:rPr>
          <w:lang w:bidi="en-GB"/>
        </w:rPr>
        <w:t>Service braking system</w:t>
      </w:r>
      <w:bookmarkEnd w:id="121"/>
    </w:p>
    <w:p w14:paraId="4550CE79" w14:textId="49F4717B" w:rsidR="00632283" w:rsidRPr="00CC4FB4" w:rsidRDefault="004048C3" w:rsidP="00632283">
      <w:pPr>
        <w:pStyle w:val="BodyText"/>
        <w:rPr>
          <w:sz w:val="22"/>
          <w:szCs w:val="22"/>
        </w:rPr>
      </w:pPr>
      <w:r w:rsidRPr="00CC4FB4">
        <w:rPr>
          <w:sz w:val="22"/>
          <w:lang w:bidi="en-GB"/>
        </w:rPr>
        <w:t>The service braking system shall act on braking surfaces connected to the wheels using components of sufficient strength. The service braking system shall be air-actuated and shall consist of at least two brake circuits.</w:t>
      </w:r>
    </w:p>
    <w:p w14:paraId="57FDB107" w14:textId="6723F1B2" w:rsidR="004048C3" w:rsidRPr="00CC4FB4" w:rsidRDefault="004048C3" w:rsidP="001A6E28">
      <w:pPr>
        <w:pStyle w:val="BodyText"/>
      </w:pPr>
      <w:r w:rsidRPr="00CC4FB4">
        <w:rPr>
          <w:sz w:val="22"/>
          <w:lang w:bidi="en-GB"/>
        </w:rPr>
        <w:t xml:space="preserve">The service braking system shall enable the driver to control the vehicle’s motion and bring it to a safe, rapid, and effective stop on both uphill and downhill gradients of 12%. </w:t>
      </w:r>
    </w:p>
    <w:p w14:paraId="3A7D2EAA" w14:textId="60D562C7" w:rsidR="004048C3" w:rsidRPr="00CC4FB4" w:rsidRDefault="004048C3" w:rsidP="001A6E28">
      <w:pPr>
        <w:pStyle w:val="BodyText"/>
      </w:pPr>
      <w:r w:rsidRPr="00CC4FB4">
        <w:rPr>
          <w:sz w:val="22"/>
          <w:lang w:bidi="en-GB"/>
        </w:rPr>
        <w:t xml:space="preserve">The service brake control shall be independent of the parking brake control. The driver shall be able to apply the brakes from their seat by pressing the brake pedal with their foot. The brake pedal shall be to the right of the steering wheel and to the left of the accelerator pedal. When the brake pedal is applied, the accelerator pedal shall be deactivated, and it shall automatically re-engage only when the brake pedal is released. The brake pedal shall be labelled according to size. The brake pedal foot surface shall be covered with a ribbed material for increased grip or otherwise secured to prevent slipping. </w:t>
      </w:r>
    </w:p>
    <w:p w14:paraId="6F73F06B" w14:textId="1C7688D8" w:rsidR="004048C3" w:rsidRPr="00CC4FB4" w:rsidRDefault="004048C3" w:rsidP="00EB45F7">
      <w:pPr>
        <w:pStyle w:val="BodyText"/>
        <w:rPr>
          <w:sz w:val="22"/>
          <w:szCs w:val="22"/>
        </w:rPr>
      </w:pPr>
      <w:r w:rsidRPr="00CC4FB4">
        <w:rPr>
          <w:sz w:val="22"/>
          <w:szCs w:val="22"/>
          <w:lang w:bidi="en-GB"/>
        </w:rPr>
        <w:t>The brake pedal shall initially apply the electrodynamic (electric) brakes, which form part of the service brake system, followed by the air-actuated mechanical brakes. While the electric brakes are fully applied, the pressure in the brake cylinders shall be sufficient to achieve the required braking force. As soon as electric braking becomes ineffective, the air braking system shall be applied immediately. The transition from electric to mechanical friction braking shall be automatic, smooth, without jerks or jolts.</w:t>
      </w:r>
    </w:p>
    <w:p w14:paraId="4DDB2FB5" w14:textId="77777777" w:rsidR="004048C3" w:rsidRPr="00CC4FB4" w:rsidRDefault="004048C3" w:rsidP="00FD7BAA">
      <w:pPr>
        <w:pStyle w:val="Heading2"/>
        <w:numPr>
          <w:ilvl w:val="2"/>
          <w:numId w:val="16"/>
        </w:numPr>
        <w:tabs>
          <w:tab w:val="left" w:pos="993"/>
        </w:tabs>
      </w:pPr>
      <w:bookmarkStart w:id="122" w:name="_Toc229573420"/>
      <w:r w:rsidRPr="00CC4FB4">
        <w:rPr>
          <w:lang w:bidi="en-GB"/>
        </w:rPr>
        <w:t>Electrodynamic braking</w:t>
      </w:r>
      <w:bookmarkEnd w:id="122"/>
    </w:p>
    <w:p w14:paraId="6CC20FE3" w14:textId="0A99E573" w:rsidR="004048C3" w:rsidRPr="00CC4FB4" w:rsidRDefault="004048C3" w:rsidP="00EB45F7">
      <w:pPr>
        <w:pStyle w:val="BodyText"/>
        <w:rPr>
          <w:sz w:val="22"/>
          <w:szCs w:val="22"/>
        </w:rPr>
      </w:pPr>
      <w:r w:rsidRPr="00CC4FB4">
        <w:rPr>
          <w:sz w:val="22"/>
          <w:szCs w:val="22"/>
          <w:lang w:bidi="en-GB"/>
        </w:rPr>
        <w:t>Under normal operating conditions, the electric (regenerative) brakes shall be capable of braking the vehicle to a complete stop. This braking shall be performed by the traction engine in generator mode. The air-actuated mechanical brakes shall be applied with increasing force as the brake pedal force is increased.</w:t>
      </w:r>
    </w:p>
    <w:p w14:paraId="6BE86F33" w14:textId="77777777" w:rsidR="004048C3" w:rsidRPr="00CC4FB4" w:rsidRDefault="004048C3" w:rsidP="00FD7BAA">
      <w:pPr>
        <w:pStyle w:val="Heading2"/>
        <w:numPr>
          <w:ilvl w:val="2"/>
          <w:numId w:val="16"/>
        </w:numPr>
        <w:tabs>
          <w:tab w:val="left" w:pos="993"/>
        </w:tabs>
      </w:pPr>
      <w:bookmarkStart w:id="123" w:name="_Toc229573421"/>
      <w:r w:rsidRPr="00CC4FB4">
        <w:rPr>
          <w:lang w:bidi="en-GB"/>
        </w:rPr>
        <w:t>Mechanical braking</w:t>
      </w:r>
      <w:bookmarkEnd w:id="123"/>
    </w:p>
    <w:p w14:paraId="4AE795EA" w14:textId="753B5869" w:rsidR="00632283" w:rsidRPr="00CC4FB4" w:rsidRDefault="004048C3" w:rsidP="00EB45F7">
      <w:pPr>
        <w:pStyle w:val="BodyText"/>
        <w:rPr>
          <w:sz w:val="22"/>
          <w:szCs w:val="22"/>
        </w:rPr>
      </w:pPr>
      <w:r w:rsidRPr="00CC4FB4">
        <w:rPr>
          <w:sz w:val="22"/>
          <w:lang w:bidi="en-GB"/>
        </w:rPr>
        <w:t xml:space="preserve">All wheels shall be fitted with disc brakes and connected to a compressed air braking system. The dimensions of the disc and brake lining friction surfaces shall comply with the service requirements. </w:t>
      </w:r>
    </w:p>
    <w:p w14:paraId="4EFEDB8E" w14:textId="14665F02" w:rsidR="004048C3" w:rsidRPr="00CC4FB4" w:rsidRDefault="004048C3" w:rsidP="001A6E28">
      <w:pPr>
        <w:pStyle w:val="BodyText"/>
      </w:pPr>
      <w:r w:rsidRPr="00CC4FB4">
        <w:rPr>
          <w:sz w:val="22"/>
          <w:lang w:bidi="en-GB"/>
        </w:rPr>
        <w:t xml:space="preserve">Brake linings shall be made of asbestos-free material. The wear adjustment for service brakes shall be automatic. Checking and replacement of worn brake linings shall be easily accomplished using the tools or equipment supplied with the vehicle. Removal of wheels for this purpose shall not be permitted. Brake lining wear shall be monitored by means of indicating devices that provide the driver with a visual signal when replacement is required. </w:t>
      </w:r>
    </w:p>
    <w:p w14:paraId="2239C34F" w14:textId="212416B8" w:rsidR="004048C3" w:rsidRPr="00CC4FB4" w:rsidRDefault="004048C3" w:rsidP="004048C3">
      <w:pPr>
        <w:pStyle w:val="BodyText"/>
        <w:rPr>
          <w:sz w:val="22"/>
          <w:szCs w:val="22"/>
        </w:rPr>
      </w:pPr>
      <w:r w:rsidRPr="00CC4FB4">
        <w:rPr>
          <w:sz w:val="22"/>
          <w:szCs w:val="22"/>
          <w:lang w:bidi="en-GB"/>
        </w:rPr>
        <w:t>The wheels on axles 2 and 3 shall be equipped with a spring-applied accumulator system that brings the vehicle to a stop when air pressure is insufficient to operate the brakes. Provision shall be made for the system to be shut down by compressed air and mechanically. Easy access shall be provided for the mechanical unlocking of energy storage batteries.</w:t>
      </w:r>
    </w:p>
    <w:p w14:paraId="1D0676AF" w14:textId="3657860D" w:rsidR="004048C3" w:rsidRPr="00CC4FB4" w:rsidRDefault="004048C3" w:rsidP="00FD7BAA">
      <w:pPr>
        <w:pStyle w:val="Heading2"/>
        <w:numPr>
          <w:ilvl w:val="1"/>
          <w:numId w:val="16"/>
        </w:numPr>
        <w:tabs>
          <w:tab w:val="left" w:pos="993"/>
        </w:tabs>
      </w:pPr>
      <w:bookmarkStart w:id="124" w:name="_Toc229573422"/>
      <w:r w:rsidRPr="00CC4FB4">
        <w:rPr>
          <w:lang w:bidi="en-GB"/>
        </w:rPr>
        <w:t>Parking brake</w:t>
      </w:r>
      <w:bookmarkEnd w:id="124"/>
      <w:r w:rsidRPr="00CC4FB4">
        <w:rPr>
          <w:lang w:bidi="en-GB"/>
        </w:rPr>
        <w:t xml:space="preserve"> </w:t>
      </w:r>
    </w:p>
    <w:p w14:paraId="0555D841" w14:textId="77777777" w:rsidR="00AF6EA5" w:rsidRPr="00CC4FB4" w:rsidRDefault="004048C3" w:rsidP="00EB45F7">
      <w:pPr>
        <w:pStyle w:val="BodyText"/>
        <w:rPr>
          <w:sz w:val="22"/>
          <w:szCs w:val="22"/>
        </w:rPr>
      </w:pPr>
      <w:r w:rsidRPr="00CC4FB4">
        <w:rPr>
          <w:sz w:val="22"/>
          <w:lang w:bidi="en-GB"/>
        </w:rPr>
        <w:t xml:space="preserve">The parking brake system shall hold a fully laden vehicle stationary on both uphill and downhill road gradients of 15%. </w:t>
      </w:r>
    </w:p>
    <w:p w14:paraId="1C03C7E8" w14:textId="56BE6EA6" w:rsidR="004048C3" w:rsidRPr="00CC4FB4" w:rsidRDefault="004048C3" w:rsidP="001A6E28">
      <w:pPr>
        <w:pStyle w:val="BodyText"/>
      </w:pPr>
      <w:r w:rsidRPr="00CC4FB4">
        <w:rPr>
          <w:sz w:val="22"/>
          <w:lang w:bidi="en-GB"/>
        </w:rPr>
        <w:t>The parking brake shall be operated by a hand lever. If the parking brake is not applied and the driver leaves the seat, an audible warning signal shall be activated.</w:t>
      </w:r>
    </w:p>
    <w:p w14:paraId="5818C8D3" w14:textId="60B0AF25" w:rsidR="004048C3" w:rsidRPr="00CC4FB4" w:rsidRDefault="004048C3" w:rsidP="00FD7BAA">
      <w:pPr>
        <w:pStyle w:val="Heading2"/>
        <w:numPr>
          <w:ilvl w:val="1"/>
          <w:numId w:val="16"/>
        </w:numPr>
        <w:tabs>
          <w:tab w:val="left" w:pos="993"/>
        </w:tabs>
      </w:pPr>
      <w:bookmarkStart w:id="125" w:name="_Toc229573423"/>
      <w:r w:rsidRPr="00CC4FB4">
        <w:rPr>
          <w:lang w:bidi="en-GB"/>
        </w:rPr>
        <w:t>Stop-brake</w:t>
      </w:r>
      <w:bookmarkEnd w:id="125"/>
    </w:p>
    <w:p w14:paraId="2168A728" w14:textId="5F1EE500" w:rsidR="004C572B" w:rsidRPr="00CC4FB4" w:rsidRDefault="004C572B" w:rsidP="001A6E28">
      <w:pPr>
        <w:pStyle w:val="BodyText"/>
        <w:rPr>
          <w:sz w:val="22"/>
        </w:rPr>
      </w:pPr>
      <w:r w:rsidRPr="00CC4FB4">
        <w:rPr>
          <w:sz w:val="22"/>
          <w:lang w:bidi="en-GB"/>
        </w:rPr>
        <w:t>The vehicle shall be equipped with an automatically applied stop-brake system capable of safely holding the vehicle stationary, including on sloping roads and at the vehicle’s maximum permissible laden mass.</w:t>
      </w:r>
    </w:p>
    <w:p w14:paraId="0A31DFC3" w14:textId="753BFC2C" w:rsidR="00F874AF" w:rsidRPr="00CC4FB4" w:rsidRDefault="00651572" w:rsidP="00F874AF">
      <w:pPr>
        <w:pStyle w:val="BodyText"/>
        <w:rPr>
          <w:sz w:val="22"/>
        </w:rPr>
      </w:pPr>
      <w:r w:rsidRPr="00CC4FB4">
        <w:rPr>
          <w:sz w:val="22"/>
          <w:lang w:bidi="en-GB"/>
        </w:rPr>
        <w:t>The stop-brake system shall be integrated in the compressed air braking system and shall be applied on the service brakes. During stop-brake operation, the drive shall be disengaged from the load without applying drive torque to the applied brakes.</w:t>
      </w:r>
    </w:p>
    <w:p w14:paraId="3C7E2546" w14:textId="19462D1B" w:rsidR="00E77CCA" w:rsidRPr="00CC4FB4" w:rsidRDefault="00651572" w:rsidP="001A6E28">
      <w:pPr>
        <w:pStyle w:val="BodyText"/>
        <w:rPr>
          <w:sz w:val="22"/>
        </w:rPr>
      </w:pPr>
      <w:r w:rsidRPr="00CC4FB4">
        <w:rPr>
          <w:sz w:val="22"/>
          <w:lang w:bidi="en-GB"/>
        </w:rPr>
        <w:t>The brakes shall apply automatically only when the accelerator pedal is depressed and only when the drive provides sufficient torque to prevent the vehicle from rolling, including on an incline. The service brake pedal or parking brake shall not be used to release the stop-brake.</w:t>
      </w:r>
    </w:p>
    <w:p w14:paraId="3162033E" w14:textId="0428C572" w:rsidR="00816527" w:rsidRPr="00CC4FB4" w:rsidRDefault="00816527" w:rsidP="00816527">
      <w:pPr>
        <w:pStyle w:val="BodyText"/>
        <w:rPr>
          <w:sz w:val="22"/>
        </w:rPr>
      </w:pPr>
      <w:r w:rsidRPr="00CC4FB4">
        <w:rPr>
          <w:sz w:val="22"/>
          <w:lang w:bidi="en-GB"/>
        </w:rPr>
        <w:t>The stop-brake must also act as a departure blocker, preventing the vehicle from moving in critical safety situations, including where:</w:t>
      </w:r>
    </w:p>
    <w:p w14:paraId="18233213" w14:textId="77777777" w:rsidR="00816527" w:rsidRPr="00CC4FB4" w:rsidRDefault="00816527" w:rsidP="008B68A6">
      <w:pPr>
        <w:pStyle w:val="BodyText"/>
        <w:numPr>
          <w:ilvl w:val="0"/>
          <w:numId w:val="67"/>
        </w:numPr>
        <w:rPr>
          <w:sz w:val="22"/>
        </w:rPr>
      </w:pPr>
      <w:r w:rsidRPr="00CC4FB4">
        <w:rPr>
          <w:sz w:val="22"/>
          <w:lang w:bidi="en-GB"/>
        </w:rPr>
        <w:t>at least one door of the vehicle is open;</w:t>
      </w:r>
    </w:p>
    <w:p w14:paraId="1944C07F" w14:textId="78B97CB1" w:rsidR="00816527" w:rsidRPr="00CC4FB4" w:rsidRDefault="00816527" w:rsidP="008B68A6">
      <w:pPr>
        <w:pStyle w:val="BodyText"/>
        <w:numPr>
          <w:ilvl w:val="0"/>
          <w:numId w:val="67"/>
        </w:numPr>
        <w:rPr>
          <w:sz w:val="22"/>
        </w:rPr>
      </w:pPr>
      <w:r w:rsidRPr="00CC4FB4">
        <w:rPr>
          <w:sz w:val="22"/>
          <w:lang w:bidi="en-GB"/>
        </w:rPr>
        <w:t>the boarding/alighting aid (platform) is not retracted;</w:t>
      </w:r>
    </w:p>
    <w:p w14:paraId="7D998773" w14:textId="756C0060" w:rsidR="00816527" w:rsidRPr="00CC4FB4" w:rsidRDefault="00816527" w:rsidP="008B68A6">
      <w:pPr>
        <w:pStyle w:val="BodyText"/>
        <w:numPr>
          <w:ilvl w:val="0"/>
          <w:numId w:val="67"/>
        </w:numPr>
        <w:rPr>
          <w:sz w:val="22"/>
        </w:rPr>
      </w:pPr>
      <w:r w:rsidRPr="00CC4FB4">
        <w:rPr>
          <w:sz w:val="22"/>
          <w:lang w:bidi="en-GB"/>
        </w:rPr>
        <w:t>the vehicle body is tilted (kneeling function activated);</w:t>
      </w:r>
    </w:p>
    <w:p w14:paraId="0F0E0F0B" w14:textId="05EE3347" w:rsidR="00865177" w:rsidRPr="00CC4FB4" w:rsidRDefault="00816527" w:rsidP="008B68A6">
      <w:pPr>
        <w:pStyle w:val="BodyText"/>
        <w:numPr>
          <w:ilvl w:val="0"/>
          <w:numId w:val="67"/>
        </w:numPr>
        <w:rPr>
          <w:sz w:val="22"/>
        </w:rPr>
      </w:pPr>
      <w:r w:rsidRPr="00CC4FB4">
        <w:rPr>
          <w:sz w:val="22"/>
          <w:lang w:bidi="en-GB"/>
        </w:rPr>
        <w:t>other conditions affecting safety apply.</w:t>
      </w:r>
    </w:p>
    <w:p w14:paraId="1008621A" w14:textId="3A1FD5D6" w:rsidR="005222FC" w:rsidRPr="00CC4FB4" w:rsidRDefault="00E271C7" w:rsidP="001A6E28">
      <w:pPr>
        <w:pStyle w:val="BodyText"/>
        <w:rPr>
          <w:sz w:val="22"/>
        </w:rPr>
      </w:pPr>
      <w:r w:rsidRPr="00CC4FB4">
        <w:rPr>
          <w:sz w:val="22"/>
          <w:lang w:bidi="en-GB"/>
        </w:rPr>
        <w:t>When using the stop-brake as a departure lock, the brake release process shall be time-delay-free.</w:t>
      </w:r>
    </w:p>
    <w:p w14:paraId="19ABC849" w14:textId="19678C73" w:rsidR="000B710D" w:rsidRPr="00CC4FB4" w:rsidRDefault="00BD339A" w:rsidP="001A6E28">
      <w:pPr>
        <w:pStyle w:val="BodyText"/>
        <w:rPr>
          <w:sz w:val="22"/>
        </w:rPr>
      </w:pPr>
      <w:r w:rsidRPr="00CC4FB4">
        <w:rPr>
          <w:sz w:val="22"/>
          <w:lang w:bidi="en-GB"/>
        </w:rPr>
        <w:t>There shall be a clear visual indication on the central control display of the activated state of the stop-brake, which shall be maintained as long as the brakes are applied. The compressed air consumption of the braking system shall be optimised and the corresponding pressure shall be displayed on the electronic indicator of the brake circuit.</w:t>
      </w:r>
    </w:p>
    <w:p w14:paraId="1B6F2306" w14:textId="7B3694A3" w:rsidR="00AF4DC1" w:rsidRPr="00CC4FB4" w:rsidRDefault="00AF4DC1" w:rsidP="001A6E28">
      <w:pPr>
        <w:pStyle w:val="BodyText"/>
        <w:rPr>
          <w:sz w:val="22"/>
        </w:rPr>
      </w:pPr>
      <w:r w:rsidRPr="00CC4FB4">
        <w:rPr>
          <w:sz w:val="22"/>
          <w:lang w:bidi="en-GB"/>
        </w:rPr>
        <w:t>In the event of a technical failure or emergency, a safe and controllable stop-brake release function shall be provided, activated by a sealed control located on the driver’s instrument panel.</w:t>
      </w:r>
    </w:p>
    <w:p w14:paraId="050B81F9" w14:textId="77777777" w:rsidR="004048C3" w:rsidRPr="00CC4FB4" w:rsidRDefault="004048C3" w:rsidP="00FD7BAA">
      <w:pPr>
        <w:pStyle w:val="Heading2"/>
        <w:numPr>
          <w:ilvl w:val="1"/>
          <w:numId w:val="16"/>
        </w:numPr>
        <w:tabs>
          <w:tab w:val="left" w:pos="993"/>
        </w:tabs>
      </w:pPr>
      <w:bookmarkStart w:id="126" w:name="_Toc229573424"/>
      <w:r w:rsidRPr="00CC4FB4">
        <w:rPr>
          <w:lang w:bidi="en-GB"/>
        </w:rPr>
        <w:t>Electronic braking system (EBS)</w:t>
      </w:r>
      <w:bookmarkEnd w:id="126"/>
      <w:r w:rsidRPr="00CC4FB4">
        <w:rPr>
          <w:lang w:bidi="en-GB"/>
        </w:rPr>
        <w:t xml:space="preserve"> </w:t>
      </w:r>
    </w:p>
    <w:p w14:paraId="2585E608" w14:textId="11D9BD28" w:rsidR="004048C3" w:rsidRPr="00CC4FB4" w:rsidRDefault="004048C3" w:rsidP="001A6E28">
      <w:pPr>
        <w:pStyle w:val="BodyText"/>
      </w:pPr>
      <w:r w:rsidRPr="00CC4FB4">
        <w:rPr>
          <w:sz w:val="22"/>
          <w:lang w:bidi="en-GB"/>
        </w:rPr>
        <w:t xml:space="preserve">The vehicle shall be equipped with an electronically controlled braking system (EBS). The EBS shall integrate the anti-lock braking system (ABS) and the electronic traction control (ASR). </w:t>
      </w:r>
    </w:p>
    <w:p w14:paraId="65D5CAA0" w14:textId="5A613C2A" w:rsidR="00ED0EBA" w:rsidRPr="00CC4FB4" w:rsidRDefault="004048C3">
      <w:pPr>
        <w:pStyle w:val="BodyText"/>
        <w:rPr>
          <w:sz w:val="22"/>
        </w:rPr>
      </w:pPr>
      <w:r w:rsidRPr="00CC4FB4">
        <w:rPr>
          <w:sz w:val="22"/>
          <w:lang w:bidi="en-GB"/>
        </w:rPr>
        <w:t>Anti-lock braking equipment is a component of the service braking system which, during braking, automatically controls the degree of slip in the direction of wheel rotation. All wheels of the vehicle shall be equipped with rotation speed sensors to receive and transmit data to the control unit on wheel rotation and vehicle dynamic conditions.</w:t>
      </w:r>
    </w:p>
    <w:p w14:paraId="1CD679B4" w14:textId="7F32485A" w:rsidR="004048C3" w:rsidRPr="00CC4FB4" w:rsidRDefault="004048C3">
      <w:pPr>
        <w:pStyle w:val="BodyText"/>
        <w:rPr>
          <w:sz w:val="22"/>
        </w:rPr>
      </w:pPr>
      <w:r w:rsidRPr="00CC4FB4">
        <w:rPr>
          <w:sz w:val="22"/>
          <w:lang w:bidi="en-GB"/>
        </w:rPr>
        <w:t>All system indicators shall switch off when the vehicle is switched on or begins to move. The ASR function shall be deactivatable by a key when the vehicle is stationary and shall automatically activate at a specific speed (for example, 5 km/h).</w:t>
      </w:r>
    </w:p>
    <w:p w14:paraId="6B07BC17" w14:textId="77777777" w:rsidR="004048C3" w:rsidRPr="00CC4FB4" w:rsidRDefault="004048C3" w:rsidP="00FD7BAA">
      <w:pPr>
        <w:pStyle w:val="Heading2"/>
        <w:numPr>
          <w:ilvl w:val="1"/>
          <w:numId w:val="16"/>
        </w:numPr>
        <w:tabs>
          <w:tab w:val="left" w:pos="993"/>
        </w:tabs>
      </w:pPr>
      <w:bookmarkStart w:id="127" w:name="_Toc229573425"/>
      <w:r w:rsidRPr="00CC4FB4">
        <w:rPr>
          <w:lang w:bidi="en-GB"/>
        </w:rPr>
        <w:t>Other requirements</w:t>
      </w:r>
      <w:bookmarkEnd w:id="127"/>
    </w:p>
    <w:p w14:paraId="22C7A60F" w14:textId="0ECC75D3" w:rsidR="004048C3" w:rsidRPr="00CC4FB4" w:rsidRDefault="004048C3" w:rsidP="001A6E28">
      <w:pPr>
        <w:pStyle w:val="BodyText"/>
      </w:pPr>
      <w:r w:rsidRPr="00CC4FB4">
        <w:rPr>
          <w:sz w:val="22"/>
          <w:lang w:bidi="en-GB"/>
        </w:rPr>
        <w:t>Maintenance requirements for the braking system shall be minimal. The braking system shall be designed for ease of maintenance. Wearing parts shall have a sufficiently long service life. Untreated brake discs shall have a service life at least twice that of the brake linings, expressed as a whole-number multiple. All other parts shall reach the total lifetime of the vehicle.</w:t>
      </w:r>
    </w:p>
    <w:p w14:paraId="603A4FE9" w14:textId="0A6CCCFD" w:rsidR="004048C3" w:rsidRPr="00CC4FB4" w:rsidRDefault="00BF0DE4" w:rsidP="001A6E28">
      <w:pPr>
        <w:pStyle w:val="BodyText"/>
      </w:pPr>
      <w:r w:rsidRPr="00CC4FB4">
        <w:rPr>
          <w:sz w:val="22"/>
          <w:lang w:bidi="en-GB"/>
        </w:rPr>
        <w:t>Additional requirements for brake actuators:</w:t>
      </w:r>
    </w:p>
    <w:p w14:paraId="38187BE8" w14:textId="77777777" w:rsidR="004048C3" w:rsidRPr="00CC4FB4" w:rsidRDefault="004048C3" w:rsidP="00AB4E6B">
      <w:pPr>
        <w:pStyle w:val="BodyText"/>
        <w:numPr>
          <w:ilvl w:val="0"/>
          <w:numId w:val="8"/>
        </w:numPr>
      </w:pPr>
      <w:r w:rsidRPr="00CC4FB4">
        <w:rPr>
          <w:sz w:val="22"/>
          <w:lang w:bidi="en-GB"/>
        </w:rPr>
        <w:t>automatic return to initial position;</w:t>
      </w:r>
    </w:p>
    <w:p w14:paraId="1E563A17" w14:textId="0B00BEDC" w:rsidR="004048C3" w:rsidRPr="00CC4FB4" w:rsidRDefault="004048C3" w:rsidP="00AB4E6B">
      <w:pPr>
        <w:pStyle w:val="BodyText"/>
        <w:numPr>
          <w:ilvl w:val="0"/>
          <w:numId w:val="8"/>
        </w:numPr>
      </w:pPr>
      <w:r w:rsidRPr="00CC4FB4">
        <w:rPr>
          <w:sz w:val="22"/>
          <w:lang w:bidi="en-GB"/>
        </w:rPr>
        <w:t>simple endoscopic inspection of brake lining wear at the point of greatest wear without dismantling wheels or other components;</w:t>
      </w:r>
    </w:p>
    <w:p w14:paraId="6CFF50C8" w14:textId="77777777" w:rsidR="004048C3" w:rsidRPr="00CC4FB4" w:rsidRDefault="004048C3" w:rsidP="00AB4E6B">
      <w:pPr>
        <w:pStyle w:val="BodyText"/>
        <w:numPr>
          <w:ilvl w:val="0"/>
          <w:numId w:val="8"/>
        </w:numPr>
      </w:pPr>
      <w:r w:rsidRPr="00CC4FB4">
        <w:rPr>
          <w:sz w:val="22"/>
          <w:lang w:bidi="en-GB"/>
        </w:rPr>
        <w:t>a clearly visible wear indicator on the instrument panel, the wear sensors shall be replaceable without replacing the entire caliper;</w:t>
      </w:r>
    </w:p>
    <w:p w14:paraId="19CAECFD" w14:textId="36A6B332" w:rsidR="004048C3" w:rsidRPr="00CC4FB4" w:rsidRDefault="004048C3" w:rsidP="00AB4E6B">
      <w:pPr>
        <w:pStyle w:val="BodyText"/>
        <w:numPr>
          <w:ilvl w:val="0"/>
          <w:numId w:val="8"/>
        </w:numPr>
      </w:pPr>
      <w:r w:rsidRPr="00CC4FB4">
        <w:rPr>
          <w:sz w:val="22"/>
          <w:lang w:bidi="en-GB"/>
        </w:rPr>
        <w:t>lubricants shall not come into contact with the brake linings or the brake disc;</w:t>
      </w:r>
    </w:p>
    <w:p w14:paraId="18F261C8" w14:textId="77777777" w:rsidR="004048C3" w:rsidRPr="00CC4FB4" w:rsidRDefault="004048C3" w:rsidP="00AB4E6B">
      <w:pPr>
        <w:pStyle w:val="BodyText"/>
        <w:numPr>
          <w:ilvl w:val="0"/>
          <w:numId w:val="8"/>
        </w:numPr>
      </w:pPr>
      <w:r w:rsidRPr="00CC4FB4">
        <w:rPr>
          <w:sz w:val="22"/>
          <w:lang w:bidi="en-GB"/>
        </w:rPr>
        <w:t>brake disc fastening equipment shall be easy to maintain.</w:t>
      </w:r>
    </w:p>
    <w:p w14:paraId="36C6265C" w14:textId="77777777" w:rsidR="004048C3" w:rsidRPr="00CC4FB4" w:rsidRDefault="004048C3" w:rsidP="001A6E28">
      <w:pPr>
        <w:pStyle w:val="BodyText"/>
      </w:pPr>
      <w:r w:rsidRPr="00CC4FB4">
        <w:rPr>
          <w:sz w:val="22"/>
          <w:lang w:bidi="en-GB"/>
        </w:rPr>
        <w:t>All technically feasible measures, including proven damping devices, shall be implemented to minimise brake and compressed air noise.</w:t>
      </w:r>
    </w:p>
    <w:p w14:paraId="0C6456DA" w14:textId="77777777" w:rsidR="001C1ABC" w:rsidRPr="00CC4FB4" w:rsidRDefault="001C1ABC" w:rsidP="001C1ABC"/>
    <w:p w14:paraId="0064AF2F" w14:textId="77777777" w:rsidR="004048C3" w:rsidRPr="00CC4FB4" w:rsidRDefault="004048C3" w:rsidP="00FD7BAA">
      <w:pPr>
        <w:pStyle w:val="Heading2"/>
        <w:numPr>
          <w:ilvl w:val="0"/>
          <w:numId w:val="16"/>
        </w:numPr>
      </w:pPr>
      <w:bookmarkStart w:id="128" w:name="_Toc229573426"/>
      <w:r w:rsidRPr="00CC4FB4">
        <w:rPr>
          <w:lang w:bidi="en-GB"/>
        </w:rPr>
        <w:t>PNEUMATIC SYSTEM</w:t>
      </w:r>
      <w:bookmarkEnd w:id="128"/>
    </w:p>
    <w:p w14:paraId="31A14437" w14:textId="4553B2FB" w:rsidR="004048C3" w:rsidRPr="00CC4FB4" w:rsidRDefault="004048C3" w:rsidP="00FD7BAA">
      <w:pPr>
        <w:pStyle w:val="Heading2"/>
        <w:numPr>
          <w:ilvl w:val="1"/>
          <w:numId w:val="16"/>
        </w:numPr>
        <w:tabs>
          <w:tab w:val="left" w:pos="993"/>
        </w:tabs>
      </w:pPr>
      <w:bookmarkStart w:id="129" w:name="_Toc229573427"/>
      <w:r w:rsidRPr="00CC4FB4">
        <w:rPr>
          <w:lang w:bidi="en-GB"/>
        </w:rPr>
        <w:t>Compressor</w:t>
      </w:r>
      <w:bookmarkEnd w:id="129"/>
    </w:p>
    <w:p w14:paraId="371F4663" w14:textId="2372E49E" w:rsidR="00B30715" w:rsidRPr="00CC4FB4" w:rsidRDefault="004048C3" w:rsidP="00B30715">
      <w:pPr>
        <w:pStyle w:val="BodyText"/>
        <w:rPr>
          <w:sz w:val="22"/>
          <w:szCs w:val="22"/>
        </w:rPr>
      </w:pPr>
      <w:r w:rsidRPr="00CC4FB4">
        <w:rPr>
          <w:sz w:val="22"/>
          <w:lang w:bidi="en-GB"/>
        </w:rPr>
        <w:t xml:space="preserve">The compressed air shall be produced by a compressor driven by an AC electric motor. The compressor shall be installed in such a manner as to minimise the transmission of noise and vibration to the passenger compartment. Easy access shall be provided for checking and topping up the compressor oil and for maintenance. </w:t>
      </w:r>
    </w:p>
    <w:p w14:paraId="12C2B6EB" w14:textId="164239F1" w:rsidR="004048C3" w:rsidRPr="00CC4FB4" w:rsidRDefault="004048C3" w:rsidP="001A6E28">
      <w:pPr>
        <w:pStyle w:val="BodyText"/>
      </w:pPr>
      <w:r w:rsidRPr="00CC4FB4">
        <w:rPr>
          <w:sz w:val="22"/>
          <w:szCs w:val="22"/>
          <w:lang w:bidi="en-GB"/>
        </w:rPr>
        <w:t xml:space="preserve">An efficient compressor suitable for the vehicle’s pneumatic system shall be used and shall be automatically switched on and off. The compressor capacity shall be sufficient to charge the vehicle’s pneumatic system from zero to the specified nominal working pressure in less than five minutes. The duration of the compressor shall be monitored. With the compressor not operating, the system pressure may decrease by up to one third of the nominal value after six consecutive braking cycles. When the compressor is switched on, this pressure drop shall be restored within a maximum of 1 (one) minute. </w:t>
      </w:r>
    </w:p>
    <w:p w14:paraId="13B798A4" w14:textId="175738B9" w:rsidR="006163EE" w:rsidRPr="00CC4FB4" w:rsidRDefault="004048C3" w:rsidP="008B68A6">
      <w:pPr>
        <w:pStyle w:val="Heading2"/>
        <w:numPr>
          <w:ilvl w:val="1"/>
          <w:numId w:val="16"/>
        </w:numPr>
        <w:tabs>
          <w:tab w:val="left" w:pos="993"/>
        </w:tabs>
      </w:pPr>
      <w:bookmarkStart w:id="130" w:name="_Toc229573428"/>
      <w:r w:rsidRPr="00CC4FB4">
        <w:rPr>
          <w:lang w:bidi="en-GB"/>
        </w:rPr>
        <w:t>Compressed air circuit</w:t>
      </w:r>
      <w:bookmarkEnd w:id="130"/>
    </w:p>
    <w:p w14:paraId="505EEA03" w14:textId="191FA611" w:rsidR="006163EE" w:rsidRPr="00CC4FB4" w:rsidRDefault="006163EE" w:rsidP="006163EE">
      <w:pPr>
        <w:spacing w:before="120"/>
        <w:jc w:val="both"/>
      </w:pPr>
      <w:r w:rsidRPr="00CC4FB4">
        <w:rPr>
          <w:lang w:bidi="en-GB"/>
        </w:rPr>
        <w:t>The compressed air system shall be leak-tight, with a pressure drop not exceeding 0.5 bar over a period of two (2) hours. If the pressure in the air circuit falls below two thirds of the operating pressure, the driver shall be alerted by audible and visual warning signals.</w:t>
      </w:r>
    </w:p>
    <w:p w14:paraId="64B58B43" w14:textId="539BEB61" w:rsidR="006163EE" w:rsidRPr="00CC4FB4" w:rsidRDefault="006163EE" w:rsidP="006163EE">
      <w:pPr>
        <w:spacing w:before="120"/>
        <w:jc w:val="both"/>
      </w:pPr>
      <w:r w:rsidRPr="00CC4FB4">
        <w:rPr>
          <w:lang w:bidi="en-GB"/>
        </w:rPr>
        <w:t>The actuators shall be supplied with compressed air from at least two independent circuits, the operating parameters of which shall be visually displayed on the control panel. The air pressure and yield shall ensure normal operation of all systems (e.g. brakes, doors, suspension, etc.).</w:t>
      </w:r>
    </w:p>
    <w:p w14:paraId="30726E90" w14:textId="16FA062E" w:rsidR="006163EE" w:rsidRPr="00CC4FB4" w:rsidRDefault="006163EE" w:rsidP="006163EE">
      <w:pPr>
        <w:spacing w:before="120"/>
        <w:jc w:val="both"/>
      </w:pPr>
      <w:r w:rsidRPr="00CC4FB4">
        <w:rPr>
          <w:lang w:bidi="en-GB"/>
        </w:rPr>
        <w:t>Air reservoirs shall be made of corrosion-resistant material and comply with the requirements of the applicable regulatory enactments. They shall be equipped with an automatic condensate drainage system.</w:t>
      </w:r>
    </w:p>
    <w:p w14:paraId="0C403639" w14:textId="0F6BE8F3" w:rsidR="006163EE" w:rsidRPr="00CC4FB4" w:rsidRDefault="006163EE" w:rsidP="006163EE">
      <w:pPr>
        <w:spacing w:before="120"/>
        <w:jc w:val="both"/>
      </w:pPr>
      <w:r w:rsidRPr="00CC4FB4">
        <w:rPr>
          <w:lang w:bidi="en-GB"/>
        </w:rPr>
        <w:t>The compressed air system shall be equipped with an effective air dehumidification and drying system to prevent condensation under operating climatic conditions. The system shall provide for air cooling, oil and water separation and drying using appropriate technical solutions. Critical elements exposed to low temperatures shall be equipped with freeze protection.</w:t>
      </w:r>
    </w:p>
    <w:p w14:paraId="395E1E7D" w14:textId="1462568F" w:rsidR="006163EE" w:rsidRPr="00CC4FB4" w:rsidRDefault="006163EE" w:rsidP="006163EE">
      <w:pPr>
        <w:spacing w:before="120"/>
        <w:jc w:val="both"/>
      </w:pPr>
      <w:r w:rsidRPr="00CC4FB4">
        <w:rPr>
          <w:lang w:bidi="en-GB"/>
        </w:rPr>
        <w:t>Air release valves (brake, ECAS, door systems) shall be fitted with silencers and positioned to protect them from environmental influences.</w:t>
      </w:r>
    </w:p>
    <w:p w14:paraId="44A6FFAF" w14:textId="5EACB298" w:rsidR="006163EE" w:rsidRPr="00CC4FB4" w:rsidRDefault="006163EE" w:rsidP="006163EE">
      <w:pPr>
        <w:spacing w:before="120"/>
        <w:jc w:val="both"/>
      </w:pPr>
      <w:r w:rsidRPr="00CC4FB4">
        <w:rPr>
          <w:lang w:bidi="en-GB"/>
        </w:rPr>
        <w:t>The piping of the pneumatic system shall be made of corrosion resistant material.</w:t>
      </w:r>
    </w:p>
    <w:p w14:paraId="0D57FDE7" w14:textId="1B4D150F" w:rsidR="006163EE" w:rsidRPr="00CC4FB4" w:rsidRDefault="006163EE" w:rsidP="006163EE">
      <w:pPr>
        <w:spacing w:before="120"/>
        <w:jc w:val="both"/>
      </w:pPr>
      <w:r w:rsidRPr="00CC4FB4">
        <w:rPr>
          <w:lang w:bidi="en-GB"/>
        </w:rPr>
        <w:t>The vehicle shall be equipped with fittings for filling compressed air from an external source, at least one of which shall be located at the front of the vehicle in an easily accessible position. A non-return valve shall be provided behind the connection.</w:t>
      </w:r>
    </w:p>
    <w:p w14:paraId="1F0B6323" w14:textId="77777777" w:rsidR="00E17557" w:rsidRPr="00CC4FB4" w:rsidRDefault="00E17557" w:rsidP="008B68A6">
      <w:pPr>
        <w:spacing w:before="120"/>
        <w:jc w:val="both"/>
      </w:pPr>
    </w:p>
    <w:p w14:paraId="71E21D37" w14:textId="79942E27" w:rsidR="006B6E1C" w:rsidRPr="00CC4FB4" w:rsidRDefault="009D6492" w:rsidP="00FD7BAA">
      <w:pPr>
        <w:pStyle w:val="Heading2"/>
        <w:numPr>
          <w:ilvl w:val="0"/>
          <w:numId w:val="16"/>
        </w:numPr>
      </w:pPr>
      <w:bookmarkStart w:id="131" w:name="_Toc229573429"/>
      <w:r w:rsidRPr="00CC4FB4">
        <w:rPr>
          <w:lang w:bidi="en-GB"/>
        </w:rPr>
        <w:t>POWER TRAIN</w:t>
      </w:r>
      <w:bookmarkEnd w:id="131"/>
      <w:r w:rsidRPr="00CC4FB4">
        <w:rPr>
          <w:lang w:bidi="en-GB"/>
        </w:rPr>
        <w:t xml:space="preserve"> </w:t>
      </w:r>
    </w:p>
    <w:p w14:paraId="6705DE3C" w14:textId="7354DEC8" w:rsidR="00CF012D" w:rsidRPr="00CC4FB4" w:rsidRDefault="006B6E1C" w:rsidP="00A43598">
      <w:pPr>
        <w:spacing w:before="120"/>
        <w:jc w:val="both"/>
      </w:pPr>
      <w:r w:rsidRPr="00CC4FB4">
        <w:rPr>
          <w:lang w:bidi="en-GB"/>
        </w:rPr>
        <w:t>The vehicle shall be equipped with a rechargeable energy storage system (REESS), i.e. a traction battery, which provides energy for electric propulsion and vehicle operation. The REES shall include all necessary subsystems for temperature regulation, electronic control and physical installation.</w:t>
      </w:r>
    </w:p>
    <w:p w14:paraId="13CF176C" w14:textId="5CEF051C" w:rsidR="006B6E1C" w:rsidRPr="00CC4FB4" w:rsidRDefault="008B5115" w:rsidP="00A43598">
      <w:pPr>
        <w:spacing w:before="120"/>
        <w:jc w:val="both"/>
      </w:pPr>
      <w:r w:rsidRPr="00CC4FB4">
        <w:rPr>
          <w:lang w:bidi="en-GB"/>
        </w:rPr>
        <w:t>The system shall comply with the requirements of the relevant technical regulations concerning safety aspects related to the installation, operation, inspection, maintenance, and disposal of batteries.</w:t>
      </w:r>
    </w:p>
    <w:p w14:paraId="5ED5D1AE" w14:textId="7F9D3519" w:rsidR="005469D5" w:rsidRPr="00CC4FB4" w:rsidRDefault="004F6A07" w:rsidP="00FD7BAA">
      <w:pPr>
        <w:pStyle w:val="Heading2"/>
        <w:numPr>
          <w:ilvl w:val="1"/>
          <w:numId w:val="16"/>
        </w:numPr>
        <w:tabs>
          <w:tab w:val="left" w:pos="993"/>
        </w:tabs>
        <w:spacing w:after="240"/>
      </w:pPr>
      <w:bookmarkStart w:id="132" w:name="_Toc229573430"/>
      <w:r w:rsidRPr="00CC4FB4">
        <w:rPr>
          <w:lang w:bidi="en-GB"/>
        </w:rPr>
        <w:t>Traction battery</w:t>
      </w:r>
      <w:bookmarkEnd w:id="132"/>
    </w:p>
    <w:p w14:paraId="58DF4158" w14:textId="43383137" w:rsidR="004F6A07" w:rsidRPr="00CC4FB4" w:rsidRDefault="004F6A07" w:rsidP="001A6E28">
      <w:pPr>
        <w:spacing w:before="120"/>
        <w:jc w:val="both"/>
      </w:pPr>
      <w:r w:rsidRPr="00CC4FB4">
        <w:rPr>
          <w:lang w:bidi="en-GB"/>
        </w:rPr>
        <w:t xml:space="preserve">The vehicle shall be equipped with traction batteries of sufficient capacity to power the vehicle and maintain active driving mode for </w:t>
      </w:r>
      <w:r w:rsidRPr="00CC4FB4">
        <w:rPr>
          <w:b/>
          <w:lang w:bidi="en-GB"/>
        </w:rPr>
        <w:t>at least 130 km</w:t>
      </w:r>
      <w:r w:rsidRPr="00CC4FB4">
        <w:rPr>
          <w:lang w:bidi="en-GB"/>
        </w:rPr>
        <w:t xml:space="preserve"> before recharging.</w:t>
      </w:r>
    </w:p>
    <w:p w14:paraId="4482C301" w14:textId="12DF301B" w:rsidR="004F6A07" w:rsidRPr="00CC4FB4" w:rsidRDefault="007D5CC5" w:rsidP="001A6E28">
      <w:pPr>
        <w:spacing w:before="120"/>
        <w:jc w:val="both"/>
      </w:pPr>
      <w:r w:rsidRPr="00CC4FB4">
        <w:rPr>
          <w:lang w:bidi="en-GB"/>
        </w:rPr>
        <w:t>The output of the traction batteries shall be sufficient to meet the maximum demand of the traction drive, supplying power for electric propulsion as well as for auxiliary consumers such as HVAC and lighting.</w:t>
      </w:r>
    </w:p>
    <w:p w14:paraId="677FDC72" w14:textId="56C337B4" w:rsidR="004F6A07" w:rsidRPr="00CC4FB4" w:rsidRDefault="007D5CC5" w:rsidP="001A6E28">
      <w:pPr>
        <w:spacing w:before="120"/>
        <w:jc w:val="both"/>
      </w:pPr>
      <w:r w:rsidRPr="00CC4FB4">
        <w:rPr>
          <w:lang w:bidi="en-GB"/>
        </w:rPr>
        <w:t>Traction batteries shall absorb the energy produced by the traction engine in electric braking (regenerative) mode. If the REESS is unable to absorb all generated energy, braking resistors shall be used to dissipate the excess energy.</w:t>
      </w:r>
    </w:p>
    <w:p w14:paraId="2F38EE83" w14:textId="5D21036D" w:rsidR="004F6A07" w:rsidRPr="00CC4FB4" w:rsidRDefault="004F6A07" w:rsidP="007671E6">
      <w:pPr>
        <w:spacing w:before="120"/>
        <w:jc w:val="both"/>
      </w:pPr>
      <w:r w:rsidRPr="00CC4FB4">
        <w:rPr>
          <w:lang w:bidi="en-GB"/>
        </w:rPr>
        <w:t xml:space="preserve">Traction batteries shall have optimal charging and discharging characteristics, ensuring minimal active losses with the lowest possible mass and dimensions. The charging level shall be constantly monitored. </w:t>
      </w:r>
    </w:p>
    <w:p w14:paraId="65AAFFD9" w14:textId="60222DA7" w:rsidR="00474701" w:rsidRPr="00CC4FB4" w:rsidRDefault="0027302B" w:rsidP="007671E6">
      <w:pPr>
        <w:spacing w:before="120"/>
        <w:jc w:val="both"/>
      </w:pPr>
      <w:r w:rsidRPr="00CC4FB4">
        <w:rPr>
          <w:lang w:bidi="en-GB"/>
        </w:rPr>
        <w:t>Traction batteries shall be installed in a well-ventilated compartment separate from the passenger compartment, or on the roof of the vehicle.</w:t>
      </w:r>
    </w:p>
    <w:p w14:paraId="38DAF960" w14:textId="63AFA16C" w:rsidR="006017CE" w:rsidRPr="00CC4FB4" w:rsidRDefault="006017CE" w:rsidP="00FD7BAA">
      <w:pPr>
        <w:pStyle w:val="Heading2"/>
        <w:numPr>
          <w:ilvl w:val="1"/>
          <w:numId w:val="16"/>
        </w:numPr>
        <w:tabs>
          <w:tab w:val="left" w:pos="993"/>
        </w:tabs>
        <w:spacing w:after="240"/>
      </w:pPr>
      <w:bookmarkStart w:id="133" w:name="_Toc229573431"/>
      <w:r w:rsidRPr="00CC4FB4">
        <w:rPr>
          <w:lang w:bidi="en-GB"/>
        </w:rPr>
        <w:t>Battery thermal management system (BTMS)</w:t>
      </w:r>
      <w:bookmarkEnd w:id="133"/>
    </w:p>
    <w:p w14:paraId="5B7C15E2" w14:textId="64168E94" w:rsidR="00CF012D" w:rsidRPr="00CC4FB4" w:rsidRDefault="006017CE" w:rsidP="001A6E28">
      <w:pPr>
        <w:spacing w:before="120"/>
        <w:jc w:val="both"/>
      </w:pPr>
      <w:r w:rsidRPr="00CC4FB4">
        <w:rPr>
          <w:lang w:bidi="en-GB"/>
        </w:rPr>
        <w:t>To ensure and maintain the capacity, performance, safety, and efficiency of the traction batteries, the REESS shall be equipped with a battery thermal management system (BTMS), implemented in accordance with the battery manufacturer’s requirements and maintaining the optimum manufacturer-specified temperature range.</w:t>
      </w:r>
    </w:p>
    <w:p w14:paraId="14D41E5A" w14:textId="782214B0" w:rsidR="006017CE" w:rsidRPr="00CC4FB4" w:rsidRDefault="001D2489" w:rsidP="001A6E28">
      <w:pPr>
        <w:spacing w:before="120"/>
        <w:jc w:val="both"/>
      </w:pPr>
      <w:r w:rsidRPr="00CC4FB4">
        <w:rPr>
          <w:lang w:bidi="en-GB"/>
        </w:rPr>
        <w:t>The BTMS shall be fully operational under all intended environmental and operating conditions, including vehicle charging and storage in open parking areas. The system shall be compact and lightweight, and shall consume minimal power so as not to adversely affect vehicle performance and range.</w:t>
      </w:r>
    </w:p>
    <w:p w14:paraId="2BFA3549" w14:textId="64455397" w:rsidR="006017CE" w:rsidRPr="00CC4FB4" w:rsidRDefault="007516F1" w:rsidP="00FD7BAA">
      <w:pPr>
        <w:pStyle w:val="Heading2"/>
        <w:numPr>
          <w:ilvl w:val="1"/>
          <w:numId w:val="16"/>
        </w:numPr>
        <w:tabs>
          <w:tab w:val="left" w:pos="993"/>
        </w:tabs>
        <w:spacing w:after="240"/>
      </w:pPr>
      <w:bookmarkStart w:id="134" w:name="_Toc229573432"/>
      <w:r w:rsidRPr="00CC4FB4">
        <w:rPr>
          <w:lang w:bidi="en-GB"/>
        </w:rPr>
        <w:t>Battery management system (BMS)</w:t>
      </w:r>
      <w:bookmarkEnd w:id="134"/>
    </w:p>
    <w:p w14:paraId="1D7FBAFB" w14:textId="13DE51B8" w:rsidR="00550DBA" w:rsidRPr="00CC4FB4" w:rsidRDefault="00550DBA" w:rsidP="00E60C66">
      <w:pPr>
        <w:jc w:val="both"/>
        <w:rPr>
          <w:szCs w:val="24"/>
        </w:rPr>
      </w:pPr>
      <w:r w:rsidRPr="00CC4FB4">
        <w:rPr>
          <w:szCs w:val="24"/>
          <w:lang w:bidi="en-GB"/>
        </w:rPr>
        <w:t>The battery management system (BMS) shall ensure optimal and safe battery operation. The system shall perform at least the following functions:</w:t>
      </w:r>
    </w:p>
    <w:p w14:paraId="402D91E5" w14:textId="7F574617" w:rsidR="00486BC0" w:rsidRPr="00CC4FB4" w:rsidRDefault="00E313F3" w:rsidP="00FD7BAA">
      <w:pPr>
        <w:pStyle w:val="ListParagraph"/>
        <w:numPr>
          <w:ilvl w:val="0"/>
          <w:numId w:val="35"/>
        </w:numPr>
        <w:jc w:val="both"/>
        <w:rPr>
          <w:b w:val="0"/>
          <w:bCs/>
          <w:i w:val="0"/>
          <w:iCs/>
          <w:szCs w:val="24"/>
        </w:rPr>
      </w:pPr>
      <w:r w:rsidRPr="00CC4FB4">
        <w:rPr>
          <w:b w:val="0"/>
          <w:i w:val="0"/>
          <w:szCs w:val="24"/>
          <w:lang w:bidi="en-GB"/>
        </w:rPr>
        <w:t>Monitor the voltage, current, temperature, state of charge (SOC), and other battery and cell parameters to ensure they remain within safe operating ranges and do not exceed permissible limits;</w:t>
      </w:r>
    </w:p>
    <w:p w14:paraId="36EADD40" w14:textId="2800478F" w:rsidR="00A438AB" w:rsidRPr="00CC4FB4" w:rsidRDefault="00E313F3" w:rsidP="00FD7BAA">
      <w:pPr>
        <w:pStyle w:val="ListParagraph"/>
        <w:numPr>
          <w:ilvl w:val="0"/>
          <w:numId w:val="35"/>
        </w:numPr>
        <w:jc w:val="both"/>
        <w:rPr>
          <w:b w:val="0"/>
          <w:bCs/>
          <w:i w:val="0"/>
          <w:iCs/>
          <w:szCs w:val="24"/>
        </w:rPr>
      </w:pPr>
      <w:r w:rsidRPr="00CC4FB4">
        <w:rPr>
          <w:b w:val="0"/>
          <w:i w:val="0"/>
          <w:szCs w:val="24"/>
          <w:lang w:bidi="en-GB"/>
        </w:rPr>
        <w:t>Protect the batteries and battery cells from critical operating conditions, including overcharging, over-discharging, overcurrent, and overheating, by automatically interrupting power transmission, disconnecting electrical circuits, or shutting down equipment;</w:t>
      </w:r>
    </w:p>
    <w:p w14:paraId="42A7A23B" w14:textId="79EC5009" w:rsidR="00A37D4F" w:rsidRPr="00CC4FB4" w:rsidRDefault="00F64E85" w:rsidP="00FD7BAA">
      <w:pPr>
        <w:pStyle w:val="ListParagraph"/>
        <w:numPr>
          <w:ilvl w:val="0"/>
          <w:numId w:val="35"/>
        </w:numPr>
        <w:jc w:val="both"/>
        <w:rPr>
          <w:b w:val="0"/>
          <w:bCs/>
          <w:i w:val="0"/>
          <w:iCs/>
          <w:szCs w:val="24"/>
        </w:rPr>
      </w:pPr>
      <w:r w:rsidRPr="00CC4FB4">
        <w:rPr>
          <w:b w:val="0"/>
          <w:i w:val="0"/>
          <w:szCs w:val="24"/>
          <w:lang w:bidi="en-GB"/>
        </w:rPr>
        <w:t>Provide battery balancing to equalise charge levels between higher- and lower-voltage cells;</w:t>
      </w:r>
    </w:p>
    <w:p w14:paraId="4CB07655" w14:textId="211E4EFA" w:rsidR="00C92D69" w:rsidRPr="00CC4FB4" w:rsidRDefault="00F64E85" w:rsidP="00FD7BAA">
      <w:pPr>
        <w:pStyle w:val="ListParagraph"/>
        <w:numPr>
          <w:ilvl w:val="0"/>
          <w:numId w:val="35"/>
        </w:numPr>
        <w:jc w:val="both"/>
        <w:rPr>
          <w:b w:val="0"/>
          <w:bCs/>
          <w:i w:val="0"/>
          <w:iCs/>
          <w:szCs w:val="24"/>
        </w:rPr>
      </w:pPr>
      <w:r w:rsidRPr="00CC4FB4">
        <w:rPr>
          <w:b w:val="0"/>
          <w:i w:val="0"/>
          <w:szCs w:val="24"/>
          <w:lang w:bidi="en-GB"/>
        </w:rPr>
        <w:t>Provide an interface for internal communication with individual cells and sensors within the batteries, and for external communication with the vehicle’s central control unit, charging equipment, and other systems;</w:t>
      </w:r>
    </w:p>
    <w:p w14:paraId="434AECEF" w14:textId="2CDE1624" w:rsidR="00D9283A" w:rsidRPr="00CC4FB4" w:rsidRDefault="00C01AFC" w:rsidP="00FD7BAA">
      <w:pPr>
        <w:pStyle w:val="ListParagraph"/>
        <w:numPr>
          <w:ilvl w:val="0"/>
          <w:numId w:val="35"/>
        </w:numPr>
        <w:jc w:val="both"/>
        <w:rPr>
          <w:bCs/>
          <w:iCs/>
          <w:szCs w:val="24"/>
        </w:rPr>
      </w:pPr>
      <w:r w:rsidRPr="00CC4FB4">
        <w:rPr>
          <w:b w:val="0"/>
          <w:i w:val="0"/>
          <w:szCs w:val="24"/>
          <w:lang w:bidi="en-GB"/>
        </w:rPr>
        <w:t>Perform diagnostics to identify and record battery faults, including the ability to display relevant fault messages on the driver’s instrument panel display and, where appropriate, on the remote monitoring system.</w:t>
      </w:r>
    </w:p>
    <w:p w14:paraId="3B48CC63" w14:textId="38077C04" w:rsidR="002746E0" w:rsidRPr="00CC4FB4" w:rsidRDefault="0014460C" w:rsidP="00FD7BAA">
      <w:pPr>
        <w:pStyle w:val="Heading2"/>
        <w:numPr>
          <w:ilvl w:val="1"/>
          <w:numId w:val="16"/>
        </w:numPr>
        <w:tabs>
          <w:tab w:val="left" w:pos="993"/>
        </w:tabs>
        <w:spacing w:after="240"/>
      </w:pPr>
      <w:r w:rsidRPr="00CC4FB4">
        <w:rPr>
          <w:lang w:bidi="en-GB"/>
        </w:rPr>
        <w:t xml:space="preserve"> </w:t>
      </w:r>
      <w:bookmarkStart w:id="135" w:name="_Toc229573433"/>
      <w:r w:rsidRPr="00CC4FB4">
        <w:rPr>
          <w:lang w:bidi="en-GB"/>
        </w:rPr>
        <w:t>Charging traction batteries</w:t>
      </w:r>
      <w:bookmarkEnd w:id="135"/>
    </w:p>
    <w:p w14:paraId="553DC478" w14:textId="6113344D" w:rsidR="007C13BC" w:rsidRPr="00CC4FB4" w:rsidRDefault="007C13BC" w:rsidP="007C13BC">
      <w:pPr>
        <w:spacing w:before="120"/>
        <w:jc w:val="both"/>
      </w:pPr>
      <w:r w:rsidRPr="00CC4FB4">
        <w:rPr>
          <w:lang w:bidi="en-GB"/>
        </w:rPr>
        <w:t>Compatibility of the vehicle with charging points shall comply with Cabinet of Ministers Regulation No. 78 (06.02.2018) on requirements for electric vehicle charging equipment, as well as with applicable current standards (relevant parts of the respective series) or their equivalents:</w:t>
      </w:r>
    </w:p>
    <w:p w14:paraId="3DA70EE7" w14:textId="77777777" w:rsidR="007C13BC" w:rsidRPr="00CC4FB4" w:rsidRDefault="007C13BC" w:rsidP="00FD7BAA">
      <w:pPr>
        <w:pStyle w:val="ListParagraph"/>
        <w:numPr>
          <w:ilvl w:val="0"/>
          <w:numId w:val="36"/>
        </w:numPr>
        <w:spacing w:before="120"/>
        <w:rPr>
          <w:b w:val="0"/>
          <w:bCs/>
          <w:i w:val="0"/>
          <w:iCs/>
        </w:rPr>
      </w:pPr>
      <w:r w:rsidRPr="00CC4FB4">
        <w:rPr>
          <w:b w:val="0"/>
          <w:i w:val="0"/>
          <w:lang w:bidi="en-GB"/>
        </w:rPr>
        <w:t>EN/IEC 61851 for conductive charging systems for electric transport;</w:t>
      </w:r>
    </w:p>
    <w:p w14:paraId="4CF38F8E" w14:textId="77777777" w:rsidR="007C13BC" w:rsidRPr="00CC4FB4" w:rsidRDefault="007C13BC" w:rsidP="00FD7BAA">
      <w:pPr>
        <w:pStyle w:val="ListParagraph"/>
        <w:numPr>
          <w:ilvl w:val="0"/>
          <w:numId w:val="36"/>
        </w:numPr>
        <w:spacing w:before="120"/>
        <w:rPr>
          <w:b w:val="0"/>
          <w:bCs/>
          <w:i w:val="0"/>
          <w:iCs/>
        </w:rPr>
      </w:pPr>
      <w:r w:rsidRPr="00CC4FB4">
        <w:rPr>
          <w:b w:val="0"/>
          <w:i w:val="0"/>
          <w:lang w:bidi="en-GB"/>
        </w:rPr>
        <w:t xml:space="preserve">EN/IEC </w:t>
      </w:r>
      <w:r w:rsidRPr="00CC4FB4">
        <w:rPr>
          <w:b w:val="0"/>
          <w:i w:val="0"/>
          <w:shd w:val="clear" w:color="auto" w:fill="FFFFFF"/>
          <w:lang w:bidi="en-GB"/>
        </w:rPr>
        <w:t>62196 for vehicle charging connectors and connection points;</w:t>
      </w:r>
    </w:p>
    <w:p w14:paraId="2F5689B7" w14:textId="2DDB1E69" w:rsidR="00D56F88" w:rsidRPr="00CC4FB4" w:rsidRDefault="007C13BC" w:rsidP="00FD7BAA">
      <w:pPr>
        <w:pStyle w:val="ListParagraph"/>
        <w:numPr>
          <w:ilvl w:val="0"/>
          <w:numId w:val="36"/>
        </w:numPr>
        <w:spacing w:before="120"/>
        <w:rPr>
          <w:bCs/>
          <w:iCs/>
        </w:rPr>
      </w:pPr>
      <w:r w:rsidRPr="00CC4FB4">
        <w:rPr>
          <w:b w:val="0"/>
          <w:i w:val="0"/>
          <w:shd w:val="clear" w:color="auto" w:fill="FFFFFF"/>
          <w:lang w:bidi="en-GB"/>
        </w:rPr>
        <w:t>EN/ISO</w:t>
      </w:r>
      <w:r w:rsidRPr="00CC4FB4">
        <w:rPr>
          <w:b w:val="0"/>
          <w:i w:val="0"/>
          <w:lang w:bidi="en-GB"/>
        </w:rPr>
        <w:t>15118 for the communication interface between the vehicle and the charging equipment.</w:t>
      </w:r>
    </w:p>
    <w:p w14:paraId="1F188575" w14:textId="75CD2BC2" w:rsidR="0081510F" w:rsidRPr="00CC4FB4" w:rsidRDefault="00D56F88" w:rsidP="0081510F">
      <w:pPr>
        <w:spacing w:before="120"/>
        <w:jc w:val="both"/>
      </w:pPr>
      <w:r w:rsidRPr="00CC4FB4">
        <w:rPr>
          <w:lang w:bidi="en-GB"/>
        </w:rPr>
        <w:t>The vehicle shall control the charging process and ensure that charging voltage and current are regulated in accordance with the specifications, condition, and safety requirements of the traction batteries. The charging process shall start automatically once a mechanically and electrically correct and safe connection to the charger has been established.</w:t>
      </w:r>
    </w:p>
    <w:p w14:paraId="6EA6B643" w14:textId="42FAA868" w:rsidR="00FC6ADD" w:rsidRPr="00CC4FB4" w:rsidRDefault="00FC6ADD" w:rsidP="00FC6ADD">
      <w:pPr>
        <w:spacing w:before="120"/>
        <w:jc w:val="both"/>
      </w:pPr>
      <w:r w:rsidRPr="00CC4FB4">
        <w:rPr>
          <w:lang w:bidi="en-GB"/>
        </w:rPr>
        <w:t xml:space="preserve">Information on the charging process and any failures shall be displayed on the driver’s instrument panel screen and logged in the vehicle’s diagnostic system and, where applicable, the remote monitoring system. </w:t>
      </w:r>
    </w:p>
    <w:p w14:paraId="4A2D1750" w14:textId="7014E155" w:rsidR="00BD33BD" w:rsidRPr="00CC4FB4" w:rsidRDefault="00BD33BD" w:rsidP="00BD33BD">
      <w:pPr>
        <w:spacing w:before="120"/>
        <w:jc w:val="both"/>
      </w:pPr>
      <w:r w:rsidRPr="00CC4FB4">
        <w:rPr>
          <w:lang w:bidi="en-GB"/>
        </w:rPr>
        <w:t>It shall be possible to supply the vehicle’s auxiliary systems from the charger simultaneously and independently of traction battery charging, including automatic or driver-initiated operation of the HVAC system (pre-conditioning).</w:t>
      </w:r>
    </w:p>
    <w:p w14:paraId="34FA04EC" w14:textId="4A2E9941" w:rsidR="00D17D04" w:rsidRPr="00CC4FB4" w:rsidRDefault="007C13BC" w:rsidP="00FD7BAA">
      <w:pPr>
        <w:pStyle w:val="Heading2"/>
        <w:numPr>
          <w:ilvl w:val="2"/>
          <w:numId w:val="16"/>
        </w:numPr>
        <w:tabs>
          <w:tab w:val="left" w:pos="993"/>
        </w:tabs>
        <w:spacing w:after="240"/>
      </w:pPr>
      <w:bookmarkStart w:id="136" w:name="_Toc229573434"/>
      <w:r w:rsidRPr="00CC4FB4">
        <w:rPr>
          <w:lang w:bidi="en-GB"/>
        </w:rPr>
        <w:t>Low-power charging (in the depot)</w:t>
      </w:r>
      <w:bookmarkEnd w:id="136"/>
    </w:p>
    <w:p w14:paraId="25C8C0AF" w14:textId="5DB852EB" w:rsidR="002D31AD" w:rsidRPr="00CC4FB4" w:rsidRDefault="009D6EB6" w:rsidP="001E2415">
      <w:pPr>
        <w:jc w:val="both"/>
        <w:rPr>
          <w:shd w:val="clear" w:color="auto" w:fill="FFFFFF"/>
        </w:rPr>
      </w:pPr>
      <w:r w:rsidRPr="00CC4FB4">
        <w:rPr>
          <w:shd w:val="clear" w:color="auto" w:fill="FFFFFF"/>
          <w:lang w:bidi="en-GB"/>
        </w:rPr>
        <w:t>For low-power direct current (DC) charging of the traction battery, CCS2 (Combo 2) charging connectors shall be installed at both the front and rear of the vehicle. Charging connectors shall comply with the requirements of EN/IEC 62196-3:2023 or equivalent. Connectors shall be easily accessible for daily use, mechanically protected and suitable for safe DC charging.</w:t>
      </w:r>
    </w:p>
    <w:p w14:paraId="0876EEC1" w14:textId="10FB7601" w:rsidR="00F8732E" w:rsidRPr="00CC4FB4" w:rsidRDefault="004B456A" w:rsidP="00FD7BAA">
      <w:pPr>
        <w:pStyle w:val="ListParagraph"/>
        <w:numPr>
          <w:ilvl w:val="0"/>
          <w:numId w:val="20"/>
        </w:numPr>
        <w:spacing w:before="120"/>
        <w:jc w:val="both"/>
      </w:pPr>
      <w:r w:rsidRPr="00CC4FB4">
        <w:rPr>
          <w:lang w:bidi="en-GB"/>
        </w:rPr>
        <w:t>The placement of the CCS2 plug-in connector in the vehicle shall be agreed with the Contracting Authority.</w:t>
      </w:r>
    </w:p>
    <w:p w14:paraId="335B5AE5" w14:textId="6AA4ED1F" w:rsidR="00BB4C02" w:rsidRPr="00CC4FB4" w:rsidRDefault="007C13BC" w:rsidP="00FD7BAA">
      <w:pPr>
        <w:pStyle w:val="Heading2"/>
        <w:numPr>
          <w:ilvl w:val="2"/>
          <w:numId w:val="16"/>
        </w:numPr>
        <w:tabs>
          <w:tab w:val="left" w:pos="993"/>
        </w:tabs>
        <w:spacing w:after="240"/>
      </w:pPr>
      <w:bookmarkStart w:id="137" w:name="_Toc229573435"/>
      <w:r w:rsidRPr="00CC4FB4">
        <w:rPr>
          <w:lang w:bidi="en-GB"/>
        </w:rPr>
        <w:t>Fast charging (at destinations)</w:t>
      </w:r>
      <w:bookmarkEnd w:id="137"/>
    </w:p>
    <w:p w14:paraId="3AADF18A" w14:textId="39DDE7C7" w:rsidR="00661EF8" w:rsidRPr="00CC4FB4" w:rsidRDefault="007C13BC" w:rsidP="00322B2E">
      <w:pPr>
        <w:jc w:val="both"/>
      </w:pPr>
      <w:r w:rsidRPr="00CC4FB4">
        <w:rPr>
          <w:lang w:bidi="en-GB"/>
        </w:rPr>
        <w:t>A conductive contact system (charging rails) shall be installed on the roof at the front of the vehicle for rapid charging of the traction battery via an automated connection device, namely a mast-down (inverted) pantograph integrated into the high-current (DC) charging station. The mechanical and electrical interface of the charging rail contact system with the pantograph shall comply with the requirements of EN/IEC 61851-23 or equivalent standards.</w:t>
      </w:r>
    </w:p>
    <w:p w14:paraId="6BB8AB60" w14:textId="1F9073E2" w:rsidR="004B511B" w:rsidRPr="00CC4FB4" w:rsidRDefault="004B511B" w:rsidP="004B511B">
      <w:pPr>
        <w:spacing w:before="120"/>
        <w:jc w:val="both"/>
      </w:pPr>
      <w:r w:rsidRPr="00CC4FB4">
        <w:rPr>
          <w:lang w:bidi="en-GB"/>
        </w:rPr>
        <w:t>The charging rail system shall comprise four connection contacts: positive pole (DC+), negative pole (DC−), control line (CP), and protective earth (PE). The rails shall be fixed to the vehicle roof in an electrically insulated manner and protected against direct contact with exposed live parts by safe clearances and distances in accordance with EN/IEC 50122 or an equivalent standard.</w:t>
      </w:r>
    </w:p>
    <w:p w14:paraId="5A28162B" w14:textId="63B72EB3" w:rsidR="00C95D83" w:rsidRPr="00CC4FB4" w:rsidRDefault="007E77B6" w:rsidP="007C13BC">
      <w:pPr>
        <w:spacing w:before="120"/>
        <w:jc w:val="both"/>
      </w:pPr>
      <w:r w:rsidRPr="00CC4FB4">
        <w:rPr>
          <w:lang w:bidi="en-GB"/>
        </w:rPr>
        <w:t>The vehicle shall be equipped with a wireless communication system (Wi-Fi) enabling communication with the charging station in accordance with EN/ISO/IEC 15118 or an equivalent standard.</w:t>
      </w:r>
    </w:p>
    <w:p w14:paraId="746AA04B" w14:textId="6F23635A" w:rsidR="00D426C9" w:rsidRPr="00CC4FB4" w:rsidRDefault="00676F68" w:rsidP="00D426C9">
      <w:pPr>
        <w:spacing w:before="120"/>
        <w:jc w:val="both"/>
      </w:pPr>
      <w:r w:rsidRPr="00CC4FB4">
        <w:rPr>
          <w:lang w:bidi="en-GB"/>
        </w:rPr>
        <w:t>The rated voltage of the charging rail system shall be at least 750 VDC, according to EN 50163 or equivalent. The maximum charging current shall be at least 600 ADC. The maximum static contact pressure force (vertical load) that the charging rails can accommodate in connection with the inverted pantograph shall be at least 200 N.</w:t>
      </w:r>
    </w:p>
    <w:p w14:paraId="0DE609EF" w14:textId="20C47E4A" w:rsidR="007C13BC" w:rsidRPr="00CC4FB4" w:rsidRDefault="00042C8E" w:rsidP="001A6E28">
      <w:pPr>
        <w:spacing w:before="120"/>
        <w:jc w:val="both"/>
        <w:rPr>
          <w:bCs/>
          <w:iCs/>
        </w:rPr>
      </w:pPr>
      <w:r w:rsidRPr="00CC4FB4">
        <w:rPr>
          <w:lang w:bidi="en-GB"/>
        </w:rPr>
        <w:t xml:space="preserve">The connection to and disconnection from the charging station (pantograph) shall be initiated by a command from the driver’s console, provided that the parking brake is applied. The power supply to the vehicle shall be started/stopped and controlled via a control line (CP) and wireless connection (Wi-Fi) to the charging station. Instructions on how to start/stop charging the vehicle shall be clearly described in the driver/operator manual. </w:t>
      </w:r>
    </w:p>
    <w:p w14:paraId="67FE9A9D" w14:textId="55EADCE1" w:rsidR="007C13BC" w:rsidRPr="00CC4FB4" w:rsidRDefault="008E46DA" w:rsidP="001A6E28">
      <w:pPr>
        <w:spacing w:before="120"/>
        <w:jc w:val="both"/>
      </w:pPr>
      <w:r w:rsidRPr="00CC4FB4">
        <w:rPr>
          <w:lang w:bidi="en-GB"/>
        </w:rPr>
        <w:t>The charging rail system shall be equipped with a suitable heating device to prevent formation of snow and ice in winter conditions. This heating system should switch on automatically when it is needed.</w:t>
      </w:r>
    </w:p>
    <w:p w14:paraId="67805540" w14:textId="7CE597B2" w:rsidR="00396BF2" w:rsidRPr="00CC4FB4" w:rsidRDefault="00396BF2" w:rsidP="00FD7BAA">
      <w:pPr>
        <w:pStyle w:val="Heading2"/>
        <w:numPr>
          <w:ilvl w:val="1"/>
          <w:numId w:val="16"/>
        </w:numPr>
        <w:tabs>
          <w:tab w:val="left" w:pos="993"/>
        </w:tabs>
        <w:spacing w:after="240"/>
      </w:pPr>
      <w:bookmarkStart w:id="138" w:name="_Toc229573436"/>
      <w:r w:rsidRPr="00CC4FB4">
        <w:rPr>
          <w:lang w:bidi="en-GB"/>
        </w:rPr>
        <w:t>Maintenance switch</w:t>
      </w:r>
      <w:bookmarkEnd w:id="138"/>
    </w:p>
    <w:p w14:paraId="415374EC" w14:textId="5B2DE884" w:rsidR="00396BF2" w:rsidRPr="00CC4FB4" w:rsidRDefault="00396BF2" w:rsidP="007D40F9">
      <w:pPr>
        <w:spacing w:before="120"/>
        <w:jc w:val="both"/>
      </w:pPr>
      <w:r w:rsidRPr="00CC4FB4">
        <w:rPr>
          <w:lang w:bidi="en-GB"/>
        </w:rPr>
        <w:t>An appropriate device/switch shall be provided to disable electrical circuits during the inspection and maintenance of the REESS and associated subsystems.</w:t>
      </w:r>
    </w:p>
    <w:p w14:paraId="66E7E3D3" w14:textId="627F01FA" w:rsidR="003D30FE" w:rsidRPr="00CC4FB4" w:rsidRDefault="00EB6CC1" w:rsidP="00FD7BAA">
      <w:pPr>
        <w:pStyle w:val="Heading2"/>
        <w:numPr>
          <w:ilvl w:val="1"/>
          <w:numId w:val="16"/>
        </w:numPr>
        <w:tabs>
          <w:tab w:val="left" w:pos="993"/>
        </w:tabs>
        <w:spacing w:after="240"/>
      </w:pPr>
      <w:bookmarkStart w:id="139" w:name="_Toc229573437"/>
      <w:r w:rsidRPr="00CC4FB4">
        <w:rPr>
          <w:lang w:bidi="en-GB"/>
        </w:rPr>
        <w:t>Fire protection and extinguishing system</w:t>
      </w:r>
      <w:bookmarkEnd w:id="139"/>
    </w:p>
    <w:p w14:paraId="501BCA67" w14:textId="00E95DA8" w:rsidR="00E64251" w:rsidRPr="00CC4FB4" w:rsidRDefault="002158BF" w:rsidP="00E64251">
      <w:pPr>
        <w:spacing w:before="120"/>
        <w:jc w:val="both"/>
      </w:pPr>
      <w:r w:rsidRPr="00CC4FB4">
        <w:rPr>
          <w:lang w:bidi="en-GB"/>
        </w:rPr>
        <w:t>The vehicle shall be equipped with a traction battery fire protection and/or fire suppression system designed to ensure the safe operation of the batteries and compliance with the applicable regulatory requirements. The solution shall ensure early detection of potential battery damage or overheating and provide an appropriate response to reduce the risk of development of fire.</w:t>
      </w:r>
    </w:p>
    <w:p w14:paraId="6E44186A" w14:textId="77777777" w:rsidR="006A6BB5" w:rsidRDefault="00DD5490" w:rsidP="00DD5490">
      <w:pPr>
        <w:spacing w:before="120"/>
        <w:jc w:val="both"/>
        <w:rPr>
          <w:lang w:bidi="en-GB"/>
        </w:rPr>
      </w:pPr>
      <w:r w:rsidRPr="00CC4FB4">
        <w:rPr>
          <w:lang w:bidi="en-GB"/>
        </w:rPr>
        <w:t>The detection and fire protection functions shall be integrated into the vehicle control systems to the extent necessary to enable the transmission of warning information to the driver and/or central control systems.</w:t>
      </w:r>
    </w:p>
    <w:p w14:paraId="3F5D4ED1" w14:textId="147F2F3E" w:rsidR="00460BD8" w:rsidRPr="00CC4FB4" w:rsidRDefault="006A6BB5" w:rsidP="00DD5490">
      <w:pPr>
        <w:spacing w:before="120"/>
        <w:jc w:val="both"/>
      </w:pPr>
      <w:r w:rsidRPr="006A6BB5">
        <w:t>The fire protection and detection system, in conjunction with the vehicle control systems, shall ensure timely warning and actions that facilitate the safe stopping of the vehicle and the evacuation of passengers.</w:t>
      </w:r>
    </w:p>
    <w:p w14:paraId="31769A95" w14:textId="1852F312" w:rsidR="006003C7" w:rsidRPr="00CC4FB4" w:rsidRDefault="006003C7" w:rsidP="006003C7">
      <w:pPr>
        <w:spacing w:before="120"/>
        <w:jc w:val="both"/>
      </w:pPr>
      <w:r w:rsidRPr="00CC4FB4">
        <w:rPr>
          <w:lang w:bidi="en-GB"/>
        </w:rPr>
        <w:t>The design and protection solutions for traction batteries shall ensure safe operation under the intended operating conditions.</w:t>
      </w:r>
    </w:p>
    <w:p w14:paraId="75BE8A99" w14:textId="07AD55F1" w:rsidR="00FA7BC8" w:rsidRPr="00CC4FB4" w:rsidRDefault="00FA7BC8" w:rsidP="004048C3">
      <w:pPr>
        <w:jc w:val="both"/>
      </w:pPr>
    </w:p>
    <w:p w14:paraId="36677BDB" w14:textId="240D52F5" w:rsidR="004048C3" w:rsidRPr="00CC4FB4" w:rsidRDefault="004048C3" w:rsidP="00FD7BAA">
      <w:pPr>
        <w:pStyle w:val="Heading2"/>
        <w:numPr>
          <w:ilvl w:val="0"/>
          <w:numId w:val="16"/>
        </w:numPr>
      </w:pPr>
      <w:bookmarkStart w:id="140" w:name="_Toc229573438"/>
      <w:r w:rsidRPr="00CC4FB4">
        <w:rPr>
          <w:lang w:bidi="en-GB"/>
        </w:rPr>
        <w:t>ELECTRICAL EQUIPMENT</w:t>
      </w:r>
      <w:bookmarkEnd w:id="140"/>
    </w:p>
    <w:p w14:paraId="210D504B" w14:textId="35850AC3" w:rsidR="004048C3" w:rsidRPr="00CC4FB4" w:rsidRDefault="004048C3" w:rsidP="00CF2002">
      <w:pPr>
        <w:spacing w:before="120"/>
        <w:jc w:val="both"/>
      </w:pPr>
      <w:r w:rsidRPr="00CC4FB4">
        <w:rPr>
          <w:lang w:bidi="en-GB"/>
        </w:rPr>
        <w:t xml:space="preserve"> All vehicle electrical systems and subsystems shall operate safely under the intended operating conditions at ambient temperatures between -30</w:t>
      </w:r>
      <w:r w:rsidRPr="00CC4FB4">
        <w:rPr>
          <w:vertAlign w:val="superscript"/>
          <w:lang w:bidi="en-GB"/>
        </w:rPr>
        <w:t>0</w:t>
      </w:r>
      <w:r w:rsidRPr="00CC4FB4">
        <w:rPr>
          <w:lang w:bidi="en-GB"/>
        </w:rPr>
        <w:t xml:space="preserve"> and +40</w:t>
      </w:r>
      <w:r w:rsidRPr="00CC4FB4">
        <w:rPr>
          <w:vertAlign w:val="superscript"/>
          <w:lang w:bidi="en-GB"/>
        </w:rPr>
        <w:t>0</w:t>
      </w:r>
      <w:r w:rsidRPr="00CC4FB4">
        <w:rPr>
          <w:lang w:bidi="en-GB"/>
        </w:rPr>
        <w:t xml:space="preserve"> C.</w:t>
      </w:r>
    </w:p>
    <w:p w14:paraId="16CE1508" w14:textId="4B966E1C" w:rsidR="004048C3" w:rsidRPr="00CC4FB4" w:rsidRDefault="005F5887" w:rsidP="00CF2002">
      <w:pPr>
        <w:spacing w:before="120"/>
        <w:jc w:val="both"/>
      </w:pPr>
      <w:r w:rsidRPr="00CC4FB4">
        <w:rPr>
          <w:lang w:bidi="en-GB"/>
        </w:rPr>
        <w:t xml:space="preserve">Electrical equipment specified in the vehicle design shall comply with the requirements of the current edition of the IEC standards. </w:t>
      </w:r>
    </w:p>
    <w:p w14:paraId="7B0987D4" w14:textId="77777777" w:rsidR="004048C3" w:rsidRPr="00CC4FB4" w:rsidRDefault="004048C3" w:rsidP="00FD7BAA">
      <w:pPr>
        <w:pStyle w:val="Heading2"/>
        <w:numPr>
          <w:ilvl w:val="1"/>
          <w:numId w:val="16"/>
        </w:numPr>
        <w:tabs>
          <w:tab w:val="left" w:pos="993"/>
        </w:tabs>
      </w:pPr>
      <w:bookmarkStart w:id="141" w:name="_Toc229573439"/>
      <w:r w:rsidRPr="00CC4FB4">
        <w:rPr>
          <w:lang w:bidi="en-GB"/>
        </w:rPr>
        <w:t>INSTALLATION OF EQUIPMENT</w:t>
      </w:r>
      <w:bookmarkEnd w:id="141"/>
    </w:p>
    <w:p w14:paraId="396FED23" w14:textId="78DA09B0" w:rsidR="003D1D25" w:rsidRPr="00CC4FB4" w:rsidRDefault="00B83F30" w:rsidP="00B83F30">
      <w:pPr>
        <w:spacing w:before="120"/>
        <w:jc w:val="both"/>
      </w:pPr>
      <w:r w:rsidRPr="00CC4FB4">
        <w:rPr>
          <w:lang w:bidi="en-GB"/>
        </w:rPr>
        <w:t>The vehicle wiring shall be designed in accordance with best practices for vehicle electrical systems, using multi-core copper conductors with insulation appropriate to the intended application. In low-voltage circuits, the use of the vehicle body as a return conductor shall be permitted, provided that this arrangement forms part of the manufacturer’s design.</w:t>
      </w:r>
    </w:p>
    <w:p w14:paraId="0CB75656" w14:textId="61645FB9" w:rsidR="00B83F30" w:rsidRPr="00CC4FB4" w:rsidRDefault="00641130" w:rsidP="00CF2002">
      <w:pPr>
        <w:spacing w:before="120"/>
        <w:jc w:val="both"/>
      </w:pPr>
      <w:r w:rsidRPr="00CC4FB4">
        <w:rPr>
          <w:lang w:bidi="en-GB"/>
        </w:rPr>
        <w:t>High-voltage (HV) circuits shall be electrically isolated from the vehicle body. Power supply circuits of different voltages shall be electrically and functionally isolated from each other.</w:t>
      </w:r>
    </w:p>
    <w:p w14:paraId="37ACCB80" w14:textId="56A0DE2B" w:rsidR="004048C3" w:rsidRPr="00CC4FB4" w:rsidRDefault="004048C3" w:rsidP="00733BF9">
      <w:pPr>
        <w:spacing w:before="120"/>
        <w:jc w:val="both"/>
      </w:pPr>
      <w:r w:rsidRPr="00CC4FB4">
        <w:rPr>
          <w:lang w:bidi="en-GB"/>
        </w:rPr>
        <w:t>Equipment and wiring installed within the high-voltage circuit shall have adequate insulation and shall be subject to voltage testing to demonstrate compliance with the requirements of UN/ECE Regulation No. 100 or equivalent regulations. The test voltage and testing method shall be appropriate to the nominal voltage of the relevant system and to the manufacturer’s technical design solution.</w:t>
      </w:r>
    </w:p>
    <w:p w14:paraId="207F9E49" w14:textId="5EFF9D41" w:rsidR="00733BF9" w:rsidRPr="00CC4FB4" w:rsidRDefault="00733BF9" w:rsidP="00733BF9">
      <w:pPr>
        <w:spacing w:before="120"/>
        <w:jc w:val="both"/>
      </w:pPr>
      <w:r w:rsidRPr="00CC4FB4">
        <w:rPr>
          <w:lang w:bidi="en-GB"/>
        </w:rPr>
        <w:t>An insulation monitoring device shall be installed and integrated into the vehicle control system in order to provide relevant information to the driver.</w:t>
      </w:r>
    </w:p>
    <w:p w14:paraId="7B07AE29" w14:textId="059393FD" w:rsidR="004048C3" w:rsidRPr="00CC4FB4" w:rsidRDefault="004048C3" w:rsidP="00CF2002">
      <w:pPr>
        <w:spacing w:before="120"/>
        <w:jc w:val="both"/>
      </w:pPr>
      <w:r w:rsidRPr="00CC4FB4">
        <w:rPr>
          <w:lang w:bidi="en-GB"/>
        </w:rPr>
        <w:t>All electrical circuits shall be provided with adequate protection against short circuits, overloads and overvoltages by means of suitable protective devices (e.g. fuses, circuit breakers or other equivalent solutions).</w:t>
      </w:r>
    </w:p>
    <w:p w14:paraId="3EF3A04E" w14:textId="5102A835" w:rsidR="00965867" w:rsidRPr="00CC4FB4" w:rsidRDefault="00965867" w:rsidP="00965867">
      <w:pPr>
        <w:spacing w:before="120"/>
        <w:jc w:val="both"/>
      </w:pPr>
      <w:r w:rsidRPr="00CC4FB4">
        <w:rPr>
          <w:lang w:bidi="en-GB"/>
        </w:rPr>
        <w:t>In AC circuits, protection shall be provided against the appearance of dangerous voltages on equipment enclosures.</w:t>
      </w:r>
    </w:p>
    <w:p w14:paraId="1D70A0BC" w14:textId="29D32BBE" w:rsidR="00247BD2" w:rsidRPr="00CC4FB4" w:rsidRDefault="00247BD2" w:rsidP="00CF2002">
      <w:pPr>
        <w:spacing w:before="120"/>
        <w:jc w:val="both"/>
      </w:pPr>
      <w:r w:rsidRPr="00CC4FB4">
        <w:rPr>
          <w:lang w:bidi="en-GB"/>
        </w:rPr>
        <w:t>High-voltage electrical equipment shall not be accessible from the driver's cab or passenger compartment. It shall be located in compartments or areas that ensure safety, security and compliance with regulatory requirements.</w:t>
      </w:r>
    </w:p>
    <w:p w14:paraId="745EC3A6" w14:textId="241CA9FA" w:rsidR="00030185" w:rsidRPr="00CC4FB4" w:rsidRDefault="00030185" w:rsidP="00030185">
      <w:pPr>
        <w:spacing w:before="120"/>
        <w:jc w:val="both"/>
      </w:pPr>
      <w:r w:rsidRPr="00CC4FB4">
        <w:rPr>
          <w:lang w:bidi="en-GB"/>
        </w:rPr>
        <w:t>Heat-generating electrical components shall be located and arranged so as to ensure efficient cooling. In the event of a failure of the cooling system, the equipment shall be protected against overheating.</w:t>
      </w:r>
    </w:p>
    <w:p w14:paraId="58D490EC" w14:textId="224CC1AC" w:rsidR="00247BD2" w:rsidRPr="00CC4FB4" w:rsidRDefault="00030185" w:rsidP="00030185">
      <w:pPr>
        <w:spacing w:before="120"/>
        <w:jc w:val="both"/>
      </w:pPr>
      <w:r w:rsidRPr="00CC4FB4">
        <w:rPr>
          <w:lang w:bidi="en-GB"/>
        </w:rPr>
        <w:t>Electrical equipment shall be protected against environmental influences, including moisture, dust, vibration and mechanical damage. Where vents are used, they shall, where required by the design, be fitted with filters that are readily accessible for maintenance.</w:t>
      </w:r>
    </w:p>
    <w:p w14:paraId="1E861E0A" w14:textId="406CDA77" w:rsidR="00C35041" w:rsidRPr="00CC4FB4" w:rsidRDefault="00C35041" w:rsidP="00C35041">
      <w:pPr>
        <w:spacing w:before="120"/>
        <w:jc w:val="both"/>
      </w:pPr>
      <w:r w:rsidRPr="00CC4FB4">
        <w:rPr>
          <w:lang w:bidi="en-GB"/>
        </w:rPr>
        <w:t>Electrical components mounted externally on the vehicle shall be mechanically secured so as to minimise the effects of vibration and operational loads on the vehicle structure and interior.</w:t>
      </w:r>
    </w:p>
    <w:p w14:paraId="61ADC805" w14:textId="10F68448" w:rsidR="00C35041" w:rsidRPr="00CC4FB4" w:rsidRDefault="00C35041" w:rsidP="00C35041">
      <w:pPr>
        <w:spacing w:before="120"/>
        <w:jc w:val="both"/>
      </w:pPr>
      <w:r w:rsidRPr="00CC4FB4">
        <w:rPr>
          <w:lang w:bidi="en-GB"/>
        </w:rPr>
        <w:t>Electrical equipment shall comply with a degree of protection of at least IP54 and, for externally mounted components, at least IP65, except where the function of a component requires a different operating arrangement (e.g. brake resistors), provided that this is justified by the design.</w:t>
      </w:r>
    </w:p>
    <w:p w14:paraId="35846BBB" w14:textId="6140D580" w:rsidR="004048C3" w:rsidRPr="00CC4FB4" w:rsidRDefault="00847ED3" w:rsidP="00970512">
      <w:pPr>
        <w:numPr>
          <w:ilvl w:val="0"/>
          <w:numId w:val="3"/>
        </w:numPr>
        <w:spacing w:before="120"/>
        <w:jc w:val="both"/>
        <w:rPr>
          <w:b/>
          <w:bCs/>
          <w:i/>
          <w:iCs/>
        </w:rPr>
      </w:pPr>
      <w:r w:rsidRPr="00CC4FB4">
        <w:rPr>
          <w:b/>
          <w:i/>
          <w:lang w:bidi="en-GB"/>
        </w:rPr>
        <w:t>In the technical tender, the tenderer shall provide a diagram of the vehicle's electrical system with a list of the main components.</w:t>
      </w:r>
    </w:p>
    <w:p w14:paraId="3425AC6B" w14:textId="77C0FCCC" w:rsidR="004048C3" w:rsidRPr="00CC4FB4" w:rsidRDefault="004048C3" w:rsidP="00FD7BAA">
      <w:pPr>
        <w:pStyle w:val="Heading2"/>
        <w:numPr>
          <w:ilvl w:val="1"/>
          <w:numId w:val="16"/>
        </w:numPr>
        <w:tabs>
          <w:tab w:val="left" w:pos="993"/>
        </w:tabs>
      </w:pPr>
      <w:bookmarkStart w:id="142" w:name="_Toc229573440"/>
      <w:r w:rsidRPr="00CC4FB4">
        <w:rPr>
          <w:lang w:bidi="en-GB"/>
        </w:rPr>
        <w:t>ELECTRIC DRIVE AND CONTROL</w:t>
      </w:r>
      <w:bookmarkEnd w:id="142"/>
    </w:p>
    <w:p w14:paraId="2454434A" w14:textId="4015CFD0" w:rsidR="004048C3" w:rsidRPr="00CC4FB4" w:rsidRDefault="00E07085" w:rsidP="004048C3">
      <w:pPr>
        <w:jc w:val="both"/>
      </w:pPr>
      <w:r w:rsidRPr="00CC4FB4">
        <w:rPr>
          <w:lang w:bidi="en-GB"/>
        </w:rPr>
        <w:t>The vehicle shall be equipped with a DC/AC traction converter (inverter) to control the electromagnetic torque and operating frequency of the AC traction motor. The converter shall ensure smooth engine control during vehicle propulsion and braking in both forward and reverse directions. The maximum speed in reverse mode shall not exceed 5 km/h. Traction and braking shall be achieved with the lowest possible power consumption and the shortest possible braking distances. The converter shall be equipped with IGBT, SiC, or equivalent-technology transistors and an electronic electrodynamic braking switch.</w:t>
      </w:r>
    </w:p>
    <w:p w14:paraId="4FA62D1F" w14:textId="07CA63D3" w:rsidR="004048C3" w:rsidRPr="00CC4FB4" w:rsidRDefault="00E07085" w:rsidP="004048C3">
      <w:pPr>
        <w:jc w:val="both"/>
      </w:pPr>
      <w:r w:rsidRPr="00CC4FB4">
        <w:rPr>
          <w:lang w:bidi="en-GB"/>
        </w:rPr>
        <w:t>The electrical control of the vehicle shall include:</w:t>
      </w:r>
    </w:p>
    <w:p w14:paraId="351DE3CA" w14:textId="77777777" w:rsidR="004048C3" w:rsidRPr="00CC4FB4" w:rsidRDefault="004048C3" w:rsidP="00FD7BAA">
      <w:pPr>
        <w:numPr>
          <w:ilvl w:val="0"/>
          <w:numId w:val="13"/>
        </w:numPr>
        <w:jc w:val="both"/>
      </w:pPr>
      <w:r w:rsidRPr="00CC4FB4">
        <w:rPr>
          <w:lang w:bidi="en-GB"/>
        </w:rPr>
        <w:t>drive and brake control and monitoring equipment;</w:t>
      </w:r>
    </w:p>
    <w:p w14:paraId="56B89AF1" w14:textId="77777777" w:rsidR="004048C3" w:rsidRPr="00CC4FB4" w:rsidRDefault="004048C3" w:rsidP="00FD7BAA">
      <w:pPr>
        <w:numPr>
          <w:ilvl w:val="0"/>
          <w:numId w:val="13"/>
        </w:numPr>
        <w:jc w:val="both"/>
      </w:pPr>
      <w:r w:rsidRPr="00CC4FB4">
        <w:rPr>
          <w:lang w:bidi="en-GB"/>
        </w:rPr>
        <w:t>control and monitoring equipment for subsystems;</w:t>
      </w:r>
    </w:p>
    <w:p w14:paraId="031CF23C" w14:textId="2592C4AE" w:rsidR="004048C3" w:rsidRPr="00CC4FB4" w:rsidRDefault="004048C3" w:rsidP="00FD7BAA">
      <w:pPr>
        <w:numPr>
          <w:ilvl w:val="0"/>
          <w:numId w:val="13"/>
        </w:numPr>
        <w:jc w:val="both"/>
      </w:pPr>
      <w:r w:rsidRPr="00CC4FB4">
        <w:rPr>
          <w:lang w:bidi="en-GB"/>
        </w:rPr>
        <w:t>a fault log, memory and evaluation system;</w:t>
      </w:r>
    </w:p>
    <w:p w14:paraId="0885A3BE" w14:textId="2A82990D" w:rsidR="004048C3" w:rsidRPr="00CC4FB4" w:rsidRDefault="00E07085" w:rsidP="00FD7BAA">
      <w:pPr>
        <w:numPr>
          <w:ilvl w:val="0"/>
          <w:numId w:val="13"/>
        </w:numPr>
        <w:jc w:val="both"/>
      </w:pPr>
      <w:r w:rsidRPr="00CC4FB4">
        <w:rPr>
          <w:lang w:bidi="en-GB"/>
        </w:rPr>
        <w:t>vehicle safety equipment.</w:t>
      </w:r>
    </w:p>
    <w:p w14:paraId="09E76F7E" w14:textId="77777777" w:rsidR="004048C3" w:rsidRPr="00CC4FB4" w:rsidRDefault="004048C3" w:rsidP="001A6E28">
      <w:pPr>
        <w:ind w:left="720"/>
        <w:jc w:val="both"/>
      </w:pPr>
    </w:p>
    <w:p w14:paraId="0EACF97A" w14:textId="51DAEDA3" w:rsidR="004048C3" w:rsidRPr="00CC4FB4" w:rsidRDefault="004048C3" w:rsidP="004048C3">
      <w:pPr>
        <w:jc w:val="both"/>
      </w:pPr>
      <w:r w:rsidRPr="00CC4FB4">
        <w:rPr>
          <w:lang w:bidi="en-GB"/>
        </w:rPr>
        <w:t>The vehicle shall have CAN-bus or equivalent technology. The system shall operate in a pre-determined way in the case of equipment failure. In the event of a fault, the control shall generate signals to activate the protection. In the event of a failure of the traction control, the traction circuit shall be switched off. The vehicle's control device shall register the fault.</w:t>
      </w:r>
    </w:p>
    <w:p w14:paraId="1CEB7732" w14:textId="77777777" w:rsidR="004048C3" w:rsidRPr="00CC4FB4" w:rsidRDefault="004048C3" w:rsidP="00FD7BAA">
      <w:pPr>
        <w:pStyle w:val="Heading2"/>
        <w:numPr>
          <w:ilvl w:val="2"/>
          <w:numId w:val="16"/>
        </w:numPr>
        <w:tabs>
          <w:tab w:val="left" w:pos="993"/>
        </w:tabs>
      </w:pPr>
      <w:bookmarkStart w:id="143" w:name="_Toc229573441"/>
      <w:r w:rsidRPr="00CC4FB4">
        <w:rPr>
          <w:lang w:bidi="en-GB"/>
        </w:rPr>
        <w:t>Traction motor</w:t>
      </w:r>
      <w:bookmarkEnd w:id="143"/>
    </w:p>
    <w:p w14:paraId="10487CC1" w14:textId="4EC6FFDC" w:rsidR="004048C3" w:rsidRPr="00CC4FB4" w:rsidRDefault="00634CDA" w:rsidP="004048C3">
      <w:pPr>
        <w:tabs>
          <w:tab w:val="left" w:pos="5797"/>
        </w:tabs>
        <w:spacing w:before="120"/>
        <w:jc w:val="both"/>
      </w:pPr>
      <w:r w:rsidRPr="00CC4FB4">
        <w:rPr>
          <w:lang w:bidi="en-GB"/>
        </w:rPr>
        <w:t xml:space="preserve">The electrical performance and characteristics of the AC asynchronous or permanent magnet synchronous propulsion motor shall comply with, and be verified in accordance with, the requirements of the applicable EN and/or IEC standards. </w:t>
      </w:r>
    </w:p>
    <w:p w14:paraId="3A1650A6" w14:textId="5E3C3233" w:rsidR="00945464" w:rsidRPr="00CC4FB4" w:rsidRDefault="004048C3" w:rsidP="004048C3">
      <w:pPr>
        <w:tabs>
          <w:tab w:val="left" w:pos="5797"/>
        </w:tabs>
        <w:spacing w:before="120"/>
        <w:jc w:val="both"/>
      </w:pPr>
      <w:r w:rsidRPr="00CC4FB4">
        <w:rPr>
          <w:lang w:bidi="en-GB"/>
        </w:rPr>
        <w:t xml:space="preserve">The engine power shall be sufficient to ensure the dynamic performance of the vehicle as defined in paragraph A.7 of this specification over the temperature range −30 °C to +40 °C, and to ensure normal operation during frequent starting and braking on short road sections. </w:t>
      </w:r>
    </w:p>
    <w:p w14:paraId="47E6A572" w14:textId="53AD4AAA" w:rsidR="004048C3" w:rsidRPr="00CC4FB4" w:rsidRDefault="004048C3" w:rsidP="004048C3">
      <w:pPr>
        <w:tabs>
          <w:tab w:val="left" w:pos="5797"/>
        </w:tabs>
        <w:spacing w:before="120"/>
        <w:jc w:val="both"/>
      </w:pPr>
      <w:r w:rsidRPr="00CC4FB4">
        <w:rPr>
          <w:lang w:bidi="en-GB"/>
        </w:rPr>
        <w:t xml:space="preserve">For forward or reverse operation, the engine shall be switched on using a dedicated three-position switch: forward, reverse, and neutral. It is only possible to change direction when the vehicle is stationary. When reversing, the safety horn shall sound. </w:t>
      </w:r>
    </w:p>
    <w:p w14:paraId="7665DC21" w14:textId="4823A975" w:rsidR="004048C3" w:rsidRPr="00CC4FB4" w:rsidRDefault="004048C3" w:rsidP="004048C3">
      <w:pPr>
        <w:tabs>
          <w:tab w:val="left" w:pos="5797"/>
        </w:tabs>
        <w:spacing w:before="120"/>
        <w:jc w:val="both"/>
      </w:pPr>
      <w:r w:rsidRPr="00CC4FB4">
        <w:rPr>
          <w:lang w:bidi="en-GB"/>
        </w:rPr>
        <w:t>The insulation class of the traction motor shall be consistent with its design, ensure correct functioning throughout its service life, and protect users against potential electric shock.</w:t>
      </w:r>
    </w:p>
    <w:p w14:paraId="3CBAD666" w14:textId="7BD74F5D" w:rsidR="004048C3" w:rsidRPr="00CC4FB4" w:rsidRDefault="004048C3" w:rsidP="004048C3">
      <w:pPr>
        <w:spacing w:before="120"/>
        <w:jc w:val="both"/>
      </w:pPr>
      <w:r w:rsidRPr="00CC4FB4">
        <w:rPr>
          <w:lang w:bidi="en-GB"/>
        </w:rPr>
        <w:t>The cooling system shall ensure that the traction motor operates within the permissible temperature limits, and that the temperature is continuously monitored. If forced-air cooling is used, the air intakes shall be positioned sufficiently high to ensure the intake of clean air. Moisture shall be prevented from entering the engine.</w:t>
      </w:r>
    </w:p>
    <w:p w14:paraId="66BFDCFF" w14:textId="407C93C1" w:rsidR="004048C3" w:rsidRPr="00CC4FB4" w:rsidRDefault="004048C3" w:rsidP="004048C3">
      <w:pPr>
        <w:spacing w:before="120"/>
        <w:jc w:val="both"/>
      </w:pPr>
      <w:r w:rsidRPr="00CC4FB4">
        <w:rPr>
          <w:lang w:bidi="en-GB"/>
        </w:rPr>
        <w:t>The traction engine shall be designed and manufactured to last 600 000 km before overhaul. In the case of dismantling of the traction motor, it shall not be necessary to pull the connecting cables through bulkheads or the removal of their caps.</w:t>
      </w:r>
    </w:p>
    <w:p w14:paraId="698E0996" w14:textId="77777777" w:rsidR="004048C3" w:rsidRPr="00CC4FB4" w:rsidRDefault="004048C3" w:rsidP="00FD7BAA">
      <w:pPr>
        <w:pStyle w:val="Heading2"/>
        <w:numPr>
          <w:ilvl w:val="2"/>
          <w:numId w:val="16"/>
        </w:numPr>
        <w:tabs>
          <w:tab w:val="left" w:pos="993"/>
        </w:tabs>
      </w:pPr>
      <w:bookmarkStart w:id="144" w:name="_Toc229573442"/>
      <w:r w:rsidRPr="00CC4FB4">
        <w:rPr>
          <w:lang w:bidi="en-GB"/>
        </w:rPr>
        <w:t>Traction inverter</w:t>
      </w:r>
      <w:bookmarkEnd w:id="144"/>
    </w:p>
    <w:p w14:paraId="0912AF5D" w14:textId="22A2D685" w:rsidR="004048C3" w:rsidRPr="00CC4FB4" w:rsidRDefault="004048C3" w:rsidP="007E5D42">
      <w:pPr>
        <w:tabs>
          <w:tab w:val="left" w:pos="5797"/>
        </w:tabs>
        <w:spacing w:before="120"/>
        <w:jc w:val="both"/>
      </w:pPr>
      <w:r w:rsidRPr="00CC4FB4">
        <w:rPr>
          <w:lang w:bidi="en-GB"/>
        </w:rPr>
        <w:t>The traction motor shall be supplied with AC voltage by a DC/AC inverter connected to the REESS. The inverter power shall be sufficient to ensure stable operation of the traction motor in all modes up to maximum power. The inverter shall be constructed using IGBTs or equivalent electronic components of the appropriate voltage class. Inverter operation and protection shall be ensured by an electronic control unit controlled by a microprocessor. The performance of the ABS/ASR systems shall also be taken into account when designing the logic algorithm for the electronic control of vehicle motion and braking. The control unit shall be powered directly from a low-voltage battery to ensure operation independent of damage to other equipment.</w:t>
      </w:r>
    </w:p>
    <w:p w14:paraId="2E40A1E5" w14:textId="5D94E76F" w:rsidR="00203314" w:rsidRPr="00CC4FB4" w:rsidRDefault="004048C3" w:rsidP="007E5D42">
      <w:pPr>
        <w:tabs>
          <w:tab w:val="left" w:pos="5797"/>
        </w:tabs>
        <w:spacing w:before="120"/>
        <w:jc w:val="both"/>
      </w:pPr>
      <w:r w:rsidRPr="00CC4FB4">
        <w:rPr>
          <w:lang w:bidi="en-GB"/>
        </w:rPr>
        <w:t>The cooling system shall ensure that the inverter operates within the permissible temperature limits, and that the temperature is continuously monitored.</w:t>
      </w:r>
    </w:p>
    <w:p w14:paraId="64EB4D77" w14:textId="77777777" w:rsidR="004048C3" w:rsidRPr="00CC4FB4" w:rsidRDefault="004048C3" w:rsidP="00FD7BAA">
      <w:pPr>
        <w:pStyle w:val="Heading2"/>
        <w:numPr>
          <w:ilvl w:val="2"/>
          <w:numId w:val="16"/>
        </w:numPr>
        <w:tabs>
          <w:tab w:val="left" w:pos="993"/>
        </w:tabs>
      </w:pPr>
      <w:bookmarkStart w:id="145" w:name="_Toc229573443"/>
      <w:r w:rsidRPr="00CC4FB4">
        <w:rPr>
          <w:lang w:bidi="en-GB"/>
        </w:rPr>
        <w:t>Control</w:t>
      </w:r>
      <w:bookmarkEnd w:id="145"/>
    </w:p>
    <w:p w14:paraId="17AA843E" w14:textId="4FFD17EA" w:rsidR="00542647" w:rsidRPr="00CC4FB4" w:rsidRDefault="004048C3" w:rsidP="007E5D42">
      <w:pPr>
        <w:tabs>
          <w:tab w:val="left" w:pos="5797"/>
        </w:tabs>
        <w:spacing w:before="120"/>
        <w:jc w:val="both"/>
      </w:pPr>
      <w:r w:rsidRPr="00CC4FB4">
        <w:rPr>
          <w:lang w:bidi="en-GB"/>
        </w:rPr>
        <w:t xml:space="preserve">The main drive control unit shall generate control commands for the electrical energy converter. It shall ensure smooth operation of the propulsion system, regulate the propulsion motor current to the specified levels, and respond to commands with minimal delay, giving the driver the impression of natural interaction with the vehicle. The possibilities for control and regulation, including the formulation and transmission of control commands, shall be as convenient as possible for the operator. The control unit shall receive input control signals from the accelerator and brake pedal command units, the direction switch, the speed sensor, and the motor current sensor. </w:t>
      </w:r>
    </w:p>
    <w:p w14:paraId="3207BDE0" w14:textId="3E6FC910" w:rsidR="004048C3" w:rsidRPr="00CC4FB4" w:rsidRDefault="004048C3" w:rsidP="007E5D42">
      <w:pPr>
        <w:tabs>
          <w:tab w:val="left" w:pos="5797"/>
        </w:tabs>
        <w:spacing w:before="120"/>
        <w:jc w:val="both"/>
      </w:pPr>
      <w:r w:rsidRPr="00CC4FB4">
        <w:rPr>
          <w:lang w:bidi="en-GB"/>
        </w:rPr>
        <w:t>Pedal command units – non-contact, which convert the position of the running and brake pedals into an electrical signal. The accelerator pedal shall control the traction force, the brake pedal shall control the braking force. The system shall ensure braking if both pedals are depressed simultaneously.</w:t>
      </w:r>
    </w:p>
    <w:p w14:paraId="6E0C0693" w14:textId="77777777" w:rsidR="004048C3" w:rsidRPr="00CC4FB4" w:rsidRDefault="004048C3" w:rsidP="00FD7BAA">
      <w:pPr>
        <w:pStyle w:val="Heading2"/>
        <w:numPr>
          <w:ilvl w:val="2"/>
          <w:numId w:val="16"/>
        </w:numPr>
        <w:tabs>
          <w:tab w:val="left" w:pos="993"/>
        </w:tabs>
      </w:pPr>
      <w:bookmarkStart w:id="146" w:name="_Toc229573444"/>
      <w:r w:rsidRPr="00CC4FB4">
        <w:rPr>
          <w:lang w:bidi="en-GB"/>
        </w:rPr>
        <w:t>Electric braking</w:t>
      </w:r>
      <w:bookmarkEnd w:id="146"/>
    </w:p>
    <w:p w14:paraId="5E652B30" w14:textId="12549911" w:rsidR="004048C3" w:rsidRPr="00CC4FB4" w:rsidRDefault="004048C3" w:rsidP="007E5D42">
      <w:pPr>
        <w:tabs>
          <w:tab w:val="left" w:pos="5797"/>
        </w:tabs>
        <w:spacing w:before="120"/>
        <w:jc w:val="both"/>
      </w:pPr>
      <w:r w:rsidRPr="00CC4FB4">
        <w:rPr>
          <w:lang w:bidi="en-GB"/>
        </w:rPr>
        <w:t>Both electric and mechanical braking shall be done with a single pedal. The transition from electric to mechanical friction braking shall be automatic, smooth, without jerks or jolts. While the electric brakes are fully applied, the pressure in the brake cylinders shall be sufficient to achieve the required braking force. As soon as electric braking becomes ineffective, the air braking system shall be applied immediately. During regenerative braking, energy shall be returned to a rechargeable energy storage system (REESS). The recovered electrical energy shall not cause the traction battery voltage to exceed the permissible limit in the absence of an electrical consumer. The ability of the REESS to receive energy shall be monitored continuously by measuring its voltage. In case the REESS system cannot absorb the recovered energy, a rheostatic braking mode shall be automatically applied, using brake resistors or an alternative solution to dissipate the excess electrical braking energy.</w:t>
      </w:r>
    </w:p>
    <w:p w14:paraId="6A36BEF4" w14:textId="77777777" w:rsidR="004048C3" w:rsidRPr="00CC4FB4" w:rsidRDefault="004048C3" w:rsidP="00FD7BAA">
      <w:pPr>
        <w:pStyle w:val="Heading2"/>
        <w:numPr>
          <w:ilvl w:val="2"/>
          <w:numId w:val="16"/>
        </w:numPr>
        <w:tabs>
          <w:tab w:val="left" w:pos="993"/>
        </w:tabs>
      </w:pPr>
      <w:bookmarkStart w:id="147" w:name="_Toc229573445"/>
      <w:r w:rsidRPr="00CC4FB4">
        <w:rPr>
          <w:lang w:bidi="en-GB"/>
        </w:rPr>
        <w:t>Under/over voltage detection</w:t>
      </w:r>
      <w:bookmarkEnd w:id="147"/>
    </w:p>
    <w:p w14:paraId="69E0EDE5" w14:textId="265ECC5A" w:rsidR="00DE2984" w:rsidRPr="00CC4FB4" w:rsidRDefault="004048C3" w:rsidP="004A1F09">
      <w:pPr>
        <w:tabs>
          <w:tab w:val="left" w:pos="5797"/>
        </w:tabs>
        <w:spacing w:before="120"/>
        <w:jc w:val="both"/>
      </w:pPr>
      <w:r w:rsidRPr="00CC4FB4">
        <w:rPr>
          <w:lang w:bidi="en-GB"/>
        </w:rPr>
        <w:t xml:space="preserve">Electrical equipment shall be protected against overvoltage. Protection against overvoltage by switching on the braking resistors and disconnecting the electrical equipment from the power supply shall be permitted. </w:t>
      </w:r>
    </w:p>
    <w:p w14:paraId="514893C5" w14:textId="56468173" w:rsidR="004048C3" w:rsidRPr="00CC4FB4" w:rsidRDefault="004048C3" w:rsidP="004A1F09">
      <w:pPr>
        <w:tabs>
          <w:tab w:val="left" w:pos="5797"/>
        </w:tabs>
        <w:spacing w:before="120"/>
        <w:jc w:val="both"/>
      </w:pPr>
      <w:r w:rsidRPr="00CC4FB4">
        <w:rPr>
          <w:lang w:bidi="en-GB"/>
        </w:rPr>
        <w:t>In case of low voltage, automatic shutdown shall be permitted. In the event of a shutdown, the associated vehicle downtime shall be minimised by installing equipment with as low a minimum operating voltage as possible.</w:t>
      </w:r>
    </w:p>
    <w:p w14:paraId="0F401582" w14:textId="77777777" w:rsidR="004048C3" w:rsidRPr="00CC4FB4" w:rsidRDefault="004048C3" w:rsidP="00FD7BAA">
      <w:pPr>
        <w:pStyle w:val="Heading2"/>
        <w:numPr>
          <w:ilvl w:val="2"/>
          <w:numId w:val="16"/>
        </w:numPr>
        <w:tabs>
          <w:tab w:val="left" w:pos="993"/>
        </w:tabs>
      </w:pPr>
      <w:bookmarkStart w:id="148" w:name="_Toc229573446"/>
      <w:r w:rsidRPr="00CC4FB4">
        <w:rPr>
          <w:lang w:bidi="en-GB"/>
        </w:rPr>
        <w:t>Brake resistors</w:t>
      </w:r>
      <w:bookmarkEnd w:id="148"/>
    </w:p>
    <w:p w14:paraId="61C96CA8" w14:textId="36421B9F" w:rsidR="005F6C63" w:rsidRPr="00CC4FB4" w:rsidRDefault="00533FE7" w:rsidP="004A1F09">
      <w:pPr>
        <w:tabs>
          <w:tab w:val="left" w:pos="5797"/>
        </w:tabs>
        <w:spacing w:before="120"/>
        <w:jc w:val="both"/>
      </w:pPr>
      <w:r w:rsidRPr="00CC4FB4">
        <w:rPr>
          <w:lang w:bidi="en-GB"/>
        </w:rPr>
        <w:t>If the vehicle is equipped with brake resistors for the dissipation of excess energy generated during electric braking, the tenderer shall describe this solution in the technical tender.</w:t>
      </w:r>
    </w:p>
    <w:p w14:paraId="2885DEEA" w14:textId="585D96F0" w:rsidR="004048C3" w:rsidRPr="00CC4FB4" w:rsidRDefault="005F6C63" w:rsidP="004A1F09">
      <w:pPr>
        <w:tabs>
          <w:tab w:val="left" w:pos="5797"/>
        </w:tabs>
        <w:spacing w:before="120"/>
        <w:jc w:val="both"/>
      </w:pPr>
      <w:r w:rsidRPr="00CC4FB4">
        <w:rPr>
          <w:lang w:bidi="en-GB"/>
        </w:rPr>
        <w:t>In this case, the brake resistors shall be placed on the roof of the vehicle. The resistors shall be technically insulated by shielding and electrically insulated relative to the vehicle body. Resistors shall be covered by the housing but appropriate ventilation shall be provided. The resistors shall not be exposed to adverse weather conditions, including water and snow. The material of the brake resistors shall be corrosion-resistant and safe against the accumulation of combustible deposits.</w:t>
      </w:r>
    </w:p>
    <w:p w14:paraId="32C583CF" w14:textId="77777777" w:rsidR="004048C3" w:rsidRPr="00CC4FB4" w:rsidRDefault="004048C3" w:rsidP="00FD7BAA">
      <w:pPr>
        <w:pStyle w:val="Heading2"/>
        <w:numPr>
          <w:ilvl w:val="1"/>
          <w:numId w:val="16"/>
        </w:numPr>
        <w:tabs>
          <w:tab w:val="left" w:pos="993"/>
        </w:tabs>
      </w:pPr>
      <w:bookmarkStart w:id="149" w:name="_Toc229573447"/>
      <w:r w:rsidRPr="00CC4FB4">
        <w:rPr>
          <w:lang w:bidi="en-GB"/>
        </w:rPr>
        <w:t>STATIC CONVERTER</w:t>
      </w:r>
      <w:bookmarkEnd w:id="149"/>
    </w:p>
    <w:p w14:paraId="5E5E7D01" w14:textId="3B2544B5" w:rsidR="004048C3" w:rsidRPr="00CC4FB4" w:rsidRDefault="004048C3" w:rsidP="00FD7BAA">
      <w:pPr>
        <w:pStyle w:val="Heading2"/>
        <w:numPr>
          <w:ilvl w:val="2"/>
          <w:numId w:val="16"/>
        </w:numPr>
        <w:tabs>
          <w:tab w:val="left" w:pos="993"/>
        </w:tabs>
      </w:pPr>
      <w:bookmarkStart w:id="150" w:name="_Toc229573448"/>
      <w:r w:rsidRPr="00CC4FB4">
        <w:rPr>
          <w:lang w:bidi="en-GB"/>
        </w:rPr>
        <w:t>Auxiliary inverters</w:t>
      </w:r>
      <w:bookmarkEnd w:id="150"/>
    </w:p>
    <w:p w14:paraId="51739F5D" w14:textId="4D23E82C" w:rsidR="004A1F09" w:rsidRPr="00CC4FB4" w:rsidRDefault="00D84428" w:rsidP="004A1F09">
      <w:pPr>
        <w:tabs>
          <w:tab w:val="left" w:pos="5797"/>
        </w:tabs>
        <w:spacing w:before="120"/>
        <w:jc w:val="both"/>
      </w:pPr>
      <w:r w:rsidRPr="00CC4FB4">
        <w:rPr>
          <w:lang w:bidi="en-GB"/>
        </w:rPr>
        <w:t>In case the vehicle has 3x400VAC consumers, the vehicle shall be equipped with a 600VDC/230-3x400VAC voltage inverter. The auxiliary inverter shall supply the AC motors of the compressors, fans, and other process equipment specified in the vehicle design. AC motors for compressors and other process equipment shall be capable of normal starting through regulation of the supply voltage frequency.</w:t>
      </w:r>
    </w:p>
    <w:p w14:paraId="6B52D026" w14:textId="5A73FD0F" w:rsidR="004A1F09" w:rsidRPr="00CC4FB4" w:rsidRDefault="004048C3" w:rsidP="004A1F09">
      <w:pPr>
        <w:tabs>
          <w:tab w:val="left" w:pos="5797"/>
        </w:tabs>
        <w:spacing w:before="120"/>
        <w:jc w:val="both"/>
      </w:pPr>
      <w:r w:rsidRPr="00CC4FB4">
        <w:rPr>
          <w:lang w:bidi="en-GB"/>
        </w:rPr>
        <w:t xml:space="preserve">The inverter shall provide sufficient power reserve (preferably at least 12%) when all consumers are operating at the same time. </w:t>
      </w:r>
    </w:p>
    <w:p w14:paraId="69EE8346" w14:textId="4A87D605" w:rsidR="004048C3" w:rsidRPr="00CC4FB4" w:rsidRDefault="004048C3" w:rsidP="004A1F09">
      <w:pPr>
        <w:tabs>
          <w:tab w:val="left" w:pos="5797"/>
        </w:tabs>
        <w:spacing w:before="120"/>
        <w:jc w:val="both"/>
      </w:pPr>
      <w:r w:rsidRPr="00CC4FB4">
        <w:rPr>
          <w:lang w:bidi="en-GB"/>
        </w:rPr>
        <w:t xml:space="preserve">All consumers shall be protected by automatic fuses. </w:t>
      </w:r>
    </w:p>
    <w:p w14:paraId="7E2F148E" w14:textId="77777777" w:rsidR="004048C3" w:rsidRPr="00CC4FB4" w:rsidRDefault="004048C3" w:rsidP="00FD7BAA">
      <w:pPr>
        <w:pStyle w:val="Heading2"/>
        <w:numPr>
          <w:ilvl w:val="2"/>
          <w:numId w:val="16"/>
        </w:numPr>
        <w:tabs>
          <w:tab w:val="left" w:pos="993"/>
        </w:tabs>
      </w:pPr>
      <w:bookmarkStart w:id="151" w:name="_Toc229573449"/>
      <w:r w:rsidRPr="00CC4FB4">
        <w:rPr>
          <w:lang w:bidi="en-GB"/>
        </w:rPr>
        <w:t>600VDC/24VDC voltage inverter</w:t>
      </w:r>
      <w:bookmarkEnd w:id="151"/>
    </w:p>
    <w:p w14:paraId="42F7D9CD" w14:textId="4FEDE449" w:rsidR="00FC391C" w:rsidRPr="00CC4FB4" w:rsidRDefault="004048C3" w:rsidP="004A1F09">
      <w:pPr>
        <w:tabs>
          <w:tab w:val="left" w:pos="5797"/>
        </w:tabs>
        <w:spacing w:before="120"/>
        <w:jc w:val="both"/>
      </w:pPr>
      <w:r w:rsidRPr="00CC4FB4">
        <w:rPr>
          <w:lang w:bidi="en-GB"/>
        </w:rPr>
        <w:t>The vehicle shall be equipped with a 600VDC/24VDC electronic inverter for charging low-voltage batteries and powering low-voltage consumers. The 600VDC and 24VDC circuits of the inverter shall be galvanically isolated.</w:t>
      </w:r>
    </w:p>
    <w:p w14:paraId="15FA526D" w14:textId="460D93CC" w:rsidR="00FC391C" w:rsidRPr="00CC4FB4" w:rsidRDefault="004048C3" w:rsidP="004A1F09">
      <w:pPr>
        <w:tabs>
          <w:tab w:val="left" w:pos="5797"/>
        </w:tabs>
        <w:spacing w:before="120"/>
        <w:jc w:val="both"/>
      </w:pPr>
      <w:r w:rsidRPr="00CC4FB4">
        <w:rPr>
          <w:lang w:bidi="en-GB"/>
        </w:rPr>
        <w:t xml:space="preserve">The inverter shall regulate the charging voltage and current of the low-voltage batteries. The charging current shall be such that the low-voltage batteries are not discharged when all consumers are switched on. The inverter shall also operate when the voltage of the low-voltage batteries is close to zero. </w:t>
      </w:r>
    </w:p>
    <w:p w14:paraId="6F347CA6" w14:textId="7960E03A" w:rsidR="004048C3" w:rsidRPr="00CC4FB4" w:rsidRDefault="00577BB8" w:rsidP="00F16D46">
      <w:pPr>
        <w:tabs>
          <w:tab w:val="left" w:pos="5797"/>
        </w:tabs>
        <w:spacing w:before="120"/>
        <w:jc w:val="both"/>
      </w:pPr>
      <w:r w:rsidRPr="00CC4FB4">
        <w:rPr>
          <w:lang w:bidi="en-GB"/>
        </w:rPr>
        <w:t>The power of the inverter shall be greater than the power of all the vehicle's consumers (recommended at least 1kW at 24 VDC).</w:t>
      </w:r>
    </w:p>
    <w:p w14:paraId="4B9EF041" w14:textId="46176865" w:rsidR="004048C3" w:rsidRPr="00CC4FB4" w:rsidRDefault="00A63FF2" w:rsidP="00FD7BAA">
      <w:pPr>
        <w:pStyle w:val="Heading2"/>
        <w:numPr>
          <w:ilvl w:val="1"/>
          <w:numId w:val="16"/>
        </w:numPr>
        <w:tabs>
          <w:tab w:val="left" w:pos="993"/>
        </w:tabs>
      </w:pPr>
      <w:bookmarkStart w:id="152" w:name="_Toc229573450"/>
      <w:r w:rsidRPr="00CC4FB4">
        <w:rPr>
          <w:lang w:bidi="en-GB"/>
        </w:rPr>
        <w:t>LOW-VOLTAGE EQUIPMENT</w:t>
      </w:r>
      <w:bookmarkEnd w:id="152"/>
    </w:p>
    <w:p w14:paraId="2B73C282" w14:textId="118522C4" w:rsidR="004048C3" w:rsidRPr="00CC4FB4" w:rsidRDefault="004048C3" w:rsidP="001A6E28">
      <w:pPr>
        <w:tabs>
          <w:tab w:val="left" w:pos="5797"/>
        </w:tabs>
        <w:spacing w:before="120"/>
        <w:jc w:val="both"/>
      </w:pPr>
      <w:r w:rsidRPr="00CC4FB4">
        <w:rPr>
          <w:lang w:bidi="en-GB"/>
        </w:rPr>
        <w:t xml:space="preserve">The vehicle shall be equipped with high-capacity low-voltage batteries and a charging system. </w:t>
      </w:r>
    </w:p>
    <w:p w14:paraId="12F9C75A" w14:textId="3F35A76C" w:rsidR="004048C3" w:rsidRPr="00CC4FB4" w:rsidRDefault="004048C3" w:rsidP="001A6E28">
      <w:pPr>
        <w:tabs>
          <w:tab w:val="left" w:pos="5797"/>
        </w:tabs>
        <w:spacing w:before="120"/>
        <w:jc w:val="both"/>
      </w:pPr>
      <w:r w:rsidRPr="00CC4FB4">
        <w:rPr>
          <w:lang w:bidi="en-GB"/>
        </w:rPr>
        <w:t>A 24 VDC system shall supply general vehicle lighting, command and control circuits, safety circuits, communication and information devices, electrical drives for machinery, and related equipment. All low-voltage equipment shall operate correctly within a voltage range of 16.8V to 30V.</w:t>
      </w:r>
    </w:p>
    <w:p w14:paraId="3DCA8D67" w14:textId="2A13B345" w:rsidR="00A63FF2" w:rsidRPr="00CC4FB4" w:rsidRDefault="00A63FF2" w:rsidP="00F16D46">
      <w:pPr>
        <w:tabs>
          <w:tab w:val="left" w:pos="5797"/>
        </w:tabs>
        <w:spacing w:before="120"/>
        <w:jc w:val="both"/>
      </w:pPr>
      <w:r w:rsidRPr="00CC4FB4">
        <w:rPr>
          <w:lang w:bidi="en-GB"/>
        </w:rPr>
        <w:t>It shall also be possible to start the vehicle when the voltage of the low-voltage batteries is close to zero.</w:t>
      </w:r>
    </w:p>
    <w:p w14:paraId="13617E2C" w14:textId="0C209586" w:rsidR="004048C3" w:rsidRPr="00CC4FB4" w:rsidRDefault="00B34FF9" w:rsidP="00FD7BAA">
      <w:pPr>
        <w:pStyle w:val="Heading2"/>
        <w:numPr>
          <w:ilvl w:val="2"/>
          <w:numId w:val="16"/>
        </w:numPr>
        <w:tabs>
          <w:tab w:val="left" w:pos="993"/>
        </w:tabs>
      </w:pPr>
      <w:bookmarkStart w:id="153" w:name="_Toc229573451"/>
      <w:r w:rsidRPr="00CC4FB4">
        <w:rPr>
          <w:lang w:bidi="en-GB"/>
        </w:rPr>
        <w:t>Low-voltage batteries</w:t>
      </w:r>
      <w:bookmarkEnd w:id="153"/>
    </w:p>
    <w:p w14:paraId="1E32137C" w14:textId="50D114C3" w:rsidR="004048C3" w:rsidRPr="00CC4FB4" w:rsidRDefault="00B34FF9" w:rsidP="001A6E28">
      <w:pPr>
        <w:tabs>
          <w:tab w:val="left" w:pos="5797"/>
        </w:tabs>
        <w:spacing w:before="120"/>
        <w:jc w:val="both"/>
      </w:pPr>
      <w:r w:rsidRPr="00CC4FB4">
        <w:rPr>
          <w:lang w:bidi="en-GB"/>
        </w:rPr>
        <w:t xml:space="preserve">Low-voltage batteries shall be of the closed, maintenance-free type. Batteries should preferably be standard size. The capacity of the batteries shall match the requirements of the vehicle. </w:t>
      </w:r>
    </w:p>
    <w:p w14:paraId="0FDCC32C" w14:textId="7777BB4E" w:rsidR="00213A89" w:rsidRPr="00CC4FB4" w:rsidRDefault="004048C3" w:rsidP="00213A89">
      <w:pPr>
        <w:tabs>
          <w:tab w:val="left" w:pos="5797"/>
        </w:tabs>
        <w:spacing w:before="120"/>
        <w:jc w:val="both"/>
      </w:pPr>
      <w:r w:rsidRPr="00CC4FB4">
        <w:rPr>
          <w:lang w:bidi="en-GB"/>
        </w:rPr>
        <w:t>Batteries shall be placed in a dedicated, well-ventilated compartment where they can be easily viewed. The battery compartment shall be separated from the passenger compartment and driver's cab and shall be ventilated to atmosphere. Batteries shall be securely mounted and readily accessible to allow inspection and replacement without difficulty. Batteries shall be mounted on an extending rail or on a swivel bracket using easily removable, sturdy fixings.</w:t>
      </w:r>
    </w:p>
    <w:p w14:paraId="3E48D378" w14:textId="4759A409" w:rsidR="00213A89" w:rsidRPr="00CC4FB4" w:rsidRDefault="004048C3" w:rsidP="00213A89">
      <w:pPr>
        <w:tabs>
          <w:tab w:val="left" w:pos="5797"/>
        </w:tabs>
        <w:spacing w:before="120"/>
        <w:jc w:val="both"/>
      </w:pPr>
      <w:r w:rsidRPr="00CC4FB4">
        <w:rPr>
          <w:lang w:bidi="en-GB"/>
        </w:rPr>
        <w:t xml:space="preserve">The battery ends shall be protected against the risk of short-circuiting. The battery cables up to their connection to the common cable network shall be flexible and shall consist of multi-strand conductors with a cross-sectional area appropriate to the voltage and current. The positive and negative terminals of the battery shall be of different sizes and the leads must be positioned to prevent incorrect connection. Battery cables shall be flexible and long enough to reach the batteries in the extended position. Battery terminals and leads shall be colour coded. </w:t>
      </w:r>
    </w:p>
    <w:p w14:paraId="02224A0D" w14:textId="31E521A7" w:rsidR="004048C3" w:rsidRPr="00CC4FB4" w:rsidRDefault="004048C3" w:rsidP="001A6E28">
      <w:pPr>
        <w:tabs>
          <w:tab w:val="left" w:pos="5797"/>
        </w:tabs>
        <w:spacing w:before="120"/>
        <w:jc w:val="both"/>
      </w:pPr>
      <w:r w:rsidRPr="00CC4FB4">
        <w:rPr>
          <w:lang w:bidi="en-GB"/>
        </w:rPr>
        <w:t>Batteries shall be fitted with a manual switch for disconnection. The switch shall be placed as close as possible to the batteries.</w:t>
      </w:r>
    </w:p>
    <w:p w14:paraId="18F1D801" w14:textId="27A0C331" w:rsidR="004048C3" w:rsidRPr="00CC4FB4" w:rsidRDefault="00C761BD" w:rsidP="00FD7BAA">
      <w:pPr>
        <w:pStyle w:val="Heading2"/>
        <w:numPr>
          <w:ilvl w:val="2"/>
          <w:numId w:val="16"/>
        </w:numPr>
        <w:tabs>
          <w:tab w:val="left" w:pos="993"/>
        </w:tabs>
      </w:pPr>
      <w:bookmarkStart w:id="154" w:name="_Toc229573452"/>
      <w:r w:rsidRPr="00CC4FB4">
        <w:rPr>
          <w:lang w:bidi="en-GB"/>
        </w:rPr>
        <w:t>Low voltage monitoring</w:t>
      </w:r>
      <w:bookmarkEnd w:id="154"/>
    </w:p>
    <w:p w14:paraId="5A8063C5" w14:textId="14BB806E" w:rsidR="00D526DF" w:rsidRPr="00CC4FB4" w:rsidRDefault="00D526DF" w:rsidP="00D526DF">
      <w:pPr>
        <w:tabs>
          <w:tab w:val="left" w:pos="5797"/>
        </w:tabs>
        <w:spacing w:before="120"/>
        <w:jc w:val="both"/>
      </w:pPr>
      <w:r w:rsidRPr="00CC4FB4">
        <w:rPr>
          <w:lang w:bidi="en-GB"/>
        </w:rPr>
        <w:t>The vehicle shall be equipped with a low-voltage monitoring and protection system capable of monitoring battery voltage and providing warning indications on the driver’s display.</w:t>
      </w:r>
    </w:p>
    <w:p w14:paraId="53EB1E32" w14:textId="19EC9B57" w:rsidR="004E2758" w:rsidRPr="00CC4FB4" w:rsidRDefault="004E2758" w:rsidP="004E2758">
      <w:pPr>
        <w:tabs>
          <w:tab w:val="left" w:pos="5797"/>
        </w:tabs>
        <w:spacing w:before="120"/>
        <w:jc w:val="both"/>
      </w:pPr>
      <w:r w:rsidRPr="00CC4FB4">
        <w:rPr>
          <w:lang w:bidi="en-GB"/>
        </w:rPr>
        <w:t>The system shall provide an early warning of battery voltage drop in accordance with standard practice for vehicle electrical systems (approximately 21.0 VDC as a reference value) and shall avoid false warnings during temporary load fluctuations.</w:t>
      </w:r>
    </w:p>
    <w:p w14:paraId="0CDC8E69" w14:textId="1AE471E6" w:rsidR="003D1BB4" w:rsidRPr="00CC4FB4" w:rsidRDefault="003D1BB4" w:rsidP="003D1BB4">
      <w:pPr>
        <w:tabs>
          <w:tab w:val="left" w:pos="5797"/>
        </w:tabs>
        <w:spacing w:before="120"/>
        <w:jc w:val="both"/>
      </w:pPr>
      <w:r w:rsidRPr="00CC4FB4">
        <w:rPr>
          <w:lang w:bidi="en-GB"/>
        </w:rPr>
        <w:t>The low-voltage protection solution shall prevent damage to the battery pack while ensuring continued operation of the vehicle’s safety-critical functions in accordance with the manufacturer’s technical design.</w:t>
      </w:r>
    </w:p>
    <w:p w14:paraId="20D5DD60" w14:textId="77777777" w:rsidR="004048C3" w:rsidRPr="00CC4FB4" w:rsidRDefault="004048C3" w:rsidP="00FD7BAA">
      <w:pPr>
        <w:pStyle w:val="Heading2"/>
        <w:numPr>
          <w:ilvl w:val="2"/>
          <w:numId w:val="16"/>
        </w:numPr>
        <w:tabs>
          <w:tab w:val="left" w:pos="993"/>
        </w:tabs>
      </w:pPr>
      <w:bookmarkStart w:id="155" w:name="_Toc229573453"/>
      <w:r w:rsidRPr="00CC4FB4">
        <w:rPr>
          <w:lang w:bidi="en-GB"/>
        </w:rPr>
        <w:t>Fuses</w:t>
      </w:r>
      <w:bookmarkEnd w:id="155"/>
    </w:p>
    <w:p w14:paraId="479A7142" w14:textId="644382AF" w:rsidR="004048C3" w:rsidRPr="00CC4FB4" w:rsidRDefault="00303FF5" w:rsidP="007D40F9">
      <w:pPr>
        <w:tabs>
          <w:tab w:val="left" w:pos="5797"/>
        </w:tabs>
        <w:spacing w:before="120"/>
        <w:jc w:val="both"/>
      </w:pPr>
      <w:r w:rsidRPr="00CC4FB4">
        <w:rPr>
          <w:lang w:bidi="en-GB"/>
        </w:rPr>
        <w:t>The low-voltage supply circuit and each of its consumer lines shall be individually protected by magnetically or thermally operated fuses. Exceptionally, low-power consumer lines may be protected by a common fuse with a suitably selected rating. The fuse position indicator shall be clearly visible. Automatic fuses shall be placed in a position easily accessible to the driver and staff, where they can be easily controlled and switched on. A list shall be provided at the fuse location, showing the fuse markings by diagram together with the designation of each individually protected consumer line.</w:t>
      </w:r>
    </w:p>
    <w:p w14:paraId="0AF7D276" w14:textId="6EA7FA70" w:rsidR="004048C3" w:rsidRPr="00CC4FB4" w:rsidRDefault="004048C3" w:rsidP="00FD7BAA">
      <w:pPr>
        <w:pStyle w:val="Heading2"/>
        <w:numPr>
          <w:ilvl w:val="2"/>
          <w:numId w:val="16"/>
        </w:numPr>
        <w:tabs>
          <w:tab w:val="left" w:pos="993"/>
        </w:tabs>
      </w:pPr>
      <w:bookmarkStart w:id="156" w:name="_Toc229573454"/>
      <w:r w:rsidRPr="00CC4FB4">
        <w:rPr>
          <w:lang w:bidi="en-GB"/>
        </w:rPr>
        <w:t>Switchboards</w:t>
      </w:r>
      <w:bookmarkEnd w:id="156"/>
      <w:r w:rsidRPr="00CC4FB4">
        <w:rPr>
          <w:lang w:bidi="en-GB"/>
        </w:rPr>
        <w:t xml:space="preserve"> </w:t>
      </w:r>
    </w:p>
    <w:p w14:paraId="3CE914FC" w14:textId="0DFC8E4B" w:rsidR="000C3E38" w:rsidRPr="00CC4FB4" w:rsidRDefault="004048C3" w:rsidP="007D4646">
      <w:pPr>
        <w:tabs>
          <w:tab w:val="left" w:pos="5797"/>
        </w:tabs>
        <w:spacing w:before="120"/>
        <w:jc w:val="both"/>
      </w:pPr>
      <w:r w:rsidRPr="00CC4FB4">
        <w:rPr>
          <w:lang w:bidi="en-GB"/>
        </w:rPr>
        <w:t>Low-voltage electrical components (wiring, fuses, controls, etc.) shall be functionally grouped and housed in protected enclosures or compartments to ensure safe operation and ease of maintenance.</w:t>
      </w:r>
    </w:p>
    <w:p w14:paraId="22EB7DCD" w14:textId="0959E615" w:rsidR="006B1EA4" w:rsidRPr="00CC4FB4" w:rsidRDefault="000C3E38" w:rsidP="007D4646">
      <w:pPr>
        <w:tabs>
          <w:tab w:val="left" w:pos="5797"/>
        </w:tabs>
        <w:spacing w:before="120"/>
        <w:jc w:val="both"/>
      </w:pPr>
      <w:r w:rsidRPr="00CC4FB4">
        <w:rPr>
          <w:lang w:bidi="en-GB"/>
        </w:rPr>
        <w:t>Switchboards shall be designed to prevent the ingress of moisture and dust under the intended operating conditions.</w:t>
      </w:r>
    </w:p>
    <w:p w14:paraId="35111482" w14:textId="1B3CC36C" w:rsidR="00892DBD" w:rsidRPr="00CC4FB4" w:rsidRDefault="004048C3" w:rsidP="00892DBD">
      <w:pPr>
        <w:tabs>
          <w:tab w:val="left" w:pos="5797"/>
        </w:tabs>
        <w:spacing w:before="120"/>
        <w:jc w:val="both"/>
      </w:pPr>
      <w:r w:rsidRPr="00CC4FB4">
        <w:rPr>
          <w:lang w:bidi="en-GB"/>
        </w:rPr>
        <w:t>All electrical components and circuits in switchboards shall be clearly and unambiguously labelled. A redundant electrical circuit shall be available at the switchboard or its cover.</w:t>
      </w:r>
    </w:p>
    <w:p w14:paraId="6051B868" w14:textId="541C9396" w:rsidR="004048C3" w:rsidRPr="00CC4FB4" w:rsidRDefault="004048C3" w:rsidP="00673DAD">
      <w:pPr>
        <w:tabs>
          <w:tab w:val="left" w:pos="5797"/>
        </w:tabs>
        <w:spacing w:before="120"/>
        <w:jc w:val="both"/>
      </w:pPr>
      <w:r w:rsidRPr="00CC4FB4">
        <w:rPr>
          <w:lang w:bidi="en-GB"/>
        </w:rPr>
        <w:t>The lettering and markings shall be such that the type and function of the elements (e.g. relays, fuses, diodes, etc.) can be clearly identified.</w:t>
      </w:r>
    </w:p>
    <w:p w14:paraId="3A1C48D2" w14:textId="240FECAA" w:rsidR="004048C3" w:rsidRPr="00CC4FB4" w:rsidRDefault="001436F6" w:rsidP="00FD7BAA">
      <w:pPr>
        <w:pStyle w:val="Heading2"/>
        <w:numPr>
          <w:ilvl w:val="1"/>
          <w:numId w:val="16"/>
        </w:numPr>
        <w:tabs>
          <w:tab w:val="left" w:pos="993"/>
        </w:tabs>
      </w:pPr>
      <w:bookmarkStart w:id="157" w:name="_Toc229573455"/>
      <w:r w:rsidRPr="00CC4FB4">
        <w:rPr>
          <w:lang w:bidi="en-GB"/>
        </w:rPr>
        <w:t>VEHICLE INSULATION CONTROL SYSTEM</w:t>
      </w:r>
      <w:bookmarkEnd w:id="157"/>
    </w:p>
    <w:p w14:paraId="11F6FF57" w14:textId="77777777" w:rsidR="00BF5E3E" w:rsidRPr="00CC4FB4" w:rsidRDefault="00BF5E3E" w:rsidP="00BF5E3E"/>
    <w:p w14:paraId="4180DCF3" w14:textId="6756B928" w:rsidR="004048C3" w:rsidRPr="00CC4FB4" w:rsidRDefault="00BA6FC6" w:rsidP="00FD7BAA">
      <w:pPr>
        <w:pStyle w:val="Heading2"/>
        <w:numPr>
          <w:ilvl w:val="2"/>
          <w:numId w:val="16"/>
        </w:numPr>
        <w:tabs>
          <w:tab w:val="left" w:pos="993"/>
        </w:tabs>
      </w:pPr>
      <w:r w:rsidRPr="00CC4FB4">
        <w:rPr>
          <w:lang w:bidi="en-GB"/>
        </w:rPr>
        <w:t xml:space="preserve"> </w:t>
      </w:r>
      <w:bookmarkStart w:id="158" w:name="_Toc229573456"/>
      <w:r w:rsidRPr="00CC4FB4">
        <w:rPr>
          <w:lang w:bidi="en-GB"/>
        </w:rPr>
        <w:t>Isolation monitoring</w:t>
      </w:r>
      <w:bookmarkEnd w:id="158"/>
    </w:p>
    <w:p w14:paraId="6CFB4593" w14:textId="58903DE5" w:rsidR="00BA4BAA" w:rsidRPr="00CC4FB4" w:rsidRDefault="00D85CB4" w:rsidP="001F7B03">
      <w:pPr>
        <w:tabs>
          <w:tab w:val="left" w:pos="5797"/>
        </w:tabs>
        <w:spacing w:before="120"/>
        <w:jc w:val="both"/>
      </w:pPr>
      <w:r w:rsidRPr="00CC4FB4">
        <w:rPr>
          <w:lang w:bidi="en-GB"/>
        </w:rPr>
        <w:t>The vehicle shall be equipped with an electronic device that continuously monitors the insulation condition of the high-voltage electrical system by measuring the insulation resistance between live parts and the vehicle body.</w:t>
      </w:r>
    </w:p>
    <w:p w14:paraId="4913B5AC" w14:textId="618389DF" w:rsidR="0074468C" w:rsidRPr="00CC4FB4" w:rsidRDefault="00BA4BAA" w:rsidP="001F7B03">
      <w:pPr>
        <w:tabs>
          <w:tab w:val="left" w:pos="5797"/>
        </w:tabs>
        <w:spacing w:before="120"/>
        <w:jc w:val="both"/>
      </w:pPr>
      <w:r w:rsidRPr="00CC4FB4">
        <w:rPr>
          <w:lang w:bidi="en-GB"/>
        </w:rPr>
        <w:t xml:space="preserve">The device shall provide an audiovisual warning to the driver if the insulation resistance falls below the permissible limits specified in EN 50153, UN/ECE Regulation No. 100 or equivalent standards. </w:t>
      </w:r>
    </w:p>
    <w:p w14:paraId="07A9366A" w14:textId="664EC77E" w:rsidR="004048C3" w:rsidRPr="00CC4FB4" w:rsidRDefault="009B4F0B" w:rsidP="001F7B03">
      <w:pPr>
        <w:tabs>
          <w:tab w:val="left" w:pos="5797"/>
        </w:tabs>
        <w:spacing w:before="120"/>
        <w:jc w:val="both"/>
      </w:pPr>
      <w:r w:rsidRPr="00CC4FB4">
        <w:rPr>
          <w:lang w:bidi="en-GB"/>
        </w:rPr>
        <w:t>The isolation monitoring system shall ensure:</w:t>
      </w:r>
    </w:p>
    <w:p w14:paraId="74FB23DC" w14:textId="6189ECD5" w:rsidR="00431E95" w:rsidRPr="00CC4FB4" w:rsidRDefault="00B01734" w:rsidP="00FD7BAA">
      <w:pPr>
        <w:pStyle w:val="ListParagraph"/>
        <w:numPr>
          <w:ilvl w:val="0"/>
          <w:numId w:val="59"/>
        </w:numPr>
        <w:tabs>
          <w:tab w:val="left" w:pos="5797"/>
        </w:tabs>
        <w:spacing w:before="120"/>
        <w:jc w:val="both"/>
        <w:rPr>
          <w:b w:val="0"/>
          <w:bCs/>
          <w:i w:val="0"/>
          <w:iCs/>
        </w:rPr>
      </w:pPr>
      <w:r w:rsidRPr="00CC4FB4">
        <w:rPr>
          <w:b w:val="0"/>
          <w:i w:val="0"/>
          <w:lang w:bidi="en-GB"/>
        </w:rPr>
        <w:t>Automatic activation with switch-on of the vehicle's 24 V low-voltage system;</w:t>
      </w:r>
    </w:p>
    <w:p w14:paraId="5B0FA38A" w14:textId="7C23AC59" w:rsidR="00431E95" w:rsidRPr="00CC4FB4" w:rsidRDefault="0024144D" w:rsidP="00FD7BAA">
      <w:pPr>
        <w:pStyle w:val="ListParagraph"/>
        <w:numPr>
          <w:ilvl w:val="0"/>
          <w:numId w:val="59"/>
        </w:numPr>
        <w:tabs>
          <w:tab w:val="left" w:pos="5797"/>
        </w:tabs>
        <w:spacing w:before="120"/>
        <w:jc w:val="both"/>
        <w:rPr>
          <w:b w:val="0"/>
          <w:bCs/>
          <w:i w:val="0"/>
          <w:iCs/>
        </w:rPr>
      </w:pPr>
      <w:r w:rsidRPr="00CC4FB4">
        <w:rPr>
          <w:b w:val="0"/>
          <w:i w:val="0"/>
          <w:lang w:bidi="en-GB"/>
        </w:rPr>
        <w:t>Possibility to perform a system health check;</w:t>
      </w:r>
    </w:p>
    <w:p w14:paraId="465E118F" w14:textId="2DCCB2F1" w:rsidR="00F247FC" w:rsidRPr="00CC4FB4" w:rsidRDefault="00D026C8" w:rsidP="005E1957">
      <w:pPr>
        <w:pStyle w:val="ListParagraph"/>
        <w:numPr>
          <w:ilvl w:val="0"/>
          <w:numId w:val="59"/>
        </w:numPr>
        <w:tabs>
          <w:tab w:val="left" w:pos="5797"/>
        </w:tabs>
        <w:spacing w:before="120"/>
        <w:jc w:val="both"/>
        <w:rPr>
          <w:bCs/>
          <w:iCs/>
        </w:rPr>
      </w:pPr>
      <w:r w:rsidRPr="00CC4FB4">
        <w:rPr>
          <w:b w:val="0"/>
          <w:i w:val="0"/>
          <w:lang w:bidi="en-GB"/>
        </w:rPr>
        <w:t>The system shall provide a graduated warning alarm indicating the level of insulation deterioration, using manufacturer-defined thresholds that comply with regulatory requirements (e.g. approximately 430 kΩ for the warning level and approximately 75 kΩ for the critical level, or functionally equivalent solutions).</w:t>
      </w:r>
    </w:p>
    <w:p w14:paraId="03F5BA38" w14:textId="443B3602" w:rsidR="008A2888" w:rsidRPr="00CC4FB4" w:rsidRDefault="005F7A49" w:rsidP="008B68A6">
      <w:pPr>
        <w:tabs>
          <w:tab w:val="left" w:pos="5797"/>
        </w:tabs>
        <w:spacing w:before="120"/>
        <w:jc w:val="both"/>
        <w:rPr>
          <w:bCs/>
          <w:iCs/>
        </w:rPr>
      </w:pPr>
      <w:r w:rsidRPr="00CC4FB4">
        <w:rPr>
          <w:lang w:bidi="en-GB"/>
        </w:rPr>
        <w:t>Insulation monitoring and protection functions shall be integrated into the vehicle management system to ensure safe operation and compliance with applicable regulatory requirements.</w:t>
      </w:r>
    </w:p>
    <w:p w14:paraId="019935B6" w14:textId="72AB2AF2" w:rsidR="004048C3" w:rsidRPr="00CC4FB4" w:rsidRDefault="004048C3" w:rsidP="00FD7BAA">
      <w:pPr>
        <w:pStyle w:val="Heading2"/>
        <w:numPr>
          <w:ilvl w:val="2"/>
          <w:numId w:val="16"/>
        </w:numPr>
        <w:tabs>
          <w:tab w:val="left" w:pos="993"/>
        </w:tabs>
      </w:pPr>
      <w:bookmarkStart w:id="159" w:name="_Toc229573457"/>
      <w:r w:rsidRPr="00CC4FB4">
        <w:rPr>
          <w:lang w:bidi="en-GB"/>
        </w:rPr>
        <w:t>Insulation resistance control</w:t>
      </w:r>
      <w:bookmarkEnd w:id="159"/>
    </w:p>
    <w:p w14:paraId="6DAE393E" w14:textId="76A5D3A6" w:rsidR="004048C3" w:rsidRPr="00CC4FB4" w:rsidRDefault="004048C3" w:rsidP="001F7B03">
      <w:pPr>
        <w:tabs>
          <w:tab w:val="left" w:pos="5797"/>
        </w:tabs>
        <w:spacing w:before="120"/>
        <w:jc w:val="both"/>
      </w:pPr>
      <w:r w:rsidRPr="00CC4FB4">
        <w:rPr>
          <w:lang w:bidi="en-GB"/>
        </w:rPr>
        <w:t>For verification of insulation resistance during periodic inspections, a dedicated panel shall be provided for connection of measuring equipment, enabling technical staff to check the insulation resistance of all electrical equipment on the vehicle.</w:t>
      </w:r>
    </w:p>
    <w:p w14:paraId="4FD6ED38" w14:textId="08C75740" w:rsidR="004048C3" w:rsidRPr="00CC4FB4" w:rsidRDefault="004048C3" w:rsidP="004048C3">
      <w:pPr>
        <w:jc w:val="both"/>
      </w:pPr>
    </w:p>
    <w:p w14:paraId="03575FBB" w14:textId="77777777" w:rsidR="004048C3" w:rsidRPr="00CC4FB4" w:rsidRDefault="004048C3" w:rsidP="00FD7BAA">
      <w:pPr>
        <w:pStyle w:val="Heading2"/>
        <w:numPr>
          <w:ilvl w:val="1"/>
          <w:numId w:val="16"/>
        </w:numPr>
        <w:tabs>
          <w:tab w:val="left" w:pos="993"/>
        </w:tabs>
      </w:pPr>
      <w:bookmarkStart w:id="160" w:name="_Toc229573458"/>
      <w:r w:rsidRPr="00CC4FB4">
        <w:rPr>
          <w:lang w:bidi="en-GB"/>
        </w:rPr>
        <w:t>ELECTRICAL SOCKETS</w:t>
      </w:r>
      <w:bookmarkEnd w:id="160"/>
    </w:p>
    <w:p w14:paraId="4A002901" w14:textId="25A2D6E3" w:rsidR="004048C3" w:rsidRPr="00CC4FB4" w:rsidRDefault="004048C3" w:rsidP="0055164E">
      <w:pPr>
        <w:tabs>
          <w:tab w:val="left" w:pos="5797"/>
        </w:tabs>
        <w:spacing w:before="120"/>
        <w:jc w:val="both"/>
      </w:pPr>
      <w:r w:rsidRPr="00CC4FB4">
        <w:rPr>
          <w:lang w:bidi="en-GB"/>
        </w:rPr>
        <w:t xml:space="preserve">A 230VAC socket shall be installed in the electrical cabinet. </w:t>
      </w:r>
    </w:p>
    <w:p w14:paraId="1F033E55" w14:textId="77777777" w:rsidR="005F45CF" w:rsidRPr="00CC4FB4" w:rsidRDefault="005F45CF" w:rsidP="005F45CF">
      <w:pPr>
        <w:tabs>
          <w:tab w:val="left" w:pos="5797"/>
        </w:tabs>
        <w:spacing w:before="120"/>
        <w:jc w:val="both"/>
      </w:pPr>
      <w:r w:rsidRPr="00CC4FB4">
        <w:rPr>
          <w:lang w:bidi="en-GB"/>
        </w:rPr>
        <w:t>USB connection points (USB charging points) shall be installed at a minimum of three locations within the vehicle interior, in positions easily accessible to passengers and in the driver’s cab, for the charging of mobile phones and other portable devices. Each USB charging point shall be equipped with:</w:t>
      </w:r>
    </w:p>
    <w:p w14:paraId="5A7B117A" w14:textId="77777777" w:rsidR="005F45CF" w:rsidRPr="00CC4FB4" w:rsidRDefault="005F45CF" w:rsidP="00FD7BAA">
      <w:pPr>
        <w:pStyle w:val="ListParagraph"/>
        <w:numPr>
          <w:ilvl w:val="0"/>
          <w:numId w:val="27"/>
        </w:numPr>
        <w:tabs>
          <w:tab w:val="left" w:pos="5797"/>
        </w:tabs>
        <w:spacing w:before="120"/>
        <w:jc w:val="both"/>
        <w:rPr>
          <w:b w:val="0"/>
          <w:i w:val="0"/>
        </w:rPr>
      </w:pPr>
      <w:r w:rsidRPr="00CC4FB4">
        <w:rPr>
          <w:b w:val="0"/>
          <w:i w:val="0"/>
          <w:lang w:bidi="en-GB"/>
        </w:rPr>
        <w:t>USB-A port supporting fast charging technology and a maximum output of at least 18W DC;</w:t>
      </w:r>
    </w:p>
    <w:p w14:paraId="3E5A63EA" w14:textId="765F577A" w:rsidR="005F45CF" w:rsidRPr="00CC4FB4" w:rsidRDefault="005F45CF" w:rsidP="00FD7BAA">
      <w:pPr>
        <w:pStyle w:val="ListParagraph"/>
        <w:numPr>
          <w:ilvl w:val="0"/>
          <w:numId w:val="27"/>
        </w:numPr>
        <w:tabs>
          <w:tab w:val="left" w:pos="5797"/>
        </w:tabs>
        <w:spacing w:before="120"/>
        <w:jc w:val="both"/>
        <w:rPr>
          <w:b w:val="0"/>
          <w:i w:val="0"/>
        </w:rPr>
      </w:pPr>
      <w:r w:rsidRPr="00CC4FB4">
        <w:rPr>
          <w:b w:val="0"/>
          <w:i w:val="0"/>
          <w:lang w:bidi="en-GB"/>
        </w:rPr>
        <w:t xml:space="preserve">USB-C PD port, which meets USB Power Delivery (PD) specification requirements and maximum output power of at least </w:t>
      </w:r>
      <w:r w:rsidRPr="008B3CC6">
        <w:rPr>
          <w:b w:val="0"/>
          <w:i w:val="0"/>
          <w:strike/>
          <w:color w:val="FF0000"/>
          <w:lang w:bidi="en-GB"/>
        </w:rPr>
        <w:t>45W</w:t>
      </w:r>
      <w:r w:rsidRPr="008B3CC6">
        <w:rPr>
          <w:b w:val="0"/>
          <w:i w:val="0"/>
          <w:color w:val="FF0000"/>
          <w:lang w:bidi="en-GB"/>
        </w:rPr>
        <w:t xml:space="preserve"> </w:t>
      </w:r>
      <w:r w:rsidR="00C52FBC" w:rsidRPr="008B3CC6">
        <w:rPr>
          <w:b w:val="0"/>
          <w:i w:val="0"/>
          <w:color w:val="FF0000"/>
          <w:lang w:bidi="en-GB"/>
        </w:rPr>
        <w:t xml:space="preserve">30W </w:t>
      </w:r>
      <w:r w:rsidRPr="00CC4FB4">
        <w:rPr>
          <w:b w:val="0"/>
          <w:i w:val="0"/>
          <w:lang w:bidi="en-GB"/>
        </w:rPr>
        <w:t>DC.</w:t>
      </w:r>
      <w:r w:rsidR="008B3CC6" w:rsidRPr="008B3CC6">
        <w:t xml:space="preserve"> </w:t>
      </w:r>
      <w:r w:rsidR="008B3CC6" w:rsidRPr="008B3CC6">
        <w:rPr>
          <w:b w:val="0"/>
          <w:iCs/>
          <w:lang w:bidi="en-GB"/>
        </w:rPr>
        <w:t>(Amendments on June 19, 2026)</w:t>
      </w:r>
    </w:p>
    <w:p w14:paraId="2CB7E5BF" w14:textId="77777777" w:rsidR="005F45CF" w:rsidRPr="00CC4FB4" w:rsidRDefault="005F45CF" w:rsidP="005F45CF">
      <w:pPr>
        <w:tabs>
          <w:tab w:val="left" w:pos="5797"/>
        </w:tabs>
        <w:spacing w:before="120"/>
        <w:jc w:val="both"/>
      </w:pPr>
      <w:r w:rsidRPr="00CC4FB4">
        <w:rPr>
          <w:lang w:bidi="en-GB"/>
        </w:rPr>
        <w:t>Ports shall be clearly marked, illuminated, and sufficiently robust to withstand frequent and repeated insertion of USB cables.</w:t>
      </w:r>
    </w:p>
    <w:p w14:paraId="25F58CC8" w14:textId="77777777" w:rsidR="005F45CF" w:rsidRPr="00CC4FB4" w:rsidRDefault="005F45CF" w:rsidP="005F45CF">
      <w:pPr>
        <w:tabs>
          <w:tab w:val="left" w:pos="5797"/>
        </w:tabs>
        <w:spacing w:before="120"/>
        <w:jc w:val="both"/>
      </w:pPr>
      <w:r w:rsidRPr="00CC4FB4">
        <w:rPr>
          <w:lang w:bidi="en-GB"/>
        </w:rPr>
        <w:t>USB charging points shall incorporate an appropriate control system to ensure the necessary interface with connected devices when using the appropriate USB cable. The control system shall ensure that the batteries of mobile devices are charged as quickly and safely as possible.</w:t>
      </w:r>
    </w:p>
    <w:p w14:paraId="4E625932" w14:textId="77777777" w:rsidR="00F569DE" w:rsidRPr="00CC4FB4" w:rsidRDefault="00F569DE" w:rsidP="0055164E">
      <w:pPr>
        <w:tabs>
          <w:tab w:val="left" w:pos="5797"/>
        </w:tabs>
        <w:spacing w:before="120"/>
        <w:jc w:val="both"/>
      </w:pPr>
    </w:p>
    <w:p w14:paraId="174B645E" w14:textId="54BBE392" w:rsidR="004400F3" w:rsidRPr="00CC4FB4" w:rsidRDefault="004048C3" w:rsidP="00FD7BAA">
      <w:pPr>
        <w:pStyle w:val="Heading2"/>
        <w:numPr>
          <w:ilvl w:val="1"/>
          <w:numId w:val="16"/>
        </w:numPr>
        <w:tabs>
          <w:tab w:val="left" w:pos="993"/>
        </w:tabs>
      </w:pPr>
      <w:bookmarkStart w:id="161" w:name="_Toc229573459"/>
      <w:r w:rsidRPr="00CC4FB4">
        <w:rPr>
          <w:lang w:bidi="en-GB"/>
        </w:rPr>
        <w:t>DIAGNOSTICS and MONITORING</w:t>
      </w:r>
      <w:bookmarkEnd w:id="161"/>
    </w:p>
    <w:p w14:paraId="1BBA2921" w14:textId="20F99C12" w:rsidR="00440B8A" w:rsidRPr="00CC4FB4" w:rsidRDefault="004B2852" w:rsidP="00440B8A">
      <w:pPr>
        <w:tabs>
          <w:tab w:val="left" w:pos="5797"/>
        </w:tabs>
        <w:spacing w:before="120"/>
        <w:jc w:val="both"/>
      </w:pPr>
      <w:r w:rsidRPr="00CC4FB4">
        <w:rPr>
          <w:lang w:bidi="en-GB"/>
        </w:rPr>
        <w:t>Vehicle control and monitoring systems shall provide automatic monitoring, recording, storage, and display of vehicle technical parameters.</w:t>
      </w:r>
    </w:p>
    <w:p w14:paraId="4FC89BD9" w14:textId="77777777" w:rsidR="00440B8A" w:rsidRPr="00CC4FB4" w:rsidRDefault="00440B8A" w:rsidP="00FD7BAA">
      <w:pPr>
        <w:pStyle w:val="Heading2"/>
        <w:numPr>
          <w:ilvl w:val="2"/>
          <w:numId w:val="16"/>
        </w:numPr>
        <w:tabs>
          <w:tab w:val="left" w:pos="993"/>
        </w:tabs>
      </w:pPr>
      <w:bookmarkStart w:id="162" w:name="_Toc229573460"/>
      <w:bookmarkStart w:id="163" w:name="_Hlk215729488"/>
      <w:r w:rsidRPr="00CC4FB4">
        <w:rPr>
          <w:lang w:bidi="en-GB"/>
        </w:rPr>
        <w:t>Instrument panel display</w:t>
      </w:r>
      <w:bookmarkEnd w:id="162"/>
    </w:p>
    <w:bookmarkEnd w:id="163"/>
    <w:p w14:paraId="306554FD" w14:textId="63F49223" w:rsidR="00711728" w:rsidRPr="00CC4FB4" w:rsidRDefault="00440B8A" w:rsidP="00440B8A">
      <w:pPr>
        <w:tabs>
          <w:tab w:val="left" w:pos="5797"/>
        </w:tabs>
        <w:spacing w:before="120"/>
        <w:jc w:val="both"/>
      </w:pPr>
      <w:r w:rsidRPr="00CC4FB4">
        <w:rPr>
          <w:lang w:bidi="en-GB"/>
        </w:rPr>
        <w:t>The driver’s cab shall be equipped with an instrument panel display providing information in Latvian regarding the operation and condition of the vehicle.</w:t>
      </w:r>
    </w:p>
    <w:p w14:paraId="1A1C15F2" w14:textId="3B2F1874" w:rsidR="00440B8A" w:rsidRPr="00CC4FB4" w:rsidRDefault="00711728" w:rsidP="008B68A6">
      <w:pPr>
        <w:tabs>
          <w:tab w:val="left" w:pos="5797"/>
        </w:tabs>
        <w:spacing w:before="120"/>
        <w:jc w:val="both"/>
      </w:pPr>
      <w:r w:rsidRPr="00CC4FB4">
        <w:rPr>
          <w:lang w:bidi="en-GB"/>
        </w:rPr>
        <w:t>The display shall enable the driver and technical staff to access the information necessary for operation and diagnosis. The brightness of the display shall be adjustable.</w:t>
      </w:r>
    </w:p>
    <w:p w14:paraId="66830082" w14:textId="395E90F3" w:rsidR="00C24461" w:rsidRPr="00CC4FB4" w:rsidRDefault="00440B8A" w:rsidP="008B68A6">
      <w:pPr>
        <w:tabs>
          <w:tab w:val="left" w:pos="5797"/>
        </w:tabs>
        <w:spacing w:before="120"/>
        <w:jc w:val="both"/>
      </w:pPr>
      <w:r w:rsidRPr="00CC4FB4">
        <w:rPr>
          <w:lang w:bidi="en-GB"/>
        </w:rPr>
        <w:t>Status messages (e.g. "vehicle on") shall only appear during this process. If the vehicle experiences an operational fault, a message shall appear on the instrument panel display indicating the type, location, and priority of the fault.</w:t>
      </w:r>
    </w:p>
    <w:p w14:paraId="4165B40B" w14:textId="77777777" w:rsidR="00C24461" w:rsidRPr="00CC4FB4" w:rsidRDefault="00C24461" w:rsidP="008B68A6">
      <w:pPr>
        <w:tabs>
          <w:tab w:val="left" w:pos="5797"/>
        </w:tabs>
        <w:spacing w:before="120"/>
        <w:jc w:val="both"/>
      </w:pPr>
    </w:p>
    <w:p w14:paraId="26E66876" w14:textId="01098D6B" w:rsidR="00440B8A" w:rsidRPr="00CC4FB4" w:rsidRDefault="00440B8A" w:rsidP="008B68A6">
      <w:pPr>
        <w:tabs>
          <w:tab w:val="left" w:pos="5797"/>
        </w:tabs>
        <w:spacing w:before="120"/>
        <w:jc w:val="both"/>
      </w:pPr>
      <w:r w:rsidRPr="00CC4FB4">
        <w:rPr>
          <w:lang w:bidi="en-GB"/>
        </w:rPr>
        <w:t>The faults shall be divided into three priority classes:</w:t>
      </w:r>
    </w:p>
    <w:p w14:paraId="70422B77" w14:textId="77777777" w:rsidR="00440B8A" w:rsidRPr="00CC4FB4" w:rsidRDefault="00440B8A" w:rsidP="00FD7BAA">
      <w:pPr>
        <w:pStyle w:val="ListParagraph"/>
        <w:numPr>
          <w:ilvl w:val="0"/>
          <w:numId w:val="29"/>
        </w:numPr>
        <w:jc w:val="both"/>
      </w:pPr>
      <w:r w:rsidRPr="00CC4FB4">
        <w:rPr>
          <w:lang w:bidi="en-GB"/>
        </w:rPr>
        <w:t>A –</w:t>
      </w:r>
      <w:r w:rsidRPr="00CC4FB4">
        <w:rPr>
          <w:lang w:bidi="en-GB"/>
        </w:rPr>
        <w:tab/>
        <w:t>the vehicle may no longer be operated;</w:t>
      </w:r>
    </w:p>
    <w:p w14:paraId="358A61B4" w14:textId="77777777" w:rsidR="00440B8A" w:rsidRPr="00CC4FB4" w:rsidRDefault="00440B8A" w:rsidP="00FD7BAA">
      <w:pPr>
        <w:pStyle w:val="ListParagraph"/>
        <w:numPr>
          <w:ilvl w:val="0"/>
          <w:numId w:val="30"/>
        </w:numPr>
        <w:jc w:val="both"/>
      </w:pPr>
      <w:r w:rsidRPr="00CC4FB4">
        <w:rPr>
          <w:lang w:bidi="en-GB"/>
        </w:rPr>
        <w:t>B –</w:t>
      </w:r>
      <w:r w:rsidRPr="00CC4FB4">
        <w:rPr>
          <w:lang w:bidi="en-GB"/>
        </w:rPr>
        <w:tab/>
        <w:t>limited use of the vehicle only;</w:t>
      </w:r>
    </w:p>
    <w:p w14:paraId="18D2F868" w14:textId="77777777" w:rsidR="00440B8A" w:rsidRPr="00CC4FB4" w:rsidRDefault="00440B8A" w:rsidP="00FD7BAA">
      <w:pPr>
        <w:pStyle w:val="ListParagraph"/>
        <w:numPr>
          <w:ilvl w:val="0"/>
          <w:numId w:val="30"/>
        </w:numPr>
        <w:jc w:val="both"/>
      </w:pPr>
      <w:r w:rsidRPr="00CC4FB4">
        <w:rPr>
          <w:lang w:bidi="en-GB"/>
        </w:rPr>
        <w:t>C –</w:t>
      </w:r>
      <w:r w:rsidRPr="00CC4FB4">
        <w:rPr>
          <w:lang w:bidi="en-GB"/>
        </w:rPr>
        <w:tab/>
        <w:t>reduced comfort of the operation of the vehicle.</w:t>
      </w:r>
    </w:p>
    <w:p w14:paraId="7090623A" w14:textId="77777777" w:rsidR="00440B8A" w:rsidRPr="00CC4FB4" w:rsidRDefault="00440B8A" w:rsidP="00440B8A">
      <w:pPr>
        <w:jc w:val="both"/>
      </w:pPr>
    </w:p>
    <w:p w14:paraId="27F6F606" w14:textId="5AE439BC" w:rsidR="00A47ED5" w:rsidRPr="00CC4FB4" w:rsidRDefault="00A47ED5" w:rsidP="00A47ED5">
      <w:pPr>
        <w:jc w:val="both"/>
      </w:pPr>
      <w:r w:rsidRPr="00CC4FB4">
        <w:rPr>
          <w:lang w:bidi="en-GB"/>
        </w:rPr>
        <w:t>The highest priority fault message shall be displayed first.</w:t>
      </w:r>
    </w:p>
    <w:p w14:paraId="42D00459" w14:textId="77777777" w:rsidR="00440B8A" w:rsidRPr="00CC4FB4" w:rsidRDefault="00440B8A" w:rsidP="00440B8A">
      <w:pPr>
        <w:jc w:val="both"/>
      </w:pPr>
    </w:p>
    <w:p w14:paraId="4143A479" w14:textId="77777777" w:rsidR="00440B8A" w:rsidRPr="00CC4FB4" w:rsidRDefault="00440B8A" w:rsidP="00440B8A">
      <w:pPr>
        <w:jc w:val="both"/>
      </w:pPr>
      <w:r w:rsidRPr="00CC4FB4">
        <w:rPr>
          <w:lang w:bidi="en-GB"/>
        </w:rPr>
        <w:t>Control and monitoring systems shall provide at least the following real-time display on the driver's instrument panel display:</w:t>
      </w:r>
    </w:p>
    <w:p w14:paraId="5B097D23" w14:textId="77777777" w:rsidR="00440B8A" w:rsidRPr="00CC4FB4" w:rsidRDefault="00440B8A" w:rsidP="00440B8A">
      <w:pPr>
        <w:jc w:val="both"/>
      </w:pPr>
    </w:p>
    <w:p w14:paraId="161296FC" w14:textId="77777777" w:rsidR="00440B8A" w:rsidRPr="00CC4FB4" w:rsidRDefault="00440B8A" w:rsidP="00FD7BAA">
      <w:pPr>
        <w:pStyle w:val="ListParagraph"/>
        <w:numPr>
          <w:ilvl w:val="0"/>
          <w:numId w:val="26"/>
        </w:numPr>
        <w:spacing w:after="200" w:line="276" w:lineRule="auto"/>
        <w:jc w:val="both"/>
      </w:pPr>
      <w:r w:rsidRPr="00CC4FB4">
        <w:rPr>
          <w:lang w:bidi="en-GB"/>
        </w:rPr>
        <w:t>Current speed, km/h;</w:t>
      </w:r>
    </w:p>
    <w:p w14:paraId="62371145" w14:textId="77777777" w:rsidR="00440B8A" w:rsidRPr="00CC4FB4" w:rsidRDefault="00440B8A" w:rsidP="00FD7BAA">
      <w:pPr>
        <w:pStyle w:val="ListParagraph"/>
        <w:numPr>
          <w:ilvl w:val="0"/>
          <w:numId w:val="26"/>
        </w:numPr>
        <w:spacing w:after="200" w:line="276" w:lineRule="auto"/>
        <w:jc w:val="both"/>
      </w:pPr>
      <w:r w:rsidRPr="00CC4FB4">
        <w:rPr>
          <w:lang w:bidi="en-GB"/>
        </w:rPr>
        <w:t>Distance travelled over the whole journey, km;</w:t>
      </w:r>
    </w:p>
    <w:p w14:paraId="759E6818" w14:textId="77777777" w:rsidR="00440B8A" w:rsidRPr="00CC4FB4" w:rsidRDefault="00440B8A" w:rsidP="00FD7BAA">
      <w:pPr>
        <w:pStyle w:val="ListParagraph"/>
        <w:numPr>
          <w:ilvl w:val="0"/>
          <w:numId w:val="26"/>
        </w:numPr>
        <w:spacing w:after="200" w:line="276" w:lineRule="auto"/>
        <w:jc w:val="both"/>
      </w:pPr>
      <w:r w:rsidRPr="00CC4FB4">
        <w:rPr>
          <w:lang w:bidi="en-GB"/>
        </w:rPr>
        <w:t>Distance travelled since last mileage reset, km;</w:t>
      </w:r>
    </w:p>
    <w:p w14:paraId="590C4D5D" w14:textId="77777777" w:rsidR="00440B8A" w:rsidRPr="00CC4FB4" w:rsidRDefault="00440B8A" w:rsidP="00FD7BAA">
      <w:pPr>
        <w:pStyle w:val="ListParagraph"/>
        <w:numPr>
          <w:ilvl w:val="0"/>
          <w:numId w:val="26"/>
        </w:numPr>
        <w:spacing w:after="200" w:line="276" w:lineRule="auto"/>
        <w:jc w:val="both"/>
      </w:pPr>
      <w:r w:rsidRPr="00CC4FB4">
        <w:rPr>
          <w:lang w:bidi="en-GB"/>
        </w:rPr>
        <w:t>Percentage value of the charge level of traction batteries, %;</w:t>
      </w:r>
    </w:p>
    <w:p w14:paraId="4800D14F" w14:textId="77777777" w:rsidR="00440B8A" w:rsidRPr="00CC4FB4" w:rsidRDefault="00440B8A" w:rsidP="00FD7BAA">
      <w:pPr>
        <w:pStyle w:val="ListParagraph"/>
        <w:numPr>
          <w:ilvl w:val="0"/>
          <w:numId w:val="26"/>
        </w:numPr>
        <w:spacing w:after="200" w:line="276" w:lineRule="auto"/>
        <w:jc w:val="both"/>
      </w:pPr>
      <w:r w:rsidRPr="00CC4FB4">
        <w:rPr>
          <w:lang w:bidi="en-GB"/>
        </w:rPr>
        <w:t>Power consumption economiser (recuperative, economy and maximum mode indicator);</w:t>
      </w:r>
    </w:p>
    <w:p w14:paraId="626AAC72" w14:textId="77777777" w:rsidR="00440B8A" w:rsidRPr="00CC4FB4" w:rsidRDefault="00440B8A" w:rsidP="00FD7BAA">
      <w:pPr>
        <w:pStyle w:val="ListParagraph"/>
        <w:numPr>
          <w:ilvl w:val="0"/>
          <w:numId w:val="26"/>
        </w:numPr>
        <w:spacing w:after="200" w:line="276" w:lineRule="auto"/>
        <w:jc w:val="both"/>
      </w:pPr>
      <w:r w:rsidRPr="00CC4FB4">
        <w:rPr>
          <w:lang w:bidi="en-GB"/>
        </w:rPr>
        <w:t>Average electricity consumption (since last reset), kWh/km;</w:t>
      </w:r>
    </w:p>
    <w:p w14:paraId="31668F12" w14:textId="77777777" w:rsidR="00440B8A" w:rsidRPr="00CC4FB4" w:rsidRDefault="00440B8A" w:rsidP="00FD7BAA">
      <w:pPr>
        <w:pStyle w:val="ListParagraph"/>
        <w:numPr>
          <w:ilvl w:val="0"/>
          <w:numId w:val="26"/>
        </w:numPr>
        <w:spacing w:after="200" w:line="276" w:lineRule="auto"/>
        <w:jc w:val="both"/>
      </w:pPr>
      <w:r w:rsidRPr="00CC4FB4">
        <w:rPr>
          <w:lang w:bidi="en-GB"/>
        </w:rPr>
        <w:t>Rechargeable range (the distance the vehicle can travel with the remaining battery energy at the current average electrical energy consumption), km;</w:t>
      </w:r>
    </w:p>
    <w:p w14:paraId="468B7078" w14:textId="77777777" w:rsidR="00440B8A" w:rsidRPr="00CC4FB4" w:rsidRDefault="00440B8A" w:rsidP="00FD7BAA">
      <w:pPr>
        <w:pStyle w:val="ListParagraph"/>
        <w:numPr>
          <w:ilvl w:val="0"/>
          <w:numId w:val="26"/>
        </w:numPr>
        <w:spacing w:after="200" w:line="276" w:lineRule="auto"/>
        <w:jc w:val="both"/>
      </w:pPr>
      <w:r w:rsidRPr="00CC4FB4">
        <w:rPr>
          <w:lang w:bidi="en-GB"/>
        </w:rPr>
        <w:t>Air pressure in the primary braking system circuits, bar;</w:t>
      </w:r>
    </w:p>
    <w:p w14:paraId="6E6677A5" w14:textId="77777777" w:rsidR="00440B8A" w:rsidRPr="00CC4FB4" w:rsidRDefault="00440B8A" w:rsidP="00FD7BAA">
      <w:pPr>
        <w:pStyle w:val="ListParagraph"/>
        <w:numPr>
          <w:ilvl w:val="0"/>
          <w:numId w:val="26"/>
        </w:numPr>
        <w:spacing w:after="200" w:line="276" w:lineRule="auto"/>
        <w:jc w:val="both"/>
      </w:pPr>
      <w:r w:rsidRPr="00CC4FB4">
        <w:rPr>
          <w:lang w:bidi="en-GB"/>
        </w:rPr>
        <w:t>Tyre air pressure, bar;</w:t>
      </w:r>
    </w:p>
    <w:p w14:paraId="6C08DCCA" w14:textId="77777777" w:rsidR="00440B8A" w:rsidRPr="00CC4FB4" w:rsidRDefault="00440B8A" w:rsidP="00FD7BAA">
      <w:pPr>
        <w:pStyle w:val="ListParagraph"/>
        <w:numPr>
          <w:ilvl w:val="0"/>
          <w:numId w:val="26"/>
        </w:numPr>
        <w:spacing w:after="200" w:line="276" w:lineRule="auto"/>
        <w:jc w:val="both"/>
      </w:pPr>
      <w:r w:rsidRPr="00CC4FB4">
        <w:rPr>
          <w:lang w:bidi="en-GB"/>
        </w:rPr>
        <w:t>Tyre air temperature, °C;</w:t>
      </w:r>
    </w:p>
    <w:p w14:paraId="2B0B284C" w14:textId="77777777" w:rsidR="00440B8A" w:rsidRPr="00CC4FB4" w:rsidRDefault="00440B8A" w:rsidP="00FD7BAA">
      <w:pPr>
        <w:pStyle w:val="ListParagraph"/>
        <w:numPr>
          <w:ilvl w:val="0"/>
          <w:numId w:val="26"/>
        </w:numPr>
        <w:spacing w:after="200" w:line="276" w:lineRule="auto"/>
        <w:jc w:val="both"/>
      </w:pPr>
      <w:r w:rsidRPr="00CC4FB4">
        <w:rPr>
          <w:lang w:bidi="en-GB"/>
        </w:rPr>
        <w:t>Low-voltage battery voltage (V);</w:t>
      </w:r>
    </w:p>
    <w:p w14:paraId="6615A946" w14:textId="77777777" w:rsidR="00440B8A" w:rsidRPr="00CC4FB4" w:rsidRDefault="00440B8A" w:rsidP="00FD7BAA">
      <w:pPr>
        <w:pStyle w:val="ListParagraph"/>
        <w:numPr>
          <w:ilvl w:val="0"/>
          <w:numId w:val="26"/>
        </w:numPr>
        <w:spacing w:after="200" w:line="276" w:lineRule="auto"/>
        <w:jc w:val="both"/>
      </w:pPr>
      <w:r w:rsidRPr="00CC4FB4">
        <w:rPr>
          <w:lang w:bidi="en-GB"/>
        </w:rPr>
        <w:t>Current time and date;</w:t>
      </w:r>
    </w:p>
    <w:p w14:paraId="680BCF13" w14:textId="77777777" w:rsidR="00440B8A" w:rsidRPr="00CC4FB4" w:rsidRDefault="00440B8A" w:rsidP="00FD7BAA">
      <w:pPr>
        <w:pStyle w:val="ListParagraph"/>
        <w:numPr>
          <w:ilvl w:val="0"/>
          <w:numId w:val="26"/>
        </w:numPr>
        <w:spacing w:after="200" w:line="276" w:lineRule="auto"/>
        <w:jc w:val="both"/>
      </w:pPr>
      <w:r w:rsidRPr="00CC4FB4">
        <w:rPr>
          <w:lang w:bidi="en-GB"/>
        </w:rPr>
        <w:t>Traction actuator operating modes status;</w:t>
      </w:r>
    </w:p>
    <w:p w14:paraId="2813F447" w14:textId="77777777" w:rsidR="00440B8A" w:rsidRPr="00CC4FB4" w:rsidRDefault="00440B8A" w:rsidP="00FD7BAA">
      <w:pPr>
        <w:pStyle w:val="ListParagraph"/>
        <w:numPr>
          <w:ilvl w:val="0"/>
          <w:numId w:val="26"/>
        </w:numPr>
        <w:spacing w:after="200" w:line="276" w:lineRule="auto"/>
        <w:jc w:val="both"/>
      </w:pPr>
      <w:r w:rsidRPr="00CC4FB4">
        <w:rPr>
          <w:lang w:bidi="en-GB"/>
        </w:rPr>
        <w:t>Door position;</w:t>
      </w:r>
    </w:p>
    <w:p w14:paraId="208F229C" w14:textId="77777777" w:rsidR="00440B8A" w:rsidRPr="00CC4FB4" w:rsidRDefault="00440B8A" w:rsidP="00FD7BAA">
      <w:pPr>
        <w:pStyle w:val="ListParagraph"/>
        <w:numPr>
          <w:ilvl w:val="0"/>
          <w:numId w:val="26"/>
        </w:numPr>
        <w:spacing w:after="200" w:line="276" w:lineRule="auto"/>
        <w:jc w:val="both"/>
      </w:pPr>
      <w:r w:rsidRPr="00CC4FB4">
        <w:rPr>
          <w:lang w:bidi="en-GB"/>
        </w:rPr>
        <w:t>Position of the disabled ramp;</w:t>
      </w:r>
    </w:p>
    <w:p w14:paraId="2E2F73D8" w14:textId="77777777" w:rsidR="00440B8A" w:rsidRPr="00CC4FB4" w:rsidRDefault="00440B8A" w:rsidP="00FD7BAA">
      <w:pPr>
        <w:pStyle w:val="ListParagraph"/>
        <w:numPr>
          <w:ilvl w:val="0"/>
          <w:numId w:val="26"/>
        </w:numPr>
        <w:spacing w:after="200" w:line="276" w:lineRule="auto"/>
        <w:jc w:val="both"/>
      </w:pPr>
      <w:r w:rsidRPr="00CC4FB4">
        <w:rPr>
          <w:lang w:bidi="en-GB"/>
        </w:rPr>
        <w:t>ECAS status;</w:t>
      </w:r>
    </w:p>
    <w:p w14:paraId="6D7BEFA5" w14:textId="77777777" w:rsidR="00440B8A" w:rsidRPr="00CC4FB4" w:rsidRDefault="00440B8A" w:rsidP="00FD7BAA">
      <w:pPr>
        <w:pStyle w:val="ListParagraph"/>
        <w:numPr>
          <w:ilvl w:val="0"/>
          <w:numId w:val="26"/>
        </w:numPr>
        <w:spacing w:after="200" w:line="276" w:lineRule="auto"/>
        <w:jc w:val="both"/>
      </w:pPr>
      <w:r w:rsidRPr="00CC4FB4">
        <w:rPr>
          <w:lang w:bidi="en-GB"/>
        </w:rPr>
        <w:t>Pantograph position;</w:t>
      </w:r>
    </w:p>
    <w:p w14:paraId="46A58666" w14:textId="77777777" w:rsidR="00440B8A" w:rsidRPr="00CC4FB4" w:rsidRDefault="00440B8A" w:rsidP="00FD7BAA">
      <w:pPr>
        <w:pStyle w:val="ListParagraph"/>
        <w:numPr>
          <w:ilvl w:val="0"/>
          <w:numId w:val="26"/>
        </w:numPr>
        <w:spacing w:after="200" w:line="276" w:lineRule="auto"/>
        <w:jc w:val="both"/>
      </w:pPr>
      <w:r w:rsidRPr="00CC4FB4">
        <w:rPr>
          <w:lang w:bidi="en-GB"/>
        </w:rPr>
        <w:t>Indication that the air compressor is pumping;</w:t>
      </w:r>
    </w:p>
    <w:p w14:paraId="5721E1D4" w14:textId="71CC39EB" w:rsidR="00440B8A" w:rsidRPr="00CC4FB4" w:rsidRDefault="00D022FD" w:rsidP="00FD7BAA">
      <w:pPr>
        <w:pStyle w:val="ListParagraph"/>
        <w:numPr>
          <w:ilvl w:val="0"/>
          <w:numId w:val="26"/>
        </w:numPr>
        <w:spacing w:after="200" w:line="276" w:lineRule="auto"/>
        <w:jc w:val="both"/>
      </w:pPr>
      <w:r w:rsidRPr="00CC4FB4">
        <w:rPr>
          <w:lang w:bidi="en-GB"/>
        </w:rPr>
        <w:t>Condition of the fuel tank used in the heating system (level and/or indication of low fuel);</w:t>
      </w:r>
    </w:p>
    <w:p w14:paraId="49E155A3" w14:textId="77777777" w:rsidR="00440B8A" w:rsidRPr="00CC4FB4" w:rsidRDefault="00440B8A" w:rsidP="00FD7BAA">
      <w:pPr>
        <w:pStyle w:val="ListParagraph"/>
        <w:numPr>
          <w:ilvl w:val="0"/>
          <w:numId w:val="26"/>
        </w:numPr>
        <w:spacing w:after="200" w:line="276" w:lineRule="auto"/>
        <w:jc w:val="both"/>
      </w:pPr>
      <w:r w:rsidRPr="00CC4FB4">
        <w:rPr>
          <w:lang w:bidi="en-GB"/>
        </w:rPr>
        <w:t xml:space="preserve">Passenger compartment temperature, °C; </w:t>
      </w:r>
    </w:p>
    <w:p w14:paraId="649F1CF6" w14:textId="77777777" w:rsidR="00440B8A" w:rsidRPr="00CC4FB4" w:rsidRDefault="00440B8A" w:rsidP="00FD7BAA">
      <w:pPr>
        <w:pStyle w:val="ListParagraph"/>
        <w:numPr>
          <w:ilvl w:val="0"/>
          <w:numId w:val="26"/>
        </w:numPr>
        <w:spacing w:after="200" w:line="276" w:lineRule="auto"/>
        <w:jc w:val="both"/>
      </w:pPr>
      <w:r w:rsidRPr="00CC4FB4">
        <w:rPr>
          <w:lang w:bidi="en-GB"/>
        </w:rPr>
        <w:t>Driver's cabin temperature, °C</w:t>
      </w:r>
    </w:p>
    <w:p w14:paraId="472705E6" w14:textId="77777777" w:rsidR="00440B8A" w:rsidRPr="00CC4FB4" w:rsidRDefault="00440B8A" w:rsidP="00FD7BAA">
      <w:pPr>
        <w:pStyle w:val="ListParagraph"/>
        <w:numPr>
          <w:ilvl w:val="0"/>
          <w:numId w:val="26"/>
        </w:numPr>
        <w:jc w:val="both"/>
      </w:pPr>
      <w:r w:rsidRPr="00CC4FB4">
        <w:rPr>
          <w:lang w:bidi="en-GB"/>
        </w:rPr>
        <w:t>Ambient air temperature, °C;</w:t>
      </w:r>
    </w:p>
    <w:p w14:paraId="3F1A1E0C" w14:textId="77777777" w:rsidR="00440B8A" w:rsidRPr="00CC4FB4" w:rsidRDefault="00440B8A" w:rsidP="00FD7BAA">
      <w:pPr>
        <w:pStyle w:val="ListParagraph"/>
        <w:numPr>
          <w:ilvl w:val="0"/>
          <w:numId w:val="26"/>
        </w:numPr>
        <w:spacing w:after="200" w:line="276" w:lineRule="auto"/>
        <w:jc w:val="both"/>
        <w:rPr>
          <w:b w:val="0"/>
          <w:bCs/>
        </w:rPr>
      </w:pPr>
      <w:r w:rsidRPr="00CC4FB4">
        <w:rPr>
          <w:lang w:bidi="en-GB"/>
        </w:rPr>
        <w:t xml:space="preserve">Error messages. </w:t>
      </w:r>
      <w:r w:rsidRPr="00CC4FB4">
        <w:rPr>
          <w:b w:val="0"/>
          <w:lang w:bidi="en-GB"/>
        </w:rPr>
        <w:t>The driver shall be informed only when immediate action is required, in accordance with the relevant instructions in the vehicle handbook and as displayed interactively on the driver’s screen. Errors recorded in the electronic control system of the electric bus shall be stored, transmitted, and displayed in both text and code form, and a transcript of these codes shall be available.</w:t>
      </w:r>
    </w:p>
    <w:p w14:paraId="67FF95DD" w14:textId="77777777" w:rsidR="00440B8A" w:rsidRPr="00CC4FB4" w:rsidRDefault="00440B8A" w:rsidP="00FD7BAA">
      <w:pPr>
        <w:pStyle w:val="Heading2"/>
        <w:numPr>
          <w:ilvl w:val="2"/>
          <w:numId w:val="16"/>
        </w:numPr>
        <w:tabs>
          <w:tab w:val="left" w:pos="993"/>
        </w:tabs>
      </w:pPr>
      <w:bookmarkStart w:id="164" w:name="_Toc229573461"/>
      <w:r w:rsidRPr="00CC4FB4">
        <w:rPr>
          <w:lang w:bidi="en-GB"/>
        </w:rPr>
        <w:t>Diagnostics and fault log</w:t>
      </w:r>
      <w:bookmarkEnd w:id="164"/>
    </w:p>
    <w:p w14:paraId="53252184" w14:textId="77777777" w:rsidR="00440B8A" w:rsidRPr="00CC4FB4" w:rsidRDefault="00440B8A" w:rsidP="00440B8A">
      <w:pPr>
        <w:tabs>
          <w:tab w:val="left" w:pos="5797"/>
        </w:tabs>
        <w:spacing w:before="120"/>
        <w:jc w:val="both"/>
      </w:pPr>
      <w:r w:rsidRPr="00CC4FB4">
        <w:rPr>
          <w:lang w:bidi="en-GB"/>
        </w:rPr>
        <w:t>The vehicle shall be equipped with a CAN bus, or equivalent technology, connected to all on-board electronic devices and to the control and monitoring circuits of the electrical equipment, enabling complete diagnosis and the detection of potential faults.</w:t>
      </w:r>
    </w:p>
    <w:p w14:paraId="5283A3D0" w14:textId="77777777" w:rsidR="00440B8A" w:rsidRPr="00CC4FB4" w:rsidRDefault="00440B8A" w:rsidP="00440B8A">
      <w:pPr>
        <w:spacing w:before="120"/>
        <w:jc w:val="both"/>
      </w:pPr>
      <w:r w:rsidRPr="00CC4FB4">
        <w:rPr>
          <w:lang w:bidi="en-GB"/>
        </w:rPr>
        <w:t>All diagnostic interface devices and computer software shall be included in the scope of delivery of the vehicles.</w:t>
      </w:r>
    </w:p>
    <w:p w14:paraId="1F303AC1" w14:textId="77777777" w:rsidR="00440B8A" w:rsidRPr="00CC4FB4" w:rsidRDefault="00440B8A" w:rsidP="00440B8A">
      <w:pPr>
        <w:jc w:val="both"/>
      </w:pPr>
      <w:r w:rsidRPr="00CC4FB4">
        <w:rPr>
          <w:lang w:bidi="en-GB"/>
        </w:rPr>
        <w:t>The software supplied shall be designed to run on a laptop running Microsoft Windows 10 or later. All necessary cables, interfaces, and/or adapters shall be provided to connect a laptop to the vehicle’s central fault (parameter) register, to all electronic devices integrated in the vehicle’s drivetrain, and to the control and monitoring circuits of other electrical equipment.</w:t>
      </w:r>
    </w:p>
    <w:p w14:paraId="184ACFF0" w14:textId="77777777" w:rsidR="00440B8A" w:rsidRPr="00CC4FB4" w:rsidRDefault="00440B8A" w:rsidP="00440B8A">
      <w:pPr>
        <w:tabs>
          <w:tab w:val="left" w:pos="5797"/>
        </w:tabs>
        <w:spacing w:before="120"/>
        <w:jc w:val="both"/>
      </w:pPr>
      <w:r w:rsidRPr="00CC4FB4">
        <w:rPr>
          <w:lang w:bidi="en-GB"/>
        </w:rPr>
        <w:t>Control devices for electrical equipment shall have a diagnostic memory or fault register designed to be non-erasable in the event of a voltage failure.</w:t>
      </w:r>
    </w:p>
    <w:p w14:paraId="0917EB27" w14:textId="6D9E3409" w:rsidR="00440B8A" w:rsidRPr="00CC4FB4" w:rsidRDefault="00F8213A" w:rsidP="00440B8A">
      <w:pPr>
        <w:spacing w:before="120"/>
        <w:jc w:val="both"/>
        <w:rPr>
          <w:b/>
          <w:bCs/>
          <w:lang w:eastAsia="lv-LV"/>
        </w:rPr>
      </w:pPr>
      <w:r w:rsidRPr="00CC4FB4">
        <w:rPr>
          <w:lang w:bidi="en-GB"/>
        </w:rPr>
        <w:t>Preferably, the fault log should record:</w:t>
      </w:r>
    </w:p>
    <w:p w14:paraId="75A4FD26" w14:textId="77777777" w:rsidR="00440B8A" w:rsidRPr="00CC4FB4" w:rsidRDefault="00440B8A" w:rsidP="00FD7BAA">
      <w:pPr>
        <w:pStyle w:val="ListParagraph"/>
        <w:numPr>
          <w:ilvl w:val="0"/>
          <w:numId w:val="28"/>
        </w:numPr>
        <w:spacing w:before="120"/>
        <w:ind w:left="714" w:hanging="357"/>
        <w:jc w:val="both"/>
        <w:rPr>
          <w:bCs/>
          <w:iCs/>
        </w:rPr>
      </w:pPr>
      <w:r w:rsidRPr="00CC4FB4">
        <w:rPr>
          <w:lang w:bidi="en-GB"/>
        </w:rPr>
        <w:t>fault number/code;</w:t>
      </w:r>
    </w:p>
    <w:p w14:paraId="55908DAB" w14:textId="77777777" w:rsidR="00440B8A" w:rsidRPr="00CC4FB4" w:rsidRDefault="00440B8A" w:rsidP="00FD7BAA">
      <w:pPr>
        <w:pStyle w:val="ListParagraph"/>
        <w:numPr>
          <w:ilvl w:val="0"/>
          <w:numId w:val="28"/>
        </w:numPr>
        <w:jc w:val="both"/>
        <w:rPr>
          <w:bCs/>
          <w:iCs/>
        </w:rPr>
      </w:pPr>
      <w:r w:rsidRPr="00CC4FB4">
        <w:rPr>
          <w:lang w:bidi="en-GB"/>
        </w:rPr>
        <w:t xml:space="preserve">description of the fault; </w:t>
      </w:r>
    </w:p>
    <w:p w14:paraId="2597C47F" w14:textId="77777777" w:rsidR="00440B8A" w:rsidRPr="00CC4FB4" w:rsidRDefault="00440B8A" w:rsidP="00FD7BAA">
      <w:pPr>
        <w:pStyle w:val="ListParagraph"/>
        <w:numPr>
          <w:ilvl w:val="0"/>
          <w:numId w:val="28"/>
        </w:numPr>
        <w:jc w:val="both"/>
        <w:rPr>
          <w:bCs/>
          <w:iCs/>
        </w:rPr>
      </w:pPr>
      <w:r w:rsidRPr="00CC4FB4">
        <w:rPr>
          <w:lang w:bidi="en-GB"/>
        </w:rPr>
        <w:t xml:space="preserve">date and time of the fault; </w:t>
      </w:r>
    </w:p>
    <w:p w14:paraId="4A59FAC7" w14:textId="77777777" w:rsidR="00440B8A" w:rsidRPr="00CC4FB4" w:rsidRDefault="00440B8A" w:rsidP="00FD7BAA">
      <w:pPr>
        <w:pStyle w:val="ListParagraph"/>
        <w:numPr>
          <w:ilvl w:val="0"/>
          <w:numId w:val="28"/>
        </w:numPr>
        <w:jc w:val="both"/>
        <w:rPr>
          <w:bCs/>
          <w:i w:val="0"/>
          <w:iCs/>
        </w:rPr>
      </w:pPr>
      <w:r w:rsidRPr="00CC4FB4">
        <w:rPr>
          <w:lang w:bidi="en-GB"/>
        </w:rPr>
        <w:t>condition of the unit/assembly at the time of the fault (this condition may also be recorded for a short period before and after the fault; the description of the condition must be sufficient to determine the cause of the fault);</w:t>
      </w:r>
    </w:p>
    <w:p w14:paraId="78F6786F" w14:textId="77777777" w:rsidR="00440B8A" w:rsidRPr="00CC4FB4" w:rsidRDefault="00440B8A" w:rsidP="00FD7BAA">
      <w:pPr>
        <w:pStyle w:val="ListParagraph"/>
        <w:numPr>
          <w:ilvl w:val="0"/>
          <w:numId w:val="28"/>
        </w:numPr>
        <w:jc w:val="both"/>
        <w:rPr>
          <w:b w:val="0"/>
          <w:i w:val="0"/>
          <w:iCs/>
          <w:color w:val="000000" w:themeColor="text1"/>
        </w:rPr>
      </w:pPr>
      <w:r w:rsidRPr="00CC4FB4">
        <w:rPr>
          <w:color w:val="000000" w:themeColor="text1"/>
          <w:lang w:bidi="en-GB"/>
        </w:rPr>
        <w:t>key physical parameters associated with the causes of the fault.</w:t>
      </w:r>
    </w:p>
    <w:p w14:paraId="227739DB" w14:textId="77777777" w:rsidR="00440B8A" w:rsidRPr="00CC4FB4" w:rsidRDefault="00440B8A" w:rsidP="00440B8A">
      <w:pPr>
        <w:pStyle w:val="ListParagraph"/>
        <w:jc w:val="both"/>
        <w:rPr>
          <w:iCs/>
          <w:color w:val="000000" w:themeColor="text1"/>
        </w:rPr>
      </w:pPr>
    </w:p>
    <w:p w14:paraId="52F34007" w14:textId="77777777" w:rsidR="00440B8A" w:rsidRPr="00CC4FB4" w:rsidRDefault="00440B8A" w:rsidP="00440B8A">
      <w:pPr>
        <w:jc w:val="both"/>
      </w:pPr>
      <w:r w:rsidRPr="00CC4FB4">
        <w:rPr>
          <w:lang w:bidi="en-GB"/>
        </w:rPr>
        <w:t>If the fault log is implemented as a central log for all systems, it shall be possible to address the diagnostics of the individual unit or assembly where more detailed fault information is available.</w:t>
      </w:r>
    </w:p>
    <w:p w14:paraId="58EC3298" w14:textId="77777777" w:rsidR="00440B8A" w:rsidRPr="00CC4FB4" w:rsidRDefault="00440B8A" w:rsidP="00440B8A">
      <w:pPr>
        <w:jc w:val="both"/>
      </w:pPr>
      <w:r w:rsidRPr="00CC4FB4">
        <w:rPr>
          <w:lang w:bidi="en-GB"/>
        </w:rPr>
        <w:t>It shall be possible to review the fault log, as well as the telemetry data archive, to identify the cause of problems.</w:t>
      </w:r>
    </w:p>
    <w:p w14:paraId="785DDA31" w14:textId="77777777" w:rsidR="00440B8A" w:rsidRPr="00CC4FB4" w:rsidRDefault="00440B8A" w:rsidP="00FD7BAA">
      <w:pPr>
        <w:pStyle w:val="Heading2"/>
        <w:numPr>
          <w:ilvl w:val="2"/>
          <w:numId w:val="16"/>
        </w:numPr>
        <w:tabs>
          <w:tab w:val="left" w:pos="993"/>
        </w:tabs>
      </w:pPr>
      <w:bookmarkStart w:id="165" w:name="_Toc229573462"/>
      <w:r w:rsidRPr="00CC4FB4">
        <w:rPr>
          <w:lang w:bidi="en-GB"/>
        </w:rPr>
        <w:t>Recording journey data</w:t>
      </w:r>
      <w:bookmarkEnd w:id="165"/>
    </w:p>
    <w:p w14:paraId="438875FF" w14:textId="77777777" w:rsidR="00440B8A" w:rsidRPr="00CC4FB4" w:rsidRDefault="00440B8A" w:rsidP="00440B8A">
      <w:pPr>
        <w:spacing w:before="240"/>
        <w:jc w:val="both"/>
      </w:pPr>
      <w:r w:rsidRPr="00CC4FB4">
        <w:rPr>
          <w:lang w:bidi="en-GB"/>
        </w:rPr>
        <w:t xml:space="preserve">The vehicle shall be equipped with a journey log, manufactured as an independent system and supplied as either hardware or software. It shall ensure that the vehicle and its equipment are capable of recording operational, telemetric, and other relevant parameters and data in a single telemetry information database via shared data channels. </w:t>
      </w:r>
    </w:p>
    <w:p w14:paraId="65239C90" w14:textId="77777777" w:rsidR="00440B8A" w:rsidRPr="00CC4FB4" w:rsidRDefault="00440B8A" w:rsidP="00440B8A">
      <w:pPr>
        <w:spacing w:before="240"/>
        <w:jc w:val="both"/>
      </w:pPr>
      <w:r w:rsidRPr="00CC4FB4">
        <w:rPr>
          <w:lang w:bidi="en-GB"/>
        </w:rPr>
        <w:t>At least the following information shall be recorded while the vehicle is moving and while it is parked:</w:t>
      </w:r>
    </w:p>
    <w:p w14:paraId="223A33DB" w14:textId="77777777" w:rsidR="00440B8A" w:rsidRPr="00CC4FB4" w:rsidRDefault="00440B8A" w:rsidP="00FD7BAA">
      <w:pPr>
        <w:numPr>
          <w:ilvl w:val="4"/>
          <w:numId w:val="11"/>
        </w:numPr>
        <w:spacing w:before="240"/>
        <w:contextualSpacing/>
        <w:jc w:val="both"/>
        <w:rPr>
          <w:b/>
          <w:iCs/>
        </w:rPr>
      </w:pPr>
      <w:r w:rsidRPr="00CC4FB4">
        <w:rPr>
          <w:b/>
          <w:lang w:bidi="en-GB"/>
        </w:rPr>
        <w:t>Vehicle data</w:t>
      </w:r>
    </w:p>
    <w:p w14:paraId="2DE40F7C" w14:textId="77777777" w:rsidR="00440B8A" w:rsidRPr="00CC4FB4" w:rsidRDefault="00440B8A" w:rsidP="00FD7BAA">
      <w:pPr>
        <w:numPr>
          <w:ilvl w:val="0"/>
          <w:numId w:val="21"/>
        </w:numPr>
        <w:contextualSpacing/>
        <w:jc w:val="both"/>
        <w:rPr>
          <w:bCs/>
          <w:iCs/>
        </w:rPr>
      </w:pPr>
      <w:r w:rsidRPr="00CC4FB4">
        <w:rPr>
          <w:lang w:bidi="en-GB"/>
        </w:rPr>
        <w:t>Vehicle identification number</w:t>
      </w:r>
    </w:p>
    <w:p w14:paraId="2132C0FF" w14:textId="77777777" w:rsidR="00440B8A" w:rsidRPr="00CC4FB4" w:rsidRDefault="00440B8A" w:rsidP="00FD7BAA">
      <w:pPr>
        <w:numPr>
          <w:ilvl w:val="0"/>
          <w:numId w:val="21"/>
        </w:numPr>
        <w:contextualSpacing/>
        <w:jc w:val="both"/>
        <w:rPr>
          <w:bCs/>
          <w:iCs/>
        </w:rPr>
      </w:pPr>
      <w:r w:rsidRPr="00CC4FB4">
        <w:rPr>
          <w:lang w:bidi="en-GB"/>
        </w:rPr>
        <w:t>Date and time</w:t>
      </w:r>
    </w:p>
    <w:p w14:paraId="3322ABE9" w14:textId="77777777" w:rsidR="00440B8A" w:rsidRPr="00CC4FB4" w:rsidRDefault="00440B8A" w:rsidP="00FD7BAA">
      <w:pPr>
        <w:numPr>
          <w:ilvl w:val="0"/>
          <w:numId w:val="21"/>
        </w:numPr>
        <w:contextualSpacing/>
        <w:jc w:val="both"/>
        <w:rPr>
          <w:bCs/>
          <w:iCs/>
        </w:rPr>
      </w:pPr>
      <w:r w:rsidRPr="00CC4FB4">
        <w:rPr>
          <w:lang w:bidi="en-GB"/>
        </w:rPr>
        <w:t>GPS coordinates of the vehicle</w:t>
      </w:r>
    </w:p>
    <w:p w14:paraId="5429E91A" w14:textId="77777777" w:rsidR="00440B8A" w:rsidRPr="00CC4FB4" w:rsidRDefault="00440B8A" w:rsidP="00FD7BAA">
      <w:pPr>
        <w:numPr>
          <w:ilvl w:val="4"/>
          <w:numId w:val="11"/>
        </w:numPr>
        <w:contextualSpacing/>
        <w:jc w:val="both"/>
        <w:rPr>
          <w:b/>
          <w:iCs/>
        </w:rPr>
      </w:pPr>
      <w:r w:rsidRPr="00CC4FB4">
        <w:rPr>
          <w:b/>
          <w:lang w:bidi="en-GB"/>
        </w:rPr>
        <w:t>Variables</w:t>
      </w:r>
    </w:p>
    <w:p w14:paraId="66E07404" w14:textId="77777777" w:rsidR="00440B8A" w:rsidRPr="00CC4FB4" w:rsidRDefault="00440B8A" w:rsidP="00FD7BAA">
      <w:pPr>
        <w:numPr>
          <w:ilvl w:val="0"/>
          <w:numId w:val="22"/>
        </w:numPr>
        <w:contextualSpacing/>
        <w:jc w:val="both"/>
        <w:rPr>
          <w:bCs/>
          <w:i/>
        </w:rPr>
      </w:pPr>
      <w:r w:rsidRPr="00CC4FB4">
        <w:rPr>
          <w:lang w:bidi="en-GB"/>
        </w:rPr>
        <w:t xml:space="preserve">Distance to the place where the recording started, </w:t>
      </w:r>
      <w:r w:rsidRPr="00CC4FB4">
        <w:rPr>
          <w:i/>
          <w:lang w:bidi="en-GB"/>
        </w:rPr>
        <w:t>km</w:t>
      </w:r>
    </w:p>
    <w:p w14:paraId="4BCFBB08" w14:textId="77777777" w:rsidR="00440B8A" w:rsidRPr="00CC4FB4" w:rsidRDefault="00440B8A" w:rsidP="00FD7BAA">
      <w:pPr>
        <w:numPr>
          <w:ilvl w:val="0"/>
          <w:numId w:val="22"/>
        </w:numPr>
        <w:contextualSpacing/>
        <w:jc w:val="both"/>
        <w:rPr>
          <w:bCs/>
          <w:iCs/>
        </w:rPr>
      </w:pPr>
      <w:r w:rsidRPr="00CC4FB4">
        <w:rPr>
          <w:lang w:bidi="en-GB"/>
        </w:rPr>
        <w:t xml:space="preserve">Vehicle speed, </w:t>
      </w:r>
      <w:r w:rsidRPr="00CC4FB4">
        <w:rPr>
          <w:i/>
          <w:lang w:bidi="en-GB"/>
        </w:rPr>
        <w:t>km/h</w:t>
      </w:r>
    </w:p>
    <w:p w14:paraId="7B470C3A" w14:textId="77777777" w:rsidR="00440B8A" w:rsidRPr="00CC4FB4" w:rsidRDefault="00440B8A" w:rsidP="00FD7BAA">
      <w:pPr>
        <w:numPr>
          <w:ilvl w:val="0"/>
          <w:numId w:val="22"/>
        </w:numPr>
        <w:contextualSpacing/>
        <w:jc w:val="both"/>
        <w:rPr>
          <w:bCs/>
          <w:iCs/>
        </w:rPr>
      </w:pPr>
      <w:r w:rsidRPr="00CC4FB4">
        <w:rPr>
          <w:lang w:bidi="en-GB"/>
        </w:rPr>
        <w:t xml:space="preserve">Traction battery voltage, </w:t>
      </w:r>
      <w:r w:rsidRPr="00CC4FB4">
        <w:rPr>
          <w:i/>
          <w:lang w:bidi="en-GB"/>
        </w:rPr>
        <w:t>V</w:t>
      </w:r>
    </w:p>
    <w:p w14:paraId="6FAD039B" w14:textId="77777777" w:rsidR="00440B8A" w:rsidRPr="00CC4FB4" w:rsidRDefault="00440B8A" w:rsidP="00FD7BAA">
      <w:pPr>
        <w:numPr>
          <w:ilvl w:val="0"/>
          <w:numId w:val="22"/>
        </w:numPr>
        <w:contextualSpacing/>
        <w:jc w:val="both"/>
        <w:rPr>
          <w:bCs/>
          <w:iCs/>
        </w:rPr>
      </w:pPr>
      <w:r w:rsidRPr="00CC4FB4">
        <w:rPr>
          <w:lang w:bidi="en-GB"/>
        </w:rPr>
        <w:t xml:space="preserve">Traction battery charging current, </w:t>
      </w:r>
      <w:r w:rsidRPr="00CC4FB4">
        <w:rPr>
          <w:i/>
          <w:lang w:bidi="en-GB"/>
        </w:rPr>
        <w:t>A</w:t>
      </w:r>
    </w:p>
    <w:p w14:paraId="5B7038EF" w14:textId="77777777" w:rsidR="00440B8A" w:rsidRPr="00CC4FB4" w:rsidRDefault="00440B8A" w:rsidP="00FD7BAA">
      <w:pPr>
        <w:numPr>
          <w:ilvl w:val="0"/>
          <w:numId w:val="22"/>
        </w:numPr>
        <w:contextualSpacing/>
        <w:jc w:val="both"/>
        <w:rPr>
          <w:bCs/>
          <w:iCs/>
        </w:rPr>
      </w:pPr>
      <w:r w:rsidRPr="00CC4FB4">
        <w:rPr>
          <w:lang w:bidi="en-GB"/>
        </w:rPr>
        <w:t xml:space="preserve">Traction battery discharge current, </w:t>
      </w:r>
      <w:r w:rsidRPr="00CC4FB4">
        <w:rPr>
          <w:i/>
          <w:lang w:bidi="en-GB"/>
        </w:rPr>
        <w:t>A</w:t>
      </w:r>
    </w:p>
    <w:p w14:paraId="7B450AC1" w14:textId="77777777" w:rsidR="00440B8A" w:rsidRPr="00CC4FB4" w:rsidRDefault="00440B8A" w:rsidP="00FD7BAA">
      <w:pPr>
        <w:numPr>
          <w:ilvl w:val="0"/>
          <w:numId w:val="22"/>
        </w:numPr>
        <w:contextualSpacing/>
        <w:jc w:val="both"/>
        <w:rPr>
          <w:bCs/>
          <w:iCs/>
        </w:rPr>
      </w:pPr>
      <w:r w:rsidRPr="00CC4FB4">
        <w:rPr>
          <w:lang w:bidi="en-GB"/>
        </w:rPr>
        <w:t xml:space="preserve">State of charge (SOC) of traction batteries, </w:t>
      </w:r>
      <w:r w:rsidRPr="00CC4FB4">
        <w:rPr>
          <w:i/>
          <w:lang w:bidi="en-GB"/>
        </w:rPr>
        <w:t>%</w:t>
      </w:r>
    </w:p>
    <w:p w14:paraId="22BA7777" w14:textId="77777777" w:rsidR="00440B8A" w:rsidRPr="00CC4FB4" w:rsidRDefault="00440B8A" w:rsidP="00FD7BAA">
      <w:pPr>
        <w:numPr>
          <w:ilvl w:val="0"/>
          <w:numId w:val="22"/>
        </w:numPr>
        <w:contextualSpacing/>
        <w:jc w:val="both"/>
        <w:rPr>
          <w:bCs/>
          <w:iCs/>
        </w:rPr>
      </w:pPr>
      <w:r w:rsidRPr="00CC4FB4">
        <w:rPr>
          <w:lang w:bidi="en-GB"/>
        </w:rPr>
        <w:t xml:space="preserve">Low-voltage battery voltage, </w:t>
      </w:r>
      <w:r w:rsidRPr="00CC4FB4">
        <w:rPr>
          <w:i/>
          <w:lang w:bidi="en-GB"/>
        </w:rPr>
        <w:t>V</w:t>
      </w:r>
    </w:p>
    <w:p w14:paraId="6685D2B1" w14:textId="77777777" w:rsidR="00440B8A" w:rsidRPr="00CC4FB4" w:rsidRDefault="00440B8A" w:rsidP="00FD7BAA">
      <w:pPr>
        <w:numPr>
          <w:ilvl w:val="0"/>
          <w:numId w:val="22"/>
        </w:numPr>
        <w:contextualSpacing/>
        <w:jc w:val="both"/>
        <w:rPr>
          <w:bCs/>
          <w:i/>
        </w:rPr>
      </w:pPr>
      <w:r w:rsidRPr="00CC4FB4">
        <w:rPr>
          <w:lang w:bidi="en-GB"/>
        </w:rPr>
        <w:t xml:space="preserve">Degree of accelerator pedal depression, </w:t>
      </w:r>
      <w:r w:rsidRPr="00CC4FB4">
        <w:rPr>
          <w:i/>
          <w:lang w:bidi="en-GB"/>
        </w:rPr>
        <w:t>%</w:t>
      </w:r>
    </w:p>
    <w:p w14:paraId="36F0AE90" w14:textId="77777777" w:rsidR="00440B8A" w:rsidRPr="00CC4FB4" w:rsidRDefault="00440B8A" w:rsidP="00FD7BAA">
      <w:pPr>
        <w:numPr>
          <w:ilvl w:val="0"/>
          <w:numId w:val="22"/>
        </w:numPr>
        <w:contextualSpacing/>
        <w:jc w:val="both"/>
        <w:rPr>
          <w:bCs/>
          <w:i/>
        </w:rPr>
      </w:pPr>
      <w:r w:rsidRPr="00CC4FB4">
        <w:rPr>
          <w:lang w:bidi="en-GB"/>
        </w:rPr>
        <w:t xml:space="preserve">Degree of brake pedal depression, </w:t>
      </w:r>
      <w:r w:rsidRPr="00CC4FB4">
        <w:rPr>
          <w:i/>
          <w:lang w:bidi="en-GB"/>
        </w:rPr>
        <w:t>%</w:t>
      </w:r>
    </w:p>
    <w:p w14:paraId="4A65911F" w14:textId="201844AD" w:rsidR="00440B8A" w:rsidRPr="00CC4FB4" w:rsidRDefault="00440B8A" w:rsidP="00FD7BAA">
      <w:pPr>
        <w:numPr>
          <w:ilvl w:val="0"/>
          <w:numId w:val="22"/>
        </w:numPr>
        <w:contextualSpacing/>
        <w:jc w:val="both"/>
        <w:rPr>
          <w:bCs/>
          <w:iCs/>
        </w:rPr>
      </w:pPr>
      <w:r w:rsidRPr="00CC4FB4">
        <w:rPr>
          <w:lang w:bidi="en-GB"/>
        </w:rPr>
        <w:t xml:space="preserve">Traction motor tractive torque, </w:t>
      </w:r>
      <w:r w:rsidRPr="00CC4FB4">
        <w:rPr>
          <w:i/>
          <w:lang w:bidi="en-GB"/>
        </w:rPr>
        <w:t>Nm</w:t>
      </w:r>
    </w:p>
    <w:p w14:paraId="357D1EB1" w14:textId="77777777" w:rsidR="00440B8A" w:rsidRPr="00CC4FB4" w:rsidRDefault="00440B8A" w:rsidP="00FD7BAA">
      <w:pPr>
        <w:numPr>
          <w:ilvl w:val="0"/>
          <w:numId w:val="22"/>
        </w:numPr>
        <w:contextualSpacing/>
        <w:jc w:val="both"/>
        <w:rPr>
          <w:bCs/>
          <w:iCs/>
        </w:rPr>
      </w:pPr>
      <w:r w:rsidRPr="00CC4FB4">
        <w:rPr>
          <w:lang w:bidi="en-GB"/>
        </w:rPr>
        <w:t xml:space="preserve">Traction motor braking torque, </w:t>
      </w:r>
      <w:r w:rsidRPr="00CC4FB4">
        <w:rPr>
          <w:i/>
          <w:lang w:bidi="en-GB"/>
        </w:rPr>
        <w:t>Nm</w:t>
      </w:r>
    </w:p>
    <w:p w14:paraId="1C0F2A45" w14:textId="77777777" w:rsidR="00440B8A" w:rsidRPr="00CC4FB4" w:rsidRDefault="00440B8A" w:rsidP="00FD7BAA">
      <w:pPr>
        <w:numPr>
          <w:ilvl w:val="0"/>
          <w:numId w:val="22"/>
        </w:numPr>
        <w:contextualSpacing/>
        <w:jc w:val="both"/>
        <w:rPr>
          <w:bCs/>
          <w:iCs/>
        </w:rPr>
      </w:pPr>
      <w:r w:rsidRPr="00CC4FB4">
        <w:rPr>
          <w:lang w:bidi="en-GB"/>
        </w:rPr>
        <w:t xml:space="preserve">Fuel in tank (for heating), </w:t>
      </w:r>
      <w:r w:rsidRPr="00CC4FB4">
        <w:rPr>
          <w:i/>
          <w:lang w:bidi="en-GB"/>
        </w:rPr>
        <w:t>%</w:t>
      </w:r>
    </w:p>
    <w:p w14:paraId="0CD554DD" w14:textId="77777777" w:rsidR="00440B8A" w:rsidRPr="00CC4FB4" w:rsidRDefault="00440B8A" w:rsidP="00FD7BAA">
      <w:pPr>
        <w:numPr>
          <w:ilvl w:val="0"/>
          <w:numId w:val="22"/>
        </w:numPr>
        <w:contextualSpacing/>
        <w:jc w:val="both"/>
        <w:rPr>
          <w:bCs/>
          <w:iCs/>
        </w:rPr>
      </w:pPr>
      <w:r w:rsidRPr="00CC4FB4">
        <w:rPr>
          <w:lang w:bidi="en-GB"/>
        </w:rPr>
        <w:t>Passenger compartment temperature, °C</w:t>
      </w:r>
    </w:p>
    <w:p w14:paraId="6F2553CF" w14:textId="77777777" w:rsidR="00440B8A" w:rsidRPr="00CC4FB4" w:rsidRDefault="00440B8A" w:rsidP="00FD7BAA">
      <w:pPr>
        <w:pStyle w:val="ListParagraph"/>
        <w:numPr>
          <w:ilvl w:val="0"/>
          <w:numId w:val="22"/>
        </w:numPr>
        <w:jc w:val="both"/>
        <w:rPr>
          <w:bCs/>
          <w:iCs/>
        </w:rPr>
      </w:pPr>
      <w:r w:rsidRPr="00CC4FB4">
        <w:rPr>
          <w:lang w:bidi="en-GB"/>
        </w:rPr>
        <w:t>Ambient air temperature, °C</w:t>
      </w:r>
    </w:p>
    <w:p w14:paraId="060D2EE1" w14:textId="77777777" w:rsidR="00440B8A" w:rsidRPr="00CC4FB4" w:rsidRDefault="00440B8A" w:rsidP="00FD7BAA">
      <w:pPr>
        <w:numPr>
          <w:ilvl w:val="0"/>
          <w:numId w:val="22"/>
        </w:numPr>
        <w:contextualSpacing/>
        <w:jc w:val="both"/>
        <w:rPr>
          <w:bCs/>
          <w:iCs/>
        </w:rPr>
      </w:pPr>
      <w:r w:rsidRPr="00CC4FB4">
        <w:rPr>
          <w:lang w:bidi="en-GB"/>
        </w:rPr>
        <w:t xml:space="preserve">Temperature of each traction battery, </w:t>
      </w:r>
      <w:r w:rsidRPr="00CC4FB4">
        <w:rPr>
          <w:i/>
          <w:lang w:bidi="en-GB"/>
        </w:rPr>
        <w:t>°C</w:t>
      </w:r>
    </w:p>
    <w:p w14:paraId="42CC18D2" w14:textId="77777777" w:rsidR="00440B8A" w:rsidRPr="00CC4FB4" w:rsidRDefault="00440B8A" w:rsidP="00FD7BAA">
      <w:pPr>
        <w:numPr>
          <w:ilvl w:val="0"/>
          <w:numId w:val="22"/>
        </w:numPr>
        <w:contextualSpacing/>
        <w:jc w:val="both"/>
        <w:rPr>
          <w:bCs/>
          <w:i/>
        </w:rPr>
      </w:pPr>
      <w:r w:rsidRPr="00CC4FB4">
        <w:rPr>
          <w:lang w:bidi="en-GB"/>
        </w:rPr>
        <w:t xml:space="preserve">Traction battery State of Health </w:t>
      </w:r>
      <w:r w:rsidRPr="00CC4FB4">
        <w:rPr>
          <w:i/>
          <w:lang w:bidi="en-GB"/>
        </w:rPr>
        <w:t>(SOH), %</w:t>
      </w:r>
    </w:p>
    <w:p w14:paraId="2AE11B23" w14:textId="77777777" w:rsidR="00440B8A" w:rsidRPr="00CC4FB4" w:rsidRDefault="00440B8A" w:rsidP="00FD7BAA">
      <w:pPr>
        <w:numPr>
          <w:ilvl w:val="0"/>
          <w:numId w:val="22"/>
        </w:numPr>
        <w:contextualSpacing/>
        <w:jc w:val="both"/>
        <w:rPr>
          <w:bCs/>
          <w:iCs/>
        </w:rPr>
      </w:pPr>
      <w:r w:rsidRPr="00CC4FB4">
        <w:rPr>
          <w:lang w:bidi="en-GB"/>
        </w:rPr>
        <w:t>Total mileage, km</w:t>
      </w:r>
    </w:p>
    <w:p w14:paraId="18DAE84E" w14:textId="77777777" w:rsidR="00440B8A" w:rsidRPr="00CC4FB4" w:rsidRDefault="00440B8A" w:rsidP="00FD7BAA">
      <w:pPr>
        <w:numPr>
          <w:ilvl w:val="0"/>
          <w:numId w:val="22"/>
        </w:numPr>
        <w:contextualSpacing/>
        <w:jc w:val="both"/>
        <w:rPr>
          <w:bCs/>
          <w:iCs/>
        </w:rPr>
      </w:pPr>
      <w:r w:rsidRPr="00CC4FB4">
        <w:rPr>
          <w:lang w:bidi="en-GB"/>
        </w:rPr>
        <w:t xml:space="preserve">Energy extracted from the charging station, </w:t>
      </w:r>
      <w:r w:rsidRPr="00CC4FB4">
        <w:rPr>
          <w:i/>
          <w:lang w:bidi="en-GB"/>
        </w:rPr>
        <w:t>kWh</w:t>
      </w:r>
    </w:p>
    <w:p w14:paraId="210EC2F7" w14:textId="77777777" w:rsidR="00440B8A" w:rsidRPr="00CC4FB4" w:rsidRDefault="00440B8A" w:rsidP="00FD7BAA">
      <w:pPr>
        <w:numPr>
          <w:ilvl w:val="0"/>
          <w:numId w:val="22"/>
        </w:numPr>
        <w:contextualSpacing/>
        <w:jc w:val="both"/>
        <w:rPr>
          <w:bCs/>
          <w:iCs/>
        </w:rPr>
      </w:pPr>
      <w:r w:rsidRPr="00CC4FB4">
        <w:rPr>
          <w:lang w:bidi="en-GB"/>
        </w:rPr>
        <w:t xml:space="preserve">Energy consumed in traction power supply, </w:t>
      </w:r>
      <w:r w:rsidRPr="00CC4FB4">
        <w:rPr>
          <w:i/>
          <w:lang w:bidi="en-GB"/>
        </w:rPr>
        <w:t>kWh</w:t>
      </w:r>
    </w:p>
    <w:p w14:paraId="4E5A5446" w14:textId="77777777" w:rsidR="00440B8A" w:rsidRPr="00CC4FB4" w:rsidRDefault="00440B8A" w:rsidP="00FD7BAA">
      <w:pPr>
        <w:numPr>
          <w:ilvl w:val="0"/>
          <w:numId w:val="22"/>
        </w:numPr>
        <w:contextualSpacing/>
        <w:jc w:val="both"/>
        <w:rPr>
          <w:bCs/>
          <w:iCs/>
        </w:rPr>
      </w:pPr>
      <w:r w:rsidRPr="00CC4FB4">
        <w:rPr>
          <w:lang w:bidi="en-GB"/>
        </w:rPr>
        <w:t xml:space="preserve">Energy consumed with additional consumers, </w:t>
      </w:r>
      <w:r w:rsidRPr="00CC4FB4">
        <w:rPr>
          <w:i/>
          <w:lang w:bidi="en-GB"/>
        </w:rPr>
        <w:t>kWh</w:t>
      </w:r>
    </w:p>
    <w:p w14:paraId="7A5FD366" w14:textId="77777777" w:rsidR="00440B8A" w:rsidRPr="00CC4FB4" w:rsidRDefault="00440B8A" w:rsidP="00FD7BAA">
      <w:pPr>
        <w:numPr>
          <w:ilvl w:val="0"/>
          <w:numId w:val="22"/>
        </w:numPr>
        <w:contextualSpacing/>
        <w:jc w:val="both"/>
        <w:rPr>
          <w:bCs/>
          <w:i/>
        </w:rPr>
      </w:pPr>
      <w:r w:rsidRPr="00CC4FB4">
        <w:rPr>
          <w:lang w:bidi="en-GB"/>
        </w:rPr>
        <w:t>Total fuel consumption for heating,</w:t>
      </w:r>
      <w:r w:rsidRPr="00CC4FB4">
        <w:rPr>
          <w:i/>
          <w:lang w:bidi="en-GB"/>
        </w:rPr>
        <w:t xml:space="preserve"> l</w:t>
      </w:r>
    </w:p>
    <w:p w14:paraId="493DE551" w14:textId="77777777" w:rsidR="00440B8A" w:rsidRPr="00CC4FB4" w:rsidRDefault="00440B8A" w:rsidP="00440B8A">
      <w:pPr>
        <w:ind w:left="1728"/>
        <w:contextualSpacing/>
        <w:jc w:val="both"/>
        <w:rPr>
          <w:bCs/>
          <w:i/>
          <w:highlight w:val="green"/>
        </w:rPr>
      </w:pPr>
    </w:p>
    <w:p w14:paraId="6693389A" w14:textId="77777777" w:rsidR="00440B8A" w:rsidRPr="00CC4FB4" w:rsidRDefault="00440B8A" w:rsidP="00FD7BAA">
      <w:pPr>
        <w:numPr>
          <w:ilvl w:val="4"/>
          <w:numId w:val="11"/>
        </w:numPr>
        <w:contextualSpacing/>
        <w:jc w:val="both"/>
        <w:rPr>
          <w:b/>
          <w:iCs/>
        </w:rPr>
      </w:pPr>
      <w:r w:rsidRPr="00CC4FB4">
        <w:rPr>
          <w:b/>
          <w:lang w:bidi="en-GB"/>
        </w:rPr>
        <w:t>Logical variables</w:t>
      </w:r>
    </w:p>
    <w:p w14:paraId="38EF6687" w14:textId="77777777" w:rsidR="00440B8A" w:rsidRPr="00CC4FB4" w:rsidRDefault="00440B8A" w:rsidP="00FD7BAA">
      <w:pPr>
        <w:numPr>
          <w:ilvl w:val="0"/>
          <w:numId w:val="23"/>
        </w:numPr>
        <w:contextualSpacing/>
        <w:jc w:val="both"/>
        <w:rPr>
          <w:bCs/>
          <w:iCs/>
        </w:rPr>
      </w:pPr>
      <w:r w:rsidRPr="00CC4FB4">
        <w:rPr>
          <w:lang w:bidi="en-GB"/>
        </w:rPr>
        <w:t>Low voltage switched on</w:t>
      </w:r>
    </w:p>
    <w:p w14:paraId="533D292D" w14:textId="77777777" w:rsidR="00440B8A" w:rsidRPr="00CC4FB4" w:rsidRDefault="00440B8A" w:rsidP="00FD7BAA">
      <w:pPr>
        <w:numPr>
          <w:ilvl w:val="0"/>
          <w:numId w:val="23"/>
        </w:numPr>
        <w:contextualSpacing/>
        <w:jc w:val="both"/>
        <w:rPr>
          <w:bCs/>
          <w:iCs/>
        </w:rPr>
      </w:pPr>
      <w:r w:rsidRPr="00CC4FB4">
        <w:rPr>
          <w:lang w:bidi="en-GB"/>
        </w:rPr>
        <w:t>High voltage switched on</w:t>
      </w:r>
    </w:p>
    <w:p w14:paraId="6C617EE8" w14:textId="77777777" w:rsidR="00440B8A" w:rsidRPr="00CC4FB4" w:rsidRDefault="00440B8A" w:rsidP="00FD7BAA">
      <w:pPr>
        <w:numPr>
          <w:ilvl w:val="0"/>
          <w:numId w:val="23"/>
        </w:numPr>
        <w:contextualSpacing/>
        <w:jc w:val="both"/>
        <w:rPr>
          <w:bCs/>
          <w:iCs/>
        </w:rPr>
      </w:pPr>
      <w:r w:rsidRPr="00CC4FB4">
        <w:rPr>
          <w:lang w:bidi="en-GB"/>
        </w:rPr>
        <w:t>Forward direction of travel</w:t>
      </w:r>
    </w:p>
    <w:p w14:paraId="734E8922" w14:textId="77777777" w:rsidR="00440B8A" w:rsidRPr="00CC4FB4" w:rsidRDefault="00440B8A" w:rsidP="00FD7BAA">
      <w:pPr>
        <w:numPr>
          <w:ilvl w:val="0"/>
          <w:numId w:val="23"/>
        </w:numPr>
        <w:contextualSpacing/>
        <w:jc w:val="both"/>
        <w:rPr>
          <w:bCs/>
          <w:iCs/>
        </w:rPr>
      </w:pPr>
      <w:r w:rsidRPr="00CC4FB4">
        <w:rPr>
          <w:lang w:bidi="en-GB"/>
        </w:rPr>
        <w:t>Backward direction of travel</w:t>
      </w:r>
    </w:p>
    <w:p w14:paraId="26EFCB20" w14:textId="77777777" w:rsidR="00440B8A" w:rsidRPr="00CC4FB4" w:rsidRDefault="00440B8A" w:rsidP="00FD7BAA">
      <w:pPr>
        <w:numPr>
          <w:ilvl w:val="0"/>
          <w:numId w:val="23"/>
        </w:numPr>
        <w:contextualSpacing/>
        <w:jc w:val="both"/>
        <w:rPr>
          <w:bCs/>
          <w:iCs/>
        </w:rPr>
      </w:pPr>
      <w:r w:rsidRPr="00CC4FB4">
        <w:rPr>
          <w:lang w:bidi="en-GB"/>
        </w:rPr>
        <w:t>Parking brake applied</w:t>
      </w:r>
    </w:p>
    <w:p w14:paraId="58504225" w14:textId="77777777" w:rsidR="00440B8A" w:rsidRPr="00CC4FB4" w:rsidRDefault="00440B8A" w:rsidP="00FD7BAA">
      <w:pPr>
        <w:numPr>
          <w:ilvl w:val="0"/>
          <w:numId w:val="23"/>
        </w:numPr>
        <w:contextualSpacing/>
        <w:jc w:val="both"/>
        <w:rPr>
          <w:bCs/>
          <w:iCs/>
        </w:rPr>
      </w:pPr>
      <w:r w:rsidRPr="00CC4FB4">
        <w:rPr>
          <w:lang w:bidi="en-GB"/>
        </w:rPr>
        <w:t>Stop brake applied</w:t>
      </w:r>
    </w:p>
    <w:p w14:paraId="1A067623" w14:textId="77777777" w:rsidR="00440B8A" w:rsidRPr="00CC4FB4" w:rsidRDefault="00440B8A" w:rsidP="00FD7BAA">
      <w:pPr>
        <w:numPr>
          <w:ilvl w:val="0"/>
          <w:numId w:val="23"/>
        </w:numPr>
        <w:contextualSpacing/>
        <w:jc w:val="both"/>
        <w:rPr>
          <w:bCs/>
          <w:iCs/>
        </w:rPr>
      </w:pPr>
      <w:r w:rsidRPr="00CC4FB4">
        <w:rPr>
          <w:lang w:bidi="en-GB"/>
        </w:rPr>
        <w:t>Accelerator pedal depressed</w:t>
      </w:r>
    </w:p>
    <w:p w14:paraId="04EED763" w14:textId="77777777" w:rsidR="00440B8A" w:rsidRPr="00CC4FB4" w:rsidRDefault="00440B8A" w:rsidP="00FD7BAA">
      <w:pPr>
        <w:numPr>
          <w:ilvl w:val="0"/>
          <w:numId w:val="23"/>
        </w:numPr>
        <w:contextualSpacing/>
        <w:jc w:val="both"/>
        <w:rPr>
          <w:bCs/>
          <w:iCs/>
        </w:rPr>
      </w:pPr>
      <w:r w:rsidRPr="00CC4FB4">
        <w:rPr>
          <w:lang w:bidi="en-GB"/>
        </w:rPr>
        <w:t>Brake pedal depressed</w:t>
      </w:r>
    </w:p>
    <w:p w14:paraId="59C9AD0E" w14:textId="77777777" w:rsidR="00440B8A" w:rsidRPr="00CC4FB4" w:rsidRDefault="00440B8A" w:rsidP="00FD7BAA">
      <w:pPr>
        <w:numPr>
          <w:ilvl w:val="0"/>
          <w:numId w:val="23"/>
        </w:numPr>
        <w:contextualSpacing/>
        <w:jc w:val="both"/>
        <w:rPr>
          <w:bCs/>
          <w:iCs/>
        </w:rPr>
      </w:pPr>
      <w:r w:rsidRPr="00CC4FB4">
        <w:rPr>
          <w:lang w:bidi="en-GB"/>
        </w:rPr>
        <w:t>Mechanical braking in progress</w:t>
      </w:r>
    </w:p>
    <w:p w14:paraId="2900E5DA" w14:textId="77777777" w:rsidR="00440B8A" w:rsidRPr="00CC4FB4" w:rsidRDefault="00440B8A" w:rsidP="00FD7BAA">
      <w:pPr>
        <w:numPr>
          <w:ilvl w:val="0"/>
          <w:numId w:val="23"/>
        </w:numPr>
        <w:contextualSpacing/>
        <w:jc w:val="both"/>
        <w:rPr>
          <w:bCs/>
          <w:iCs/>
        </w:rPr>
      </w:pPr>
      <w:r w:rsidRPr="00CC4FB4">
        <w:rPr>
          <w:lang w:bidi="en-GB"/>
        </w:rPr>
        <w:t>ABS in operation</w:t>
      </w:r>
    </w:p>
    <w:p w14:paraId="227EA806" w14:textId="77777777" w:rsidR="00440B8A" w:rsidRPr="00CC4FB4" w:rsidRDefault="00440B8A" w:rsidP="00FD7BAA">
      <w:pPr>
        <w:numPr>
          <w:ilvl w:val="0"/>
          <w:numId w:val="23"/>
        </w:numPr>
        <w:contextualSpacing/>
        <w:jc w:val="both"/>
        <w:rPr>
          <w:bCs/>
          <w:iCs/>
        </w:rPr>
      </w:pPr>
      <w:r w:rsidRPr="00CC4FB4">
        <w:rPr>
          <w:lang w:bidi="en-GB"/>
        </w:rPr>
        <w:t>ASR in operation</w:t>
      </w:r>
    </w:p>
    <w:p w14:paraId="7000C11F" w14:textId="77777777" w:rsidR="00440B8A" w:rsidRPr="00CC4FB4" w:rsidRDefault="00440B8A" w:rsidP="00FD7BAA">
      <w:pPr>
        <w:numPr>
          <w:ilvl w:val="0"/>
          <w:numId w:val="23"/>
        </w:numPr>
        <w:contextualSpacing/>
        <w:jc w:val="both"/>
        <w:rPr>
          <w:bCs/>
          <w:iCs/>
        </w:rPr>
      </w:pPr>
      <w:r w:rsidRPr="00CC4FB4">
        <w:rPr>
          <w:lang w:bidi="en-GB"/>
        </w:rPr>
        <w:t>Direction indicator "left" on</w:t>
      </w:r>
    </w:p>
    <w:p w14:paraId="67FDC562" w14:textId="77777777" w:rsidR="00440B8A" w:rsidRPr="00CC4FB4" w:rsidRDefault="00440B8A" w:rsidP="00FD7BAA">
      <w:pPr>
        <w:numPr>
          <w:ilvl w:val="0"/>
          <w:numId w:val="23"/>
        </w:numPr>
        <w:contextualSpacing/>
        <w:jc w:val="both"/>
        <w:rPr>
          <w:bCs/>
          <w:iCs/>
        </w:rPr>
      </w:pPr>
      <w:r w:rsidRPr="00CC4FB4">
        <w:rPr>
          <w:lang w:bidi="en-GB"/>
        </w:rPr>
        <w:t>Direction indicator "right" on</w:t>
      </w:r>
    </w:p>
    <w:p w14:paraId="0D8A3C03" w14:textId="77777777" w:rsidR="00440B8A" w:rsidRPr="00CC4FB4" w:rsidRDefault="00440B8A" w:rsidP="00FD7BAA">
      <w:pPr>
        <w:numPr>
          <w:ilvl w:val="0"/>
          <w:numId w:val="23"/>
        </w:numPr>
        <w:contextualSpacing/>
        <w:jc w:val="both"/>
        <w:rPr>
          <w:bCs/>
          <w:iCs/>
        </w:rPr>
      </w:pPr>
      <w:r w:rsidRPr="00CC4FB4">
        <w:rPr>
          <w:lang w:bidi="en-GB"/>
        </w:rPr>
        <w:t>Sound signal on</w:t>
      </w:r>
    </w:p>
    <w:p w14:paraId="0B2CF8CA" w14:textId="77777777" w:rsidR="00440B8A" w:rsidRPr="00CC4FB4" w:rsidRDefault="00440B8A" w:rsidP="00FD7BAA">
      <w:pPr>
        <w:numPr>
          <w:ilvl w:val="0"/>
          <w:numId w:val="23"/>
        </w:numPr>
        <w:contextualSpacing/>
        <w:jc w:val="both"/>
        <w:rPr>
          <w:bCs/>
          <w:iCs/>
        </w:rPr>
      </w:pPr>
      <w:r w:rsidRPr="00CC4FB4">
        <w:rPr>
          <w:lang w:bidi="en-GB"/>
        </w:rPr>
        <w:t>Dipped-beam headlights on</w:t>
      </w:r>
    </w:p>
    <w:p w14:paraId="57510B9D" w14:textId="77777777" w:rsidR="00440B8A" w:rsidRPr="00CC4FB4" w:rsidRDefault="00440B8A" w:rsidP="00FD7BAA">
      <w:pPr>
        <w:numPr>
          <w:ilvl w:val="0"/>
          <w:numId w:val="23"/>
        </w:numPr>
        <w:contextualSpacing/>
        <w:jc w:val="both"/>
        <w:rPr>
          <w:bCs/>
          <w:iCs/>
        </w:rPr>
      </w:pPr>
      <w:r w:rsidRPr="00CC4FB4">
        <w:rPr>
          <w:lang w:bidi="en-GB"/>
        </w:rPr>
        <w:t>High beam on</w:t>
      </w:r>
    </w:p>
    <w:p w14:paraId="5B3762A5" w14:textId="77777777" w:rsidR="00440B8A" w:rsidRPr="00CC4FB4" w:rsidRDefault="00440B8A" w:rsidP="00FD7BAA">
      <w:pPr>
        <w:numPr>
          <w:ilvl w:val="0"/>
          <w:numId w:val="23"/>
        </w:numPr>
        <w:contextualSpacing/>
        <w:jc w:val="both"/>
        <w:rPr>
          <w:bCs/>
          <w:iCs/>
        </w:rPr>
      </w:pPr>
      <w:r w:rsidRPr="00CC4FB4">
        <w:rPr>
          <w:lang w:bidi="en-GB"/>
        </w:rPr>
        <w:t>Door open (at least one)</w:t>
      </w:r>
    </w:p>
    <w:p w14:paraId="76D04142" w14:textId="77777777" w:rsidR="00440B8A" w:rsidRPr="00CC4FB4" w:rsidRDefault="00440B8A" w:rsidP="00FD7BAA">
      <w:pPr>
        <w:numPr>
          <w:ilvl w:val="0"/>
          <w:numId w:val="23"/>
        </w:numPr>
        <w:contextualSpacing/>
        <w:jc w:val="both"/>
        <w:rPr>
          <w:bCs/>
          <w:iCs/>
        </w:rPr>
      </w:pPr>
      <w:r w:rsidRPr="00CC4FB4">
        <w:rPr>
          <w:lang w:bidi="en-GB"/>
        </w:rPr>
        <w:t>Emergency door opening</w:t>
      </w:r>
    </w:p>
    <w:p w14:paraId="2E6481B4" w14:textId="77777777" w:rsidR="00440B8A" w:rsidRPr="00CC4FB4" w:rsidRDefault="00440B8A" w:rsidP="00FD7BAA">
      <w:pPr>
        <w:numPr>
          <w:ilvl w:val="0"/>
          <w:numId w:val="23"/>
        </w:numPr>
        <w:contextualSpacing/>
        <w:jc w:val="both"/>
        <w:rPr>
          <w:bCs/>
          <w:iCs/>
        </w:rPr>
      </w:pPr>
      <w:r w:rsidRPr="00CC4FB4">
        <w:rPr>
          <w:lang w:bidi="en-GB"/>
        </w:rPr>
        <w:t>"STOP button on the handrail" pressed</w:t>
      </w:r>
    </w:p>
    <w:p w14:paraId="60D0B2A0" w14:textId="77777777" w:rsidR="00440B8A" w:rsidRPr="00CC4FB4" w:rsidRDefault="00440B8A" w:rsidP="00FD7BAA">
      <w:pPr>
        <w:numPr>
          <w:ilvl w:val="0"/>
          <w:numId w:val="23"/>
        </w:numPr>
        <w:contextualSpacing/>
        <w:jc w:val="both"/>
        <w:rPr>
          <w:bCs/>
          <w:iCs/>
        </w:rPr>
      </w:pPr>
      <w:r w:rsidRPr="00CC4FB4">
        <w:rPr>
          <w:lang w:bidi="en-GB"/>
        </w:rPr>
        <w:t>"Door open button outside" or "Door open button inside" pressed</w:t>
      </w:r>
    </w:p>
    <w:p w14:paraId="416194F8" w14:textId="77777777" w:rsidR="00440B8A" w:rsidRPr="00CC4FB4" w:rsidRDefault="00440B8A" w:rsidP="00FD7BAA">
      <w:pPr>
        <w:numPr>
          <w:ilvl w:val="0"/>
          <w:numId w:val="23"/>
        </w:numPr>
        <w:contextualSpacing/>
        <w:jc w:val="both"/>
        <w:rPr>
          <w:bCs/>
          <w:iCs/>
        </w:rPr>
      </w:pPr>
      <w:r w:rsidRPr="00CC4FB4">
        <w:rPr>
          <w:lang w:bidi="en-GB"/>
        </w:rPr>
        <w:t>"Disabled door open button inside" or "Pushchair button inside" or "Disabled door open button outside" pressed</w:t>
      </w:r>
    </w:p>
    <w:p w14:paraId="579CB6B3" w14:textId="77777777" w:rsidR="00440B8A" w:rsidRPr="00CC4FB4" w:rsidRDefault="00440B8A" w:rsidP="00FD7BAA">
      <w:pPr>
        <w:numPr>
          <w:ilvl w:val="0"/>
          <w:numId w:val="23"/>
        </w:numPr>
        <w:contextualSpacing/>
        <w:jc w:val="both"/>
        <w:rPr>
          <w:bCs/>
          <w:iCs/>
        </w:rPr>
      </w:pPr>
      <w:r w:rsidRPr="00CC4FB4">
        <w:rPr>
          <w:lang w:bidi="en-GB"/>
        </w:rPr>
        <w:t>The driver pressed the door open/close button</w:t>
      </w:r>
    </w:p>
    <w:p w14:paraId="3219CB3E" w14:textId="77777777" w:rsidR="00440B8A" w:rsidRPr="00CC4FB4" w:rsidRDefault="00440B8A" w:rsidP="00FD7BAA">
      <w:pPr>
        <w:numPr>
          <w:ilvl w:val="0"/>
          <w:numId w:val="23"/>
        </w:numPr>
        <w:contextualSpacing/>
        <w:jc w:val="both"/>
        <w:rPr>
          <w:bCs/>
          <w:iCs/>
        </w:rPr>
      </w:pPr>
      <w:r w:rsidRPr="00CC4FB4">
        <w:rPr>
          <w:lang w:bidi="en-GB"/>
        </w:rPr>
        <w:t>The driver has handed over control of the doors to the passengers</w:t>
      </w:r>
    </w:p>
    <w:p w14:paraId="2296D7AD" w14:textId="77777777" w:rsidR="00440B8A" w:rsidRPr="00CC4FB4" w:rsidRDefault="00440B8A" w:rsidP="00FD7BAA">
      <w:pPr>
        <w:numPr>
          <w:ilvl w:val="0"/>
          <w:numId w:val="23"/>
        </w:numPr>
        <w:contextualSpacing/>
        <w:jc w:val="both"/>
        <w:rPr>
          <w:bCs/>
          <w:iCs/>
        </w:rPr>
      </w:pPr>
      <w:r w:rsidRPr="00CC4FB4">
        <w:rPr>
          <w:lang w:bidi="en-GB"/>
        </w:rPr>
        <w:t>Wheelchair ramp is extended/open</w:t>
      </w:r>
    </w:p>
    <w:p w14:paraId="0FDCCCA3" w14:textId="77777777" w:rsidR="00440B8A" w:rsidRPr="00CC4FB4" w:rsidRDefault="00440B8A" w:rsidP="00FD7BAA">
      <w:pPr>
        <w:numPr>
          <w:ilvl w:val="0"/>
          <w:numId w:val="23"/>
        </w:numPr>
        <w:contextualSpacing/>
        <w:jc w:val="both"/>
        <w:rPr>
          <w:bCs/>
          <w:iCs/>
        </w:rPr>
      </w:pPr>
      <w:r w:rsidRPr="00CC4FB4">
        <w:rPr>
          <w:lang w:bidi="en-GB"/>
        </w:rPr>
        <w:t>The vehicle is lifted</w:t>
      </w:r>
    </w:p>
    <w:p w14:paraId="24A332F4" w14:textId="77777777" w:rsidR="00440B8A" w:rsidRPr="00CC4FB4" w:rsidRDefault="00440B8A" w:rsidP="00FD7BAA">
      <w:pPr>
        <w:numPr>
          <w:ilvl w:val="0"/>
          <w:numId w:val="23"/>
        </w:numPr>
        <w:contextualSpacing/>
        <w:jc w:val="both"/>
        <w:rPr>
          <w:bCs/>
          <w:iCs/>
        </w:rPr>
      </w:pPr>
      <w:r w:rsidRPr="00CC4FB4">
        <w:rPr>
          <w:lang w:bidi="en-GB"/>
        </w:rPr>
        <w:t>The vehicle is kneeled</w:t>
      </w:r>
    </w:p>
    <w:p w14:paraId="23E674C9" w14:textId="77777777" w:rsidR="00440B8A" w:rsidRPr="00CC4FB4" w:rsidRDefault="00440B8A" w:rsidP="00FD7BAA">
      <w:pPr>
        <w:numPr>
          <w:ilvl w:val="0"/>
          <w:numId w:val="23"/>
        </w:numPr>
        <w:contextualSpacing/>
        <w:jc w:val="both"/>
        <w:rPr>
          <w:bCs/>
          <w:iCs/>
        </w:rPr>
      </w:pPr>
      <w:r w:rsidRPr="00CC4FB4">
        <w:rPr>
          <w:lang w:bidi="en-GB"/>
        </w:rPr>
        <w:t>Air conditioning / heat pump compressor switched on</w:t>
      </w:r>
    </w:p>
    <w:p w14:paraId="5B1B1B0F" w14:textId="77777777" w:rsidR="00440B8A" w:rsidRPr="00CC4FB4" w:rsidRDefault="00440B8A" w:rsidP="00FD7BAA">
      <w:pPr>
        <w:numPr>
          <w:ilvl w:val="0"/>
          <w:numId w:val="23"/>
        </w:numPr>
        <w:contextualSpacing/>
        <w:jc w:val="both"/>
        <w:rPr>
          <w:bCs/>
          <w:iCs/>
        </w:rPr>
      </w:pPr>
      <w:r w:rsidRPr="00CC4FB4">
        <w:rPr>
          <w:lang w:bidi="en-GB"/>
        </w:rPr>
        <w:t>Electric passenger compartment heater switched on (if provided)</w:t>
      </w:r>
    </w:p>
    <w:p w14:paraId="39E9F8B3" w14:textId="77777777" w:rsidR="00440B8A" w:rsidRPr="00CC4FB4" w:rsidRDefault="00440B8A" w:rsidP="00FD7BAA">
      <w:pPr>
        <w:numPr>
          <w:ilvl w:val="0"/>
          <w:numId w:val="23"/>
        </w:numPr>
        <w:contextualSpacing/>
        <w:jc w:val="both"/>
        <w:rPr>
          <w:bCs/>
          <w:iCs/>
        </w:rPr>
      </w:pPr>
      <w:r w:rsidRPr="00CC4FB4">
        <w:rPr>
          <w:lang w:bidi="en-GB"/>
        </w:rPr>
        <w:t>Stand-alone (diesel) water heater switched on</w:t>
      </w:r>
    </w:p>
    <w:p w14:paraId="5FF6B43B" w14:textId="77777777" w:rsidR="00440B8A" w:rsidRPr="00CC4FB4" w:rsidRDefault="00440B8A" w:rsidP="00FD7BAA">
      <w:pPr>
        <w:numPr>
          <w:ilvl w:val="0"/>
          <w:numId w:val="23"/>
        </w:numPr>
        <w:contextualSpacing/>
        <w:jc w:val="both"/>
        <w:rPr>
          <w:bCs/>
          <w:iCs/>
        </w:rPr>
      </w:pPr>
      <w:r w:rsidRPr="00CC4FB4">
        <w:rPr>
          <w:lang w:bidi="en-GB"/>
        </w:rPr>
        <w:t>Air compressor switched on</w:t>
      </w:r>
    </w:p>
    <w:p w14:paraId="166D2709" w14:textId="77777777" w:rsidR="00440B8A" w:rsidRPr="00CC4FB4" w:rsidRDefault="00440B8A" w:rsidP="00FD7BAA">
      <w:pPr>
        <w:numPr>
          <w:ilvl w:val="0"/>
          <w:numId w:val="23"/>
        </w:numPr>
        <w:contextualSpacing/>
        <w:jc w:val="both"/>
        <w:rPr>
          <w:bCs/>
          <w:iCs/>
        </w:rPr>
      </w:pPr>
      <w:r w:rsidRPr="00CC4FB4">
        <w:rPr>
          <w:lang w:bidi="en-GB"/>
        </w:rPr>
        <w:t>Active fault (the fault of the control device concerned must be recorded in the fault log)</w:t>
      </w:r>
    </w:p>
    <w:p w14:paraId="747F3173" w14:textId="77777777" w:rsidR="00440B8A" w:rsidRPr="00CC4FB4" w:rsidRDefault="00440B8A" w:rsidP="00FD7BAA">
      <w:pPr>
        <w:numPr>
          <w:ilvl w:val="0"/>
          <w:numId w:val="23"/>
        </w:numPr>
        <w:contextualSpacing/>
        <w:jc w:val="both"/>
        <w:rPr>
          <w:bCs/>
          <w:iCs/>
        </w:rPr>
      </w:pPr>
      <w:r w:rsidRPr="00CC4FB4">
        <w:rPr>
          <w:lang w:bidi="en-GB"/>
        </w:rPr>
        <w:t>Automatic stop brake deactivated</w:t>
      </w:r>
    </w:p>
    <w:p w14:paraId="4E98F6EC" w14:textId="77777777" w:rsidR="00440B8A" w:rsidRPr="00CC4FB4" w:rsidRDefault="00440B8A" w:rsidP="00FD7BAA">
      <w:pPr>
        <w:numPr>
          <w:ilvl w:val="0"/>
          <w:numId w:val="23"/>
        </w:numPr>
        <w:contextualSpacing/>
        <w:jc w:val="both"/>
        <w:rPr>
          <w:bCs/>
          <w:iCs/>
        </w:rPr>
      </w:pPr>
      <w:r w:rsidRPr="00CC4FB4">
        <w:rPr>
          <w:lang w:bidi="en-GB"/>
        </w:rPr>
        <w:t>Firefighting system activated</w:t>
      </w:r>
    </w:p>
    <w:p w14:paraId="5D45962C" w14:textId="77777777" w:rsidR="00440B8A" w:rsidRPr="00CC4FB4" w:rsidRDefault="00440B8A" w:rsidP="00FD7BAA">
      <w:pPr>
        <w:numPr>
          <w:ilvl w:val="0"/>
          <w:numId w:val="23"/>
        </w:numPr>
        <w:contextualSpacing/>
        <w:jc w:val="both"/>
        <w:rPr>
          <w:bCs/>
          <w:iCs/>
        </w:rPr>
      </w:pPr>
      <w:r w:rsidRPr="00CC4FB4">
        <w:rPr>
          <w:lang w:bidi="en-GB"/>
        </w:rPr>
        <w:t>Driver or passenger has pressed the "SOS" button</w:t>
      </w:r>
    </w:p>
    <w:p w14:paraId="519EF90A" w14:textId="77777777" w:rsidR="00440B8A" w:rsidRPr="00CC4FB4" w:rsidRDefault="00440B8A" w:rsidP="00FD7BAA">
      <w:pPr>
        <w:numPr>
          <w:ilvl w:val="0"/>
          <w:numId w:val="23"/>
        </w:numPr>
        <w:contextualSpacing/>
        <w:jc w:val="both"/>
        <w:rPr>
          <w:bCs/>
          <w:iCs/>
        </w:rPr>
      </w:pPr>
      <w:r w:rsidRPr="00CC4FB4">
        <w:rPr>
          <w:lang w:bidi="en-GB"/>
        </w:rPr>
        <w:t>Traction battery external charging in progress</w:t>
      </w:r>
    </w:p>
    <w:p w14:paraId="5AC4D36A" w14:textId="77777777" w:rsidR="00440B8A" w:rsidRPr="00CC4FB4" w:rsidRDefault="00440B8A" w:rsidP="00440B8A">
      <w:pPr>
        <w:contextualSpacing/>
        <w:jc w:val="both"/>
        <w:rPr>
          <w:bCs/>
          <w:iCs/>
        </w:rPr>
      </w:pPr>
    </w:p>
    <w:p w14:paraId="10BB7959" w14:textId="77777777" w:rsidR="00440B8A" w:rsidRPr="00CC4FB4" w:rsidRDefault="00440B8A" w:rsidP="00440B8A">
      <w:pPr>
        <w:jc w:val="both"/>
      </w:pPr>
      <w:r w:rsidRPr="00CC4FB4">
        <w:rPr>
          <w:lang w:bidi="en-GB"/>
        </w:rPr>
        <w:t>The system shall be capable of recording information in increments of at least 0.5 seconds or 0.5 metres.</w:t>
      </w:r>
    </w:p>
    <w:p w14:paraId="032B14D7" w14:textId="77777777" w:rsidR="00440B8A" w:rsidRPr="00CC4FB4" w:rsidRDefault="00440B8A" w:rsidP="00440B8A">
      <w:pPr>
        <w:spacing w:before="120" w:after="120"/>
        <w:jc w:val="both"/>
        <w:rPr>
          <w:rFonts w:eastAsia="Times New Roman"/>
          <w:lang w:eastAsia="de-DE"/>
        </w:rPr>
      </w:pPr>
      <w:r w:rsidRPr="00CC4FB4">
        <w:rPr>
          <w:lang w:bidi="en-GB"/>
        </w:rPr>
        <w:t xml:space="preserve">All data shall be stored in internal memory, </w:t>
      </w:r>
      <w:r w:rsidRPr="00CC4FB4">
        <w:rPr>
          <w:rFonts w:eastAsia="Times New Roman"/>
          <w:lang w:bidi="en-GB"/>
        </w:rPr>
        <w:t>retrievable locally on board the vehicle</w:t>
      </w:r>
      <w:r w:rsidRPr="00CC4FB4">
        <w:rPr>
          <w:lang w:bidi="en-GB"/>
        </w:rPr>
        <w:t xml:space="preserve">, and transmitted online to a single central telemetry database. </w:t>
      </w:r>
      <w:r w:rsidRPr="00CC4FB4">
        <w:rPr>
          <w:rFonts w:eastAsia="Times New Roman"/>
          <w:lang w:bidi="en-GB"/>
        </w:rPr>
        <w:t>Software shall be provided to manage, display, and</w:t>
      </w:r>
      <w:r w:rsidRPr="00CC4FB4">
        <w:rPr>
          <w:lang w:bidi="en-GB"/>
        </w:rPr>
        <w:t xml:space="preserve"> analyse </w:t>
      </w:r>
      <w:r w:rsidRPr="00CC4FB4">
        <w:rPr>
          <w:rFonts w:eastAsia="Times New Roman"/>
          <w:lang w:bidi="en-GB"/>
        </w:rPr>
        <w:t>the data, both locally and online, in the form of graphs and tables,</w:t>
      </w:r>
      <w:r w:rsidRPr="00CC4FB4">
        <w:rPr>
          <w:lang w:bidi="en-GB"/>
        </w:rPr>
        <w:t xml:space="preserve"> allowing analysis of correlations between different parameters</w:t>
      </w:r>
      <w:r w:rsidRPr="00CC4FB4">
        <w:rPr>
          <w:rFonts w:eastAsia="Times New Roman"/>
          <w:lang w:bidi="en-GB"/>
        </w:rPr>
        <w:t>.</w:t>
      </w:r>
    </w:p>
    <w:p w14:paraId="26CB36DA" w14:textId="77777777" w:rsidR="00440B8A" w:rsidRPr="00CC4FB4" w:rsidRDefault="00440B8A" w:rsidP="00440B8A">
      <w:pPr>
        <w:spacing w:before="120" w:after="120"/>
        <w:jc w:val="both"/>
        <w:rPr>
          <w:rFonts w:eastAsia="Times New Roman"/>
          <w:lang w:eastAsia="de-DE"/>
        </w:rPr>
      </w:pPr>
      <w:r w:rsidRPr="00CC4FB4">
        <w:rPr>
          <w:rFonts w:eastAsia="Times New Roman"/>
          <w:lang w:bidi="en-GB"/>
        </w:rPr>
        <w:t xml:space="preserve">The stored data shall be protected against unauthorised access. </w:t>
      </w:r>
    </w:p>
    <w:p w14:paraId="5D040C42" w14:textId="77777777" w:rsidR="00440B8A" w:rsidRPr="00CC4FB4" w:rsidRDefault="00440B8A" w:rsidP="00440B8A">
      <w:pPr>
        <w:contextualSpacing/>
        <w:jc w:val="both"/>
        <w:rPr>
          <w:bCs/>
          <w:iCs/>
        </w:rPr>
      </w:pPr>
    </w:p>
    <w:p w14:paraId="7F572042" w14:textId="432D3DB1" w:rsidR="00440B8A" w:rsidRPr="00CC4FB4" w:rsidRDefault="00C92B0A" w:rsidP="00FD7BAA">
      <w:pPr>
        <w:pStyle w:val="ListParagraph"/>
        <w:numPr>
          <w:ilvl w:val="0"/>
          <w:numId w:val="24"/>
        </w:numPr>
        <w:jc w:val="both"/>
        <w:rPr>
          <w:bCs/>
          <w:iCs/>
        </w:rPr>
      </w:pPr>
      <w:r w:rsidRPr="00CC4FB4">
        <w:rPr>
          <w:lang w:bidi="en-GB"/>
        </w:rPr>
        <w:t>In the technical tender, the tenderer shall provide a description of the proposed system.</w:t>
      </w:r>
    </w:p>
    <w:p w14:paraId="487957C5" w14:textId="39A49714" w:rsidR="00C945EE" w:rsidRPr="00CC4FB4" w:rsidRDefault="00C945EE" w:rsidP="00C945EE">
      <w:pPr>
        <w:pStyle w:val="Heading2"/>
        <w:numPr>
          <w:ilvl w:val="2"/>
          <w:numId w:val="16"/>
        </w:numPr>
        <w:tabs>
          <w:tab w:val="left" w:pos="993"/>
        </w:tabs>
      </w:pPr>
      <w:bookmarkStart w:id="166" w:name="_Toc229573463"/>
      <w:r w:rsidRPr="00CC4FB4">
        <w:rPr>
          <w:lang w:bidi="en-GB"/>
        </w:rPr>
        <w:t>Preparation of the digital tachograph</w:t>
      </w:r>
      <w:bookmarkEnd w:id="166"/>
    </w:p>
    <w:p w14:paraId="053CC4CD" w14:textId="1FA64F18" w:rsidR="007B29FA" w:rsidRPr="00CC4FB4" w:rsidRDefault="007B29FA" w:rsidP="008B68A6">
      <w:pPr>
        <w:spacing w:before="120" w:after="120"/>
        <w:jc w:val="both"/>
        <w:rPr>
          <w:bCs/>
          <w:iCs/>
        </w:rPr>
      </w:pPr>
      <w:r w:rsidRPr="00CC4FB4">
        <w:rPr>
          <w:lang w:bidi="en-GB"/>
        </w:rPr>
        <w:t>The vehicle shall be designed and equipped to allow installation of a digital tachograph in accordance with the applicable laws and regulations of the European Union and the Republic of Latvia.</w:t>
      </w:r>
    </w:p>
    <w:p w14:paraId="20E14359" w14:textId="4310E89C" w:rsidR="007B29FA" w:rsidRPr="00CC4FB4" w:rsidRDefault="007B29FA" w:rsidP="00360BB6">
      <w:r w:rsidRPr="00CC4FB4">
        <w:rPr>
          <w:lang w:bidi="en-GB"/>
        </w:rPr>
        <w:t>Preparation shall include at least:</w:t>
      </w:r>
    </w:p>
    <w:p w14:paraId="06371CF8" w14:textId="675131AC" w:rsidR="00F1264F" w:rsidRPr="00CC4FB4" w:rsidRDefault="007B29FA" w:rsidP="008B68A6">
      <w:pPr>
        <w:pStyle w:val="ListParagraph"/>
        <w:numPr>
          <w:ilvl w:val="0"/>
          <w:numId w:val="75"/>
        </w:numPr>
        <w:spacing w:before="120" w:after="120"/>
        <w:jc w:val="both"/>
        <w:rPr>
          <w:bCs/>
          <w:iCs/>
        </w:rPr>
      </w:pPr>
      <w:r w:rsidRPr="00CC4FB4">
        <w:rPr>
          <w:lang w:bidi="en-GB"/>
        </w:rPr>
        <w:t>a designated place for the tachograph to be mounted in the instrument panel or in another location permitted by regulations;</w:t>
      </w:r>
    </w:p>
    <w:p w14:paraId="56EB0EB0" w14:textId="30EB6ED3" w:rsidR="007B29FA" w:rsidRPr="00CC4FB4" w:rsidRDefault="007B29FA" w:rsidP="008B68A6">
      <w:pPr>
        <w:pStyle w:val="ListParagraph"/>
        <w:numPr>
          <w:ilvl w:val="0"/>
          <w:numId w:val="75"/>
        </w:numPr>
        <w:spacing w:before="120" w:after="120"/>
        <w:jc w:val="both"/>
        <w:rPr>
          <w:bCs/>
          <w:iCs/>
        </w:rPr>
      </w:pPr>
      <w:r w:rsidRPr="00CC4FB4">
        <w:rPr>
          <w:b w:val="0"/>
          <w:i w:val="0"/>
          <w:lang w:bidi="en-GB"/>
        </w:rPr>
        <w:t>wiring harness (power, signals, interfaces);</w:t>
      </w:r>
    </w:p>
    <w:p w14:paraId="064B4561" w14:textId="1500590D" w:rsidR="007B29FA" w:rsidRPr="00CC4FB4" w:rsidRDefault="007B29FA" w:rsidP="008B68A6">
      <w:pPr>
        <w:pStyle w:val="ListParagraph"/>
        <w:numPr>
          <w:ilvl w:val="0"/>
          <w:numId w:val="75"/>
        </w:numPr>
        <w:spacing w:before="120" w:after="120"/>
        <w:jc w:val="both"/>
        <w:rPr>
          <w:bCs/>
          <w:iCs/>
        </w:rPr>
      </w:pPr>
      <w:r w:rsidRPr="00CC4FB4">
        <w:rPr>
          <w:lang w:bidi="en-GB"/>
        </w:rPr>
        <w:t xml:space="preserve">the availability of a vehicle </w:t>
      </w:r>
      <w:r w:rsidR="00121D9D" w:rsidRPr="00CC4FB4">
        <w:rPr>
          <w:b w:val="0"/>
          <w:i w:val="0"/>
          <w:lang w:bidi="en-GB"/>
        </w:rPr>
        <w:t>speed</w:t>
      </w:r>
      <w:r w:rsidRPr="00CC4FB4">
        <w:rPr>
          <w:lang w:bidi="en-GB"/>
        </w:rPr>
        <w:t xml:space="preserve"> sensor (VSS) or </w:t>
      </w:r>
      <w:r w:rsidRPr="00CC4FB4">
        <w:rPr>
          <w:b w:val="0"/>
          <w:i w:val="0"/>
          <w:lang w:bidi="en-GB"/>
        </w:rPr>
        <w:t>equivalent signal;</w:t>
      </w:r>
    </w:p>
    <w:p w14:paraId="7F2CDE0F" w14:textId="7CAA21E8" w:rsidR="007B29FA" w:rsidRPr="00CC4FB4" w:rsidRDefault="007B29FA" w:rsidP="008B68A6">
      <w:pPr>
        <w:pStyle w:val="ListParagraph"/>
        <w:numPr>
          <w:ilvl w:val="0"/>
          <w:numId w:val="75"/>
        </w:numPr>
        <w:spacing w:before="120" w:after="120"/>
        <w:jc w:val="both"/>
        <w:rPr>
          <w:bCs/>
          <w:iCs/>
        </w:rPr>
      </w:pPr>
      <w:r w:rsidRPr="00CC4FB4">
        <w:rPr>
          <w:lang w:bidi="en-GB"/>
        </w:rPr>
        <w:t xml:space="preserve">the possibility of installing and sealing a tachograph without </w:t>
      </w:r>
      <w:r w:rsidRPr="00CC4FB4">
        <w:rPr>
          <w:b w:val="0"/>
          <w:i w:val="0"/>
          <w:lang w:bidi="en-GB"/>
        </w:rPr>
        <w:t>rebuilding the vehicle.</w:t>
      </w:r>
    </w:p>
    <w:p w14:paraId="579F77A1" w14:textId="0754C335" w:rsidR="007B29FA" w:rsidRPr="00CC4FB4" w:rsidRDefault="00D70241" w:rsidP="008B68A6">
      <w:pPr>
        <w:spacing w:before="120" w:after="120"/>
        <w:jc w:val="both"/>
        <w:rPr>
          <w:bCs/>
          <w:iCs/>
        </w:rPr>
      </w:pPr>
      <w:r w:rsidRPr="00CC4FB4">
        <w:rPr>
          <w:lang w:bidi="en-GB"/>
        </w:rPr>
        <w:t>The vehicle’s technical documentation shall provide details of the options and procedures for installing the digital tachograph, including electrical connections, signal interfaces and the intended installation location within the vehicle.</w:t>
      </w:r>
    </w:p>
    <w:p w14:paraId="1DDFCAEE" w14:textId="77777777" w:rsidR="006A26C4" w:rsidRPr="00CC4FB4" w:rsidRDefault="006A26C4" w:rsidP="008B68A6"/>
    <w:p w14:paraId="2AC28261" w14:textId="79C1E0F3" w:rsidR="004048C3" w:rsidRPr="00CC4FB4" w:rsidRDefault="004048C3" w:rsidP="00FD7BAA">
      <w:pPr>
        <w:pStyle w:val="Heading2"/>
        <w:numPr>
          <w:ilvl w:val="1"/>
          <w:numId w:val="16"/>
        </w:numPr>
        <w:tabs>
          <w:tab w:val="left" w:pos="993"/>
        </w:tabs>
      </w:pPr>
      <w:bookmarkStart w:id="167" w:name="_Toc229573464"/>
      <w:r w:rsidRPr="00CC4FB4">
        <w:rPr>
          <w:lang w:bidi="en-GB"/>
        </w:rPr>
        <w:t>CONDUCTORS AND CAPS</w:t>
      </w:r>
      <w:bookmarkEnd w:id="167"/>
    </w:p>
    <w:p w14:paraId="1F77180C" w14:textId="6E3402BF" w:rsidR="00D064A9" w:rsidRPr="00CC4FB4" w:rsidRDefault="00D064A9" w:rsidP="00D064A9">
      <w:pPr>
        <w:spacing w:before="120" w:after="120"/>
        <w:jc w:val="both"/>
        <w:rPr>
          <w:szCs w:val="20"/>
        </w:rPr>
      </w:pPr>
      <w:r w:rsidRPr="00CC4FB4">
        <w:rPr>
          <w:szCs w:val="20"/>
          <w:lang w:bidi="en-GB"/>
        </w:rPr>
        <w:t>Any wiring used in the installation shall be rated so that the operating current does not exceed its permissible current-carrying capacity, taking into account the installation conditions and ambient temperature.</w:t>
      </w:r>
    </w:p>
    <w:p w14:paraId="5199DFEB" w14:textId="62B69FCB" w:rsidR="000E723D" w:rsidRPr="00CC4FB4" w:rsidRDefault="000E723D" w:rsidP="000E723D">
      <w:pPr>
        <w:spacing w:before="120" w:after="120"/>
        <w:jc w:val="both"/>
        <w:rPr>
          <w:szCs w:val="20"/>
        </w:rPr>
      </w:pPr>
      <w:r w:rsidRPr="00CC4FB4">
        <w:rPr>
          <w:szCs w:val="20"/>
          <w:lang w:bidi="en-GB"/>
        </w:rPr>
        <w:t>Wires and cables shall be suitably insulated and designed for the relevant operating conditions.</w:t>
      </w:r>
    </w:p>
    <w:p w14:paraId="703ECD54" w14:textId="00086F49" w:rsidR="000E723D" w:rsidRPr="00CC4FB4" w:rsidRDefault="005851B4" w:rsidP="005851B4">
      <w:pPr>
        <w:spacing w:before="120" w:after="120"/>
        <w:jc w:val="both"/>
        <w:rPr>
          <w:szCs w:val="20"/>
        </w:rPr>
      </w:pPr>
      <w:r w:rsidRPr="00CC4FB4">
        <w:rPr>
          <w:szCs w:val="20"/>
          <w:lang w:bidi="en-GB"/>
        </w:rPr>
        <w:t>All wiring components shall be able to withstand environmental influences including temperature, humidity and mechanical stress.</w:t>
      </w:r>
    </w:p>
    <w:p w14:paraId="61A5A857" w14:textId="7C9D3ACC" w:rsidR="005851B4" w:rsidRPr="00CC4FB4" w:rsidRDefault="005851B4" w:rsidP="005851B4">
      <w:pPr>
        <w:spacing w:before="120" w:after="120"/>
        <w:jc w:val="both"/>
        <w:rPr>
          <w:szCs w:val="20"/>
        </w:rPr>
      </w:pPr>
      <w:r w:rsidRPr="00CC4FB4">
        <w:rPr>
          <w:szCs w:val="20"/>
          <w:lang w:bidi="en-GB"/>
        </w:rPr>
        <w:t>Cables shall exhibit fire performance characteristics that prevent flame propagation, limit smoke generation, and minimise the emission of toxic and corrosive gases in accordance with the applicable regulatory requirements.</w:t>
      </w:r>
    </w:p>
    <w:p w14:paraId="07F8DD2B" w14:textId="50D46582" w:rsidR="00626635" w:rsidRPr="00CC4FB4" w:rsidRDefault="004048C3" w:rsidP="00EB3107">
      <w:pPr>
        <w:spacing w:before="120" w:after="120"/>
        <w:jc w:val="both"/>
        <w:rPr>
          <w:rFonts w:eastAsia="Times New Roman"/>
          <w:szCs w:val="18"/>
          <w:lang w:eastAsia="de-DE"/>
        </w:rPr>
      </w:pPr>
      <w:r w:rsidRPr="00CC4FB4">
        <w:rPr>
          <w:rFonts w:eastAsia="Times New Roman"/>
          <w:szCs w:val="18"/>
          <w:lang w:bidi="en-GB"/>
        </w:rPr>
        <w:t>Cables forming part of the high-voltage circuit and connecting the main electrical equipment shall be suitably insulated and shall comply with the applicable requirements for high-voltage vehicles, ensuring the safe operation of the traction system. Cable insulation shall be designed for the relevant working voltage (e.g. up to 3000 V DC or according to the manufacturer's solution).</w:t>
      </w:r>
    </w:p>
    <w:p w14:paraId="5AB61EF9" w14:textId="460226E8" w:rsidR="00582650" w:rsidRPr="00CC4FB4" w:rsidRDefault="008E54BA" w:rsidP="00626635">
      <w:pPr>
        <w:spacing w:before="120" w:after="120"/>
        <w:jc w:val="both"/>
        <w:rPr>
          <w:rFonts w:eastAsia="Times New Roman"/>
          <w:szCs w:val="18"/>
          <w:lang w:eastAsia="de-DE"/>
        </w:rPr>
      </w:pPr>
      <w:r w:rsidRPr="00CC4FB4">
        <w:rPr>
          <w:rFonts w:eastAsia="Times New Roman"/>
          <w:szCs w:val="18"/>
          <w:lang w:bidi="en-GB"/>
        </w:rPr>
        <w:t>Low voltage battery conductors shall comply with SAE J1292, J1128 or equivalent European standards.</w:t>
      </w:r>
    </w:p>
    <w:p w14:paraId="100E0170" w14:textId="04622940" w:rsidR="005D19F8" w:rsidRPr="00CC4FB4" w:rsidRDefault="005D19F8" w:rsidP="005D19F8">
      <w:pPr>
        <w:spacing w:before="120" w:after="120"/>
        <w:jc w:val="both"/>
        <w:rPr>
          <w:rFonts w:eastAsia="Times New Roman"/>
          <w:szCs w:val="18"/>
          <w:lang w:eastAsia="de-DE"/>
        </w:rPr>
      </w:pPr>
      <w:r w:rsidRPr="00CC4FB4">
        <w:rPr>
          <w:rFonts w:eastAsia="Times New Roman"/>
          <w:szCs w:val="18"/>
          <w:lang w:bidi="en-GB"/>
        </w:rPr>
        <w:t xml:space="preserve"> All wires and cables shall be properly grouped, mechanically protected and clearly marked:</w:t>
      </w:r>
    </w:p>
    <w:p w14:paraId="044F048E" w14:textId="63766A02" w:rsidR="005D19F8" w:rsidRPr="00CC4FB4" w:rsidRDefault="005D19F8" w:rsidP="008B68A6">
      <w:pPr>
        <w:pStyle w:val="ListParagraph"/>
        <w:numPr>
          <w:ilvl w:val="0"/>
          <w:numId w:val="80"/>
        </w:numPr>
        <w:spacing w:before="120" w:after="120"/>
        <w:jc w:val="both"/>
        <w:rPr>
          <w:rFonts w:eastAsia="Times New Roman"/>
          <w:bCs/>
          <w:iCs/>
          <w:szCs w:val="18"/>
          <w:lang w:eastAsia="de-DE"/>
        </w:rPr>
      </w:pPr>
      <w:r w:rsidRPr="00CC4FB4">
        <w:rPr>
          <w:rFonts w:eastAsia="Times New Roman"/>
          <w:b w:val="0"/>
          <w:i w:val="0"/>
          <w:szCs w:val="18"/>
          <w:lang w:bidi="en-GB"/>
        </w:rPr>
        <w:t>for low-voltage cables, the marking shall be identifiable along its entire length;</w:t>
      </w:r>
    </w:p>
    <w:p w14:paraId="2AC96F18" w14:textId="3F159216" w:rsidR="004048C3" w:rsidRPr="00CC4FB4" w:rsidRDefault="005D19F8" w:rsidP="004C73EB">
      <w:pPr>
        <w:pStyle w:val="ListParagraph"/>
        <w:numPr>
          <w:ilvl w:val="0"/>
          <w:numId w:val="80"/>
        </w:numPr>
        <w:spacing w:before="120" w:after="120"/>
        <w:jc w:val="both"/>
        <w:rPr>
          <w:rFonts w:eastAsia="Times New Roman"/>
          <w:b w:val="0"/>
          <w:bCs/>
          <w:i w:val="0"/>
          <w:iCs/>
          <w:szCs w:val="18"/>
          <w:lang w:eastAsia="de-DE"/>
        </w:rPr>
      </w:pPr>
      <w:r w:rsidRPr="00CC4FB4">
        <w:rPr>
          <w:rFonts w:eastAsia="Times New Roman"/>
          <w:b w:val="0"/>
          <w:i w:val="0"/>
          <w:szCs w:val="18"/>
          <w:lang w:bidi="en-GB"/>
        </w:rPr>
        <w:t>for high0voltage cables, the marking shall be identifiable at the points of connection and in accordance with the colour coding.</w:t>
      </w:r>
    </w:p>
    <w:p w14:paraId="661AE83A" w14:textId="6BE92278" w:rsidR="004C73EB" w:rsidRPr="00CC4FB4" w:rsidRDefault="00C22AFC" w:rsidP="00C22AFC">
      <w:pPr>
        <w:spacing w:before="120" w:after="120"/>
        <w:jc w:val="both"/>
        <w:rPr>
          <w:rFonts w:eastAsia="Times New Roman"/>
          <w:bCs/>
          <w:iCs/>
          <w:szCs w:val="18"/>
          <w:lang w:eastAsia="de-DE"/>
        </w:rPr>
      </w:pPr>
      <w:r w:rsidRPr="00CC4FB4">
        <w:rPr>
          <w:rFonts w:eastAsia="Times New Roman"/>
          <w:szCs w:val="18"/>
          <w:lang w:bidi="en-GB"/>
        </w:rPr>
        <w:t>Cable joints shall be mechanically robust, secure and protected against corrosion. Wire caps shall be designed for the application and ensure reliable electrical contact.</w:t>
      </w:r>
    </w:p>
    <w:p w14:paraId="20BB7D7C" w14:textId="54CAA36B" w:rsidR="00943D4E" w:rsidRPr="00CC4FB4" w:rsidRDefault="00943D4E" w:rsidP="00943D4E">
      <w:pPr>
        <w:spacing w:before="120" w:after="120"/>
        <w:jc w:val="both"/>
        <w:rPr>
          <w:rFonts w:eastAsia="Times New Roman"/>
          <w:szCs w:val="18"/>
          <w:lang w:eastAsia="de-DE"/>
        </w:rPr>
      </w:pPr>
      <w:r w:rsidRPr="00CC4FB4">
        <w:rPr>
          <w:rFonts w:eastAsia="Times New Roman"/>
          <w:szCs w:val="18"/>
          <w:lang w:bidi="en-GB"/>
        </w:rPr>
        <w:t>All electrical connections located on the exterior of the vehicle shall be protected against moisture, dust and environmental exposure to ensure reliable long-term operation.</w:t>
      </w:r>
    </w:p>
    <w:p w14:paraId="4A66AE53" w14:textId="57666B74" w:rsidR="00943D4E" w:rsidRPr="00CC4FB4" w:rsidRDefault="00B95E99" w:rsidP="00B95E99">
      <w:pPr>
        <w:spacing w:before="120" w:after="120"/>
        <w:jc w:val="both"/>
        <w:rPr>
          <w:rFonts w:eastAsia="Times New Roman"/>
          <w:szCs w:val="18"/>
          <w:lang w:eastAsia="de-DE"/>
        </w:rPr>
      </w:pPr>
      <w:r w:rsidRPr="00CC4FB4">
        <w:rPr>
          <w:rFonts w:eastAsia="Times New Roman"/>
          <w:szCs w:val="18"/>
          <w:lang w:bidi="en-GB"/>
        </w:rPr>
        <w:t>All wires and cables shall be securely fastened and routed to prevent mechanical damage caused by abrasion, cutting, vibration or impact.</w:t>
      </w:r>
    </w:p>
    <w:p w14:paraId="37F4450D" w14:textId="296DC6D5" w:rsidR="00B95E99" w:rsidRPr="00CC4FB4" w:rsidRDefault="00B95E99" w:rsidP="00B95E99">
      <w:pPr>
        <w:spacing w:before="120" w:after="120"/>
        <w:jc w:val="both"/>
        <w:rPr>
          <w:rFonts w:eastAsia="Times New Roman"/>
          <w:szCs w:val="18"/>
          <w:lang w:eastAsia="de-DE"/>
        </w:rPr>
      </w:pPr>
      <w:r w:rsidRPr="00CC4FB4">
        <w:rPr>
          <w:rFonts w:eastAsia="Times New Roman"/>
          <w:szCs w:val="18"/>
          <w:lang w:bidi="en-GB"/>
        </w:rPr>
        <w:t>The wiring harness shall be manufactured from materials providing adequate electrical insulation and corrosion protection and preventing electrical damage.</w:t>
      </w:r>
    </w:p>
    <w:p w14:paraId="43FD5B1B" w14:textId="3AC15A3E" w:rsidR="00A367AB" w:rsidRPr="00CC4FB4" w:rsidRDefault="00A367AB" w:rsidP="006B634F">
      <w:pPr>
        <w:spacing w:before="120" w:after="120"/>
        <w:jc w:val="both"/>
        <w:rPr>
          <w:rFonts w:eastAsia="Times New Roman"/>
          <w:szCs w:val="18"/>
          <w:lang w:eastAsia="de-DE"/>
        </w:rPr>
      </w:pPr>
      <w:r w:rsidRPr="00CC4FB4">
        <w:rPr>
          <w:rFonts w:eastAsia="Times New Roman"/>
          <w:szCs w:val="18"/>
          <w:lang w:bidi="en-GB"/>
        </w:rPr>
        <w:t>Where conductors or cables pass through structural members, suitable insulating bushings, grommets or protective sheathing shall be provided. Conductors located outside the vehicle structure shall be additionally protected against mechanical damage and environmental exposure, for example by protective conduits or enclosures.</w:t>
      </w:r>
    </w:p>
    <w:p w14:paraId="2970CE3E" w14:textId="6C282AAB" w:rsidR="00A367AB" w:rsidRPr="00CC4FB4" w:rsidRDefault="00042332" w:rsidP="00557A6F">
      <w:pPr>
        <w:spacing w:before="120" w:after="120"/>
        <w:jc w:val="both"/>
        <w:rPr>
          <w:rFonts w:eastAsia="Times New Roman"/>
          <w:szCs w:val="18"/>
          <w:lang w:eastAsia="de-DE"/>
        </w:rPr>
      </w:pPr>
      <w:r w:rsidRPr="00CC4FB4">
        <w:rPr>
          <w:rFonts w:eastAsia="Times New Roman"/>
          <w:szCs w:val="18"/>
          <w:lang w:bidi="en-GB"/>
        </w:rPr>
        <w:t>The location of conductors and cables shall avoid contact with moving parts, high temperature sources (e.g. exhaust system components) and aggressive environments.</w:t>
      </w:r>
    </w:p>
    <w:p w14:paraId="72FC7DB4" w14:textId="7E9E295E" w:rsidR="00C80C88" w:rsidRPr="00CC4FB4" w:rsidRDefault="00C80C88" w:rsidP="00C80C88">
      <w:pPr>
        <w:spacing w:before="120" w:after="120"/>
        <w:jc w:val="both"/>
        <w:rPr>
          <w:rFonts w:eastAsia="Times New Roman"/>
          <w:szCs w:val="18"/>
          <w:lang w:eastAsia="de-DE"/>
        </w:rPr>
      </w:pPr>
      <w:r w:rsidRPr="00CC4FB4">
        <w:rPr>
          <w:rFonts w:eastAsia="Times New Roman"/>
          <w:szCs w:val="18"/>
          <w:lang w:bidi="en-GB"/>
        </w:rPr>
        <w:t>The installation shall be designed to permit maintenance and replacement of wiring without the need to remove or interfere with structural elements. Vehicle assemblies (e.g. the traction motor) shall be removable without damaging or dismantling the wiring harness, including the need to pull wires through structural members or remove cable lugs.</w:t>
      </w:r>
    </w:p>
    <w:p w14:paraId="40F3A27B" w14:textId="77777777" w:rsidR="004048C3" w:rsidRPr="00CC4FB4" w:rsidRDefault="004048C3" w:rsidP="004048C3">
      <w:r w:rsidRPr="00CC4FB4">
        <w:rPr>
          <w:lang w:bidi="en-GB"/>
        </w:rPr>
        <w:br w:type="page"/>
      </w:r>
    </w:p>
    <w:p w14:paraId="579C75C7" w14:textId="77777777" w:rsidR="00937564" w:rsidRPr="00CC4FB4" w:rsidRDefault="004048C3" w:rsidP="00FD7BAA">
      <w:pPr>
        <w:pStyle w:val="Heading2"/>
        <w:numPr>
          <w:ilvl w:val="0"/>
          <w:numId w:val="16"/>
        </w:numPr>
      </w:pPr>
      <w:bookmarkStart w:id="168" w:name="_Toc229573465"/>
      <w:r w:rsidRPr="00CC4FB4">
        <w:rPr>
          <w:lang w:bidi="en-GB"/>
        </w:rPr>
        <w:t>INFORMATION AND COMMUNICATION EQUIPMENT</w:t>
      </w:r>
      <w:bookmarkEnd w:id="168"/>
    </w:p>
    <w:p w14:paraId="763DF91C" w14:textId="1049B0E3" w:rsidR="00F34844" w:rsidRPr="00CC4FB4" w:rsidRDefault="00F34844" w:rsidP="00FD7BAA">
      <w:pPr>
        <w:pStyle w:val="Heading2"/>
        <w:numPr>
          <w:ilvl w:val="1"/>
          <w:numId w:val="16"/>
        </w:numPr>
        <w:rPr>
          <w:b w:val="0"/>
          <w:bCs w:val="0"/>
        </w:rPr>
      </w:pPr>
      <w:bookmarkStart w:id="169" w:name="_Toc229573466"/>
      <w:r w:rsidRPr="00CC4FB4">
        <w:rPr>
          <w:lang w:bidi="en-GB"/>
        </w:rPr>
        <w:t>General requirements</w:t>
      </w:r>
      <w:bookmarkEnd w:id="169"/>
    </w:p>
    <w:p w14:paraId="428A8C40" w14:textId="1D0E03B5" w:rsidR="00F34844" w:rsidRPr="00CC4FB4" w:rsidRDefault="00F34844" w:rsidP="00F34844">
      <w:pPr>
        <w:spacing w:before="120"/>
        <w:jc w:val="both"/>
      </w:pPr>
      <w:r w:rsidRPr="00CC4FB4">
        <w:rPr>
          <w:lang w:bidi="en-GB"/>
        </w:rPr>
        <w:t>The vehicle shall be fully prepared for the installation of the passenger information system, CCTV system, electronic ticketing system, data communication system, and passenger counting system (hereinafter referred to as the “intended equipment”) supplied by the Contracting Authority.</w:t>
      </w:r>
    </w:p>
    <w:p w14:paraId="58334E70" w14:textId="77777777" w:rsidR="00F34844" w:rsidRPr="00CC4FB4" w:rsidRDefault="00F34844" w:rsidP="00F34844">
      <w:pPr>
        <w:spacing w:before="120"/>
        <w:jc w:val="both"/>
      </w:pPr>
      <w:r w:rsidRPr="00CC4FB4">
        <w:rPr>
          <w:lang w:bidi="en-GB"/>
        </w:rPr>
        <w:t>The Supplier shall provide all necessary provisions for the physical installation of these systems in the vehicle, including mechanical mounting locations and fixings, cable routes and ducts, data and power connections, and easy access for servicing the equipment.</w:t>
      </w:r>
    </w:p>
    <w:p w14:paraId="4354FAB3" w14:textId="1303D23F" w:rsidR="00F34844" w:rsidRPr="00CC4FB4" w:rsidRDefault="00F34844" w:rsidP="00F34844">
      <w:pPr>
        <w:spacing w:before="120"/>
        <w:jc w:val="both"/>
        <w:rPr>
          <w:b/>
          <w:bCs/>
        </w:rPr>
      </w:pPr>
      <w:r w:rsidRPr="00CC4FB4">
        <w:rPr>
          <w:b/>
          <w:lang w:bidi="en-GB"/>
        </w:rPr>
        <w:t>All exact technical characteristics and installation locations of the equipment supplied by the Contracting Authority shall be agreed with the Supplier prior to the start of vehicle production but no later than 6 months after the entry into force of the contract.</w:t>
      </w:r>
    </w:p>
    <w:p w14:paraId="2E2280F7" w14:textId="62C89175" w:rsidR="00F34844" w:rsidRPr="00CC4FB4" w:rsidRDefault="00F34844" w:rsidP="00F34844">
      <w:pPr>
        <w:spacing w:before="120"/>
        <w:jc w:val="both"/>
      </w:pPr>
      <w:r w:rsidRPr="00CC4FB4">
        <w:rPr>
          <w:lang w:bidi="en-GB"/>
        </w:rPr>
        <w:t>The Supplier shall provide only the equipment specified as being supplied by the Supplier,</w:t>
      </w:r>
      <w:r w:rsidR="00242495" w:rsidRPr="008B3CC6">
        <w:rPr>
          <w:color w:val="FF0000"/>
          <w:lang w:bidi="en-GB"/>
        </w:rPr>
        <w:t xml:space="preserve"> including external</w:t>
      </w:r>
      <w:r w:rsidR="00A015CE" w:rsidRPr="008B3CC6">
        <w:rPr>
          <w:color w:val="FF0000"/>
          <w:lang w:bidi="en-GB"/>
        </w:rPr>
        <w:t xml:space="preserve"> LED information </w:t>
      </w:r>
      <w:r w:rsidR="0085583E" w:rsidRPr="008B3CC6">
        <w:rPr>
          <w:color w:val="FF0000"/>
          <w:lang w:bidi="en-GB"/>
        </w:rPr>
        <w:t>displays</w:t>
      </w:r>
      <w:r w:rsidR="00573752" w:rsidRPr="008B3CC6">
        <w:rPr>
          <w:color w:val="FF0000"/>
          <w:lang w:bidi="en-GB"/>
        </w:rPr>
        <w:t xml:space="preserve">, </w:t>
      </w:r>
      <w:r w:rsidRPr="00CC4FB4">
        <w:rPr>
          <w:lang w:bidi="en-GB"/>
        </w:rPr>
        <w:t>with all remaining equipment to be provided by the Contracting Authority.</w:t>
      </w:r>
      <w:r w:rsidR="008B3CC6" w:rsidRPr="008B3CC6">
        <w:t xml:space="preserve"> </w:t>
      </w:r>
      <w:r w:rsidR="008B3CC6" w:rsidRPr="008B3CC6">
        <w:rPr>
          <w:i/>
          <w:iCs/>
          <w:lang w:bidi="en-GB"/>
        </w:rPr>
        <w:t>(Amendments on June 19, 2026)</w:t>
      </w:r>
    </w:p>
    <w:p w14:paraId="7CBA58B2" w14:textId="2B17457B" w:rsidR="00F34844" w:rsidRPr="00CC4FB4" w:rsidRDefault="00F34844" w:rsidP="00F34844">
      <w:pPr>
        <w:spacing w:before="120"/>
        <w:jc w:val="both"/>
      </w:pPr>
      <w:r w:rsidRPr="00CC4FB4">
        <w:rPr>
          <w:lang w:bidi="en-GB"/>
        </w:rPr>
        <w:t>The equipment provided by the Supplier shall comply with the requirements of applicable regulations and standards for electromagnetic compatibility (EMC), vibration and shock resistance, fire safety, protection against environmental influences (IP rating), and applicable cybersecurity requirements.</w:t>
      </w:r>
    </w:p>
    <w:p w14:paraId="13E9A41F" w14:textId="5766D996" w:rsidR="00F34844" w:rsidRPr="00CC4FB4" w:rsidRDefault="007A03D5" w:rsidP="00F34844">
      <w:pPr>
        <w:spacing w:before="120"/>
        <w:jc w:val="both"/>
      </w:pPr>
      <w:r w:rsidRPr="00CC4FB4">
        <w:rPr>
          <w:lang w:bidi="en-GB"/>
        </w:rPr>
        <w:t>The Supplier shall ensure the compatibility of the vehicle systems with the equipment provided by the Contracting Authority</w:t>
      </w:r>
      <w:r w:rsidR="00A072D0" w:rsidRPr="008B3CC6">
        <w:rPr>
          <w:color w:val="FF0000"/>
          <w:lang w:bidi="en-GB"/>
        </w:rPr>
        <w:t xml:space="preserve">, including full integration of </w:t>
      </w:r>
      <w:r w:rsidR="00842592" w:rsidRPr="008B3CC6">
        <w:rPr>
          <w:color w:val="FF0000"/>
          <w:lang w:bidi="en-GB"/>
        </w:rPr>
        <w:t>external LED information</w:t>
      </w:r>
      <w:r w:rsidR="0085583E" w:rsidRPr="008B3CC6">
        <w:rPr>
          <w:color w:val="FF0000"/>
          <w:lang w:bidi="en-GB"/>
        </w:rPr>
        <w:t xml:space="preserve"> displays</w:t>
      </w:r>
      <w:r w:rsidR="0093099D" w:rsidRPr="008B3CC6">
        <w:rPr>
          <w:color w:val="FF0000"/>
          <w:lang w:bidi="en-GB"/>
        </w:rPr>
        <w:t xml:space="preserve"> with the</w:t>
      </w:r>
      <w:r w:rsidR="000A0807" w:rsidRPr="008B3CC6">
        <w:rPr>
          <w:color w:val="FF0000"/>
          <w:lang w:bidi="en-GB"/>
        </w:rPr>
        <w:t xml:space="preserve"> Contracting Authority’s </w:t>
      </w:r>
      <w:r w:rsidR="00C44426" w:rsidRPr="008B3CC6">
        <w:rPr>
          <w:color w:val="FF0000"/>
          <w:lang w:bidi="en-GB"/>
        </w:rPr>
        <w:t>passenger information system</w:t>
      </w:r>
      <w:r w:rsidR="00F06062" w:rsidRPr="008B3CC6">
        <w:rPr>
          <w:color w:val="FF0000"/>
          <w:lang w:bidi="en-GB"/>
        </w:rPr>
        <w:t>,</w:t>
      </w:r>
      <w:r w:rsidR="00586528" w:rsidRPr="008B3CC6">
        <w:rPr>
          <w:color w:val="FF0000"/>
          <w:lang w:bidi="en-GB"/>
        </w:rPr>
        <w:t xml:space="preserve"> </w:t>
      </w:r>
      <w:r w:rsidRPr="008B3CC6">
        <w:rPr>
          <w:color w:val="FF0000"/>
          <w:lang w:bidi="en-GB"/>
        </w:rPr>
        <w:t xml:space="preserve"> </w:t>
      </w:r>
      <w:r w:rsidRPr="00CC4FB4">
        <w:rPr>
          <w:lang w:bidi="en-GB"/>
        </w:rPr>
        <w:t>as far as the integration of the systems provided by the Supplier is concerned.</w:t>
      </w:r>
      <w:r w:rsidR="008B3CC6">
        <w:rPr>
          <w:lang w:bidi="en-GB"/>
        </w:rPr>
        <w:t xml:space="preserve"> </w:t>
      </w:r>
      <w:r w:rsidR="008B3CC6" w:rsidRPr="008B3CC6">
        <w:rPr>
          <w:i/>
          <w:iCs/>
          <w:lang w:bidi="en-GB"/>
        </w:rPr>
        <w:t>(Amendments on June 19, 2026)</w:t>
      </w:r>
      <w:r w:rsidR="00F34844" w:rsidRPr="00CC4FB4">
        <w:rPr>
          <w:lang w:bidi="en-GB"/>
        </w:rPr>
        <w:t>All cable and wire routes, and all connection points provided by the Supplier, shall be clearly marked, documented, and indicated on the electrical and installation diagrams.</w:t>
      </w:r>
    </w:p>
    <w:p w14:paraId="0549EBB1" w14:textId="77777777" w:rsidR="00F34844" w:rsidRPr="00CC4FB4" w:rsidRDefault="00F34844" w:rsidP="00F34844">
      <w:pPr>
        <w:rPr>
          <w:b/>
          <w:bCs/>
        </w:rPr>
      </w:pPr>
    </w:p>
    <w:p w14:paraId="7FE3A224" w14:textId="0E390325" w:rsidR="00F34844" w:rsidRPr="00CC4FB4" w:rsidRDefault="00F34844" w:rsidP="00FD7BAA">
      <w:pPr>
        <w:pStyle w:val="Heading2"/>
        <w:numPr>
          <w:ilvl w:val="1"/>
          <w:numId w:val="16"/>
        </w:numPr>
      </w:pPr>
      <w:bookmarkStart w:id="170" w:name="_Toc229573467"/>
      <w:r w:rsidRPr="00CC4FB4">
        <w:rPr>
          <w:lang w:bidi="en-GB"/>
        </w:rPr>
        <w:t>Passenger Information System (PIS)</w:t>
      </w:r>
      <w:bookmarkEnd w:id="170"/>
    </w:p>
    <w:p w14:paraId="5AD02BCC" w14:textId="1D852A1F" w:rsidR="00F34844" w:rsidRPr="00CC4FB4" w:rsidRDefault="00F34844" w:rsidP="00FD7BAA">
      <w:pPr>
        <w:pStyle w:val="Heading3"/>
        <w:numPr>
          <w:ilvl w:val="2"/>
          <w:numId w:val="16"/>
        </w:numPr>
        <w:rPr>
          <w:b w:val="0"/>
          <w:bCs w:val="0"/>
          <w:sz w:val="26"/>
          <w:szCs w:val="26"/>
        </w:rPr>
      </w:pPr>
      <w:bookmarkStart w:id="171" w:name="_Toc229573468"/>
      <w:r w:rsidRPr="00CC4FB4">
        <w:rPr>
          <w:sz w:val="26"/>
          <w:szCs w:val="26"/>
          <w:lang w:bidi="en-GB"/>
        </w:rPr>
        <w:t>Internal and external displays</w:t>
      </w:r>
      <w:bookmarkEnd w:id="171"/>
    </w:p>
    <w:p w14:paraId="7F2D2086" w14:textId="77777777" w:rsidR="00F34844" w:rsidRPr="00CC4FB4" w:rsidRDefault="00F34844" w:rsidP="00F34844">
      <w:pPr>
        <w:spacing w:before="120"/>
        <w:jc w:val="both"/>
      </w:pPr>
      <w:r w:rsidRPr="00CC4FB4">
        <w:rPr>
          <w:lang w:bidi="en-GB"/>
        </w:rPr>
        <w:t>The vehicle shall be prepared with mounting positions for internal and external PIS displays in accordance with generally accepted industry practice:</w:t>
      </w:r>
    </w:p>
    <w:p w14:paraId="0145B8B5" w14:textId="77777777" w:rsidR="00F34844" w:rsidRPr="00CC4FB4" w:rsidRDefault="00F34844" w:rsidP="00FD7BAA">
      <w:pPr>
        <w:pStyle w:val="ListParagraph"/>
        <w:numPr>
          <w:ilvl w:val="0"/>
          <w:numId w:val="38"/>
        </w:numPr>
        <w:spacing w:before="120"/>
        <w:jc w:val="both"/>
        <w:rPr>
          <w:b w:val="0"/>
          <w:bCs/>
          <w:i w:val="0"/>
          <w:iCs/>
        </w:rPr>
      </w:pPr>
      <w:r w:rsidRPr="00CC4FB4">
        <w:rPr>
          <w:b w:val="0"/>
          <w:i w:val="0"/>
          <w:lang w:bidi="en-GB"/>
        </w:rPr>
        <w:t>in the front area of the passenger compartment in front of the driver's cab;</w:t>
      </w:r>
    </w:p>
    <w:p w14:paraId="6ACBAD53" w14:textId="77777777" w:rsidR="00F34844" w:rsidRPr="00CC4FB4" w:rsidRDefault="00F34844" w:rsidP="00FD7BAA">
      <w:pPr>
        <w:pStyle w:val="ListParagraph"/>
        <w:numPr>
          <w:ilvl w:val="0"/>
          <w:numId w:val="38"/>
        </w:numPr>
        <w:spacing w:before="120"/>
        <w:jc w:val="both"/>
        <w:rPr>
          <w:b w:val="0"/>
          <w:bCs/>
          <w:i w:val="0"/>
          <w:iCs/>
        </w:rPr>
      </w:pPr>
      <w:r w:rsidRPr="00CC4FB4">
        <w:rPr>
          <w:b w:val="0"/>
          <w:i w:val="0"/>
          <w:lang w:bidi="en-GB"/>
        </w:rPr>
        <w:t>in the rear area of the passenger compartment before the section connection;</w:t>
      </w:r>
    </w:p>
    <w:p w14:paraId="22C5447D" w14:textId="571AC925" w:rsidR="00F34844" w:rsidRPr="00CC4FB4" w:rsidRDefault="00F34844" w:rsidP="00FD7BAA">
      <w:pPr>
        <w:pStyle w:val="ListParagraph"/>
        <w:numPr>
          <w:ilvl w:val="0"/>
          <w:numId w:val="38"/>
        </w:numPr>
        <w:spacing w:before="120"/>
        <w:jc w:val="both"/>
        <w:rPr>
          <w:b w:val="0"/>
          <w:bCs/>
          <w:i w:val="0"/>
          <w:iCs/>
        </w:rPr>
      </w:pPr>
      <w:r w:rsidRPr="00CC4FB4">
        <w:rPr>
          <w:b w:val="0"/>
          <w:i w:val="0"/>
          <w:lang w:bidi="en-GB"/>
        </w:rPr>
        <w:t>external displays: front, right side (each section) and rear</w:t>
      </w:r>
      <w:r w:rsidR="00E469C6" w:rsidRPr="008B3CC6">
        <w:rPr>
          <w:b w:val="0"/>
          <w:i w:val="0"/>
          <w:color w:val="FF0000"/>
          <w:lang w:bidi="en-GB"/>
        </w:rPr>
        <w:t xml:space="preserve">. In addition, a mounting position shall be provided </w:t>
      </w:r>
      <w:r w:rsidR="0051118D" w:rsidRPr="008B3CC6">
        <w:rPr>
          <w:b w:val="0"/>
          <w:i w:val="0"/>
          <w:color w:val="FF0000"/>
          <w:lang w:bidi="en-GB"/>
        </w:rPr>
        <w:t>on</w:t>
      </w:r>
      <w:r w:rsidR="0075075F" w:rsidRPr="008B3CC6">
        <w:rPr>
          <w:b w:val="0"/>
          <w:i w:val="0"/>
          <w:color w:val="FF0000"/>
          <w:lang w:bidi="en-GB"/>
        </w:rPr>
        <w:t xml:space="preserve"> the front </w:t>
      </w:r>
      <w:r w:rsidR="0051118D" w:rsidRPr="008B3CC6">
        <w:rPr>
          <w:b w:val="0"/>
          <w:i w:val="0"/>
          <w:color w:val="FF0000"/>
          <w:lang w:bidi="en-GB"/>
        </w:rPr>
        <w:t>of the first section of the right side</w:t>
      </w:r>
      <w:r w:rsidR="00007C87" w:rsidRPr="008B3CC6">
        <w:rPr>
          <w:b w:val="0"/>
          <w:i w:val="0"/>
          <w:color w:val="FF0000"/>
          <w:lang w:bidi="en-GB"/>
        </w:rPr>
        <w:t xml:space="preserve"> (</w:t>
      </w:r>
      <w:r w:rsidR="00FE5A04" w:rsidRPr="008B3CC6">
        <w:rPr>
          <w:b w:val="0"/>
          <w:i w:val="0"/>
          <w:color w:val="FF0000"/>
          <w:lang w:bidi="en-GB"/>
        </w:rPr>
        <w:t>at the first passenger door)</w:t>
      </w:r>
      <w:r w:rsidR="00B91C0D" w:rsidRPr="008B3CC6">
        <w:rPr>
          <w:b w:val="0"/>
          <w:i w:val="0"/>
          <w:color w:val="FF0000"/>
          <w:lang w:bidi="en-GB"/>
        </w:rPr>
        <w:t xml:space="preserve"> for an additional</w:t>
      </w:r>
      <w:r w:rsidR="006B225E" w:rsidRPr="008B3CC6">
        <w:rPr>
          <w:b w:val="0"/>
          <w:i w:val="0"/>
          <w:color w:val="FF0000"/>
          <w:lang w:bidi="en-GB"/>
        </w:rPr>
        <w:t xml:space="preserve"> LED display</w:t>
      </w:r>
      <w:r w:rsidR="0051118D" w:rsidRPr="008B3CC6">
        <w:rPr>
          <w:b w:val="0"/>
          <w:i w:val="0"/>
          <w:color w:val="FF0000"/>
          <w:lang w:bidi="en-GB"/>
        </w:rPr>
        <w:t xml:space="preserve"> intended for informing visually impaired passengers</w:t>
      </w:r>
      <w:r w:rsidRPr="008B3CC6">
        <w:rPr>
          <w:b w:val="0"/>
          <w:i w:val="0"/>
          <w:strike/>
          <w:color w:val="FF0000"/>
          <w:lang w:bidi="en-GB"/>
        </w:rPr>
        <w:t xml:space="preserve"> An additional dedicated LED display of at least 750 x 400 x 60 mm shall be provided on the front of the first section of the right-hand side.</w:t>
      </w:r>
    </w:p>
    <w:p w14:paraId="04E12DAE" w14:textId="59AF958F" w:rsidR="00F34844" w:rsidRPr="00CC4FB4" w:rsidRDefault="00F34844" w:rsidP="00F34844">
      <w:pPr>
        <w:spacing w:before="120"/>
        <w:jc w:val="both"/>
      </w:pPr>
      <w:r w:rsidRPr="00CC4FB4">
        <w:rPr>
          <w:lang w:bidi="en-GB"/>
        </w:rPr>
        <w:t xml:space="preserve">Each mounting location shall have a support or base </w:t>
      </w:r>
      <w:r w:rsidR="004F1FF3" w:rsidRPr="008B3CC6">
        <w:rPr>
          <w:color w:val="FF0000"/>
          <w:lang w:bidi="en-GB"/>
        </w:rPr>
        <w:t xml:space="preserve">suitable for </w:t>
      </w:r>
      <w:r w:rsidR="005B7363" w:rsidRPr="008B3CC6">
        <w:rPr>
          <w:color w:val="FF0000"/>
          <w:lang w:bidi="en-GB"/>
        </w:rPr>
        <w:t xml:space="preserve">the installation of the respective equipment and </w:t>
      </w:r>
      <w:r w:rsidRPr="00CC4FB4">
        <w:rPr>
          <w:lang w:bidi="en-GB"/>
        </w:rPr>
        <w:t xml:space="preserve">capable of </w:t>
      </w:r>
      <w:r w:rsidR="008F31E0" w:rsidRPr="008B3CC6">
        <w:rPr>
          <w:color w:val="FF0000"/>
          <w:lang w:bidi="en-GB"/>
        </w:rPr>
        <w:t>supporting its weight with an adequate safety margin</w:t>
      </w:r>
      <w:r w:rsidR="008717E4" w:rsidRPr="008B3CC6">
        <w:rPr>
          <w:color w:val="FF0000"/>
          <w:lang w:bidi="en-GB"/>
        </w:rPr>
        <w:t>, but not less than 15</w:t>
      </w:r>
      <w:r w:rsidR="00596CFA" w:rsidRPr="008B3CC6">
        <w:rPr>
          <w:color w:val="FF0000"/>
          <w:lang w:bidi="en-GB"/>
        </w:rPr>
        <w:t> </w:t>
      </w:r>
      <w:r w:rsidR="008717E4" w:rsidRPr="008B3CC6">
        <w:rPr>
          <w:color w:val="FF0000"/>
          <w:lang w:bidi="en-GB"/>
        </w:rPr>
        <w:t>kg</w:t>
      </w:r>
      <w:r w:rsidR="008B3CC6">
        <w:rPr>
          <w:color w:val="FF0000"/>
          <w:lang w:bidi="en-GB"/>
        </w:rPr>
        <w:t>.</w:t>
      </w:r>
      <w:r w:rsidR="008B3CC6" w:rsidRPr="008B3CC6">
        <w:rPr>
          <w:color w:val="FF0000"/>
          <w:lang w:bidi="en-GB"/>
        </w:rPr>
        <w:t xml:space="preserve"> </w:t>
      </w:r>
      <w:r w:rsidRPr="008B3CC6">
        <w:rPr>
          <w:strike/>
          <w:color w:val="FF0000"/>
          <w:lang w:bidi="en-GB"/>
        </w:rPr>
        <w:t>supporting a load of at least 15 kg and suitable for:</w:t>
      </w:r>
    </w:p>
    <w:p w14:paraId="4DA21D83" w14:textId="5F21905C" w:rsidR="00F34844" w:rsidRPr="00DC0D63" w:rsidRDefault="00D74334" w:rsidP="008B3CC6">
      <w:pPr>
        <w:spacing w:before="120"/>
        <w:ind w:left="360"/>
        <w:jc w:val="both"/>
        <w:rPr>
          <w:bCs/>
          <w:iCs/>
        </w:rPr>
      </w:pPr>
      <w:r>
        <w:rPr>
          <w:lang w:bidi="en-GB"/>
        </w:rPr>
        <w:t>For i</w:t>
      </w:r>
      <w:r w:rsidR="00F34844" w:rsidRPr="00DC0D63">
        <w:rPr>
          <w:lang w:bidi="en-GB"/>
        </w:rPr>
        <w:t xml:space="preserve">nternal TFT displays with maximum dimensions of 1000 × 400 mm, </w:t>
      </w:r>
      <w:r w:rsidR="00B85DDB" w:rsidRPr="008B3CC6">
        <w:rPr>
          <w:color w:val="FF0000"/>
          <w:lang w:bidi="en-GB"/>
        </w:rPr>
        <w:t>mounting locations shall be provided and the installation position shall be ensured</w:t>
      </w:r>
      <w:r w:rsidR="008B3CC6" w:rsidRPr="008B3CC6">
        <w:rPr>
          <w:color w:val="FF0000"/>
          <w:lang w:bidi="en-GB"/>
        </w:rPr>
        <w:t xml:space="preserve"> </w:t>
      </w:r>
      <w:r w:rsidR="00F34844" w:rsidRPr="008B3CC6">
        <w:rPr>
          <w:strike/>
          <w:color w:val="FF0000"/>
          <w:lang w:bidi="en-GB"/>
        </w:rPr>
        <w:t>installed</w:t>
      </w:r>
      <w:r w:rsidR="00F34844" w:rsidRPr="008B3CC6">
        <w:rPr>
          <w:color w:val="FF0000"/>
          <w:lang w:bidi="en-GB"/>
        </w:rPr>
        <w:t xml:space="preserve"> </w:t>
      </w:r>
      <w:r w:rsidR="00F34844" w:rsidRPr="00DC0D63">
        <w:rPr>
          <w:lang w:bidi="en-GB"/>
        </w:rPr>
        <w:t>at an angle of no more than 30 degrees to the plane of the floor and at a height of not less than 1900 mm from the floor, ensuring compliance with the requirements of UN/ECE Regulation No. 107 regarding headroom in the passenger compartment;</w:t>
      </w:r>
    </w:p>
    <w:p w14:paraId="5F53185C" w14:textId="66F6F001" w:rsidR="00F34844" w:rsidRPr="008B3CC6" w:rsidRDefault="00F34844" w:rsidP="001A0EEF">
      <w:pPr>
        <w:spacing w:before="120"/>
        <w:ind w:left="360"/>
        <w:jc w:val="both"/>
        <w:rPr>
          <w:bCs/>
          <w:iCs/>
          <w:strike/>
          <w:color w:val="FF0000"/>
        </w:rPr>
      </w:pPr>
      <w:r w:rsidRPr="008B3CC6">
        <w:rPr>
          <w:strike/>
          <w:color w:val="FF0000"/>
          <w:lang w:bidi="en-GB"/>
        </w:rPr>
        <w:t>standard-sized external LED displays, which can be mounted on the body of the vehicle or in the frame of the relevant window.</w:t>
      </w:r>
    </w:p>
    <w:p w14:paraId="411EC283" w14:textId="4303AAD7" w:rsidR="00466450" w:rsidRPr="008B3CC6" w:rsidRDefault="00BA0DB3" w:rsidP="00F34844">
      <w:pPr>
        <w:spacing w:before="120"/>
        <w:jc w:val="both"/>
        <w:rPr>
          <w:color w:val="FF0000"/>
          <w:lang w:bidi="en-GB"/>
        </w:rPr>
      </w:pPr>
      <w:r w:rsidRPr="008B3CC6">
        <w:rPr>
          <w:color w:val="FF0000"/>
          <w:lang w:bidi="en-GB"/>
        </w:rPr>
        <w:t>The internal TFT displays shall be provided by the Contracting Authority, while installation in the vehicle shall be carried out by the Supplier.</w:t>
      </w:r>
    </w:p>
    <w:p w14:paraId="6A8B84C9" w14:textId="5ECF010C" w:rsidR="00D31899" w:rsidRPr="008B3CC6" w:rsidRDefault="00D31899" w:rsidP="00F34844">
      <w:pPr>
        <w:spacing w:before="120"/>
        <w:jc w:val="both"/>
        <w:rPr>
          <w:color w:val="FF0000"/>
          <w:lang w:bidi="en-GB"/>
        </w:rPr>
      </w:pPr>
      <w:r w:rsidRPr="008B3CC6">
        <w:rPr>
          <w:color w:val="FF0000"/>
          <w:lang w:bidi="en-GB"/>
        </w:rPr>
        <w:t>The external LED information displays shall be provided by the Supplier, including their delivery, installation, and full mechanical, electrical, and data integration into the vehicle, as well as their operation within the Contracting Authority’s passenger information system.</w:t>
      </w:r>
    </w:p>
    <w:p w14:paraId="2ED291DD" w14:textId="08BA34E2" w:rsidR="00B4730B" w:rsidRPr="00CC4FB4" w:rsidRDefault="00B4730B" w:rsidP="00F34844">
      <w:pPr>
        <w:spacing w:before="120"/>
        <w:jc w:val="both"/>
      </w:pPr>
      <w:r w:rsidRPr="00CC4FB4">
        <w:rPr>
          <w:lang w:bidi="en-GB"/>
        </w:rPr>
        <w:t>If the front LED display screen is separate from the front windscreen, it shall be heated.</w:t>
      </w:r>
    </w:p>
    <w:p w14:paraId="25AEAB0B" w14:textId="433622C3" w:rsidR="00C1627B" w:rsidRPr="008B3CC6" w:rsidRDefault="00C1627B" w:rsidP="00F34844">
      <w:pPr>
        <w:spacing w:before="120"/>
        <w:jc w:val="both"/>
        <w:rPr>
          <w:strike/>
          <w:color w:val="FF0000"/>
        </w:rPr>
      </w:pPr>
      <w:r w:rsidRPr="008B3CC6">
        <w:rPr>
          <w:strike/>
          <w:color w:val="FF0000"/>
          <w:lang w:bidi="en-GB"/>
        </w:rPr>
        <w:t>TFT and LED displays shall be provided by the Contracting Authority and installed in the vehicle by the Supplier.</w:t>
      </w:r>
    </w:p>
    <w:p w14:paraId="11DA5F3C" w14:textId="566E80A4" w:rsidR="00F34844" w:rsidRDefault="00F34844" w:rsidP="00F34844">
      <w:pPr>
        <w:spacing w:before="120"/>
        <w:jc w:val="both"/>
        <w:rPr>
          <w:lang w:bidi="en-GB"/>
        </w:rPr>
      </w:pPr>
      <w:r w:rsidRPr="00CC4FB4">
        <w:rPr>
          <w:lang w:bidi="en-GB"/>
        </w:rPr>
        <w:t>24V power and Ethernet Cat6 connections shall be provided</w:t>
      </w:r>
      <w:r w:rsidR="005F1798" w:rsidRPr="008B3CC6">
        <w:rPr>
          <w:color w:val="FF0000"/>
          <w:lang w:bidi="en-GB"/>
        </w:rPr>
        <w:t>, installed</w:t>
      </w:r>
      <w:r w:rsidR="003D6A4A" w:rsidRPr="008B3CC6">
        <w:rPr>
          <w:color w:val="FF0000"/>
          <w:lang w:bidi="en-GB"/>
        </w:rPr>
        <w:t xml:space="preserve"> from the Ethernet network</w:t>
      </w:r>
      <w:r w:rsidR="00485C47" w:rsidRPr="008B3CC6">
        <w:rPr>
          <w:color w:val="FF0000"/>
          <w:lang w:bidi="en-GB"/>
        </w:rPr>
        <w:t xml:space="preserve"> switches specified in</w:t>
      </w:r>
      <w:r w:rsidR="00F94014" w:rsidRPr="008B3CC6">
        <w:rPr>
          <w:color w:val="FF0000"/>
          <w:lang w:bidi="en-GB"/>
        </w:rPr>
        <w:t xml:space="preserve"> Clause</w:t>
      </w:r>
      <w:r w:rsidR="00511C5F" w:rsidRPr="008B3CC6">
        <w:rPr>
          <w:color w:val="FF0000"/>
          <w:lang w:bidi="en-GB"/>
        </w:rPr>
        <w:t xml:space="preserve"> </w:t>
      </w:r>
      <w:r w:rsidR="00016CD1" w:rsidRPr="008B3CC6">
        <w:rPr>
          <w:color w:val="FF0000"/>
          <w:lang w:bidi="en-GB"/>
        </w:rPr>
        <w:t>9.7.2</w:t>
      </w:r>
      <w:r w:rsidR="00226D6E" w:rsidRPr="008B3CC6">
        <w:rPr>
          <w:color w:val="FF0000"/>
          <w:lang w:bidi="en-GB"/>
        </w:rPr>
        <w:t xml:space="preserve"> </w:t>
      </w:r>
      <w:r w:rsidRPr="00CC4FB4">
        <w:rPr>
          <w:lang w:bidi="en-GB"/>
        </w:rPr>
        <w:t>to each mounting location.</w:t>
      </w:r>
      <w:r w:rsidR="008B3CC6">
        <w:rPr>
          <w:lang w:bidi="en-GB"/>
        </w:rPr>
        <w:t xml:space="preserve"> </w:t>
      </w:r>
      <w:r w:rsidR="008B3CC6" w:rsidRPr="008B3CC6">
        <w:rPr>
          <w:i/>
          <w:iCs/>
          <w:lang w:bidi="en-GB"/>
        </w:rPr>
        <w:t>(Amendments on June 19, 2026)</w:t>
      </w:r>
    </w:p>
    <w:p w14:paraId="460EB6E8" w14:textId="63BBB0ED" w:rsidR="009E79C5" w:rsidRPr="008B3CC6" w:rsidRDefault="00D377A3" w:rsidP="008B3CC6">
      <w:pPr>
        <w:pStyle w:val="Heading3"/>
        <w:numPr>
          <w:ilvl w:val="3"/>
          <w:numId w:val="16"/>
        </w:numPr>
        <w:rPr>
          <w:color w:val="FF0000"/>
          <w:sz w:val="26"/>
          <w:szCs w:val="26"/>
        </w:rPr>
      </w:pPr>
      <w:r w:rsidRPr="008B3CC6">
        <w:rPr>
          <w:color w:val="FF0000"/>
          <w:sz w:val="26"/>
          <w:szCs w:val="26"/>
        </w:rPr>
        <w:t>Requirements for external LED information displays</w:t>
      </w:r>
    </w:p>
    <w:p w14:paraId="18998C55" w14:textId="14C5217B" w:rsidR="007E6C1E" w:rsidRPr="008B3CC6" w:rsidRDefault="00F7316E" w:rsidP="008B3CC6">
      <w:pPr>
        <w:pStyle w:val="Heading4"/>
        <w:numPr>
          <w:ilvl w:val="2"/>
          <w:numId w:val="109"/>
        </w:numPr>
        <w:rPr>
          <w:color w:val="FF0000"/>
          <w:sz w:val="24"/>
          <w:szCs w:val="24"/>
        </w:rPr>
      </w:pPr>
      <w:r w:rsidRPr="008B3CC6">
        <w:rPr>
          <w:rFonts w:ascii="Times New Roman" w:hAnsi="Times New Roman"/>
          <w:i w:val="0"/>
          <w:iCs w:val="0"/>
          <w:color w:val="FF0000"/>
          <w:sz w:val="24"/>
          <w:szCs w:val="24"/>
        </w:rPr>
        <w:t>Display configuration</w:t>
      </w:r>
    </w:p>
    <w:p w14:paraId="55A9647B" w14:textId="54C1EB4D" w:rsidR="007E6C1E" w:rsidRPr="008B3CC6" w:rsidRDefault="00E46073" w:rsidP="007E6C1E">
      <w:pPr>
        <w:spacing w:before="120"/>
        <w:jc w:val="both"/>
        <w:rPr>
          <w:color w:val="FF0000"/>
        </w:rPr>
      </w:pPr>
      <w:r w:rsidRPr="008B3CC6">
        <w:rPr>
          <w:color w:val="FF0000"/>
        </w:rPr>
        <w:t>The vehicle shall be equipped with at least</w:t>
      </w:r>
      <w:r w:rsidR="007E6C1E" w:rsidRPr="008B3CC6">
        <w:rPr>
          <w:color w:val="FF0000"/>
        </w:rPr>
        <w:t>:</w:t>
      </w:r>
    </w:p>
    <w:p w14:paraId="5E80A716" w14:textId="7E6EA80D" w:rsidR="007E6C1E" w:rsidRPr="008B3CC6" w:rsidRDefault="00E46073" w:rsidP="007E6C1E">
      <w:pPr>
        <w:pStyle w:val="ListParagraph"/>
        <w:numPr>
          <w:ilvl w:val="0"/>
          <w:numId w:val="105"/>
        </w:numPr>
        <w:spacing w:before="120"/>
        <w:jc w:val="both"/>
        <w:rPr>
          <w:bCs/>
          <w:iCs/>
          <w:color w:val="FF0000"/>
        </w:rPr>
      </w:pPr>
      <w:r w:rsidRPr="008B3CC6">
        <w:rPr>
          <w:b w:val="0"/>
          <w:bCs/>
          <w:i w:val="0"/>
          <w:iCs/>
          <w:color w:val="FF0000"/>
        </w:rPr>
        <w:t>one front LED information display</w:t>
      </w:r>
      <w:r w:rsidR="007E6C1E" w:rsidRPr="008B3CC6">
        <w:rPr>
          <w:b w:val="0"/>
          <w:bCs/>
          <w:i w:val="0"/>
          <w:iCs/>
          <w:color w:val="FF0000"/>
        </w:rPr>
        <w:t>;</w:t>
      </w:r>
    </w:p>
    <w:p w14:paraId="0896E01F" w14:textId="7CB70C41" w:rsidR="007E6C1E" w:rsidRPr="008B3CC6" w:rsidRDefault="00E46073" w:rsidP="007E6C1E">
      <w:pPr>
        <w:pStyle w:val="ListParagraph"/>
        <w:numPr>
          <w:ilvl w:val="0"/>
          <w:numId w:val="105"/>
        </w:numPr>
        <w:spacing w:before="120"/>
        <w:jc w:val="both"/>
        <w:rPr>
          <w:bCs/>
          <w:iCs/>
          <w:color w:val="FF0000"/>
        </w:rPr>
      </w:pPr>
      <w:r w:rsidRPr="008B3CC6">
        <w:rPr>
          <w:b w:val="0"/>
          <w:bCs/>
          <w:i w:val="0"/>
          <w:iCs/>
          <w:color w:val="FF0000"/>
        </w:rPr>
        <w:t>one rear LED information display</w:t>
      </w:r>
      <w:r w:rsidR="00EB1AB3" w:rsidRPr="008B3CC6">
        <w:rPr>
          <w:b w:val="0"/>
          <w:bCs/>
          <w:i w:val="0"/>
          <w:iCs/>
          <w:color w:val="FF0000"/>
        </w:rPr>
        <w:t>;</w:t>
      </w:r>
    </w:p>
    <w:p w14:paraId="1F20B2AC" w14:textId="553816CE" w:rsidR="007E6C1E" w:rsidRPr="008B3CC6" w:rsidRDefault="00EB1AB3" w:rsidP="007E6C1E">
      <w:pPr>
        <w:pStyle w:val="ListParagraph"/>
        <w:numPr>
          <w:ilvl w:val="0"/>
          <w:numId w:val="105"/>
        </w:numPr>
        <w:spacing w:before="120"/>
        <w:jc w:val="both"/>
        <w:rPr>
          <w:b w:val="0"/>
          <w:bCs/>
          <w:i w:val="0"/>
          <w:iCs/>
          <w:color w:val="FF0000"/>
        </w:rPr>
      </w:pPr>
      <w:r w:rsidRPr="008B3CC6">
        <w:rPr>
          <w:b w:val="0"/>
          <w:bCs/>
          <w:i w:val="0"/>
          <w:iCs/>
          <w:color w:val="FF0000"/>
        </w:rPr>
        <w:t>at least one side LED information display</w:t>
      </w:r>
      <w:r w:rsidR="007E6C1E" w:rsidRPr="008B3CC6">
        <w:rPr>
          <w:b w:val="0"/>
          <w:bCs/>
          <w:i w:val="0"/>
          <w:iCs/>
          <w:color w:val="FF0000"/>
        </w:rPr>
        <w:t>;</w:t>
      </w:r>
    </w:p>
    <w:p w14:paraId="447326CF" w14:textId="38A023F2" w:rsidR="007E6C1E" w:rsidRPr="008B3CC6" w:rsidRDefault="00EB1AB3" w:rsidP="007E6C1E">
      <w:pPr>
        <w:pStyle w:val="ListParagraph"/>
        <w:numPr>
          <w:ilvl w:val="0"/>
          <w:numId w:val="105"/>
        </w:numPr>
        <w:spacing w:before="120"/>
        <w:jc w:val="both"/>
        <w:rPr>
          <w:bCs/>
          <w:i w:val="0"/>
          <w:iCs/>
          <w:color w:val="FF0000"/>
        </w:rPr>
      </w:pPr>
      <w:r w:rsidRPr="008B3CC6">
        <w:rPr>
          <w:b w:val="0"/>
          <w:bCs/>
          <w:i w:val="0"/>
          <w:iCs/>
          <w:color w:val="FF0000"/>
        </w:rPr>
        <w:t xml:space="preserve">an additional route number </w:t>
      </w:r>
      <w:r w:rsidR="00FA4D2F" w:rsidRPr="008B3CC6">
        <w:rPr>
          <w:b w:val="0"/>
          <w:bCs/>
          <w:i w:val="0"/>
          <w:iCs/>
          <w:color w:val="FF0000"/>
        </w:rPr>
        <w:t>indicator for visually impaired passengers, located at the front door or at the front section of the vehicle</w:t>
      </w:r>
      <w:r w:rsidR="007E6C1E" w:rsidRPr="008B3CC6">
        <w:rPr>
          <w:b w:val="0"/>
          <w:bCs/>
          <w:i w:val="0"/>
          <w:iCs/>
          <w:color w:val="FF0000"/>
        </w:rPr>
        <w:t xml:space="preserve">. </w:t>
      </w:r>
    </w:p>
    <w:p w14:paraId="10A4A121" w14:textId="5F1451BC" w:rsidR="007E6C1E" w:rsidRPr="008B3CC6" w:rsidRDefault="000C1B7C" w:rsidP="008B3CC6">
      <w:pPr>
        <w:pStyle w:val="Heading4"/>
        <w:numPr>
          <w:ilvl w:val="2"/>
          <w:numId w:val="4"/>
        </w:numPr>
        <w:rPr>
          <w:color w:val="FF0000"/>
          <w:sz w:val="24"/>
          <w:szCs w:val="24"/>
        </w:rPr>
      </w:pPr>
      <w:r w:rsidRPr="008B3CC6">
        <w:rPr>
          <w:rFonts w:ascii="Times New Roman" w:hAnsi="Times New Roman"/>
          <w:i w:val="0"/>
          <w:iCs w:val="0"/>
          <w:color w:val="FF0000"/>
          <w:sz w:val="24"/>
          <w:szCs w:val="24"/>
        </w:rPr>
        <w:t>Displayed information</w:t>
      </w:r>
    </w:p>
    <w:p w14:paraId="16C61EDF" w14:textId="3463E49F" w:rsidR="007E6C1E" w:rsidRPr="008B3CC6" w:rsidRDefault="00F55284" w:rsidP="007E6C1E">
      <w:pPr>
        <w:spacing w:before="120"/>
        <w:jc w:val="both"/>
        <w:rPr>
          <w:color w:val="FF0000"/>
        </w:rPr>
      </w:pPr>
      <w:r w:rsidRPr="008B3CC6">
        <w:rPr>
          <w:color w:val="FF0000"/>
        </w:rPr>
        <w:t>The LED displays shall provide the following information</w:t>
      </w:r>
      <w:r w:rsidR="007E6C1E" w:rsidRPr="008B3CC6">
        <w:rPr>
          <w:color w:val="FF0000"/>
        </w:rPr>
        <w:t>:</w:t>
      </w:r>
    </w:p>
    <w:p w14:paraId="499B071C" w14:textId="052CA352" w:rsidR="007E6C1E" w:rsidRPr="008B3CC6" w:rsidRDefault="00F55284" w:rsidP="007E6C1E">
      <w:pPr>
        <w:pStyle w:val="ListParagraph"/>
        <w:numPr>
          <w:ilvl w:val="0"/>
          <w:numId w:val="105"/>
        </w:numPr>
        <w:spacing w:before="120"/>
        <w:jc w:val="both"/>
        <w:rPr>
          <w:b w:val="0"/>
          <w:bCs/>
          <w:i w:val="0"/>
          <w:iCs/>
          <w:color w:val="FF0000"/>
        </w:rPr>
      </w:pPr>
      <w:r w:rsidRPr="008B3CC6">
        <w:rPr>
          <w:b w:val="0"/>
          <w:bCs/>
          <w:i w:val="0"/>
          <w:iCs/>
          <w:color w:val="FF0000"/>
        </w:rPr>
        <w:t xml:space="preserve">front display </w:t>
      </w:r>
      <w:r w:rsidR="007E6C1E" w:rsidRPr="008B3CC6">
        <w:rPr>
          <w:b w:val="0"/>
          <w:bCs/>
          <w:i w:val="0"/>
          <w:iCs/>
          <w:color w:val="FF0000"/>
        </w:rPr>
        <w:t xml:space="preserve">– </w:t>
      </w:r>
      <w:r w:rsidRPr="008B3CC6">
        <w:rPr>
          <w:b w:val="0"/>
          <w:bCs/>
          <w:i w:val="0"/>
          <w:iCs/>
          <w:color w:val="FF0000"/>
        </w:rPr>
        <w:t>route number and direction of travel</w:t>
      </w:r>
      <w:r w:rsidR="007E6C1E" w:rsidRPr="008B3CC6">
        <w:rPr>
          <w:b w:val="0"/>
          <w:bCs/>
          <w:i w:val="0"/>
          <w:iCs/>
          <w:color w:val="FF0000"/>
        </w:rPr>
        <w:t>;</w:t>
      </w:r>
    </w:p>
    <w:p w14:paraId="5B6C9C8E" w14:textId="6ABD7F54" w:rsidR="007E6C1E" w:rsidRPr="008B3CC6" w:rsidRDefault="00F55284" w:rsidP="007E6C1E">
      <w:pPr>
        <w:pStyle w:val="ListParagraph"/>
        <w:numPr>
          <w:ilvl w:val="0"/>
          <w:numId w:val="105"/>
        </w:numPr>
        <w:spacing w:before="120"/>
        <w:jc w:val="both"/>
        <w:rPr>
          <w:b w:val="0"/>
          <w:bCs/>
          <w:i w:val="0"/>
          <w:iCs/>
          <w:color w:val="FF0000"/>
        </w:rPr>
      </w:pPr>
      <w:r w:rsidRPr="008B3CC6">
        <w:rPr>
          <w:b w:val="0"/>
          <w:bCs/>
          <w:i w:val="0"/>
          <w:iCs/>
          <w:color w:val="FF0000"/>
        </w:rPr>
        <w:t>rear display</w:t>
      </w:r>
      <w:r w:rsidR="007E6C1E" w:rsidRPr="008B3CC6">
        <w:rPr>
          <w:b w:val="0"/>
          <w:bCs/>
          <w:i w:val="0"/>
          <w:iCs/>
          <w:color w:val="FF0000"/>
        </w:rPr>
        <w:t xml:space="preserve"> – </w:t>
      </w:r>
      <w:r w:rsidRPr="008B3CC6">
        <w:rPr>
          <w:b w:val="0"/>
          <w:bCs/>
          <w:i w:val="0"/>
          <w:iCs/>
          <w:color w:val="FF0000"/>
        </w:rPr>
        <w:t>route number</w:t>
      </w:r>
      <w:r w:rsidR="007E6C1E" w:rsidRPr="008B3CC6">
        <w:rPr>
          <w:b w:val="0"/>
          <w:bCs/>
          <w:i w:val="0"/>
          <w:iCs/>
          <w:color w:val="FF0000"/>
        </w:rPr>
        <w:t>;</w:t>
      </w:r>
    </w:p>
    <w:p w14:paraId="70BED630" w14:textId="264ECE35" w:rsidR="007E6C1E" w:rsidRPr="008B3CC6" w:rsidRDefault="00F55284" w:rsidP="007E6C1E">
      <w:pPr>
        <w:pStyle w:val="ListParagraph"/>
        <w:numPr>
          <w:ilvl w:val="0"/>
          <w:numId w:val="105"/>
        </w:numPr>
        <w:spacing w:before="120"/>
        <w:jc w:val="both"/>
        <w:rPr>
          <w:b w:val="0"/>
          <w:bCs/>
          <w:i w:val="0"/>
          <w:iCs/>
          <w:color w:val="FF0000"/>
        </w:rPr>
      </w:pPr>
      <w:r w:rsidRPr="008B3CC6">
        <w:rPr>
          <w:b w:val="0"/>
          <w:bCs/>
          <w:i w:val="0"/>
          <w:iCs/>
          <w:color w:val="FF0000"/>
        </w:rPr>
        <w:t xml:space="preserve">side displays </w:t>
      </w:r>
      <w:r w:rsidR="007E6C1E" w:rsidRPr="008B3CC6">
        <w:rPr>
          <w:b w:val="0"/>
          <w:bCs/>
          <w:i w:val="0"/>
          <w:iCs/>
          <w:color w:val="FF0000"/>
        </w:rPr>
        <w:t xml:space="preserve">– </w:t>
      </w:r>
      <w:r w:rsidRPr="008B3CC6">
        <w:rPr>
          <w:b w:val="0"/>
          <w:bCs/>
          <w:i w:val="0"/>
          <w:iCs/>
          <w:color w:val="FF0000"/>
        </w:rPr>
        <w:t>route number and direction of travel</w:t>
      </w:r>
      <w:r w:rsidR="007E6C1E" w:rsidRPr="008B3CC6">
        <w:rPr>
          <w:b w:val="0"/>
          <w:bCs/>
          <w:i w:val="0"/>
          <w:iCs/>
          <w:color w:val="FF0000"/>
        </w:rPr>
        <w:t>;</w:t>
      </w:r>
    </w:p>
    <w:p w14:paraId="642BF123" w14:textId="61C56013" w:rsidR="007E6C1E" w:rsidRPr="008B3CC6" w:rsidRDefault="002715D6" w:rsidP="007E6C1E">
      <w:pPr>
        <w:pStyle w:val="ListParagraph"/>
        <w:numPr>
          <w:ilvl w:val="0"/>
          <w:numId w:val="105"/>
        </w:numPr>
        <w:spacing w:before="120"/>
        <w:jc w:val="both"/>
        <w:rPr>
          <w:bCs/>
          <w:iCs/>
          <w:color w:val="FF0000"/>
        </w:rPr>
      </w:pPr>
      <w:r w:rsidRPr="008B3CC6">
        <w:rPr>
          <w:b w:val="0"/>
          <w:bCs/>
          <w:i w:val="0"/>
          <w:iCs/>
          <w:color w:val="FF0000"/>
        </w:rPr>
        <w:t>additional indicator</w:t>
      </w:r>
      <w:r w:rsidR="007E6C1E" w:rsidRPr="008B3CC6">
        <w:rPr>
          <w:b w:val="0"/>
          <w:bCs/>
          <w:i w:val="0"/>
          <w:iCs/>
          <w:color w:val="FF0000"/>
        </w:rPr>
        <w:t xml:space="preserve"> – </w:t>
      </w:r>
      <w:r w:rsidRPr="008B3CC6">
        <w:rPr>
          <w:b w:val="0"/>
          <w:bCs/>
          <w:i w:val="0"/>
          <w:iCs/>
          <w:color w:val="FF0000"/>
        </w:rPr>
        <w:t>route number and/or graphical pictograms</w:t>
      </w:r>
      <w:r w:rsidR="007E6C1E" w:rsidRPr="008B3CC6">
        <w:rPr>
          <w:b w:val="0"/>
          <w:bCs/>
          <w:i w:val="0"/>
          <w:iCs/>
          <w:color w:val="FF0000"/>
        </w:rPr>
        <w:t>.</w:t>
      </w:r>
    </w:p>
    <w:p w14:paraId="04CEB5BE" w14:textId="08C3611E" w:rsidR="007E6C1E" w:rsidRPr="008B3CC6" w:rsidRDefault="00DB1318" w:rsidP="007E6C1E">
      <w:pPr>
        <w:spacing w:before="120"/>
        <w:jc w:val="both"/>
        <w:rPr>
          <w:color w:val="FF0000"/>
        </w:rPr>
      </w:pPr>
      <w:r w:rsidRPr="008B3CC6">
        <w:rPr>
          <w:color w:val="FF0000"/>
        </w:rPr>
        <w:t>For the front and side displays, the presentation shall include two lines of text with a minimum character height of 100 mm and three</w:t>
      </w:r>
      <w:r w:rsidR="0064467D" w:rsidRPr="008B3CC6">
        <w:rPr>
          <w:color w:val="FF0000"/>
        </w:rPr>
        <w:t xml:space="preserve">-character (digits, letters) route numbers </w:t>
      </w:r>
      <w:r w:rsidR="00760612" w:rsidRPr="008B3CC6">
        <w:rPr>
          <w:color w:val="FF0000"/>
        </w:rPr>
        <w:t>with a minimum height of 140 mm, as well as special graphical pictograms</w:t>
      </w:r>
      <w:r w:rsidR="007E6C1E" w:rsidRPr="008B3CC6">
        <w:rPr>
          <w:color w:val="FF0000"/>
        </w:rPr>
        <w:t>.</w:t>
      </w:r>
    </w:p>
    <w:p w14:paraId="091EEE54" w14:textId="2CDCA2D2" w:rsidR="007E6C1E" w:rsidRPr="008B3CC6" w:rsidRDefault="00133635" w:rsidP="007E6C1E">
      <w:pPr>
        <w:spacing w:before="120"/>
        <w:jc w:val="both"/>
        <w:rPr>
          <w:color w:val="FF0000"/>
        </w:rPr>
      </w:pPr>
      <w:r w:rsidRPr="008B3CC6">
        <w:rPr>
          <w:color w:val="FF0000"/>
        </w:rPr>
        <w:t>The route direction of travel name shall not be subject to any character limit, and a</w:t>
      </w:r>
      <w:r w:rsidR="00385CBA" w:rsidRPr="008B3CC6">
        <w:rPr>
          <w:color w:val="FF0000"/>
        </w:rPr>
        <w:t xml:space="preserve"> scrolling text</w:t>
      </w:r>
      <w:r w:rsidR="008455C2" w:rsidRPr="008B3CC6">
        <w:rPr>
          <w:color w:val="FF0000"/>
        </w:rPr>
        <w:t xml:space="preserve"> </w:t>
      </w:r>
      <w:r w:rsidR="004C0472" w:rsidRPr="008B3CC6">
        <w:rPr>
          <w:color w:val="FF0000"/>
        </w:rPr>
        <w:t xml:space="preserve">solution shall be automatically provided where the text length exceeds the length </w:t>
      </w:r>
      <w:r w:rsidR="00990926" w:rsidRPr="008B3CC6">
        <w:rPr>
          <w:color w:val="FF0000"/>
        </w:rPr>
        <w:t>of a single LED line</w:t>
      </w:r>
      <w:r w:rsidR="007E6C1E" w:rsidRPr="008B3CC6">
        <w:rPr>
          <w:color w:val="FF0000"/>
        </w:rPr>
        <w:t>.</w:t>
      </w:r>
    </w:p>
    <w:p w14:paraId="02A9B7C1" w14:textId="3F51037A" w:rsidR="007E6C1E" w:rsidRPr="008B3CC6" w:rsidRDefault="00053E5D" w:rsidP="008B3CC6">
      <w:pPr>
        <w:pStyle w:val="Heading4"/>
        <w:numPr>
          <w:ilvl w:val="2"/>
          <w:numId w:val="4"/>
        </w:numPr>
        <w:rPr>
          <w:color w:val="FF0000"/>
          <w:sz w:val="24"/>
          <w:szCs w:val="24"/>
        </w:rPr>
      </w:pPr>
      <w:r w:rsidRPr="008B3CC6">
        <w:rPr>
          <w:rFonts w:ascii="Times New Roman" w:hAnsi="Times New Roman"/>
          <w:i w:val="0"/>
          <w:iCs w:val="0"/>
          <w:color w:val="FF0000"/>
          <w:sz w:val="24"/>
          <w:szCs w:val="24"/>
        </w:rPr>
        <w:t>Dimensions and resolution</w:t>
      </w:r>
    </w:p>
    <w:p w14:paraId="43FB132C" w14:textId="28DA17DE" w:rsidR="007E6C1E" w:rsidRPr="008B3CC6" w:rsidRDefault="00F744D8" w:rsidP="007E6C1E">
      <w:pPr>
        <w:spacing w:before="120"/>
        <w:jc w:val="both"/>
        <w:rPr>
          <w:color w:val="FF0000"/>
        </w:rPr>
      </w:pPr>
      <w:r w:rsidRPr="008B3CC6">
        <w:rPr>
          <w:color w:val="FF0000"/>
        </w:rPr>
        <w:t xml:space="preserve">The display area </w:t>
      </w:r>
      <w:r w:rsidR="00BC04B8" w:rsidRPr="008B3CC6">
        <w:rPr>
          <w:color w:val="FF0000"/>
        </w:rPr>
        <w:t>dimensions,</w:t>
      </w:r>
      <w:r w:rsidRPr="008B3CC6">
        <w:rPr>
          <w:color w:val="FF0000"/>
        </w:rPr>
        <w:t xml:space="preserve"> and resolution shall ensure clear and legible presentation of information </w:t>
      </w:r>
      <w:r w:rsidR="00C45349" w:rsidRPr="008B3CC6">
        <w:rPr>
          <w:color w:val="FF0000"/>
        </w:rPr>
        <w:t>in accordance with the following minimum requirements or a functionally equivalent solution</w:t>
      </w:r>
      <w:r w:rsidR="007E6C1E" w:rsidRPr="008B3CC6">
        <w:rPr>
          <w:color w:val="FF0000"/>
        </w:rPr>
        <w:t>:</w:t>
      </w:r>
    </w:p>
    <w:p w14:paraId="121B5156" w14:textId="64B2B740" w:rsidR="007E6C1E" w:rsidRPr="008B3CC6" w:rsidRDefault="00C45349" w:rsidP="007E6C1E">
      <w:pPr>
        <w:pStyle w:val="ListParagraph"/>
        <w:numPr>
          <w:ilvl w:val="0"/>
          <w:numId w:val="105"/>
        </w:numPr>
        <w:spacing w:before="120"/>
        <w:jc w:val="both"/>
        <w:rPr>
          <w:color w:val="FF0000"/>
        </w:rPr>
      </w:pPr>
      <w:r w:rsidRPr="008B3CC6">
        <w:rPr>
          <w:b w:val="0"/>
          <w:bCs/>
          <w:i w:val="0"/>
          <w:iCs/>
          <w:color w:val="FF0000"/>
        </w:rPr>
        <w:t>front display</w:t>
      </w:r>
      <w:r w:rsidR="007E6C1E" w:rsidRPr="008B3CC6">
        <w:rPr>
          <w:b w:val="0"/>
          <w:bCs/>
          <w:i w:val="0"/>
          <w:iCs/>
          <w:color w:val="FF0000"/>
        </w:rPr>
        <w:t xml:space="preserve"> – </w:t>
      </w:r>
      <w:r w:rsidR="007272B7" w:rsidRPr="008B3CC6">
        <w:rPr>
          <w:b w:val="0"/>
          <w:bCs/>
          <w:i w:val="0"/>
          <w:iCs/>
          <w:color w:val="FF0000"/>
        </w:rPr>
        <w:t xml:space="preserve">display area </w:t>
      </w:r>
      <w:r w:rsidR="007272B7" w:rsidRPr="00C8298E">
        <w:rPr>
          <w:b w:val="0"/>
          <w:bCs/>
          <w:i w:val="0"/>
          <w:iCs/>
          <w:strike/>
          <w:color w:val="31849B" w:themeColor="accent5" w:themeShade="BF"/>
        </w:rPr>
        <w:t>approximately</w:t>
      </w:r>
      <w:r w:rsidR="00D46CF0" w:rsidRPr="00D46CF0">
        <w:t xml:space="preserve"> </w:t>
      </w:r>
      <w:r w:rsidR="00D46CF0" w:rsidRPr="00D46CF0">
        <w:rPr>
          <w:b w:val="0"/>
          <w:bCs/>
          <w:i w:val="0"/>
          <w:iCs/>
          <w:color w:val="31849B" w:themeColor="accent5" w:themeShade="BF"/>
        </w:rPr>
        <w:t xml:space="preserve">not less than </w:t>
      </w:r>
      <w:r w:rsidR="007E6C1E" w:rsidRPr="008B3CC6">
        <w:rPr>
          <w:b w:val="0"/>
          <w:bCs/>
          <w:i w:val="0"/>
          <w:iCs/>
          <w:color w:val="FF0000"/>
        </w:rPr>
        <w:t>220 × 1800 mm</w:t>
      </w:r>
      <w:r w:rsidR="007E6C1E" w:rsidRPr="008B3CC6">
        <w:rPr>
          <w:bCs/>
          <w:iCs/>
          <w:color w:val="FF0000"/>
        </w:rPr>
        <w:t xml:space="preserve">, </w:t>
      </w:r>
      <w:r w:rsidR="007272B7" w:rsidRPr="008B3CC6">
        <w:rPr>
          <w:b w:val="0"/>
          <w:bCs/>
          <w:i w:val="0"/>
          <w:iCs/>
          <w:color w:val="FF0000"/>
        </w:rPr>
        <w:t>resolution not less than</w:t>
      </w:r>
      <w:r w:rsidR="007E6C1E" w:rsidRPr="008B3CC6">
        <w:rPr>
          <w:b w:val="0"/>
          <w:bCs/>
          <w:i w:val="0"/>
          <w:iCs/>
          <w:color w:val="FF0000"/>
        </w:rPr>
        <w:t xml:space="preserve"> 22 × 180 </w:t>
      </w:r>
      <w:r w:rsidRPr="008B3CC6">
        <w:rPr>
          <w:b w:val="0"/>
          <w:bCs/>
          <w:i w:val="0"/>
          <w:iCs/>
          <w:color w:val="FF0000"/>
        </w:rPr>
        <w:t>pixels</w:t>
      </w:r>
      <w:r w:rsidR="007E6C1E" w:rsidRPr="008B3CC6">
        <w:rPr>
          <w:b w:val="0"/>
          <w:bCs/>
          <w:i w:val="0"/>
          <w:iCs/>
          <w:color w:val="FF0000"/>
        </w:rPr>
        <w:t>;</w:t>
      </w:r>
    </w:p>
    <w:p w14:paraId="3D0C0C43" w14:textId="372D0C29" w:rsidR="007E6C1E" w:rsidRPr="008B3CC6" w:rsidRDefault="00C45349" w:rsidP="007E6C1E">
      <w:pPr>
        <w:pStyle w:val="ListParagraph"/>
        <w:numPr>
          <w:ilvl w:val="0"/>
          <w:numId w:val="105"/>
        </w:numPr>
        <w:spacing w:before="120"/>
        <w:jc w:val="both"/>
        <w:rPr>
          <w:bCs/>
          <w:iCs/>
          <w:color w:val="FF0000"/>
        </w:rPr>
      </w:pPr>
      <w:r w:rsidRPr="008B3CC6">
        <w:rPr>
          <w:b w:val="0"/>
          <w:bCs/>
          <w:i w:val="0"/>
          <w:iCs/>
          <w:color w:val="FF0000"/>
        </w:rPr>
        <w:t xml:space="preserve">rear display </w:t>
      </w:r>
      <w:r w:rsidR="007E6C1E" w:rsidRPr="008B3CC6">
        <w:rPr>
          <w:b w:val="0"/>
          <w:bCs/>
          <w:i w:val="0"/>
          <w:iCs/>
          <w:color w:val="FF0000"/>
        </w:rPr>
        <w:t xml:space="preserve"> – </w:t>
      </w:r>
      <w:r w:rsidR="007272B7" w:rsidRPr="008B3CC6">
        <w:rPr>
          <w:b w:val="0"/>
          <w:bCs/>
          <w:i w:val="0"/>
          <w:iCs/>
          <w:color w:val="FF0000"/>
        </w:rPr>
        <w:t xml:space="preserve">display area </w:t>
      </w:r>
      <w:r w:rsidR="007272B7" w:rsidRPr="008465B3">
        <w:rPr>
          <w:b w:val="0"/>
          <w:bCs/>
          <w:i w:val="0"/>
          <w:iCs/>
          <w:strike/>
          <w:color w:val="31849B" w:themeColor="accent5" w:themeShade="BF"/>
        </w:rPr>
        <w:t>approximately</w:t>
      </w:r>
      <w:r w:rsidR="007272B7" w:rsidRPr="008465B3">
        <w:rPr>
          <w:b w:val="0"/>
          <w:bCs/>
          <w:i w:val="0"/>
          <w:iCs/>
          <w:color w:val="31849B" w:themeColor="accent5" w:themeShade="BF"/>
        </w:rPr>
        <w:t xml:space="preserve"> </w:t>
      </w:r>
      <w:r w:rsidR="008465B3" w:rsidRPr="00D46CF0">
        <w:rPr>
          <w:b w:val="0"/>
          <w:bCs/>
          <w:i w:val="0"/>
          <w:iCs/>
          <w:color w:val="31849B" w:themeColor="accent5" w:themeShade="BF"/>
        </w:rPr>
        <w:t xml:space="preserve">not less than </w:t>
      </w:r>
      <w:r w:rsidR="007E6C1E" w:rsidRPr="008B3CC6">
        <w:rPr>
          <w:b w:val="0"/>
          <w:bCs/>
          <w:i w:val="0"/>
          <w:iCs/>
          <w:color w:val="FF0000"/>
        </w:rPr>
        <w:t xml:space="preserve">140 × 280 mm, </w:t>
      </w:r>
      <w:r w:rsidR="00583B2B" w:rsidRPr="008B3CC6">
        <w:rPr>
          <w:b w:val="0"/>
          <w:bCs/>
          <w:i w:val="0"/>
          <w:iCs/>
          <w:color w:val="FF0000"/>
        </w:rPr>
        <w:t xml:space="preserve">resolution not less than </w:t>
      </w:r>
      <w:r w:rsidR="007E6C1E" w:rsidRPr="008B3CC6">
        <w:rPr>
          <w:b w:val="0"/>
          <w:bCs/>
          <w:i w:val="0"/>
          <w:iCs/>
          <w:color w:val="FF0000"/>
        </w:rPr>
        <w:t>14 × 28</w:t>
      </w:r>
      <w:r w:rsidR="007E6C1E" w:rsidRPr="00652C3B">
        <w:rPr>
          <w:b w:val="0"/>
          <w:bCs/>
          <w:i w:val="0"/>
          <w:iCs/>
          <w:strike/>
          <w:color w:val="31849B" w:themeColor="accent5" w:themeShade="BF"/>
        </w:rPr>
        <w:t>0</w:t>
      </w:r>
      <w:r w:rsidR="007E6C1E" w:rsidRPr="008B3CC6">
        <w:rPr>
          <w:b w:val="0"/>
          <w:bCs/>
          <w:i w:val="0"/>
          <w:iCs/>
          <w:color w:val="FF0000"/>
        </w:rPr>
        <w:t xml:space="preserve"> </w:t>
      </w:r>
      <w:r w:rsidRPr="008B3CC6">
        <w:rPr>
          <w:b w:val="0"/>
          <w:bCs/>
          <w:i w:val="0"/>
          <w:iCs/>
          <w:color w:val="FF0000"/>
        </w:rPr>
        <w:t>pixels</w:t>
      </w:r>
      <w:r w:rsidR="007E6C1E" w:rsidRPr="008B3CC6">
        <w:rPr>
          <w:b w:val="0"/>
          <w:bCs/>
          <w:i w:val="0"/>
          <w:iCs/>
          <w:color w:val="FF0000"/>
        </w:rPr>
        <w:t>;</w:t>
      </w:r>
    </w:p>
    <w:p w14:paraId="123F2CC7" w14:textId="3627AD85" w:rsidR="007E6C1E" w:rsidRPr="008B3CC6" w:rsidRDefault="00C45349" w:rsidP="007E6C1E">
      <w:pPr>
        <w:pStyle w:val="ListParagraph"/>
        <w:numPr>
          <w:ilvl w:val="0"/>
          <w:numId w:val="105"/>
        </w:numPr>
        <w:spacing w:before="120"/>
        <w:jc w:val="both"/>
        <w:rPr>
          <w:bCs/>
          <w:iCs/>
          <w:color w:val="FF0000"/>
        </w:rPr>
      </w:pPr>
      <w:r w:rsidRPr="008B3CC6">
        <w:rPr>
          <w:b w:val="0"/>
          <w:bCs/>
          <w:i w:val="0"/>
          <w:iCs/>
          <w:color w:val="FF0000"/>
        </w:rPr>
        <w:t>side display</w:t>
      </w:r>
      <w:r w:rsidR="007E6C1E" w:rsidRPr="008B3CC6">
        <w:rPr>
          <w:b w:val="0"/>
          <w:bCs/>
          <w:i w:val="0"/>
          <w:iCs/>
          <w:color w:val="FF0000"/>
        </w:rPr>
        <w:t xml:space="preserve"> – </w:t>
      </w:r>
      <w:r w:rsidR="007272B7" w:rsidRPr="008B3CC6">
        <w:rPr>
          <w:b w:val="0"/>
          <w:bCs/>
          <w:i w:val="0"/>
          <w:iCs/>
          <w:color w:val="FF0000"/>
        </w:rPr>
        <w:t xml:space="preserve">display area </w:t>
      </w:r>
      <w:r w:rsidR="007272B7" w:rsidRPr="00A66ACA">
        <w:rPr>
          <w:b w:val="0"/>
          <w:bCs/>
          <w:i w:val="0"/>
          <w:iCs/>
          <w:strike/>
          <w:color w:val="31849B" w:themeColor="accent5" w:themeShade="BF"/>
        </w:rPr>
        <w:t>approximately</w:t>
      </w:r>
      <w:r w:rsidR="007272B7" w:rsidRPr="00A66ACA">
        <w:rPr>
          <w:b w:val="0"/>
          <w:bCs/>
          <w:i w:val="0"/>
          <w:iCs/>
          <w:color w:val="31849B" w:themeColor="accent5" w:themeShade="BF"/>
        </w:rPr>
        <w:t xml:space="preserve"> </w:t>
      </w:r>
      <w:r w:rsidR="00A66ACA" w:rsidRPr="00D46CF0">
        <w:rPr>
          <w:b w:val="0"/>
          <w:bCs/>
          <w:i w:val="0"/>
          <w:iCs/>
          <w:color w:val="31849B" w:themeColor="accent5" w:themeShade="BF"/>
        </w:rPr>
        <w:t>not less than</w:t>
      </w:r>
      <w:r w:rsidR="00D013F9">
        <w:rPr>
          <w:b w:val="0"/>
          <w:bCs/>
          <w:i w:val="0"/>
          <w:iCs/>
          <w:color w:val="31849B" w:themeColor="accent5" w:themeShade="BF"/>
        </w:rPr>
        <w:t xml:space="preserve"> 160 x 900 mm</w:t>
      </w:r>
      <w:r w:rsidR="00A66ACA" w:rsidRPr="00D46CF0">
        <w:rPr>
          <w:b w:val="0"/>
          <w:bCs/>
          <w:i w:val="0"/>
          <w:iCs/>
          <w:color w:val="31849B" w:themeColor="accent5" w:themeShade="BF"/>
        </w:rPr>
        <w:t xml:space="preserve"> </w:t>
      </w:r>
      <w:r w:rsidR="007E6C1E" w:rsidRPr="00D013F9">
        <w:rPr>
          <w:b w:val="0"/>
          <w:bCs/>
          <w:i w:val="0"/>
          <w:iCs/>
          <w:strike/>
          <w:color w:val="31849B" w:themeColor="accent5" w:themeShade="BF"/>
        </w:rPr>
        <w:t>220 × 950 mm</w:t>
      </w:r>
      <w:r w:rsidR="007E6C1E" w:rsidRPr="008B3CC6">
        <w:rPr>
          <w:b w:val="0"/>
          <w:bCs/>
          <w:i w:val="0"/>
          <w:iCs/>
          <w:color w:val="FF0000"/>
        </w:rPr>
        <w:t xml:space="preserve">, </w:t>
      </w:r>
      <w:r w:rsidR="00583B2B" w:rsidRPr="008B3CC6">
        <w:rPr>
          <w:b w:val="0"/>
          <w:bCs/>
          <w:i w:val="0"/>
          <w:iCs/>
          <w:color w:val="FF0000"/>
        </w:rPr>
        <w:t xml:space="preserve">resolution not less than </w:t>
      </w:r>
      <w:r w:rsidR="007E6C1E" w:rsidRPr="008B3CC6">
        <w:rPr>
          <w:b w:val="0"/>
          <w:bCs/>
          <w:i w:val="0"/>
          <w:iCs/>
          <w:color w:val="FF0000"/>
        </w:rPr>
        <w:t xml:space="preserve">22 × 95 </w:t>
      </w:r>
      <w:r w:rsidRPr="008B3CC6">
        <w:rPr>
          <w:b w:val="0"/>
          <w:bCs/>
          <w:i w:val="0"/>
          <w:iCs/>
          <w:color w:val="FF0000"/>
        </w:rPr>
        <w:t>pixels</w:t>
      </w:r>
      <w:r w:rsidR="007E6C1E" w:rsidRPr="008B3CC6">
        <w:rPr>
          <w:b w:val="0"/>
          <w:bCs/>
          <w:i w:val="0"/>
          <w:iCs/>
          <w:color w:val="FF0000"/>
        </w:rPr>
        <w:t>;</w:t>
      </w:r>
    </w:p>
    <w:p w14:paraId="1CA577E1" w14:textId="16DCFE2B" w:rsidR="007E6C1E" w:rsidRPr="008B3CC6" w:rsidRDefault="007E6C1E" w:rsidP="007E6C1E">
      <w:pPr>
        <w:pStyle w:val="ListParagraph"/>
        <w:numPr>
          <w:ilvl w:val="0"/>
          <w:numId w:val="105"/>
        </w:numPr>
        <w:spacing w:before="120"/>
        <w:jc w:val="both"/>
        <w:rPr>
          <w:bCs/>
          <w:iCs/>
          <w:color w:val="FF0000"/>
        </w:rPr>
      </w:pPr>
      <w:r w:rsidRPr="008B3CC6">
        <w:rPr>
          <w:b w:val="0"/>
          <w:bCs/>
          <w:i w:val="0"/>
          <w:iCs/>
          <w:color w:val="FF0000"/>
        </w:rPr>
        <w:t xml:space="preserve">– </w:t>
      </w:r>
      <w:r w:rsidR="00C45349" w:rsidRPr="008B3CC6">
        <w:rPr>
          <w:b w:val="0"/>
          <w:bCs/>
          <w:i w:val="0"/>
          <w:iCs/>
          <w:color w:val="FF0000"/>
        </w:rPr>
        <w:t xml:space="preserve">additional indicator </w:t>
      </w:r>
      <w:r w:rsidRPr="008B3CC6">
        <w:rPr>
          <w:b w:val="0"/>
          <w:bCs/>
          <w:i w:val="0"/>
          <w:iCs/>
          <w:color w:val="FF0000"/>
        </w:rPr>
        <w:t xml:space="preserve">– </w:t>
      </w:r>
      <w:r w:rsidR="007272B7" w:rsidRPr="008B3CC6">
        <w:rPr>
          <w:b w:val="0"/>
          <w:bCs/>
          <w:i w:val="0"/>
          <w:iCs/>
          <w:color w:val="FF0000"/>
        </w:rPr>
        <w:t xml:space="preserve">display area </w:t>
      </w:r>
      <w:r w:rsidR="007272B7" w:rsidRPr="00A66ACA">
        <w:rPr>
          <w:b w:val="0"/>
          <w:bCs/>
          <w:i w:val="0"/>
          <w:iCs/>
          <w:strike/>
          <w:color w:val="31849B" w:themeColor="accent5" w:themeShade="BF"/>
        </w:rPr>
        <w:t>approximately</w:t>
      </w:r>
      <w:r w:rsidR="007272B7" w:rsidRPr="00A66ACA">
        <w:rPr>
          <w:b w:val="0"/>
          <w:bCs/>
          <w:i w:val="0"/>
          <w:iCs/>
          <w:color w:val="31849B" w:themeColor="accent5" w:themeShade="BF"/>
        </w:rPr>
        <w:t xml:space="preserve"> </w:t>
      </w:r>
      <w:r w:rsidR="00A66ACA" w:rsidRPr="00D46CF0">
        <w:rPr>
          <w:b w:val="0"/>
          <w:bCs/>
          <w:i w:val="0"/>
          <w:iCs/>
          <w:color w:val="31849B" w:themeColor="accent5" w:themeShade="BF"/>
        </w:rPr>
        <w:t xml:space="preserve">not less than </w:t>
      </w:r>
      <w:r w:rsidR="00E124E7">
        <w:rPr>
          <w:b w:val="0"/>
          <w:bCs/>
          <w:i w:val="0"/>
          <w:iCs/>
          <w:color w:val="31849B" w:themeColor="accent5" w:themeShade="BF"/>
        </w:rPr>
        <w:t>250</w:t>
      </w:r>
      <w:r w:rsidRPr="00D013F9">
        <w:rPr>
          <w:b w:val="0"/>
          <w:bCs/>
          <w:i w:val="0"/>
          <w:iCs/>
          <w:color w:val="31849B" w:themeColor="accent5" w:themeShade="BF"/>
        </w:rPr>
        <w:t xml:space="preserve"> </w:t>
      </w:r>
      <w:r w:rsidR="00E124E7" w:rsidRPr="00D013F9">
        <w:rPr>
          <w:b w:val="0"/>
          <w:bCs/>
          <w:i w:val="0"/>
          <w:iCs/>
          <w:strike/>
          <w:color w:val="31849B" w:themeColor="accent5" w:themeShade="BF"/>
        </w:rPr>
        <w:t>300</w:t>
      </w:r>
      <w:r w:rsidR="00E124E7">
        <w:rPr>
          <w:b w:val="0"/>
          <w:bCs/>
          <w:i w:val="0"/>
          <w:iCs/>
          <w:color w:val="31849B" w:themeColor="accent5" w:themeShade="BF"/>
        </w:rPr>
        <w:t xml:space="preserve"> </w:t>
      </w:r>
      <w:r w:rsidRPr="008B3CC6">
        <w:rPr>
          <w:b w:val="0"/>
          <w:bCs/>
          <w:i w:val="0"/>
          <w:iCs/>
          <w:color w:val="FF0000"/>
        </w:rPr>
        <w:t xml:space="preserve">× 600 mm, </w:t>
      </w:r>
      <w:r w:rsidR="00583B2B" w:rsidRPr="008B3CC6">
        <w:rPr>
          <w:b w:val="0"/>
          <w:bCs/>
          <w:i w:val="0"/>
          <w:iCs/>
          <w:color w:val="FF0000"/>
        </w:rPr>
        <w:t>resolution not less than</w:t>
      </w:r>
      <w:r w:rsidR="00A867E1" w:rsidRPr="008B3CC6">
        <w:rPr>
          <w:b w:val="0"/>
          <w:bCs/>
          <w:i w:val="0"/>
          <w:iCs/>
          <w:color w:val="FF0000"/>
        </w:rPr>
        <w:t xml:space="preserve"> </w:t>
      </w:r>
      <w:r w:rsidRPr="008B3CC6">
        <w:rPr>
          <w:b w:val="0"/>
          <w:bCs/>
          <w:i w:val="0"/>
          <w:iCs/>
          <w:color w:val="FF0000"/>
        </w:rPr>
        <w:t xml:space="preserve">30 × 60 </w:t>
      </w:r>
      <w:r w:rsidR="00C45349" w:rsidRPr="008B3CC6">
        <w:rPr>
          <w:b w:val="0"/>
          <w:bCs/>
          <w:i w:val="0"/>
          <w:iCs/>
          <w:color w:val="FF0000"/>
        </w:rPr>
        <w:t>pixels</w:t>
      </w:r>
      <w:r w:rsidRPr="008B3CC6">
        <w:rPr>
          <w:b w:val="0"/>
          <w:bCs/>
          <w:i w:val="0"/>
          <w:iCs/>
          <w:color w:val="FF0000"/>
        </w:rPr>
        <w:t>.</w:t>
      </w:r>
    </w:p>
    <w:p w14:paraId="12F4C550" w14:textId="6AA85972" w:rsidR="007E6C1E" w:rsidRPr="008B3CC6" w:rsidRDefault="007E6C1E" w:rsidP="008B3CC6">
      <w:pPr>
        <w:pStyle w:val="Heading4"/>
        <w:numPr>
          <w:ilvl w:val="2"/>
          <w:numId w:val="4"/>
        </w:numPr>
        <w:rPr>
          <w:color w:val="FF0000"/>
          <w:sz w:val="24"/>
          <w:szCs w:val="24"/>
        </w:rPr>
      </w:pPr>
      <w:r w:rsidRPr="008B3CC6">
        <w:rPr>
          <w:rFonts w:ascii="Times New Roman" w:hAnsi="Times New Roman"/>
          <w:i w:val="0"/>
          <w:iCs w:val="0"/>
          <w:color w:val="FF0000"/>
          <w:sz w:val="24"/>
          <w:szCs w:val="24"/>
        </w:rPr>
        <w:t xml:space="preserve">LED </w:t>
      </w:r>
      <w:r w:rsidR="0016514D" w:rsidRPr="008B3CC6">
        <w:rPr>
          <w:rFonts w:ascii="Times New Roman" w:hAnsi="Times New Roman"/>
          <w:i w:val="0"/>
          <w:iCs w:val="0"/>
          <w:color w:val="FF0000"/>
          <w:sz w:val="24"/>
          <w:szCs w:val="24"/>
        </w:rPr>
        <w:t>technology and visibility</w:t>
      </w:r>
    </w:p>
    <w:p w14:paraId="668C443E" w14:textId="1E70935C" w:rsidR="00E124E7" w:rsidRPr="00E124E7" w:rsidRDefault="00ED606F" w:rsidP="007E6C1E">
      <w:pPr>
        <w:spacing w:before="120"/>
        <w:jc w:val="both"/>
        <w:rPr>
          <w:color w:val="31849B" w:themeColor="accent5" w:themeShade="BF"/>
        </w:rPr>
      </w:pPr>
      <w:r w:rsidRPr="00C70BAB">
        <w:rPr>
          <w:color w:val="FF0000"/>
        </w:rPr>
        <w:t>The external LED displays shall use high-brightness LED technology</w:t>
      </w:r>
      <w:r w:rsidR="00C70BAB" w:rsidRPr="00C70BAB">
        <w:rPr>
          <w:color w:val="FF0000"/>
        </w:rPr>
        <w:t>.</w:t>
      </w:r>
      <w:r w:rsidRPr="00C70BAB">
        <w:rPr>
          <w:color w:val="FF0000"/>
        </w:rPr>
        <w:t xml:space="preserve"> </w:t>
      </w:r>
      <w:r w:rsidRPr="00E124E7">
        <w:rPr>
          <w:strike/>
          <w:color w:val="31849B" w:themeColor="accent5" w:themeShade="BF"/>
        </w:rPr>
        <w:t>(at least</w:t>
      </w:r>
      <w:r w:rsidR="007E6C1E" w:rsidRPr="00E124E7">
        <w:rPr>
          <w:strike/>
          <w:color w:val="31849B" w:themeColor="accent5" w:themeShade="BF"/>
        </w:rPr>
        <w:t xml:space="preserve"> “Amber” (590-592 nm</w:t>
      </w:r>
      <w:r w:rsidR="00F752E8" w:rsidRPr="00E124E7">
        <w:rPr>
          <w:strike/>
          <w:color w:val="31849B" w:themeColor="accent5" w:themeShade="BF"/>
        </w:rPr>
        <w:t xml:space="preserve"> or a functionally equivalent colour</w:t>
      </w:r>
      <w:r w:rsidR="007E6C1E" w:rsidRPr="00E124E7">
        <w:rPr>
          <w:strike/>
          <w:color w:val="31849B" w:themeColor="accent5" w:themeShade="BF"/>
        </w:rPr>
        <w:t>).</w:t>
      </w:r>
      <w:r w:rsidR="00C70BAB">
        <w:rPr>
          <w:strike/>
          <w:color w:val="31849B" w:themeColor="accent5" w:themeShade="BF"/>
        </w:rPr>
        <w:t xml:space="preserve"> </w:t>
      </w:r>
      <w:r w:rsidR="00BD0D40" w:rsidRPr="00BD0D40">
        <w:rPr>
          <w:color w:val="31849B" w:themeColor="accent5" w:themeShade="BF"/>
        </w:rPr>
        <w:t>The colour of the LEDs shall be Amber (amber/orange) or a functionally equivalent colour with a wavelength in the range from 585 nm to 595 m, which ensures analogue contrast.</w:t>
      </w:r>
    </w:p>
    <w:p w14:paraId="30D051AF" w14:textId="5423325F" w:rsidR="007E6C1E" w:rsidRPr="008B3CC6" w:rsidRDefault="00C112FC" w:rsidP="007E6C1E">
      <w:pPr>
        <w:spacing w:before="120"/>
        <w:jc w:val="both"/>
        <w:rPr>
          <w:color w:val="FF0000"/>
        </w:rPr>
      </w:pPr>
      <w:r w:rsidRPr="008B3CC6">
        <w:rPr>
          <w:color w:val="FF0000"/>
        </w:rPr>
        <w:t>The displays shall ensure:</w:t>
      </w:r>
    </w:p>
    <w:p w14:paraId="42DA76D3" w14:textId="0904A62F" w:rsidR="007E6C1E" w:rsidRPr="008B3CC6" w:rsidRDefault="0008442E" w:rsidP="007E6C1E">
      <w:pPr>
        <w:pStyle w:val="ListParagraph"/>
        <w:numPr>
          <w:ilvl w:val="0"/>
          <w:numId w:val="106"/>
        </w:numPr>
        <w:spacing w:before="120"/>
        <w:jc w:val="both"/>
        <w:rPr>
          <w:bCs/>
          <w:iCs/>
          <w:color w:val="FF0000"/>
        </w:rPr>
      </w:pPr>
      <w:r w:rsidRPr="008B3CC6">
        <w:rPr>
          <w:b w:val="0"/>
          <w:bCs/>
          <w:i w:val="0"/>
          <w:iCs/>
          <w:color w:val="FF0000"/>
        </w:rPr>
        <w:t>legibility in direct sunlight at a distance of at least 25 m</w:t>
      </w:r>
      <w:r w:rsidR="007E6C1E" w:rsidRPr="008B3CC6">
        <w:rPr>
          <w:b w:val="0"/>
          <w:bCs/>
          <w:i w:val="0"/>
          <w:iCs/>
          <w:color w:val="FF0000"/>
        </w:rPr>
        <w:t>;</w:t>
      </w:r>
    </w:p>
    <w:p w14:paraId="520D44BC" w14:textId="4B34FCC1" w:rsidR="007E6C1E" w:rsidRPr="008B3CC6" w:rsidRDefault="0008442E" w:rsidP="007E6C1E">
      <w:pPr>
        <w:pStyle w:val="ListParagraph"/>
        <w:numPr>
          <w:ilvl w:val="0"/>
          <w:numId w:val="106"/>
        </w:numPr>
        <w:spacing w:before="120"/>
        <w:jc w:val="both"/>
        <w:rPr>
          <w:bCs/>
          <w:iCs/>
          <w:color w:val="FF0000"/>
        </w:rPr>
      </w:pPr>
      <w:r w:rsidRPr="008B3CC6">
        <w:rPr>
          <w:b w:val="0"/>
          <w:bCs/>
          <w:i w:val="0"/>
          <w:iCs/>
          <w:color w:val="FF0000"/>
        </w:rPr>
        <w:t>g</w:t>
      </w:r>
      <w:r w:rsidR="00EF6706" w:rsidRPr="008B3CC6">
        <w:rPr>
          <w:b w:val="0"/>
          <w:bCs/>
          <w:i w:val="0"/>
          <w:iCs/>
          <w:color w:val="FF0000"/>
        </w:rPr>
        <w:t xml:space="preserve">ood legibility </w:t>
      </w:r>
      <w:r w:rsidR="003C4445" w:rsidRPr="008B3CC6">
        <w:rPr>
          <w:b w:val="0"/>
          <w:bCs/>
          <w:i w:val="0"/>
          <w:iCs/>
          <w:color w:val="FF0000"/>
        </w:rPr>
        <w:t>during night-time operation without causing passenger glare</w:t>
      </w:r>
      <w:r w:rsidR="007E6C1E" w:rsidRPr="008B3CC6">
        <w:rPr>
          <w:b w:val="0"/>
          <w:bCs/>
          <w:i w:val="0"/>
          <w:iCs/>
          <w:color w:val="FF0000"/>
        </w:rPr>
        <w:t>;</w:t>
      </w:r>
    </w:p>
    <w:p w14:paraId="6212B018" w14:textId="009EB84C" w:rsidR="007E6C1E" w:rsidRPr="008B3CC6" w:rsidRDefault="00C24FC0" w:rsidP="007E6C1E">
      <w:pPr>
        <w:pStyle w:val="ListParagraph"/>
        <w:numPr>
          <w:ilvl w:val="0"/>
          <w:numId w:val="106"/>
        </w:numPr>
        <w:spacing w:before="120"/>
        <w:jc w:val="both"/>
        <w:rPr>
          <w:bCs/>
          <w:iCs/>
          <w:color w:val="FF0000"/>
        </w:rPr>
      </w:pPr>
      <w:r w:rsidRPr="008B3CC6">
        <w:rPr>
          <w:b w:val="0"/>
          <w:bCs/>
          <w:i w:val="0"/>
          <w:iCs/>
          <w:color w:val="FF0000"/>
        </w:rPr>
        <w:t>inform brightness and colour across the entire display area</w:t>
      </w:r>
      <w:r w:rsidR="007E6C1E" w:rsidRPr="008B3CC6">
        <w:rPr>
          <w:b w:val="0"/>
          <w:bCs/>
          <w:i w:val="0"/>
          <w:iCs/>
          <w:color w:val="FF0000"/>
        </w:rPr>
        <w:t>.</w:t>
      </w:r>
    </w:p>
    <w:p w14:paraId="01FA73B8" w14:textId="42223AF1" w:rsidR="007E6C1E" w:rsidRPr="008B3CC6" w:rsidRDefault="00083E71" w:rsidP="007E6C1E">
      <w:pPr>
        <w:spacing w:before="120"/>
        <w:jc w:val="both"/>
        <w:rPr>
          <w:color w:val="FF0000"/>
        </w:rPr>
      </w:pPr>
      <w:r w:rsidRPr="008B3CC6">
        <w:rPr>
          <w:color w:val="FF0000"/>
        </w:rPr>
        <w:t>Automatic and manual brightness shall be provided with at least 5 levels</w:t>
      </w:r>
      <w:r w:rsidR="00B26228" w:rsidRPr="008B3CC6">
        <w:rPr>
          <w:color w:val="FF0000"/>
        </w:rPr>
        <w:t xml:space="preserve"> of adjustment or in a continuous mode, depending on ambient light conditions, as well as day and night operating modes</w:t>
      </w:r>
      <w:r w:rsidR="007E6C1E" w:rsidRPr="008B3CC6">
        <w:rPr>
          <w:color w:val="FF0000"/>
        </w:rPr>
        <w:t>.</w:t>
      </w:r>
    </w:p>
    <w:p w14:paraId="00361C02" w14:textId="744D509A" w:rsidR="007E6C1E" w:rsidRPr="008B3CC6" w:rsidRDefault="0052515C" w:rsidP="007E6C1E">
      <w:pPr>
        <w:spacing w:before="120"/>
        <w:jc w:val="both"/>
        <w:rPr>
          <w:color w:val="FF0000"/>
        </w:rPr>
      </w:pPr>
      <w:r w:rsidRPr="008B3CC6">
        <w:rPr>
          <w:color w:val="FF0000"/>
        </w:rPr>
        <w:t>The viewing angles shall</w:t>
      </w:r>
      <w:r w:rsidR="003D75E4" w:rsidRPr="008B3CC6">
        <w:rPr>
          <w:color w:val="FF0000"/>
        </w:rPr>
        <w:t xml:space="preserve"> ensure readability of at </w:t>
      </w:r>
      <w:r w:rsidR="00E42A67" w:rsidRPr="008B3CC6">
        <w:rPr>
          <w:color w:val="FF0000"/>
        </w:rPr>
        <w:t>least:</w:t>
      </w:r>
    </w:p>
    <w:p w14:paraId="36DD3B1E" w14:textId="09D5431A" w:rsidR="007E6C1E" w:rsidRPr="008B3CC6" w:rsidRDefault="003D75E4" w:rsidP="007E6C1E">
      <w:pPr>
        <w:pStyle w:val="ListParagraph"/>
        <w:numPr>
          <w:ilvl w:val="0"/>
          <w:numId w:val="107"/>
        </w:numPr>
        <w:spacing w:before="120"/>
        <w:jc w:val="both"/>
        <w:rPr>
          <w:bCs/>
          <w:iCs/>
          <w:color w:val="FF0000"/>
        </w:rPr>
      </w:pPr>
      <w:r w:rsidRPr="008B3CC6">
        <w:rPr>
          <w:b w:val="0"/>
          <w:bCs/>
          <w:i w:val="0"/>
          <w:iCs/>
          <w:color w:val="FF0000"/>
        </w:rPr>
        <w:t xml:space="preserve">horizontally </w:t>
      </w:r>
      <w:r w:rsidR="007E6C1E" w:rsidRPr="008B3CC6">
        <w:rPr>
          <w:b w:val="0"/>
          <w:bCs/>
          <w:i w:val="0"/>
          <w:iCs/>
          <w:color w:val="FF0000"/>
        </w:rPr>
        <w:t xml:space="preserve">± </w:t>
      </w:r>
      <w:r w:rsidR="003A5746" w:rsidRPr="008B3CC6">
        <w:rPr>
          <w:b w:val="0"/>
          <w:bCs/>
          <w:i w:val="0"/>
          <w:iCs/>
          <w:color w:val="FF0000"/>
        </w:rPr>
        <w:t>60°.</w:t>
      </w:r>
    </w:p>
    <w:p w14:paraId="6031B5D3" w14:textId="53E3E392" w:rsidR="007E6C1E" w:rsidRPr="008B3CC6" w:rsidRDefault="003D75E4" w:rsidP="007E6C1E">
      <w:pPr>
        <w:pStyle w:val="ListParagraph"/>
        <w:numPr>
          <w:ilvl w:val="0"/>
          <w:numId w:val="107"/>
        </w:numPr>
        <w:spacing w:before="120"/>
        <w:jc w:val="both"/>
        <w:rPr>
          <w:bCs/>
          <w:iCs/>
          <w:color w:val="FF0000"/>
        </w:rPr>
      </w:pPr>
      <w:r w:rsidRPr="008B3CC6">
        <w:rPr>
          <w:b w:val="0"/>
          <w:bCs/>
          <w:i w:val="0"/>
          <w:iCs/>
          <w:color w:val="FF0000"/>
        </w:rPr>
        <w:t xml:space="preserve">vertically </w:t>
      </w:r>
      <w:r w:rsidR="007E6C1E" w:rsidRPr="008B3CC6">
        <w:rPr>
          <w:b w:val="0"/>
          <w:bCs/>
          <w:i w:val="0"/>
          <w:iCs/>
          <w:color w:val="FF0000"/>
        </w:rPr>
        <w:t>± 30°.</w:t>
      </w:r>
    </w:p>
    <w:p w14:paraId="6E19379E" w14:textId="2B1476CB" w:rsidR="007E6C1E" w:rsidRPr="008B3CC6" w:rsidRDefault="00E1050D" w:rsidP="008B3CC6">
      <w:pPr>
        <w:pStyle w:val="Heading4"/>
        <w:numPr>
          <w:ilvl w:val="2"/>
          <w:numId w:val="4"/>
        </w:numPr>
        <w:rPr>
          <w:color w:val="FF0000"/>
          <w:sz w:val="24"/>
          <w:szCs w:val="24"/>
        </w:rPr>
      </w:pPr>
      <w:r w:rsidRPr="008B3CC6">
        <w:rPr>
          <w:rFonts w:ascii="Times New Roman" w:hAnsi="Times New Roman"/>
          <w:i w:val="0"/>
          <w:iCs w:val="0"/>
          <w:color w:val="FF0000"/>
          <w:sz w:val="24"/>
          <w:szCs w:val="24"/>
        </w:rPr>
        <w:t>Operating Environment</w:t>
      </w:r>
    </w:p>
    <w:p w14:paraId="58778BAD" w14:textId="1D30A6E0" w:rsidR="007E6C1E" w:rsidRPr="008B3CC6" w:rsidRDefault="00796A22" w:rsidP="007E6C1E">
      <w:pPr>
        <w:spacing w:before="120"/>
        <w:jc w:val="both"/>
        <w:rPr>
          <w:color w:val="FF0000"/>
        </w:rPr>
      </w:pPr>
      <w:r w:rsidRPr="008B3CC6">
        <w:rPr>
          <w:color w:val="FF0000"/>
        </w:rPr>
        <w:t xml:space="preserve">The </w:t>
      </w:r>
      <w:r w:rsidR="007E6C1E" w:rsidRPr="008B3CC6">
        <w:rPr>
          <w:color w:val="FF0000"/>
        </w:rPr>
        <w:t>LED</w:t>
      </w:r>
      <w:r w:rsidRPr="008B3CC6">
        <w:rPr>
          <w:color w:val="FF0000"/>
        </w:rPr>
        <w:t xml:space="preserve"> displays and their control equipment shall ensure the following</w:t>
      </w:r>
      <w:r w:rsidR="007E6C1E" w:rsidRPr="008B3CC6">
        <w:rPr>
          <w:color w:val="FF0000"/>
        </w:rPr>
        <w:t>:</w:t>
      </w:r>
    </w:p>
    <w:p w14:paraId="7D365F9C" w14:textId="730C5BC7" w:rsidR="007E6C1E" w:rsidRPr="008B3CC6" w:rsidRDefault="003B2ED9" w:rsidP="007E6C1E">
      <w:pPr>
        <w:pStyle w:val="ListParagraph"/>
        <w:numPr>
          <w:ilvl w:val="0"/>
          <w:numId w:val="108"/>
        </w:numPr>
        <w:spacing w:before="120"/>
        <w:jc w:val="both"/>
        <w:rPr>
          <w:bCs/>
          <w:iCs/>
          <w:color w:val="FF0000"/>
        </w:rPr>
      </w:pPr>
      <w:r w:rsidRPr="008B3CC6">
        <w:rPr>
          <w:b w:val="0"/>
          <w:bCs/>
          <w:i w:val="0"/>
          <w:iCs/>
          <w:color w:val="FF0000"/>
        </w:rPr>
        <w:t xml:space="preserve">a </w:t>
      </w:r>
      <w:r w:rsidR="00796A22" w:rsidRPr="008B3CC6">
        <w:rPr>
          <w:b w:val="0"/>
          <w:bCs/>
          <w:i w:val="0"/>
          <w:iCs/>
          <w:color w:val="FF0000"/>
        </w:rPr>
        <w:t>rated operating voltage of</w:t>
      </w:r>
      <w:r w:rsidR="007E6C1E" w:rsidRPr="008B3CC6">
        <w:rPr>
          <w:b w:val="0"/>
          <w:bCs/>
          <w:i w:val="0"/>
          <w:iCs/>
          <w:color w:val="FF0000"/>
        </w:rPr>
        <w:t xml:space="preserve"> 24 VDC;</w:t>
      </w:r>
    </w:p>
    <w:p w14:paraId="29FED5DD" w14:textId="419E62DA" w:rsidR="007E6C1E" w:rsidRPr="008B3CC6" w:rsidRDefault="003B2ED9" w:rsidP="007E6C1E">
      <w:pPr>
        <w:pStyle w:val="ListParagraph"/>
        <w:numPr>
          <w:ilvl w:val="0"/>
          <w:numId w:val="108"/>
        </w:numPr>
        <w:spacing w:before="120"/>
        <w:jc w:val="both"/>
        <w:rPr>
          <w:bCs/>
          <w:iCs/>
          <w:color w:val="FF0000"/>
        </w:rPr>
      </w:pPr>
      <w:r w:rsidRPr="008B3CC6">
        <w:rPr>
          <w:b w:val="0"/>
          <w:bCs/>
          <w:i w:val="0"/>
          <w:iCs/>
          <w:color w:val="FF0000"/>
        </w:rPr>
        <w:t>a permissible input voltage range</w:t>
      </w:r>
      <w:r w:rsidR="007E6C1E" w:rsidRPr="008B3CC6">
        <w:rPr>
          <w:b w:val="0"/>
          <w:bCs/>
          <w:i w:val="0"/>
          <w:iCs/>
          <w:color w:val="FF0000"/>
        </w:rPr>
        <w:t xml:space="preserve"> (</w:t>
      </w:r>
      <w:r w:rsidRPr="008B3CC6">
        <w:rPr>
          <w:b w:val="0"/>
          <w:bCs/>
          <w:i w:val="0"/>
          <w:iCs/>
          <w:color w:val="FF0000"/>
        </w:rPr>
        <w:t>typically</w:t>
      </w:r>
      <w:r w:rsidR="007E6C1E" w:rsidRPr="008B3CC6">
        <w:rPr>
          <w:b w:val="0"/>
          <w:bCs/>
          <w:i w:val="0"/>
          <w:iCs/>
          <w:color w:val="FF0000"/>
        </w:rPr>
        <w:t xml:space="preserve"> 12–36 VDC);</w:t>
      </w:r>
    </w:p>
    <w:p w14:paraId="305F523B" w14:textId="2076F0CF" w:rsidR="007E6C1E" w:rsidRPr="008B3CC6" w:rsidRDefault="003B2ED9" w:rsidP="007E6C1E">
      <w:pPr>
        <w:pStyle w:val="ListParagraph"/>
        <w:numPr>
          <w:ilvl w:val="0"/>
          <w:numId w:val="108"/>
        </w:numPr>
        <w:spacing w:before="120"/>
        <w:jc w:val="both"/>
        <w:rPr>
          <w:bCs/>
          <w:iCs/>
          <w:color w:val="FF0000"/>
        </w:rPr>
      </w:pPr>
      <w:r w:rsidRPr="008B3CC6">
        <w:rPr>
          <w:b w:val="0"/>
          <w:bCs/>
          <w:i w:val="0"/>
          <w:iCs/>
          <w:color w:val="FF0000"/>
        </w:rPr>
        <w:t>operation under ambient environmental conditions specified in Clause A.6.1 of the</w:t>
      </w:r>
      <w:r w:rsidR="005F16EC" w:rsidRPr="008B3CC6">
        <w:rPr>
          <w:b w:val="0"/>
          <w:bCs/>
          <w:i w:val="0"/>
          <w:iCs/>
          <w:color w:val="FF0000"/>
        </w:rPr>
        <w:t xml:space="preserve"> technical specification</w:t>
      </w:r>
      <w:r w:rsidR="007E6C1E" w:rsidRPr="008B3CC6">
        <w:rPr>
          <w:b w:val="0"/>
          <w:bCs/>
          <w:i w:val="0"/>
          <w:iCs/>
          <w:color w:val="FF0000"/>
        </w:rPr>
        <w:t>;</w:t>
      </w:r>
    </w:p>
    <w:p w14:paraId="53E27E32" w14:textId="39D3EEF2" w:rsidR="007E6C1E" w:rsidRPr="008B3CC6" w:rsidRDefault="005F16EC" w:rsidP="007E6C1E">
      <w:pPr>
        <w:pStyle w:val="ListParagraph"/>
        <w:numPr>
          <w:ilvl w:val="0"/>
          <w:numId w:val="108"/>
        </w:numPr>
        <w:spacing w:before="120"/>
        <w:jc w:val="both"/>
        <w:rPr>
          <w:bCs/>
          <w:iCs/>
          <w:color w:val="FF0000"/>
        </w:rPr>
      </w:pPr>
      <w:r w:rsidRPr="008B3CC6">
        <w:rPr>
          <w:b w:val="0"/>
          <w:bCs/>
          <w:i w:val="0"/>
          <w:iCs/>
          <w:color w:val="FF0000"/>
        </w:rPr>
        <w:t>operation under elevated conditions of humidity and vibration typical of public transportation applications</w:t>
      </w:r>
      <w:r w:rsidR="007E6C1E" w:rsidRPr="008B3CC6">
        <w:rPr>
          <w:b w:val="0"/>
          <w:bCs/>
          <w:i w:val="0"/>
          <w:iCs/>
          <w:color w:val="FF0000"/>
        </w:rPr>
        <w:t>;</w:t>
      </w:r>
    </w:p>
    <w:p w14:paraId="3310190F" w14:textId="4838F909" w:rsidR="007E6C1E" w:rsidRPr="00BD0D40" w:rsidRDefault="005F16EC" w:rsidP="007E6C1E">
      <w:pPr>
        <w:pStyle w:val="ListParagraph"/>
        <w:numPr>
          <w:ilvl w:val="0"/>
          <w:numId w:val="108"/>
        </w:numPr>
        <w:spacing w:before="120"/>
        <w:jc w:val="both"/>
        <w:rPr>
          <w:bCs/>
          <w:iCs/>
          <w:strike/>
          <w:color w:val="31849B" w:themeColor="accent5" w:themeShade="BF"/>
        </w:rPr>
      </w:pPr>
      <w:r w:rsidRPr="00BD0D40">
        <w:rPr>
          <w:b w:val="0"/>
          <w:bCs/>
          <w:i w:val="0"/>
          <w:iCs/>
          <w:strike/>
          <w:color w:val="31849B" w:themeColor="accent5" w:themeShade="BF"/>
        </w:rPr>
        <w:t xml:space="preserve">protection against </w:t>
      </w:r>
      <w:r w:rsidR="00837BBE" w:rsidRPr="00BD0D40">
        <w:rPr>
          <w:b w:val="0"/>
          <w:bCs/>
          <w:i w:val="0"/>
          <w:iCs/>
          <w:strike/>
          <w:color w:val="31849B" w:themeColor="accent5" w:themeShade="BF"/>
        </w:rPr>
        <w:t>environmental influences (IP rating appropriate to the installation location, but not less than</w:t>
      </w:r>
      <w:r w:rsidR="007E6C1E" w:rsidRPr="00BD0D40">
        <w:rPr>
          <w:b w:val="0"/>
          <w:bCs/>
          <w:i w:val="0"/>
          <w:iCs/>
          <w:strike/>
          <w:color w:val="31849B" w:themeColor="accent5" w:themeShade="BF"/>
        </w:rPr>
        <w:t xml:space="preserve"> IP35);</w:t>
      </w:r>
    </w:p>
    <w:p w14:paraId="3FE052F8" w14:textId="3E88D8B5" w:rsidR="00337D46" w:rsidRPr="00337D46" w:rsidRDefault="00337D46" w:rsidP="00337D46">
      <w:pPr>
        <w:pStyle w:val="ListParagraph"/>
        <w:numPr>
          <w:ilvl w:val="0"/>
          <w:numId w:val="108"/>
        </w:numPr>
        <w:spacing w:before="120"/>
        <w:jc w:val="both"/>
        <w:rPr>
          <w:b w:val="0"/>
          <w:i w:val="0"/>
          <w:color w:val="31849B" w:themeColor="accent5" w:themeShade="BF"/>
        </w:rPr>
      </w:pPr>
      <w:r w:rsidRPr="00337D46">
        <w:rPr>
          <w:b w:val="0"/>
          <w:i w:val="0"/>
          <w:color w:val="31849B" w:themeColor="accent5" w:themeShade="BF"/>
        </w:rPr>
        <w:t xml:space="preserve">if the protection of the LED panel is provided by the integrated body/glazing of the vehicle, the Supplier shall ensure that the overall protection class of the assembly (niche for installing the LED panel) against moisture ingress from the interior is </w:t>
      </w:r>
      <w:r w:rsidRPr="00337D46">
        <w:rPr>
          <w:bCs/>
          <w:i w:val="0"/>
          <w:color w:val="31849B" w:themeColor="accent5" w:themeShade="BF"/>
        </w:rPr>
        <w:t>not less than IP34</w:t>
      </w:r>
      <w:r w:rsidRPr="00337D46">
        <w:rPr>
          <w:b w:val="0"/>
          <w:i w:val="0"/>
          <w:color w:val="31849B" w:themeColor="accent5" w:themeShade="BF"/>
        </w:rPr>
        <w:t>;</w:t>
      </w:r>
    </w:p>
    <w:p w14:paraId="4D5914C9" w14:textId="312C7E85" w:rsidR="00BD0D40" w:rsidRPr="00337D46" w:rsidRDefault="00337D46" w:rsidP="00337D46">
      <w:pPr>
        <w:pStyle w:val="ListParagraph"/>
        <w:numPr>
          <w:ilvl w:val="0"/>
          <w:numId w:val="108"/>
        </w:numPr>
        <w:spacing w:before="120"/>
        <w:jc w:val="both"/>
        <w:rPr>
          <w:b w:val="0"/>
          <w:i w:val="0"/>
          <w:color w:val="31849B" w:themeColor="accent5" w:themeShade="BF"/>
        </w:rPr>
      </w:pPr>
      <w:r w:rsidRPr="00337D46">
        <w:rPr>
          <w:b w:val="0"/>
          <w:i w:val="0"/>
          <w:color w:val="31849B" w:themeColor="accent5" w:themeShade="BF"/>
        </w:rPr>
        <w:t xml:space="preserve">the internal electronics of the panel, which are located in a completely closed and sealed vehicle structural niche, shall have a protection class of </w:t>
      </w:r>
      <w:r w:rsidRPr="00337D46">
        <w:rPr>
          <w:bCs/>
          <w:i w:val="0"/>
          <w:color w:val="31849B" w:themeColor="accent5" w:themeShade="BF"/>
        </w:rPr>
        <w:t>no less than IP30</w:t>
      </w:r>
      <w:r w:rsidRPr="00337D46">
        <w:rPr>
          <w:b w:val="0"/>
          <w:i w:val="0"/>
          <w:color w:val="31849B" w:themeColor="accent5" w:themeShade="BF"/>
        </w:rPr>
        <w:t>;</w:t>
      </w:r>
    </w:p>
    <w:p w14:paraId="0B9E2693" w14:textId="75037D08" w:rsidR="007E6C1E" w:rsidRPr="008B3CC6" w:rsidRDefault="00837BBE" w:rsidP="007E6C1E">
      <w:pPr>
        <w:pStyle w:val="ListParagraph"/>
        <w:numPr>
          <w:ilvl w:val="0"/>
          <w:numId w:val="108"/>
        </w:numPr>
        <w:spacing w:before="120"/>
        <w:jc w:val="both"/>
        <w:rPr>
          <w:bCs/>
          <w:iCs/>
          <w:color w:val="FF0000"/>
        </w:rPr>
      </w:pPr>
      <w:r w:rsidRPr="008B3CC6">
        <w:rPr>
          <w:b w:val="0"/>
          <w:bCs/>
          <w:i w:val="0"/>
          <w:iCs/>
          <w:color w:val="FF0000"/>
        </w:rPr>
        <w:t>continuous operation under normal daily service conditions</w:t>
      </w:r>
      <w:r w:rsidR="007E6C1E" w:rsidRPr="008B3CC6">
        <w:rPr>
          <w:b w:val="0"/>
          <w:bCs/>
          <w:i w:val="0"/>
          <w:iCs/>
          <w:color w:val="FF0000"/>
        </w:rPr>
        <w:t>.</w:t>
      </w:r>
    </w:p>
    <w:p w14:paraId="4D3A8BE0" w14:textId="069351E5" w:rsidR="007E6C1E" w:rsidRDefault="00AF1FE1" w:rsidP="007E6C1E">
      <w:pPr>
        <w:spacing w:before="120"/>
        <w:jc w:val="both"/>
        <w:rPr>
          <w:strike/>
          <w:color w:val="31849B" w:themeColor="accent5" w:themeShade="BF"/>
        </w:rPr>
      </w:pPr>
      <w:r w:rsidRPr="00701D50">
        <w:rPr>
          <w:strike/>
          <w:color w:val="31849B" w:themeColor="accent5" w:themeShade="BF"/>
        </w:rPr>
        <w:t>The displays shall comply with the requirements of UNECE Regulation No. 10</w:t>
      </w:r>
      <w:r w:rsidR="00D51159" w:rsidRPr="00701D50">
        <w:rPr>
          <w:strike/>
          <w:color w:val="31849B" w:themeColor="accent5" w:themeShade="BF"/>
        </w:rPr>
        <w:t xml:space="preserve"> or equivalent electromagnetic compatibility standards, as well as vibration standards applicable to vehicle operation (for example, EN 61373 or an equivalent standard</w:t>
      </w:r>
      <w:r w:rsidR="007E6C1E" w:rsidRPr="00701D50">
        <w:rPr>
          <w:strike/>
          <w:color w:val="31849B" w:themeColor="accent5" w:themeShade="BF"/>
        </w:rPr>
        <w:t>).</w:t>
      </w:r>
    </w:p>
    <w:p w14:paraId="69442D75" w14:textId="6ABECD1D" w:rsidR="00701D50" w:rsidRPr="00701D50" w:rsidRDefault="003503E8" w:rsidP="007E6C1E">
      <w:pPr>
        <w:spacing w:before="120"/>
        <w:jc w:val="both"/>
        <w:rPr>
          <w:color w:val="31849B" w:themeColor="accent5" w:themeShade="BF"/>
        </w:rPr>
      </w:pPr>
      <w:r w:rsidRPr="003503E8">
        <w:rPr>
          <w:color w:val="31849B" w:themeColor="accent5" w:themeShade="BF"/>
        </w:rPr>
        <w:t xml:space="preserve">LED panels and their control equipment shall be certified for use in vehicles and shall comply with at least </w:t>
      </w:r>
      <w:r w:rsidRPr="003503E8">
        <w:rPr>
          <w:b/>
          <w:bCs/>
          <w:color w:val="31849B" w:themeColor="accent5" w:themeShade="BF"/>
        </w:rPr>
        <w:t>UNECE R10</w:t>
      </w:r>
      <w:r w:rsidRPr="003503E8">
        <w:rPr>
          <w:color w:val="31849B" w:themeColor="accent5" w:themeShade="BF"/>
        </w:rPr>
        <w:t xml:space="preserve"> requirements, as well as vibration standards applicable to vehicle operation (e.g., EN 61373 or equivalent). If interior trim materials are used in the construction of LED panels, they must comply with </w:t>
      </w:r>
      <w:r w:rsidRPr="003503E8">
        <w:rPr>
          <w:b/>
          <w:bCs/>
          <w:color w:val="31849B" w:themeColor="accent5" w:themeShade="BF"/>
        </w:rPr>
        <w:t>UNECE R118</w:t>
      </w:r>
      <w:r w:rsidRPr="003503E8">
        <w:rPr>
          <w:color w:val="31849B" w:themeColor="accent5" w:themeShade="BF"/>
        </w:rPr>
        <w:t xml:space="preserve"> requirements. Certificates of conformity or type approval documentation shall be submitted upon request of the Customer.</w:t>
      </w:r>
    </w:p>
    <w:p w14:paraId="5A14EC3C" w14:textId="341F0B88" w:rsidR="007E6C1E" w:rsidRPr="008B3CC6" w:rsidRDefault="0003713A" w:rsidP="007E6C1E">
      <w:pPr>
        <w:spacing w:before="120"/>
        <w:jc w:val="both"/>
        <w:rPr>
          <w:color w:val="FF0000"/>
        </w:rPr>
      </w:pPr>
      <w:r w:rsidRPr="008B3CC6">
        <w:rPr>
          <w:color w:val="FF0000"/>
        </w:rPr>
        <w:t xml:space="preserve">The wiring installation of the LED displays shall be implemented in a safe and structured manner and, where applicable, </w:t>
      </w:r>
      <w:r w:rsidR="00426B84" w:rsidRPr="008B3CC6">
        <w:rPr>
          <w:color w:val="FF0000"/>
        </w:rPr>
        <w:t>separately from the vehicle’s other wiring systems</w:t>
      </w:r>
      <w:r w:rsidR="007738AF" w:rsidRPr="008B3CC6">
        <w:rPr>
          <w:color w:val="FF0000"/>
        </w:rPr>
        <w:t>, ensuring reliable operation and ease of maintenance</w:t>
      </w:r>
      <w:r w:rsidR="007E6C1E" w:rsidRPr="008B3CC6">
        <w:rPr>
          <w:color w:val="FF0000"/>
        </w:rPr>
        <w:t>.</w:t>
      </w:r>
    </w:p>
    <w:p w14:paraId="6FB7AE28" w14:textId="40C01AAA" w:rsidR="007E6C1E" w:rsidRPr="008B3CC6" w:rsidRDefault="009653C1" w:rsidP="007E6C1E">
      <w:pPr>
        <w:spacing w:before="120"/>
        <w:jc w:val="both"/>
        <w:rPr>
          <w:color w:val="FF0000"/>
        </w:rPr>
      </w:pPr>
      <w:r w:rsidRPr="008B3CC6">
        <w:rPr>
          <w:color w:val="FF0000"/>
        </w:rPr>
        <w:t>The design of the LED displays shall allow maintenance and replacement to be carried out ergonomically and without</w:t>
      </w:r>
      <w:r w:rsidR="00D67AF9" w:rsidRPr="008B3CC6">
        <w:rPr>
          <w:color w:val="FF0000"/>
        </w:rPr>
        <w:t xml:space="preserve"> significant dismantling of the vehicle </w:t>
      </w:r>
      <w:r w:rsidR="0014220C" w:rsidRPr="008B3CC6">
        <w:rPr>
          <w:color w:val="FF0000"/>
        </w:rPr>
        <w:t>structure</w:t>
      </w:r>
      <w:r w:rsidR="007E6C1E" w:rsidRPr="008B3CC6">
        <w:rPr>
          <w:color w:val="FF0000"/>
        </w:rPr>
        <w:t>.</w:t>
      </w:r>
    </w:p>
    <w:p w14:paraId="74A1381A" w14:textId="2ADFB690" w:rsidR="007E6C1E" w:rsidRPr="008B3CC6" w:rsidRDefault="0014220C" w:rsidP="008B3CC6">
      <w:pPr>
        <w:pStyle w:val="Heading4"/>
        <w:numPr>
          <w:ilvl w:val="2"/>
          <w:numId w:val="4"/>
        </w:numPr>
        <w:rPr>
          <w:color w:val="FF0000"/>
          <w:sz w:val="24"/>
          <w:szCs w:val="24"/>
        </w:rPr>
      </w:pPr>
      <w:r w:rsidRPr="008B3CC6">
        <w:rPr>
          <w:rFonts w:ascii="Times New Roman" w:hAnsi="Times New Roman"/>
          <w:i w:val="0"/>
          <w:iCs w:val="0"/>
          <w:color w:val="FF0000"/>
          <w:sz w:val="24"/>
          <w:szCs w:val="24"/>
        </w:rPr>
        <w:t>Integration and data exchange</w:t>
      </w:r>
    </w:p>
    <w:p w14:paraId="6F980276" w14:textId="792700A2" w:rsidR="005C6090" w:rsidRDefault="0014220C" w:rsidP="007E6C1E">
      <w:pPr>
        <w:spacing w:before="120"/>
        <w:jc w:val="both"/>
        <w:rPr>
          <w:color w:val="31849B" w:themeColor="accent5" w:themeShade="BF"/>
        </w:rPr>
      </w:pPr>
      <w:r w:rsidRPr="008B3CC6">
        <w:rPr>
          <w:color w:val="FF0000"/>
        </w:rPr>
        <w:t xml:space="preserve">Open, documented and publicly available communication protocols and </w:t>
      </w:r>
      <w:r w:rsidR="00B33C13" w:rsidRPr="008B3CC6">
        <w:rPr>
          <w:color w:val="FF0000"/>
        </w:rPr>
        <w:t>international standards intended for application in public transport shall be used</w:t>
      </w:r>
      <w:r w:rsidR="00756DBD" w:rsidRPr="008B3CC6">
        <w:rPr>
          <w:color w:val="FF0000"/>
        </w:rPr>
        <w:t xml:space="preserve"> for data exchange</w:t>
      </w:r>
      <w:r w:rsidR="007E6C1E" w:rsidRPr="008B3CC6">
        <w:rPr>
          <w:color w:val="FF0000"/>
        </w:rPr>
        <w:t>;</w:t>
      </w:r>
      <w:r w:rsidR="005C6090">
        <w:rPr>
          <w:color w:val="FF0000"/>
        </w:rPr>
        <w:t xml:space="preserve"> </w:t>
      </w:r>
      <w:r w:rsidR="005C6090" w:rsidRPr="005C6090">
        <w:rPr>
          <w:color w:val="31849B" w:themeColor="accent5" w:themeShade="BF"/>
        </w:rPr>
        <w:t>for example, ITxPT and MQTT that provide standardized, reliable and easy to expand in the future integration with modern passenger information systems (PIS).</w:t>
      </w:r>
    </w:p>
    <w:p w14:paraId="371541BA" w14:textId="2EF73E48" w:rsidR="00D35300" w:rsidRPr="005C6090" w:rsidRDefault="00D35300" w:rsidP="007E6C1E">
      <w:pPr>
        <w:spacing w:before="120"/>
        <w:jc w:val="both"/>
        <w:rPr>
          <w:color w:val="31849B" w:themeColor="accent5" w:themeShade="BF"/>
        </w:rPr>
      </w:pPr>
      <w:r w:rsidRPr="00D35300">
        <w:rPr>
          <w:color w:val="31849B" w:themeColor="accent5" w:themeShade="BF"/>
        </w:rPr>
        <w:t>The communication protocols used in the system must be open, publicly documented, vendor-independent, and free of exclusive licenses.</w:t>
      </w:r>
    </w:p>
    <w:p w14:paraId="52FA5DA3" w14:textId="46A02551" w:rsidR="007E6C1E" w:rsidRPr="008B3CC6" w:rsidRDefault="00756DBD" w:rsidP="007E6C1E">
      <w:pPr>
        <w:spacing w:before="120"/>
        <w:jc w:val="both"/>
        <w:rPr>
          <w:color w:val="FF0000"/>
        </w:rPr>
      </w:pPr>
      <w:r w:rsidRPr="008B3CC6">
        <w:rPr>
          <w:color w:val="FF0000"/>
        </w:rPr>
        <w:t>Technical documentation for communication interfaces and data exchange</w:t>
      </w:r>
      <w:r w:rsidR="00CD6F1B" w:rsidRPr="008B3CC6">
        <w:rPr>
          <w:color w:val="FF0000"/>
        </w:rPr>
        <w:t xml:space="preserve"> protocols shall be made available to the Contracting Authority</w:t>
      </w:r>
      <w:r w:rsidR="00266785" w:rsidRPr="008B3CC6">
        <w:rPr>
          <w:color w:val="FF0000"/>
        </w:rPr>
        <w:t xml:space="preserve"> free of charge</w:t>
      </w:r>
      <w:r w:rsidR="007E6C1E" w:rsidRPr="008B3CC6">
        <w:rPr>
          <w:color w:val="FF0000"/>
        </w:rPr>
        <w:t>.</w:t>
      </w:r>
    </w:p>
    <w:p w14:paraId="69E71C44" w14:textId="2BD4CA37" w:rsidR="007E6C1E" w:rsidRPr="008B3CC6" w:rsidRDefault="00266785" w:rsidP="007E6C1E">
      <w:pPr>
        <w:spacing w:before="120"/>
        <w:jc w:val="both"/>
        <w:rPr>
          <w:color w:val="FF0000"/>
        </w:rPr>
      </w:pPr>
      <w:r w:rsidRPr="008B3CC6">
        <w:rPr>
          <w:color w:val="FF0000"/>
        </w:rPr>
        <w:t>The system shall be capable of receiving and displaying at least the following information</w:t>
      </w:r>
      <w:r w:rsidR="007E6C1E" w:rsidRPr="008B3CC6">
        <w:rPr>
          <w:color w:val="FF0000"/>
        </w:rPr>
        <w:t>:</w:t>
      </w:r>
    </w:p>
    <w:p w14:paraId="623445AD" w14:textId="37EE8493" w:rsidR="007E6C1E" w:rsidRPr="008B3CC6" w:rsidRDefault="00266785" w:rsidP="007E6C1E">
      <w:pPr>
        <w:pStyle w:val="ListParagraph"/>
        <w:numPr>
          <w:ilvl w:val="0"/>
          <w:numId w:val="108"/>
        </w:numPr>
        <w:spacing w:before="120"/>
        <w:jc w:val="both"/>
        <w:rPr>
          <w:bCs/>
          <w:iCs/>
          <w:color w:val="FF0000"/>
        </w:rPr>
      </w:pPr>
      <w:r w:rsidRPr="008B3CC6">
        <w:rPr>
          <w:b w:val="0"/>
          <w:bCs/>
          <w:i w:val="0"/>
          <w:iCs/>
          <w:color w:val="FF0000"/>
        </w:rPr>
        <w:t>route number</w:t>
      </w:r>
      <w:r w:rsidR="007E6C1E" w:rsidRPr="008B3CC6">
        <w:rPr>
          <w:b w:val="0"/>
          <w:bCs/>
          <w:i w:val="0"/>
          <w:iCs/>
          <w:color w:val="FF0000"/>
        </w:rPr>
        <w:t>;</w:t>
      </w:r>
    </w:p>
    <w:p w14:paraId="0A61EA0C" w14:textId="58FEA17C" w:rsidR="007E6C1E" w:rsidRPr="008B3CC6" w:rsidRDefault="00266785" w:rsidP="007E6C1E">
      <w:pPr>
        <w:pStyle w:val="ListParagraph"/>
        <w:numPr>
          <w:ilvl w:val="0"/>
          <w:numId w:val="108"/>
        </w:numPr>
        <w:spacing w:before="120"/>
        <w:jc w:val="both"/>
        <w:rPr>
          <w:bCs/>
          <w:iCs/>
          <w:color w:val="FF0000"/>
        </w:rPr>
      </w:pPr>
      <w:r w:rsidRPr="008B3CC6">
        <w:rPr>
          <w:b w:val="0"/>
          <w:bCs/>
          <w:i w:val="0"/>
          <w:iCs/>
          <w:color w:val="FF0000"/>
        </w:rPr>
        <w:t>destination or direction of travel</w:t>
      </w:r>
      <w:r w:rsidR="007E6C1E" w:rsidRPr="008B3CC6">
        <w:rPr>
          <w:b w:val="0"/>
          <w:bCs/>
          <w:i w:val="0"/>
          <w:iCs/>
          <w:color w:val="FF0000"/>
        </w:rPr>
        <w:t>;</w:t>
      </w:r>
    </w:p>
    <w:p w14:paraId="695C8CEC" w14:textId="6A8685DE" w:rsidR="007E6C1E" w:rsidRPr="008B3CC6" w:rsidRDefault="00266785" w:rsidP="007E6C1E">
      <w:pPr>
        <w:pStyle w:val="ListParagraph"/>
        <w:numPr>
          <w:ilvl w:val="0"/>
          <w:numId w:val="108"/>
        </w:numPr>
        <w:spacing w:before="120"/>
        <w:jc w:val="both"/>
        <w:rPr>
          <w:bCs/>
          <w:iCs/>
          <w:color w:val="FF0000"/>
        </w:rPr>
      </w:pPr>
      <w:r w:rsidRPr="008B3CC6">
        <w:rPr>
          <w:b w:val="0"/>
          <w:bCs/>
          <w:i w:val="0"/>
          <w:iCs/>
          <w:color w:val="FF0000"/>
        </w:rPr>
        <w:t>special pictograms</w:t>
      </w:r>
      <w:r w:rsidR="007E6C1E" w:rsidRPr="008B3CC6">
        <w:rPr>
          <w:b w:val="0"/>
          <w:bCs/>
          <w:i w:val="0"/>
          <w:iCs/>
          <w:color w:val="FF0000"/>
        </w:rPr>
        <w:t>;</w:t>
      </w:r>
    </w:p>
    <w:p w14:paraId="1E972D47" w14:textId="49C3180D" w:rsidR="007E6C1E" w:rsidRPr="008B3CC6" w:rsidRDefault="00266785" w:rsidP="007E6C1E">
      <w:pPr>
        <w:pStyle w:val="ListParagraph"/>
        <w:numPr>
          <w:ilvl w:val="0"/>
          <w:numId w:val="108"/>
        </w:numPr>
        <w:spacing w:before="120"/>
        <w:jc w:val="both"/>
        <w:rPr>
          <w:bCs/>
          <w:iCs/>
          <w:color w:val="FF0000"/>
        </w:rPr>
      </w:pPr>
      <w:r w:rsidRPr="008B3CC6">
        <w:rPr>
          <w:b w:val="0"/>
          <w:bCs/>
          <w:i w:val="0"/>
          <w:iCs/>
          <w:color w:val="FF0000"/>
        </w:rPr>
        <w:t>other text or graphical elements transmitted by the passenger information system</w:t>
      </w:r>
      <w:r w:rsidR="007E6C1E" w:rsidRPr="008B3CC6">
        <w:rPr>
          <w:b w:val="0"/>
          <w:bCs/>
          <w:i w:val="0"/>
          <w:iCs/>
          <w:color w:val="FF0000"/>
        </w:rPr>
        <w:t>.</w:t>
      </w:r>
    </w:p>
    <w:p w14:paraId="28B0B3B8" w14:textId="194DE778" w:rsidR="007E6C1E" w:rsidRPr="008B3CC6" w:rsidRDefault="00AF4EB6" w:rsidP="007E6C1E">
      <w:pPr>
        <w:spacing w:before="120"/>
        <w:jc w:val="both"/>
        <w:rPr>
          <w:color w:val="FF0000"/>
        </w:rPr>
      </w:pPr>
      <w:r w:rsidRPr="008B3CC6">
        <w:rPr>
          <w:color w:val="FF0000"/>
        </w:rPr>
        <w:t>The system shall support integration with passenger information systems</w:t>
      </w:r>
      <w:r w:rsidR="002B7879" w:rsidRPr="008B3CC6">
        <w:rPr>
          <w:color w:val="FF0000"/>
        </w:rPr>
        <w:t>, vehicle control systems, and dispatching systems without the use of closed proprietary interfaces</w:t>
      </w:r>
      <w:r w:rsidR="007E6C1E" w:rsidRPr="008B3CC6">
        <w:rPr>
          <w:color w:val="FF0000"/>
        </w:rPr>
        <w:t>.</w:t>
      </w:r>
    </w:p>
    <w:p w14:paraId="1DEB52CB" w14:textId="5B58A5E0" w:rsidR="007E6C1E" w:rsidRPr="008B3CC6" w:rsidRDefault="00F74DE0" w:rsidP="007E6C1E">
      <w:pPr>
        <w:spacing w:before="120"/>
        <w:jc w:val="both"/>
        <w:rPr>
          <w:color w:val="FF0000"/>
        </w:rPr>
      </w:pPr>
      <w:r w:rsidRPr="008B3CC6">
        <w:rPr>
          <w:color w:val="FF0000"/>
        </w:rPr>
        <w:t>Solutions requiring exclusive supplier licences, intermediary devices, or inaccessible technical documentation</w:t>
      </w:r>
      <w:r w:rsidR="005F1ABD" w:rsidRPr="008B3CC6">
        <w:rPr>
          <w:color w:val="FF0000"/>
        </w:rPr>
        <w:t xml:space="preserve"> for full integration shall not be used</w:t>
      </w:r>
      <w:r w:rsidR="007E6C1E" w:rsidRPr="008B3CC6">
        <w:rPr>
          <w:color w:val="FF0000"/>
        </w:rPr>
        <w:t>.</w:t>
      </w:r>
    </w:p>
    <w:p w14:paraId="67D3EB05" w14:textId="16B33E80" w:rsidR="007E6C1E" w:rsidRDefault="006070B9" w:rsidP="007E6C1E">
      <w:pPr>
        <w:spacing w:before="120"/>
        <w:jc w:val="both"/>
      </w:pPr>
      <w:r w:rsidRPr="008B3CC6">
        <w:rPr>
          <w:color w:val="FF0000"/>
        </w:rPr>
        <w:t>Standardised industrial connectors, at least of the M12 type or equivalent, shall be used for</w:t>
      </w:r>
      <w:r w:rsidR="00A97FF2" w:rsidRPr="008B3CC6">
        <w:rPr>
          <w:color w:val="FF0000"/>
        </w:rPr>
        <w:t xml:space="preserve"> signal and power transmission</w:t>
      </w:r>
      <w:r w:rsidR="007E6C1E" w:rsidRPr="008B3CC6">
        <w:rPr>
          <w:color w:val="FF0000"/>
        </w:rPr>
        <w:t>.</w:t>
      </w:r>
      <w:r w:rsidR="008B3CC6" w:rsidRPr="008B3CC6">
        <w:rPr>
          <w:color w:val="FF0000"/>
        </w:rPr>
        <w:t xml:space="preserve"> </w:t>
      </w:r>
      <w:r w:rsidR="008B3CC6" w:rsidRPr="008B3CC6">
        <w:rPr>
          <w:i/>
          <w:iCs/>
        </w:rPr>
        <w:t>(Amendments on June 19</w:t>
      </w:r>
      <w:r w:rsidR="00CB268B">
        <w:rPr>
          <w:i/>
          <w:iCs/>
        </w:rPr>
        <w:t xml:space="preserve"> un July 23</w:t>
      </w:r>
      <w:r w:rsidR="008B3CC6" w:rsidRPr="008B3CC6">
        <w:rPr>
          <w:i/>
          <w:iCs/>
        </w:rPr>
        <w:t xml:space="preserve"> 2026)</w:t>
      </w:r>
    </w:p>
    <w:p w14:paraId="6C436CBB" w14:textId="77777777" w:rsidR="007E6C1E" w:rsidRPr="00CC4FB4" w:rsidRDefault="007E6C1E" w:rsidP="00F34844">
      <w:pPr>
        <w:spacing w:before="120"/>
        <w:jc w:val="both"/>
      </w:pPr>
    </w:p>
    <w:p w14:paraId="01844429" w14:textId="40525E74" w:rsidR="00F34844" w:rsidRPr="00CC4FB4" w:rsidRDefault="00F34844" w:rsidP="00FD7BAA">
      <w:pPr>
        <w:pStyle w:val="Heading3"/>
        <w:numPr>
          <w:ilvl w:val="2"/>
          <w:numId w:val="16"/>
        </w:numPr>
        <w:rPr>
          <w:sz w:val="26"/>
          <w:szCs w:val="26"/>
        </w:rPr>
      </w:pPr>
      <w:bookmarkStart w:id="172" w:name="_Toc229573469"/>
      <w:r w:rsidRPr="00CC4FB4">
        <w:rPr>
          <w:sz w:val="26"/>
          <w:szCs w:val="26"/>
          <w:lang w:bidi="en-GB"/>
        </w:rPr>
        <w:t>Control tablet (in the driver's cab)</w:t>
      </w:r>
      <w:bookmarkEnd w:id="172"/>
    </w:p>
    <w:p w14:paraId="4A3797AF" w14:textId="77777777" w:rsidR="00F34844" w:rsidRPr="00CC4FB4" w:rsidRDefault="00F34844" w:rsidP="00F34844">
      <w:pPr>
        <w:spacing w:before="120"/>
        <w:jc w:val="both"/>
      </w:pPr>
      <w:r w:rsidRPr="00CC4FB4">
        <w:rPr>
          <w:lang w:bidi="en-GB"/>
        </w:rPr>
        <w:t>A dedicated mounting space for a tablet with a screen size of at least 10 inches shall be provided in the driver’s cab in an ergonomic position that does not obstruct the driver’s vision.</w:t>
      </w:r>
    </w:p>
    <w:p w14:paraId="51C2F6A8" w14:textId="17718BA2" w:rsidR="00F34844" w:rsidRPr="00CC4FB4" w:rsidRDefault="00F34844" w:rsidP="00F34844">
      <w:pPr>
        <w:spacing w:before="120"/>
        <w:jc w:val="both"/>
      </w:pPr>
      <w:r w:rsidRPr="00CC4FB4">
        <w:rPr>
          <w:lang w:bidi="en-GB"/>
        </w:rPr>
        <w:t>A 24V power supply shall be provided in accordance with the technical specification of the device, as well as a Cat6 Ethernet connection</w:t>
      </w:r>
      <w:r w:rsidR="00314C2D" w:rsidRPr="008B3CC6">
        <w:rPr>
          <w:color w:val="FF0000"/>
          <w:lang w:bidi="en-GB"/>
        </w:rPr>
        <w:t xml:space="preserve"> installed from the Ethernet network switches specified in Clause</w:t>
      </w:r>
      <w:r w:rsidR="00F507A1" w:rsidRPr="008B3CC6">
        <w:rPr>
          <w:color w:val="FF0000"/>
          <w:lang w:bidi="en-GB"/>
        </w:rPr>
        <w:t> </w:t>
      </w:r>
      <w:r w:rsidR="00314C2D" w:rsidRPr="008B3CC6">
        <w:rPr>
          <w:color w:val="FF0000"/>
          <w:lang w:bidi="en-GB"/>
        </w:rPr>
        <w:t>9.7.2</w:t>
      </w:r>
      <w:r w:rsidRPr="008B3CC6">
        <w:rPr>
          <w:color w:val="FF0000"/>
          <w:lang w:bidi="en-GB"/>
        </w:rPr>
        <w:t>.</w:t>
      </w:r>
      <w:r w:rsidR="008B3CC6" w:rsidRPr="008B3CC6">
        <w:rPr>
          <w:color w:val="FF0000"/>
        </w:rPr>
        <w:t xml:space="preserve"> </w:t>
      </w:r>
      <w:r w:rsidR="008B3CC6" w:rsidRPr="008B3CC6">
        <w:rPr>
          <w:i/>
          <w:iCs/>
          <w:lang w:bidi="en-GB"/>
        </w:rPr>
        <w:t>(Amendments on June 19, 2026)</w:t>
      </w:r>
    </w:p>
    <w:p w14:paraId="3F7D676B" w14:textId="7DD2F662" w:rsidR="00F34844" w:rsidRPr="00CC4FB4" w:rsidRDefault="00F34844" w:rsidP="00FD7BAA">
      <w:pPr>
        <w:pStyle w:val="Heading3"/>
        <w:numPr>
          <w:ilvl w:val="2"/>
          <w:numId w:val="16"/>
        </w:numPr>
        <w:rPr>
          <w:sz w:val="26"/>
          <w:szCs w:val="26"/>
        </w:rPr>
      </w:pPr>
      <w:bookmarkStart w:id="173" w:name="_Toc229573470"/>
      <w:r w:rsidRPr="00CC4FB4">
        <w:rPr>
          <w:sz w:val="26"/>
          <w:szCs w:val="26"/>
          <w:lang w:bidi="en-GB"/>
        </w:rPr>
        <w:t>Audio playback system (provided by the Supplier)</w:t>
      </w:r>
      <w:bookmarkEnd w:id="173"/>
    </w:p>
    <w:p w14:paraId="48F54C49" w14:textId="77777777" w:rsidR="00F34844" w:rsidRPr="00CC4FB4" w:rsidRDefault="00F34844" w:rsidP="00F34844">
      <w:pPr>
        <w:spacing w:before="120"/>
        <w:jc w:val="both"/>
      </w:pPr>
      <w:r w:rsidRPr="00CC4FB4">
        <w:rPr>
          <w:lang w:bidi="en-GB"/>
        </w:rPr>
        <w:t>The Supplier shall provide the following audio playback equipment and its integration in the vehicle:</w:t>
      </w:r>
    </w:p>
    <w:p w14:paraId="057C7340" w14:textId="77777777" w:rsidR="00F34844" w:rsidRPr="00CC4FB4" w:rsidRDefault="00F34844" w:rsidP="00FD7BAA">
      <w:pPr>
        <w:pStyle w:val="ListParagraph"/>
        <w:numPr>
          <w:ilvl w:val="0"/>
          <w:numId w:val="40"/>
        </w:numPr>
        <w:spacing w:before="120"/>
        <w:jc w:val="both"/>
        <w:rPr>
          <w:b w:val="0"/>
          <w:bCs/>
          <w:i w:val="0"/>
          <w:iCs/>
        </w:rPr>
      </w:pPr>
      <w:r w:rsidRPr="00CC4FB4">
        <w:rPr>
          <w:b w:val="0"/>
          <w:i w:val="0"/>
          <w:lang w:bidi="en-GB"/>
        </w:rPr>
        <w:t xml:space="preserve">in-cab loudspeakers evenly distributed throughout the passenger compartment (including the driver's cab) </w:t>
      </w:r>
    </w:p>
    <w:p w14:paraId="125E12DA" w14:textId="77777777" w:rsidR="00F34844" w:rsidRPr="00CC4FB4" w:rsidRDefault="00F34844" w:rsidP="00FD7BAA">
      <w:pPr>
        <w:pStyle w:val="ListParagraph"/>
        <w:numPr>
          <w:ilvl w:val="0"/>
          <w:numId w:val="40"/>
        </w:numPr>
        <w:spacing w:before="120"/>
        <w:jc w:val="both"/>
        <w:rPr>
          <w:b w:val="0"/>
          <w:bCs/>
          <w:i w:val="0"/>
          <w:iCs/>
        </w:rPr>
      </w:pPr>
      <w:r w:rsidRPr="00CC4FB4">
        <w:rPr>
          <w:b w:val="0"/>
          <w:i w:val="0"/>
          <w:lang w:bidi="en-GB"/>
        </w:rPr>
        <w:t>speakers on the outside (right side) for announcements at stops;</w:t>
      </w:r>
    </w:p>
    <w:p w14:paraId="3E05FC4D" w14:textId="77777777" w:rsidR="00F34844" w:rsidRPr="00CC4FB4" w:rsidRDefault="00F34844" w:rsidP="00FD7BAA">
      <w:pPr>
        <w:pStyle w:val="ListParagraph"/>
        <w:numPr>
          <w:ilvl w:val="0"/>
          <w:numId w:val="40"/>
        </w:numPr>
        <w:spacing w:before="120"/>
        <w:jc w:val="both"/>
        <w:rPr>
          <w:b w:val="0"/>
          <w:bCs/>
          <w:i w:val="0"/>
          <w:iCs/>
        </w:rPr>
      </w:pPr>
      <w:r w:rsidRPr="00CC4FB4">
        <w:rPr>
          <w:b w:val="0"/>
          <w:i w:val="0"/>
          <w:lang w:bidi="en-GB"/>
        </w:rPr>
        <w:t>audio amplifier with linear audio signal and microphone inputs to provide the power needed for the speakers;</w:t>
      </w:r>
    </w:p>
    <w:p w14:paraId="06ACFE47" w14:textId="77777777" w:rsidR="00F34844" w:rsidRPr="00CC4FB4" w:rsidRDefault="00F34844" w:rsidP="00FD7BAA">
      <w:pPr>
        <w:pStyle w:val="ListParagraph"/>
        <w:numPr>
          <w:ilvl w:val="0"/>
          <w:numId w:val="40"/>
        </w:numPr>
        <w:spacing w:before="120"/>
        <w:jc w:val="both"/>
        <w:rPr>
          <w:b w:val="0"/>
          <w:bCs/>
          <w:i w:val="0"/>
          <w:iCs/>
        </w:rPr>
      </w:pPr>
      <w:r w:rsidRPr="00CC4FB4">
        <w:rPr>
          <w:b w:val="0"/>
          <w:i w:val="0"/>
          <w:lang w:bidi="en-GB"/>
        </w:rPr>
        <w:t>microphone in a flexible stand in the driver's cab for voice announcements over loudspeakers.</w:t>
      </w:r>
    </w:p>
    <w:p w14:paraId="35A39747" w14:textId="77777777" w:rsidR="00F34844" w:rsidRPr="00CC4FB4" w:rsidRDefault="00F34844" w:rsidP="00F34844">
      <w:pPr>
        <w:spacing w:before="120"/>
        <w:jc w:val="both"/>
      </w:pPr>
      <w:r w:rsidRPr="00CC4FB4">
        <w:rPr>
          <w:lang w:bidi="en-GB"/>
        </w:rPr>
        <w:t>The system shall be capable of receiving an audio signal from the PIS control provided by the Contracting Authority.</w:t>
      </w:r>
    </w:p>
    <w:p w14:paraId="5FEF3C15" w14:textId="77777777" w:rsidR="00F34844" w:rsidRPr="00CC4FB4" w:rsidRDefault="00F34844" w:rsidP="00F34844">
      <w:pPr>
        <w:spacing w:before="120"/>
        <w:jc w:val="both"/>
      </w:pPr>
      <w:r w:rsidRPr="00CC4FB4">
        <w:rPr>
          <w:lang w:bidi="en-GB"/>
        </w:rPr>
        <w:t>The playback quality shall ensure smooth sound reproduction at a sufficient level, with clear audibility in all areas of the compartment and externally. The sound level (amplification) shall be adjustable.</w:t>
      </w:r>
    </w:p>
    <w:p w14:paraId="39E81B8E" w14:textId="77777777" w:rsidR="00CE722F" w:rsidRDefault="00CE722F" w:rsidP="00F34844">
      <w:pPr>
        <w:rPr>
          <w:color w:val="31849B" w:themeColor="accent5" w:themeShade="BF"/>
        </w:rPr>
      </w:pPr>
    </w:p>
    <w:p w14:paraId="77E0E1CB" w14:textId="05350D55" w:rsidR="00F34844" w:rsidRPr="00CE722F" w:rsidRDefault="00CE722F" w:rsidP="00F34844">
      <w:pPr>
        <w:rPr>
          <w:color w:val="31849B" w:themeColor="accent5" w:themeShade="BF"/>
        </w:rPr>
      </w:pPr>
      <w:r w:rsidRPr="00CE722F">
        <w:rPr>
          <w:color w:val="31849B" w:themeColor="accent5" w:themeShade="BF"/>
        </w:rPr>
        <w:t>The interior speaker system and the exterior speaker system may also be equipped with separate audio amplifiers that operate independently, providing audio signal playback without the need for additional relays or other mechanical audio signal switching devices.</w:t>
      </w:r>
      <w:r w:rsidRPr="00CE722F">
        <w:rPr>
          <w:i/>
          <w:iCs/>
          <w:lang w:bidi="en-GB"/>
        </w:rPr>
        <w:t xml:space="preserve"> </w:t>
      </w:r>
      <w:r w:rsidRPr="008B3CC6">
        <w:rPr>
          <w:i/>
          <w:iCs/>
          <w:lang w:bidi="en-GB"/>
        </w:rPr>
        <w:t>(Amendments on Ju</w:t>
      </w:r>
      <w:r>
        <w:rPr>
          <w:i/>
          <w:iCs/>
          <w:lang w:bidi="en-GB"/>
        </w:rPr>
        <w:t>ly</w:t>
      </w:r>
      <w:r w:rsidRPr="008B3CC6">
        <w:rPr>
          <w:i/>
          <w:iCs/>
          <w:lang w:bidi="en-GB"/>
        </w:rPr>
        <w:t xml:space="preserve"> </w:t>
      </w:r>
      <w:r>
        <w:rPr>
          <w:i/>
          <w:iCs/>
          <w:lang w:bidi="en-GB"/>
        </w:rPr>
        <w:t>23</w:t>
      </w:r>
      <w:r w:rsidRPr="008B3CC6">
        <w:rPr>
          <w:i/>
          <w:iCs/>
          <w:lang w:bidi="en-GB"/>
        </w:rPr>
        <w:t>, 2026)</w:t>
      </w:r>
    </w:p>
    <w:p w14:paraId="094325BB" w14:textId="154E115E" w:rsidR="00F34844" w:rsidRPr="00CC4FB4" w:rsidRDefault="00F34844" w:rsidP="00FD7BAA">
      <w:pPr>
        <w:pStyle w:val="Heading2"/>
        <w:numPr>
          <w:ilvl w:val="1"/>
          <w:numId w:val="16"/>
        </w:numPr>
      </w:pPr>
      <w:bookmarkStart w:id="174" w:name="_Toc229573471"/>
      <w:r w:rsidRPr="00CC4FB4">
        <w:rPr>
          <w:lang w:bidi="en-GB"/>
        </w:rPr>
        <w:t>Automatic passenger counting (APC)</w:t>
      </w:r>
      <w:bookmarkEnd w:id="174"/>
    </w:p>
    <w:p w14:paraId="700B2982" w14:textId="77777777" w:rsidR="00F34844" w:rsidRPr="00CC4FB4" w:rsidRDefault="00F34844" w:rsidP="00F34844">
      <w:pPr>
        <w:spacing w:before="120"/>
        <w:jc w:val="both"/>
      </w:pPr>
      <w:r w:rsidRPr="00CC4FB4">
        <w:rPr>
          <w:lang w:bidi="en-GB"/>
        </w:rPr>
        <w:t>The Supplier shall provide mounting points for APC sensors at all passenger doors.</w:t>
      </w:r>
    </w:p>
    <w:p w14:paraId="7744515E" w14:textId="5A1C8F9A" w:rsidR="00F34844" w:rsidRPr="00CC4FB4" w:rsidRDefault="00D91727" w:rsidP="00F34844">
      <w:pPr>
        <w:spacing w:before="120"/>
        <w:jc w:val="both"/>
      </w:pPr>
      <w:r w:rsidRPr="00CC4FB4">
        <w:rPr>
          <w:lang w:bidi="en-GB"/>
        </w:rPr>
        <w:t>The APC for installation on the vehicle shall be provided by the Contracting Authority. Accurate assembly diagrams and installation instructions from the APC manufacturer shall be provided before the vehicle is put into production.</w:t>
      </w:r>
    </w:p>
    <w:p w14:paraId="66304700" w14:textId="1D226A0B" w:rsidR="00CB44AA" w:rsidRDefault="00F34844" w:rsidP="00CB44AA">
      <w:pPr>
        <w:spacing w:before="120"/>
        <w:jc w:val="both"/>
      </w:pPr>
      <w:r w:rsidRPr="00CC4FB4">
        <w:rPr>
          <w:lang w:bidi="en-GB"/>
        </w:rPr>
        <w:t>24 V power and Ethernet Cat6</w:t>
      </w:r>
      <w:r w:rsidR="00845B3F">
        <w:rPr>
          <w:lang w:bidi="en-GB"/>
        </w:rPr>
        <w:t xml:space="preserve"> </w:t>
      </w:r>
      <w:r w:rsidR="00845B3F" w:rsidRPr="00845B3F">
        <w:rPr>
          <w:color w:val="31849B" w:themeColor="accent5" w:themeShade="BF"/>
          <w:lang w:bidi="en-GB"/>
        </w:rPr>
        <w:t xml:space="preserve">cable </w:t>
      </w:r>
      <w:r w:rsidRPr="00845B3F">
        <w:rPr>
          <w:color w:val="31849B" w:themeColor="accent5" w:themeShade="BF"/>
          <w:lang w:bidi="en-GB"/>
        </w:rPr>
        <w:t xml:space="preserve"> </w:t>
      </w:r>
      <w:r w:rsidRPr="00A233D3">
        <w:rPr>
          <w:lang w:bidi="en-GB"/>
        </w:rPr>
        <w:t>connection</w:t>
      </w:r>
      <w:r w:rsidR="00EB314C" w:rsidRPr="00A233D3">
        <w:rPr>
          <w:lang w:bidi="en-GB"/>
        </w:rPr>
        <w:t xml:space="preserve">s </w:t>
      </w:r>
      <w:r w:rsidR="00EB314C" w:rsidRPr="00EB314C">
        <w:rPr>
          <w:color w:val="31849B" w:themeColor="accent5" w:themeShade="BF"/>
          <w:lang w:bidi="en-GB"/>
        </w:rPr>
        <w:t xml:space="preserve">(with the possibility of using these cables for PoE power supply) </w:t>
      </w:r>
      <w:r w:rsidRPr="00CC4FB4">
        <w:rPr>
          <w:lang w:bidi="en-GB"/>
        </w:rPr>
        <w:t>to each APC sensor location shall be provided</w:t>
      </w:r>
      <w:r w:rsidR="002F00FA" w:rsidRPr="008B3CC6">
        <w:rPr>
          <w:color w:val="FF0000"/>
          <w:lang w:bidi="en-GB"/>
        </w:rPr>
        <w:t xml:space="preserve"> and installed</w:t>
      </w:r>
      <w:r w:rsidR="0074553E" w:rsidRPr="008B3CC6">
        <w:rPr>
          <w:color w:val="FF0000"/>
          <w:lang w:bidi="en-GB"/>
        </w:rPr>
        <w:t xml:space="preserve"> from the Ethernet network switches</w:t>
      </w:r>
      <w:r w:rsidR="008124DF" w:rsidRPr="008B3CC6">
        <w:rPr>
          <w:color w:val="FF0000"/>
          <w:lang w:bidi="en-GB"/>
        </w:rPr>
        <w:t xml:space="preserve"> to each APC sensor location</w:t>
      </w:r>
      <w:r w:rsidRPr="008B3CC6">
        <w:rPr>
          <w:color w:val="FF0000"/>
          <w:lang w:bidi="en-GB"/>
        </w:rPr>
        <w:t>.</w:t>
      </w:r>
      <w:r w:rsidR="008B3CC6" w:rsidRPr="008B3CC6">
        <w:rPr>
          <w:color w:val="FF0000"/>
        </w:rPr>
        <w:t xml:space="preserve"> </w:t>
      </w:r>
      <w:r w:rsidRPr="00CC4FB4">
        <w:rPr>
          <w:lang w:bidi="en-GB"/>
        </w:rPr>
        <w:br/>
      </w:r>
    </w:p>
    <w:p w14:paraId="79568BD2" w14:textId="3AB2ADBC" w:rsidR="00CB44AA" w:rsidRPr="00CB44AA" w:rsidRDefault="00CB44AA" w:rsidP="00CB44AA">
      <w:pPr>
        <w:spacing w:before="120"/>
        <w:jc w:val="both"/>
        <w:rPr>
          <w:color w:val="31849B" w:themeColor="accent5" w:themeShade="BF"/>
        </w:rPr>
      </w:pPr>
      <w:r w:rsidRPr="00CB44AA">
        <w:rPr>
          <w:color w:val="31849B" w:themeColor="accent5" w:themeShade="BF"/>
        </w:rPr>
        <w:t>Additionally, at each APC sensor installation location, it must be possible to connect to the specific door open/close (Door Open/Close) signal transmitter so that the APC system can activate passenger counting only when the door is opened, if necessary.</w:t>
      </w:r>
      <w:r w:rsidRPr="00CB44AA">
        <w:rPr>
          <w:i/>
          <w:iCs/>
          <w:lang w:bidi="en-GB"/>
        </w:rPr>
        <w:t xml:space="preserve"> </w:t>
      </w:r>
      <w:r w:rsidRPr="008B3CC6">
        <w:rPr>
          <w:i/>
          <w:iCs/>
          <w:lang w:bidi="en-GB"/>
        </w:rPr>
        <w:t>(Amendments on June 19</w:t>
      </w:r>
      <w:r>
        <w:rPr>
          <w:i/>
          <w:iCs/>
          <w:lang w:bidi="en-GB"/>
        </w:rPr>
        <w:t xml:space="preserve"> un July 23,</w:t>
      </w:r>
      <w:r w:rsidRPr="008B3CC6">
        <w:rPr>
          <w:i/>
          <w:iCs/>
          <w:lang w:bidi="en-GB"/>
        </w:rPr>
        <w:t xml:space="preserve"> 2026)</w:t>
      </w:r>
      <w:r w:rsidRPr="00CC4FB4">
        <w:rPr>
          <w:lang w:bidi="en-GB"/>
        </w:rPr>
        <w:br/>
      </w:r>
    </w:p>
    <w:p w14:paraId="12F267C8" w14:textId="083EE331" w:rsidR="00F34844" w:rsidRPr="00CC4FB4" w:rsidRDefault="00F34844" w:rsidP="00F34844">
      <w:pPr>
        <w:spacing w:before="120"/>
        <w:jc w:val="both"/>
      </w:pPr>
    </w:p>
    <w:p w14:paraId="78841508" w14:textId="3417DDD9" w:rsidR="00F34844" w:rsidRPr="00CC4FB4" w:rsidRDefault="00F34844" w:rsidP="00FD7BAA">
      <w:pPr>
        <w:pStyle w:val="Heading2"/>
        <w:numPr>
          <w:ilvl w:val="1"/>
          <w:numId w:val="16"/>
        </w:numPr>
      </w:pPr>
      <w:bookmarkStart w:id="175" w:name="_Toc229573472"/>
      <w:r w:rsidRPr="00CC4FB4">
        <w:rPr>
          <w:lang w:bidi="en-GB"/>
        </w:rPr>
        <w:t>Video surveillance system (CCTV)</w:t>
      </w:r>
      <w:bookmarkEnd w:id="175"/>
    </w:p>
    <w:p w14:paraId="7E27C8A4" w14:textId="1A299A58" w:rsidR="00F34844" w:rsidRPr="00CC4FB4" w:rsidRDefault="00F34844" w:rsidP="00FD7BAA">
      <w:pPr>
        <w:pStyle w:val="Heading3"/>
        <w:numPr>
          <w:ilvl w:val="2"/>
          <w:numId w:val="16"/>
        </w:numPr>
        <w:rPr>
          <w:sz w:val="26"/>
          <w:szCs w:val="26"/>
        </w:rPr>
      </w:pPr>
      <w:bookmarkStart w:id="176" w:name="_Toc229573473"/>
      <w:r w:rsidRPr="00CC4FB4">
        <w:rPr>
          <w:sz w:val="26"/>
          <w:szCs w:val="26"/>
          <w:lang w:bidi="en-GB"/>
        </w:rPr>
        <w:t>Video cameras</w:t>
      </w:r>
      <w:bookmarkEnd w:id="176"/>
    </w:p>
    <w:p w14:paraId="57493BC8" w14:textId="33F9AAAF" w:rsidR="00F34844" w:rsidRPr="00CC4FB4" w:rsidRDefault="00F34844" w:rsidP="00F34844">
      <w:pPr>
        <w:spacing w:before="120"/>
        <w:jc w:val="both"/>
      </w:pPr>
      <w:r w:rsidRPr="00CC4FB4">
        <w:rPr>
          <w:lang w:bidi="en-GB"/>
        </w:rPr>
        <w:t xml:space="preserve">The Supplier shall prepare the mounting locations for digital (IP) cameras for video surveillance of the interior and exterior of the vehicle in accordance with the layout scheme (minimum of 11 cameras) to be provided by the Contracting Authority prior to the start of vehicle production. </w:t>
      </w:r>
    </w:p>
    <w:p w14:paraId="2F873968" w14:textId="77777777" w:rsidR="00F34844" w:rsidRPr="00CC4FB4" w:rsidRDefault="00F34844" w:rsidP="00F34844">
      <w:pPr>
        <w:spacing w:before="120"/>
        <w:jc w:val="both"/>
      </w:pPr>
      <w:r w:rsidRPr="00CC4FB4">
        <w:rPr>
          <w:lang w:bidi="en-GB"/>
        </w:rPr>
        <w:t>The rear exterior camera shall be mounted inside the vehicle behind the glass, in agreement with the Contracting Authority.</w:t>
      </w:r>
    </w:p>
    <w:p w14:paraId="71B204C6" w14:textId="02DC0E78" w:rsidR="00F34844" w:rsidRPr="00CC4FB4" w:rsidRDefault="00F34844" w:rsidP="00F34844">
      <w:pPr>
        <w:spacing w:before="120"/>
        <w:jc w:val="both"/>
      </w:pPr>
      <w:r w:rsidRPr="00CC4FB4">
        <w:rPr>
          <w:lang w:bidi="en-GB"/>
        </w:rPr>
        <w:t>Power (PoE) and Ethernet Cat6 connections shall be provided</w:t>
      </w:r>
      <w:r w:rsidR="00707001">
        <w:rPr>
          <w:lang w:bidi="en-GB"/>
        </w:rPr>
        <w:t xml:space="preserve"> </w:t>
      </w:r>
      <w:r w:rsidR="00707001" w:rsidRPr="007C2421">
        <w:rPr>
          <w:color w:val="FF0000"/>
          <w:lang w:bidi="en-GB"/>
        </w:rPr>
        <w:t>and installed from the Ethernet network switches specified in Clause 9.7.2 to each camera mounting location</w:t>
      </w:r>
      <w:r w:rsidR="007C2421" w:rsidRPr="007C2421">
        <w:rPr>
          <w:color w:val="FF0000"/>
          <w:lang w:bidi="en-GB"/>
        </w:rPr>
        <w:t xml:space="preserve"> </w:t>
      </w:r>
      <w:r w:rsidRPr="007C2421">
        <w:rPr>
          <w:strike/>
          <w:color w:val="FF0000"/>
          <w:lang w:bidi="en-GB"/>
        </w:rPr>
        <w:t>to the mounting location of each camera</w:t>
      </w:r>
      <w:r w:rsidRPr="00CC4FB4">
        <w:rPr>
          <w:lang w:bidi="en-GB"/>
        </w:rPr>
        <w:t>.</w:t>
      </w:r>
      <w:r w:rsidR="007C2421" w:rsidRPr="007C2421">
        <w:t xml:space="preserve"> </w:t>
      </w:r>
      <w:r w:rsidR="007C2421" w:rsidRPr="007C2421">
        <w:rPr>
          <w:i/>
          <w:iCs/>
          <w:lang w:bidi="en-GB"/>
        </w:rPr>
        <w:t>(Amendments on June 19, 2026)</w:t>
      </w:r>
    </w:p>
    <w:p w14:paraId="556E1065" w14:textId="2091FAFF" w:rsidR="00F34844" w:rsidRPr="00CC4FB4" w:rsidRDefault="00F34844" w:rsidP="00FD7BAA">
      <w:pPr>
        <w:pStyle w:val="Heading3"/>
        <w:numPr>
          <w:ilvl w:val="2"/>
          <w:numId w:val="16"/>
        </w:numPr>
        <w:rPr>
          <w:sz w:val="26"/>
          <w:szCs w:val="26"/>
        </w:rPr>
      </w:pPr>
      <w:bookmarkStart w:id="177" w:name="_Toc229573474"/>
      <w:r w:rsidRPr="00CC4FB4">
        <w:rPr>
          <w:sz w:val="26"/>
          <w:szCs w:val="26"/>
          <w:lang w:bidi="en-GB"/>
        </w:rPr>
        <w:t>Video recorder</w:t>
      </w:r>
      <w:bookmarkEnd w:id="177"/>
    </w:p>
    <w:p w14:paraId="7A77E541" w14:textId="465745A0" w:rsidR="00F34844" w:rsidRPr="00CC4FB4" w:rsidRDefault="00F34844" w:rsidP="00F34844">
      <w:pPr>
        <w:spacing w:before="120"/>
        <w:jc w:val="both"/>
      </w:pPr>
      <w:r w:rsidRPr="00CC4FB4">
        <w:rPr>
          <w:lang w:bidi="en-GB"/>
        </w:rPr>
        <w:t>A protective (lockable) mounting space (compartment) shall be provided for a video recorder with minimum dimensions of 400 × 300 × 200 mm and a mass of up to 10 kg.</w:t>
      </w:r>
    </w:p>
    <w:p w14:paraId="64A2E466" w14:textId="603BB4CC" w:rsidR="00F34844" w:rsidRPr="00CC4FB4" w:rsidRDefault="00F34844" w:rsidP="009147AC">
      <w:pPr>
        <w:spacing w:before="120"/>
        <w:jc w:val="both"/>
      </w:pPr>
      <w:r w:rsidRPr="00CC4FB4">
        <w:rPr>
          <w:lang w:bidi="en-GB"/>
        </w:rPr>
        <w:t>The installation compartment shall provide sufficient ventilation to ensure that the installed equipment operates within the manufacturer’s specified operating temperature range. Natural ventilation may be used, provided that adequate heat dissipation is ensured under normal operating conditions. Mechanical ventilation shall be optional unless required by the equipment installed.</w:t>
      </w:r>
    </w:p>
    <w:p w14:paraId="58210B93" w14:textId="4054A7CF" w:rsidR="00F34844" w:rsidRPr="00CC4FB4" w:rsidRDefault="00F34844" w:rsidP="00FD7BAA">
      <w:pPr>
        <w:pStyle w:val="Heading3"/>
        <w:numPr>
          <w:ilvl w:val="2"/>
          <w:numId w:val="16"/>
        </w:numPr>
        <w:rPr>
          <w:sz w:val="26"/>
          <w:szCs w:val="26"/>
        </w:rPr>
      </w:pPr>
      <w:bookmarkStart w:id="178" w:name="_Toc229573475"/>
      <w:r w:rsidRPr="00CC4FB4">
        <w:rPr>
          <w:sz w:val="26"/>
          <w:szCs w:val="26"/>
          <w:lang w:bidi="en-GB"/>
        </w:rPr>
        <w:t>Video monitor</w:t>
      </w:r>
      <w:bookmarkEnd w:id="178"/>
    </w:p>
    <w:p w14:paraId="06C5DD2C" w14:textId="77777777" w:rsidR="00F34844" w:rsidRPr="00CC4FB4" w:rsidRDefault="00F34844" w:rsidP="00F34844">
      <w:pPr>
        <w:spacing w:before="120"/>
        <w:jc w:val="both"/>
      </w:pPr>
      <w:r w:rsidRPr="00CC4FB4">
        <w:rPr>
          <w:lang w:bidi="en-GB"/>
        </w:rPr>
        <w:t>The driver’s cab shall provide a mounting space for a CCTV monitor with a screen size of up to 15 inches and a mass of up to 10 kg, in an ergonomic position that does not obstruct the driver’s vision.</w:t>
      </w:r>
    </w:p>
    <w:p w14:paraId="7B37CA5B" w14:textId="2ECE317E" w:rsidR="00C47B85" w:rsidRPr="00CC4FB4" w:rsidRDefault="00C47B85" w:rsidP="00F34844">
      <w:pPr>
        <w:spacing w:before="120"/>
        <w:jc w:val="both"/>
      </w:pPr>
      <w:r w:rsidRPr="00CC4FB4">
        <w:rPr>
          <w:lang w:bidi="en-GB"/>
        </w:rPr>
        <w:t>Video monitor shall be provided by the Contracting Authority and installed in the vehicle by the Supplier.</w:t>
      </w:r>
    </w:p>
    <w:p w14:paraId="6FC2A17F" w14:textId="09994D61" w:rsidR="00F34844" w:rsidRPr="00CC4FB4" w:rsidRDefault="00F34844" w:rsidP="00F34844">
      <w:pPr>
        <w:spacing w:before="120"/>
        <w:jc w:val="both"/>
      </w:pPr>
      <w:r w:rsidRPr="00CC4FB4">
        <w:rPr>
          <w:lang w:bidi="en-GB"/>
        </w:rPr>
        <w:t>Power (24V) and Ethernet Cat6 connection to the monitor mounting location shall be provided</w:t>
      </w:r>
      <w:r w:rsidR="00ED6703">
        <w:rPr>
          <w:lang w:bidi="en-GB"/>
        </w:rPr>
        <w:t xml:space="preserve"> </w:t>
      </w:r>
      <w:r w:rsidR="00ED6703" w:rsidRPr="00553DD2">
        <w:rPr>
          <w:color w:val="FF0000"/>
          <w:lang w:bidi="en-GB"/>
        </w:rPr>
        <w:t>and installed from the Ethernet network switches specified in Clause 9.7.2 to the monitor mounting location</w:t>
      </w:r>
      <w:r w:rsidRPr="00553DD2">
        <w:rPr>
          <w:color w:val="FF0000"/>
          <w:lang w:bidi="en-GB"/>
        </w:rPr>
        <w:t>.</w:t>
      </w:r>
      <w:r w:rsidR="00553DD2" w:rsidRPr="00553DD2">
        <w:rPr>
          <w:color w:val="FF0000"/>
        </w:rPr>
        <w:t xml:space="preserve"> </w:t>
      </w:r>
      <w:r w:rsidR="00553DD2" w:rsidRPr="00553DD2">
        <w:rPr>
          <w:i/>
          <w:iCs/>
          <w:lang w:bidi="en-GB"/>
        </w:rPr>
        <w:t>(Amendments on June 19, 2026)</w:t>
      </w:r>
    </w:p>
    <w:p w14:paraId="18BA6E0A" w14:textId="6F058748" w:rsidR="00F34844" w:rsidRPr="00CC4FB4" w:rsidRDefault="00F34844" w:rsidP="00FD7BAA">
      <w:pPr>
        <w:pStyle w:val="Heading2"/>
        <w:numPr>
          <w:ilvl w:val="1"/>
          <w:numId w:val="16"/>
        </w:numPr>
      </w:pPr>
      <w:bookmarkStart w:id="179" w:name="_Toc229573476"/>
      <w:r w:rsidRPr="00CC4FB4">
        <w:rPr>
          <w:lang w:bidi="en-GB"/>
        </w:rPr>
        <w:t>Wireless communication system</w:t>
      </w:r>
      <w:bookmarkEnd w:id="179"/>
    </w:p>
    <w:p w14:paraId="431C347F" w14:textId="3E73E461" w:rsidR="00F34844" w:rsidRPr="00CC4FB4" w:rsidRDefault="00F34844" w:rsidP="00FD7BAA">
      <w:pPr>
        <w:pStyle w:val="Heading3"/>
        <w:numPr>
          <w:ilvl w:val="2"/>
          <w:numId w:val="16"/>
        </w:numPr>
        <w:rPr>
          <w:sz w:val="26"/>
          <w:szCs w:val="26"/>
        </w:rPr>
      </w:pPr>
      <w:bookmarkStart w:id="180" w:name="_Toc229573477"/>
      <w:r w:rsidRPr="00CC4FB4">
        <w:rPr>
          <w:sz w:val="26"/>
          <w:szCs w:val="26"/>
          <w:lang w:bidi="en-GB"/>
        </w:rPr>
        <w:t>Communication equipment (router)</w:t>
      </w:r>
      <w:bookmarkEnd w:id="180"/>
    </w:p>
    <w:p w14:paraId="2C16D530" w14:textId="4F8A78A6" w:rsidR="00F34844" w:rsidRPr="00CC4FB4" w:rsidRDefault="00F34844" w:rsidP="00F34844">
      <w:pPr>
        <w:spacing w:before="120"/>
        <w:jc w:val="both"/>
      </w:pPr>
      <w:r w:rsidRPr="00CC4FB4">
        <w:rPr>
          <w:lang w:bidi="en-GB"/>
        </w:rPr>
        <w:t>The Supplier shall provide a mounting space for a data communication router (5G/LTE/GPS) with minimum dimensions 200 × 200 × 100 mm.</w:t>
      </w:r>
    </w:p>
    <w:p w14:paraId="07519AD8" w14:textId="3710CDA9" w:rsidR="001F56C9" w:rsidRPr="00CC4FB4" w:rsidRDefault="00A1746E" w:rsidP="00F34844">
      <w:pPr>
        <w:spacing w:before="120"/>
        <w:jc w:val="both"/>
      </w:pPr>
      <w:r w:rsidRPr="00CC4FB4">
        <w:rPr>
          <w:lang w:bidi="en-GB"/>
        </w:rPr>
        <w:t>The communication equipment (router) shall be provided by the Contracting Authority and installed in the vehicle by the Supplier.</w:t>
      </w:r>
    </w:p>
    <w:p w14:paraId="02FD5F3E" w14:textId="161E40CC" w:rsidR="00F34844" w:rsidRPr="00CC4FB4" w:rsidRDefault="00F34844" w:rsidP="00F34844">
      <w:pPr>
        <w:spacing w:before="120"/>
        <w:jc w:val="both"/>
      </w:pPr>
      <w:r w:rsidRPr="00CC4FB4">
        <w:rPr>
          <w:lang w:bidi="en-GB"/>
        </w:rPr>
        <w:t>24 V power and 2 (two) Ethernet Cat6 connections to network switches provided by the Contracting Authority and installed by the Supplier, as well as a cable route to the antenna installation site shall be provided.</w:t>
      </w:r>
    </w:p>
    <w:p w14:paraId="4D3B87F8" w14:textId="134A7962" w:rsidR="00F34844" w:rsidRPr="00CC4FB4" w:rsidRDefault="00F34844" w:rsidP="00FD7BAA">
      <w:pPr>
        <w:pStyle w:val="Heading3"/>
        <w:numPr>
          <w:ilvl w:val="2"/>
          <w:numId w:val="16"/>
        </w:numPr>
        <w:rPr>
          <w:sz w:val="26"/>
          <w:szCs w:val="26"/>
        </w:rPr>
      </w:pPr>
      <w:bookmarkStart w:id="181" w:name="_Toc229573478"/>
      <w:r w:rsidRPr="00CC4FB4">
        <w:rPr>
          <w:sz w:val="26"/>
          <w:szCs w:val="26"/>
          <w:lang w:bidi="en-GB"/>
        </w:rPr>
        <w:t>Antenna</w:t>
      </w:r>
      <w:bookmarkEnd w:id="181"/>
    </w:p>
    <w:p w14:paraId="7FDC02A5" w14:textId="77777777" w:rsidR="00F34844" w:rsidRPr="00CC4FB4" w:rsidRDefault="00F34844" w:rsidP="00F34844">
      <w:pPr>
        <w:spacing w:before="120"/>
        <w:jc w:val="both"/>
      </w:pPr>
      <w:r w:rsidRPr="00CC4FB4">
        <w:rPr>
          <w:lang w:bidi="en-GB"/>
        </w:rPr>
        <w:t>The Supplier shall provide a location for the combined GPS (GNSS)/LTE antenna to be mounted on the roof of the vehicle, protected against the impact of moisture and vibration.</w:t>
      </w:r>
    </w:p>
    <w:p w14:paraId="679740B5" w14:textId="309A5099" w:rsidR="00194DF0" w:rsidRPr="00CC4FB4" w:rsidRDefault="00194DF0" w:rsidP="00F34844">
      <w:pPr>
        <w:spacing w:before="120"/>
        <w:jc w:val="both"/>
      </w:pPr>
      <w:r w:rsidRPr="00CC4FB4">
        <w:rPr>
          <w:lang w:bidi="en-GB"/>
        </w:rPr>
        <w:t>The antenna shall be provided by the Contracting Authority and installed on the roof of the vehicle by the Supplier.</w:t>
      </w:r>
    </w:p>
    <w:p w14:paraId="365E64B6" w14:textId="77777777" w:rsidR="00F34844" w:rsidRPr="00CC4FB4" w:rsidRDefault="00F34844" w:rsidP="00F34844">
      <w:pPr>
        <w:spacing w:before="120"/>
        <w:jc w:val="both"/>
      </w:pPr>
      <w:r w:rsidRPr="00CC4FB4">
        <w:rPr>
          <w:lang w:bidi="en-GB"/>
        </w:rPr>
        <w:t>An aerial cable entry shall be provided with a hermetic seal and a direct routing path to the intended installation location of the communication router.</w:t>
      </w:r>
    </w:p>
    <w:p w14:paraId="5E4A5BD4" w14:textId="7E1FFFB2" w:rsidR="00F34844" w:rsidRPr="00CC4FB4" w:rsidRDefault="00F34844" w:rsidP="00FD7BAA">
      <w:pPr>
        <w:pStyle w:val="Heading2"/>
        <w:numPr>
          <w:ilvl w:val="1"/>
          <w:numId w:val="16"/>
        </w:numPr>
      </w:pPr>
      <w:bookmarkStart w:id="182" w:name="_Toc229573479"/>
      <w:r w:rsidRPr="00CC4FB4">
        <w:rPr>
          <w:lang w:bidi="en-GB"/>
        </w:rPr>
        <w:t>Electronic ticketing systems</w:t>
      </w:r>
      <w:bookmarkEnd w:id="182"/>
    </w:p>
    <w:p w14:paraId="65B1B951" w14:textId="4092026A" w:rsidR="00F34844" w:rsidRPr="00CC4FB4" w:rsidRDefault="00F34844" w:rsidP="004E62AA">
      <w:pPr>
        <w:spacing w:before="120"/>
        <w:jc w:val="both"/>
      </w:pPr>
      <w:r w:rsidRPr="00CC4FB4">
        <w:rPr>
          <w:lang w:bidi="en-GB"/>
        </w:rPr>
        <w:t>The Supplier shall provide mounting locations for the electronic ticketing system equipment:</w:t>
      </w:r>
    </w:p>
    <w:p w14:paraId="6E1F4871" w14:textId="77777777" w:rsidR="00F34844" w:rsidRPr="00CC4FB4" w:rsidRDefault="00F34844" w:rsidP="00FD7BAA">
      <w:pPr>
        <w:pStyle w:val="ListParagraph"/>
        <w:numPr>
          <w:ilvl w:val="0"/>
          <w:numId w:val="55"/>
        </w:numPr>
        <w:spacing w:before="120"/>
        <w:jc w:val="both"/>
        <w:rPr>
          <w:b w:val="0"/>
          <w:bCs/>
          <w:i w:val="0"/>
          <w:iCs/>
        </w:rPr>
      </w:pPr>
      <w:r w:rsidRPr="00CC4FB4">
        <w:rPr>
          <w:b w:val="0"/>
          <w:i w:val="0"/>
          <w:lang w:bidi="en-GB"/>
        </w:rPr>
        <w:t>validators shall be located in the vehicle interior on the left-hand side opposite each passenger door and mounted on vertical stanchions.</w:t>
      </w:r>
    </w:p>
    <w:p w14:paraId="412B0618" w14:textId="77777777" w:rsidR="00F34844" w:rsidRPr="00CC4FB4" w:rsidRDefault="00F34844" w:rsidP="00FD7BAA">
      <w:pPr>
        <w:pStyle w:val="ListParagraph"/>
        <w:numPr>
          <w:ilvl w:val="0"/>
          <w:numId w:val="55"/>
        </w:numPr>
        <w:spacing w:before="120"/>
        <w:jc w:val="both"/>
        <w:rPr>
          <w:b w:val="0"/>
          <w:bCs/>
          <w:i w:val="0"/>
          <w:iCs/>
        </w:rPr>
      </w:pPr>
      <w:r w:rsidRPr="00CC4FB4">
        <w:rPr>
          <w:b w:val="0"/>
          <w:i w:val="0"/>
          <w:lang w:bidi="en-GB"/>
        </w:rPr>
        <w:t>a control device shall be located in an easily accessible and (ergonomic) position in the cab for the driver;</w:t>
      </w:r>
    </w:p>
    <w:p w14:paraId="2A95A80D" w14:textId="043648DC" w:rsidR="00F34844" w:rsidRPr="00CC4FB4" w:rsidRDefault="00F34844" w:rsidP="004E62AA">
      <w:pPr>
        <w:spacing w:before="120"/>
        <w:jc w:val="both"/>
      </w:pPr>
      <w:r w:rsidRPr="00CC4FB4">
        <w:rPr>
          <w:lang w:bidi="en-GB"/>
        </w:rPr>
        <w:t>Each mounting location shall be equipped with a 24 V power connection, an Ethernet Cat 6 connection,</w:t>
      </w:r>
      <w:r w:rsidR="00376501">
        <w:rPr>
          <w:lang w:bidi="en-GB"/>
        </w:rPr>
        <w:t xml:space="preserve"> </w:t>
      </w:r>
      <w:r w:rsidR="00376501" w:rsidRPr="00553DD2">
        <w:rPr>
          <w:color w:val="FF0000"/>
          <w:lang w:bidi="en-GB"/>
        </w:rPr>
        <w:t xml:space="preserve">installed from the Ethernet network switches specified in Clause 9.7.2, </w:t>
      </w:r>
      <w:r w:rsidRPr="00CC4FB4">
        <w:rPr>
          <w:lang w:bidi="en-GB"/>
        </w:rPr>
        <w:t>and a mechanical base for securing the validator and controller, provided by the Contracting Authority and installed by the Supplier.</w:t>
      </w:r>
      <w:r w:rsidR="00553DD2">
        <w:rPr>
          <w:lang w:bidi="en-GB"/>
        </w:rPr>
        <w:t xml:space="preserve"> </w:t>
      </w:r>
      <w:r w:rsidR="00553DD2" w:rsidRPr="00553DD2">
        <w:rPr>
          <w:i/>
          <w:iCs/>
          <w:lang w:bidi="en-GB"/>
        </w:rPr>
        <w:t>(Amendments on June 19, 2026)</w:t>
      </w:r>
    </w:p>
    <w:p w14:paraId="4A5CD2B0" w14:textId="0CEF0421" w:rsidR="00F34844" w:rsidRPr="00CC4FB4" w:rsidRDefault="00F34844" w:rsidP="00FD7BAA">
      <w:pPr>
        <w:pStyle w:val="Heading2"/>
        <w:numPr>
          <w:ilvl w:val="1"/>
          <w:numId w:val="16"/>
        </w:numPr>
      </w:pPr>
      <w:bookmarkStart w:id="183" w:name="_Toc229573480"/>
      <w:r w:rsidRPr="00CC4FB4">
        <w:rPr>
          <w:lang w:bidi="en-GB"/>
        </w:rPr>
        <w:t>Power supplies and data networks</w:t>
      </w:r>
      <w:bookmarkEnd w:id="183"/>
    </w:p>
    <w:p w14:paraId="660B8D37" w14:textId="7767DA71" w:rsidR="00F34844" w:rsidRPr="00CC4FB4" w:rsidRDefault="00F34844" w:rsidP="00FD7BAA">
      <w:pPr>
        <w:pStyle w:val="Heading3"/>
        <w:numPr>
          <w:ilvl w:val="2"/>
          <w:numId w:val="16"/>
        </w:numPr>
        <w:rPr>
          <w:sz w:val="26"/>
          <w:szCs w:val="26"/>
        </w:rPr>
      </w:pPr>
      <w:bookmarkStart w:id="184" w:name="_Toc229573481"/>
      <w:r w:rsidRPr="00CC4FB4">
        <w:rPr>
          <w:sz w:val="26"/>
          <w:szCs w:val="26"/>
          <w:lang w:bidi="en-GB"/>
        </w:rPr>
        <w:t>Power supply/charger</w:t>
      </w:r>
      <w:bookmarkEnd w:id="184"/>
    </w:p>
    <w:p w14:paraId="64356AAB" w14:textId="77777777" w:rsidR="00F34844" w:rsidRPr="00CC4FB4" w:rsidRDefault="00F34844" w:rsidP="00F34844">
      <w:pPr>
        <w:spacing w:before="120"/>
        <w:jc w:val="both"/>
      </w:pPr>
      <w:r w:rsidRPr="00CC4FB4">
        <w:rPr>
          <w:lang w:bidi="en-GB"/>
        </w:rPr>
        <w:t xml:space="preserve">The Supplier shall provide the supply voltage according to the technical specifications of the equipment, including the </w:t>
      </w:r>
      <w:r w:rsidRPr="00CC4FB4">
        <w:rPr>
          <w:i/>
          <w:lang w:bidi="en-GB"/>
        </w:rPr>
        <w:t>Power over Ethernet</w:t>
      </w:r>
      <w:r w:rsidRPr="00CC4FB4">
        <w:rPr>
          <w:lang w:bidi="en-GB"/>
        </w:rPr>
        <w:t xml:space="preserve"> (PoE) functionalities. </w:t>
      </w:r>
    </w:p>
    <w:p w14:paraId="704A0D57" w14:textId="77777777" w:rsidR="00F34844" w:rsidRPr="00CC4FB4" w:rsidRDefault="00F34844" w:rsidP="00F34844">
      <w:pPr>
        <w:spacing w:before="120"/>
        <w:jc w:val="both"/>
      </w:pPr>
      <w:r w:rsidRPr="00CC4FB4">
        <w:rPr>
          <w:lang w:bidi="en-GB"/>
        </w:rPr>
        <w:t>The vehicle shall have at least 2 kW of power reserved to power the Contracting Authority's or third parties' systems.</w:t>
      </w:r>
    </w:p>
    <w:p w14:paraId="63EEC009" w14:textId="77777777" w:rsidR="00F34844" w:rsidRPr="00CC4FB4" w:rsidRDefault="00F34844" w:rsidP="00F34844">
      <w:pPr>
        <w:spacing w:before="120"/>
        <w:jc w:val="both"/>
      </w:pPr>
      <w:r w:rsidRPr="00CC4FB4">
        <w:rPr>
          <w:lang w:bidi="en-GB"/>
        </w:rPr>
        <w:t xml:space="preserve">All power connections shall be individually fused and protected against short circuits, polarity reversal, and overvoltage. </w:t>
      </w:r>
    </w:p>
    <w:p w14:paraId="5949F5CE" w14:textId="77777777" w:rsidR="00F34844" w:rsidRPr="00CC4FB4" w:rsidRDefault="00F34844" w:rsidP="00F34844">
      <w:pPr>
        <w:spacing w:before="120"/>
        <w:jc w:val="both"/>
      </w:pPr>
      <w:r w:rsidRPr="00CC4FB4">
        <w:rPr>
          <w:lang w:bidi="en-GB"/>
        </w:rPr>
        <w:t>The power supply shall be switched off with an adjustable time delay from the moment the vehicle ignition is switched off (5–15 min range, in 1–5 min increments). In addition, an emergency cut-off switch for the instantaneous power supply shall be provided.</w:t>
      </w:r>
    </w:p>
    <w:p w14:paraId="0567C631" w14:textId="73A90027" w:rsidR="00F34844" w:rsidRPr="00CC4FB4" w:rsidRDefault="00F34844" w:rsidP="00FD7BAA">
      <w:pPr>
        <w:pStyle w:val="Heading3"/>
        <w:numPr>
          <w:ilvl w:val="2"/>
          <w:numId w:val="16"/>
        </w:numPr>
        <w:rPr>
          <w:sz w:val="26"/>
          <w:szCs w:val="26"/>
        </w:rPr>
      </w:pPr>
      <w:bookmarkStart w:id="185" w:name="_Toc229573482"/>
      <w:r w:rsidRPr="00CC4FB4">
        <w:rPr>
          <w:sz w:val="26"/>
          <w:szCs w:val="26"/>
          <w:lang w:bidi="en-GB"/>
        </w:rPr>
        <w:t>Local data network</w:t>
      </w:r>
      <w:bookmarkEnd w:id="185"/>
    </w:p>
    <w:p w14:paraId="792AFDEB" w14:textId="77777777" w:rsidR="00F34844" w:rsidRPr="00CC4FB4" w:rsidRDefault="00F34844" w:rsidP="00F34844">
      <w:pPr>
        <w:spacing w:before="120"/>
        <w:jc w:val="both"/>
      </w:pPr>
      <w:r w:rsidRPr="00CC4FB4">
        <w:rPr>
          <w:lang w:bidi="en-GB"/>
        </w:rPr>
        <w:t>The Supplier shall install an Ethernet network (at least 1000BASE-T) in the vehicle, to be used for the single interconnection of all equipment for data exchange.</w:t>
      </w:r>
    </w:p>
    <w:p w14:paraId="494D5056" w14:textId="370562E8" w:rsidR="00654EFA" w:rsidRPr="00CC4FB4" w:rsidRDefault="00654EFA" w:rsidP="00F34844">
      <w:pPr>
        <w:spacing w:before="120"/>
        <w:jc w:val="both"/>
      </w:pPr>
      <w:r w:rsidRPr="00CC4FB4">
        <w:rPr>
          <w:lang w:bidi="en-GB"/>
        </w:rPr>
        <w:t>The vehicle shall have space for Ethernet network switches with at least 16 free ports and PoE capability. The switches shall be provided by the Contracting Authority and installed in the vehicle by the Supplier, in agreement with the Contracting Authority.</w:t>
      </w:r>
    </w:p>
    <w:p w14:paraId="46A255D7" w14:textId="1D546256" w:rsidR="00F34844" w:rsidRPr="00CC4FB4" w:rsidRDefault="00F34844" w:rsidP="00F34844">
      <w:pPr>
        <w:spacing w:before="120"/>
        <w:jc w:val="both"/>
      </w:pPr>
      <w:r w:rsidRPr="00CC4FB4">
        <w:rPr>
          <w:lang w:bidi="en-GB"/>
        </w:rPr>
        <w:t>All Ethernet routes shall be constructed with Cat6 or higher cabling (S/FTP with UV 4x2xAWG23/7, CU, PUR, NE 45545-2 or equivalent).</w:t>
      </w:r>
    </w:p>
    <w:p w14:paraId="5CC3FE8F" w14:textId="05DF2E6B" w:rsidR="00F34844" w:rsidRPr="00CC4FB4" w:rsidRDefault="00F34844" w:rsidP="00F34844">
      <w:pPr>
        <w:spacing w:before="120"/>
        <w:jc w:val="both"/>
      </w:pPr>
      <w:r w:rsidRPr="00CC4FB4">
        <w:rPr>
          <w:lang w:bidi="en-GB"/>
        </w:rPr>
        <w:t>The Ethernet network path shall be wired in parallel with a three-core 24V power cable (3 x 1 mm</w:t>
      </w:r>
      <w:r w:rsidRPr="00CC4FB4">
        <w:rPr>
          <w:vertAlign w:val="superscript"/>
          <w:lang w:bidi="en-GB"/>
        </w:rPr>
        <w:t>2</w:t>
      </w:r>
      <w:r w:rsidRPr="00CC4FB4">
        <w:rPr>
          <w:lang w:bidi="en-GB"/>
        </w:rPr>
        <w:t xml:space="preserve"> FLRY-B, CU, PVC, PUR, ISO 06722 or equivalent).</w:t>
      </w:r>
    </w:p>
    <w:p w14:paraId="66099701" w14:textId="4C58486B" w:rsidR="00F34844" w:rsidRPr="00CC4FB4" w:rsidRDefault="00F34844" w:rsidP="00FD7BAA">
      <w:pPr>
        <w:pStyle w:val="Heading2"/>
        <w:numPr>
          <w:ilvl w:val="1"/>
          <w:numId w:val="16"/>
        </w:numPr>
      </w:pPr>
      <w:bookmarkStart w:id="186" w:name="_Toc229573483"/>
      <w:r w:rsidRPr="00CC4FB4">
        <w:rPr>
          <w:lang w:bidi="en-GB"/>
        </w:rPr>
        <w:t>Cable routes and routing</w:t>
      </w:r>
      <w:bookmarkEnd w:id="186"/>
    </w:p>
    <w:p w14:paraId="18F2E026" w14:textId="77777777" w:rsidR="00F34844" w:rsidRPr="00CC4FB4" w:rsidRDefault="00F34844" w:rsidP="00F34844">
      <w:pPr>
        <w:spacing w:before="120"/>
        <w:jc w:val="both"/>
      </w:pPr>
      <w:r w:rsidRPr="00CC4FB4">
        <w:rPr>
          <w:lang w:bidi="en-GB"/>
        </w:rPr>
        <w:t>All cable routes shall be installed in industrial ducts, protected against possible damage.</w:t>
      </w:r>
    </w:p>
    <w:p w14:paraId="388DE307" w14:textId="68D573CA" w:rsidR="00F34844" w:rsidRPr="00CC4FB4" w:rsidRDefault="00F34844" w:rsidP="00F34844">
      <w:pPr>
        <w:spacing w:before="120"/>
        <w:jc w:val="both"/>
      </w:pPr>
      <w:r w:rsidRPr="00CC4FB4">
        <w:rPr>
          <w:lang w:bidi="en-GB"/>
        </w:rPr>
        <w:t>Cable routes shall be provided along the full length of the vehicle on both sides (behind the side panels), as well as through the interconnection transitions between sections, and routed to the connection points of the network switches and equipment. Provision shall be made for routing the cable run from one side of the vehicle to the other by means of corrugated conduit (minimum 50 mm diameter) or by providing a conduit between the right- and left-hand sides above each vehicle door.</w:t>
      </w:r>
    </w:p>
    <w:p w14:paraId="364B597D" w14:textId="515C09E8" w:rsidR="00F34844" w:rsidRPr="00CC4FB4" w:rsidRDefault="00F34844" w:rsidP="00F34844">
      <w:pPr>
        <w:spacing w:before="120"/>
        <w:jc w:val="both"/>
      </w:pPr>
      <w:r w:rsidRPr="00CC4FB4">
        <w:rPr>
          <w:lang w:bidi="en-GB"/>
        </w:rPr>
        <w:t>Provision shall be made for cable lengths to allow for system repairs, replacements and adaptations.</w:t>
      </w:r>
    </w:p>
    <w:p w14:paraId="03B4D101" w14:textId="77777777" w:rsidR="00F34844" w:rsidRPr="00CC4FB4" w:rsidRDefault="00F34844" w:rsidP="00F34844">
      <w:pPr>
        <w:spacing w:before="120"/>
        <w:jc w:val="both"/>
      </w:pPr>
      <w:r w:rsidRPr="00CC4FB4">
        <w:rPr>
          <w:lang w:bidi="en-GB"/>
        </w:rPr>
        <w:t>All cables and wires shall be labelled in accordance with the Supplier's standards.</w:t>
      </w:r>
    </w:p>
    <w:p w14:paraId="4AC2B681" w14:textId="049B0583" w:rsidR="00F34844" w:rsidRPr="00CC4FB4" w:rsidRDefault="00F34844" w:rsidP="00FD7BAA">
      <w:pPr>
        <w:pStyle w:val="Heading2"/>
        <w:numPr>
          <w:ilvl w:val="1"/>
          <w:numId w:val="16"/>
        </w:numPr>
      </w:pPr>
      <w:bookmarkStart w:id="187" w:name="_Toc229573484"/>
      <w:r w:rsidRPr="00CC4FB4">
        <w:rPr>
          <w:lang w:bidi="en-GB"/>
        </w:rPr>
        <w:t>Documentation</w:t>
      </w:r>
      <w:bookmarkEnd w:id="187"/>
    </w:p>
    <w:p w14:paraId="2AE053F9" w14:textId="77777777" w:rsidR="00F34844" w:rsidRPr="00CC4FB4" w:rsidRDefault="00F34844" w:rsidP="00F34844">
      <w:pPr>
        <w:spacing w:before="120"/>
      </w:pPr>
      <w:r w:rsidRPr="00CC4FB4">
        <w:rPr>
          <w:lang w:bidi="en-GB"/>
        </w:rPr>
        <w:t>The Supplier shall provide full technical documentation for the installation, including:</w:t>
      </w:r>
    </w:p>
    <w:p w14:paraId="7B023A84" w14:textId="77777777" w:rsidR="00F34844" w:rsidRPr="00CC4FB4" w:rsidRDefault="00F34844" w:rsidP="00FD7BAA">
      <w:pPr>
        <w:pStyle w:val="ListParagraph"/>
        <w:numPr>
          <w:ilvl w:val="0"/>
          <w:numId w:val="41"/>
        </w:numPr>
        <w:spacing w:before="120"/>
      </w:pPr>
      <w:r w:rsidRPr="00CC4FB4">
        <w:rPr>
          <w:lang w:bidi="en-GB"/>
        </w:rPr>
        <w:t>electrical diagrams;</w:t>
      </w:r>
    </w:p>
    <w:p w14:paraId="1F8BC999" w14:textId="77777777" w:rsidR="00F34844" w:rsidRPr="00CC4FB4" w:rsidRDefault="00F34844" w:rsidP="00FD7BAA">
      <w:pPr>
        <w:pStyle w:val="ListParagraph"/>
        <w:numPr>
          <w:ilvl w:val="0"/>
          <w:numId w:val="41"/>
        </w:numPr>
        <w:spacing w:before="120"/>
      </w:pPr>
      <w:r w:rsidRPr="00CC4FB4">
        <w:rPr>
          <w:lang w:bidi="en-GB"/>
        </w:rPr>
        <w:t>data network topology;</w:t>
      </w:r>
    </w:p>
    <w:p w14:paraId="50C1BEEF" w14:textId="77777777" w:rsidR="00F34844" w:rsidRPr="00CC4FB4" w:rsidRDefault="00F34844" w:rsidP="00FD7BAA">
      <w:pPr>
        <w:pStyle w:val="ListParagraph"/>
        <w:numPr>
          <w:ilvl w:val="0"/>
          <w:numId w:val="41"/>
        </w:numPr>
        <w:spacing w:before="120"/>
      </w:pPr>
      <w:r w:rsidRPr="00CC4FB4">
        <w:rPr>
          <w:lang w:bidi="en-GB"/>
        </w:rPr>
        <w:t>cable routing plans;</w:t>
      </w:r>
    </w:p>
    <w:p w14:paraId="33C6B430" w14:textId="77777777" w:rsidR="00F34844" w:rsidRPr="00CC4FB4" w:rsidRDefault="00F34844" w:rsidP="00FD7BAA">
      <w:pPr>
        <w:pStyle w:val="ListParagraph"/>
        <w:numPr>
          <w:ilvl w:val="0"/>
          <w:numId w:val="41"/>
        </w:numPr>
        <w:spacing w:before="120"/>
      </w:pPr>
      <w:r w:rsidRPr="00CC4FB4">
        <w:rPr>
          <w:lang w:bidi="en-GB"/>
        </w:rPr>
        <w:t>assembly drawings;</w:t>
      </w:r>
    </w:p>
    <w:p w14:paraId="68FB5559" w14:textId="77777777" w:rsidR="00F34844" w:rsidRPr="00CC4FB4" w:rsidRDefault="00F34844" w:rsidP="00FD7BAA">
      <w:pPr>
        <w:pStyle w:val="ListParagraph"/>
        <w:numPr>
          <w:ilvl w:val="0"/>
          <w:numId w:val="41"/>
        </w:numPr>
        <w:spacing w:before="120"/>
      </w:pPr>
      <w:r w:rsidRPr="00CC4FB4">
        <w:rPr>
          <w:lang w:bidi="en-GB"/>
        </w:rPr>
        <w:t>lists of wires, cables, fuses.</w:t>
      </w:r>
    </w:p>
    <w:p w14:paraId="0D063537" w14:textId="77777777" w:rsidR="00F34844" w:rsidRPr="00CC4FB4" w:rsidRDefault="00F34844" w:rsidP="00F34844">
      <w:pPr>
        <w:spacing w:before="120"/>
      </w:pPr>
      <w:r w:rsidRPr="00CC4FB4">
        <w:rPr>
          <w:lang w:bidi="en-GB"/>
        </w:rPr>
        <w:t>Documents shall be in Latvian or English.</w:t>
      </w:r>
    </w:p>
    <w:p w14:paraId="42343873" w14:textId="55FFC6CB" w:rsidR="00F34844" w:rsidRPr="00CC4FB4" w:rsidRDefault="00F34844" w:rsidP="00FD7BAA">
      <w:pPr>
        <w:pStyle w:val="Heading2"/>
        <w:numPr>
          <w:ilvl w:val="1"/>
          <w:numId w:val="16"/>
        </w:numPr>
      </w:pPr>
      <w:bookmarkStart w:id="188" w:name="_Toc229573485"/>
      <w:r w:rsidRPr="00CC4FB4">
        <w:rPr>
          <w:lang w:bidi="en-GB"/>
        </w:rPr>
        <w:t>Testing and handover</w:t>
      </w:r>
      <w:bookmarkEnd w:id="188"/>
    </w:p>
    <w:p w14:paraId="686679D4" w14:textId="77777777" w:rsidR="00F34844" w:rsidRPr="00CC4FB4" w:rsidRDefault="00F34844" w:rsidP="00F34844">
      <w:pPr>
        <w:spacing w:before="120"/>
        <w:jc w:val="both"/>
      </w:pPr>
      <w:r w:rsidRPr="00CC4FB4">
        <w:rPr>
          <w:lang w:bidi="en-GB"/>
        </w:rPr>
        <w:t>The Supplier shall carry out functional testing of the installation prior to handover of the vehicles, including:</w:t>
      </w:r>
    </w:p>
    <w:p w14:paraId="3E5CA2FE" w14:textId="77777777" w:rsidR="00F34844" w:rsidRPr="00CC4FB4" w:rsidRDefault="00F34844" w:rsidP="00FD7BAA">
      <w:pPr>
        <w:pStyle w:val="ListParagraph"/>
        <w:numPr>
          <w:ilvl w:val="0"/>
          <w:numId w:val="42"/>
        </w:numPr>
        <w:spacing w:before="120"/>
        <w:jc w:val="both"/>
      </w:pPr>
      <w:r w:rsidRPr="00CC4FB4">
        <w:rPr>
          <w:lang w:bidi="en-GB"/>
        </w:rPr>
        <w:t>supply voltage tests;</w:t>
      </w:r>
    </w:p>
    <w:p w14:paraId="02E5B01C" w14:textId="77777777" w:rsidR="00F34844" w:rsidRPr="00CC4FB4" w:rsidRDefault="00F34844" w:rsidP="00FD7BAA">
      <w:pPr>
        <w:pStyle w:val="ListParagraph"/>
        <w:numPr>
          <w:ilvl w:val="0"/>
          <w:numId w:val="42"/>
        </w:numPr>
        <w:spacing w:before="120"/>
        <w:jc w:val="both"/>
      </w:pPr>
      <w:r w:rsidRPr="00CC4FB4">
        <w:rPr>
          <w:lang w:bidi="en-GB"/>
        </w:rPr>
        <w:t>cable continuity tests;</w:t>
      </w:r>
    </w:p>
    <w:p w14:paraId="40A1E0BD" w14:textId="77777777" w:rsidR="00F34844" w:rsidRPr="00CC4FB4" w:rsidRDefault="00F34844" w:rsidP="00FD7BAA">
      <w:pPr>
        <w:pStyle w:val="ListParagraph"/>
        <w:numPr>
          <w:ilvl w:val="0"/>
          <w:numId w:val="42"/>
        </w:numPr>
        <w:spacing w:before="120"/>
        <w:jc w:val="both"/>
      </w:pPr>
      <w:r w:rsidRPr="00CC4FB4">
        <w:rPr>
          <w:lang w:bidi="en-GB"/>
        </w:rPr>
        <w:t>network switching tests;</w:t>
      </w:r>
    </w:p>
    <w:p w14:paraId="1D377FD7" w14:textId="77777777" w:rsidR="00F34844" w:rsidRPr="00CC4FB4" w:rsidRDefault="00F34844" w:rsidP="00FD7BAA">
      <w:pPr>
        <w:pStyle w:val="ListParagraph"/>
        <w:numPr>
          <w:ilvl w:val="0"/>
          <w:numId w:val="42"/>
        </w:numPr>
        <w:spacing w:before="120"/>
        <w:jc w:val="both"/>
      </w:pPr>
      <w:r w:rsidRPr="00CC4FB4">
        <w:rPr>
          <w:lang w:bidi="en-GB"/>
        </w:rPr>
        <w:t>checking the mechanical quality of the assembly points.</w:t>
      </w:r>
    </w:p>
    <w:p w14:paraId="75302907" w14:textId="37F82694" w:rsidR="00F34844" w:rsidRPr="00CC4FB4" w:rsidRDefault="00F34844" w:rsidP="00F34844">
      <w:pPr>
        <w:spacing w:before="120"/>
        <w:jc w:val="both"/>
      </w:pPr>
      <w:r w:rsidRPr="00CC4FB4">
        <w:rPr>
          <w:lang w:bidi="en-GB"/>
        </w:rPr>
        <w:t>The Contracting Authority shall be able to install the equipment provided without additional mechanical modifications or alterations to the vehicle.</w:t>
      </w:r>
    </w:p>
    <w:p w14:paraId="2AB9087C" w14:textId="77777777" w:rsidR="005A6F26" w:rsidRPr="00CC4FB4" w:rsidRDefault="00F34844" w:rsidP="005A6F26">
      <w:pPr>
        <w:spacing w:before="120"/>
        <w:jc w:val="both"/>
      </w:pPr>
      <w:r w:rsidRPr="00CC4FB4">
        <w:rPr>
          <w:lang w:bidi="en-GB"/>
        </w:rPr>
        <w:t>The Contracting Authority reserves the right, and the Supplier shall provide the opportunity, to carry out a factory trial installation and functional testing of all envisaged system equipment on the first vehicle prior to delivery.</w:t>
      </w:r>
    </w:p>
    <w:p w14:paraId="0BA95797" w14:textId="77777777" w:rsidR="00B1646B" w:rsidRPr="00CC4FB4" w:rsidRDefault="00B1646B" w:rsidP="00B1646B"/>
    <w:p w14:paraId="3E621109" w14:textId="77777777" w:rsidR="005A6F26" w:rsidRPr="00CC4FB4" w:rsidRDefault="005A6F26" w:rsidP="005A6F26">
      <w:pPr>
        <w:spacing w:before="120"/>
        <w:jc w:val="both"/>
      </w:pPr>
    </w:p>
    <w:p w14:paraId="42850A40" w14:textId="178758B0" w:rsidR="00BB36F8" w:rsidRPr="00CC4FB4" w:rsidRDefault="003A3F4A" w:rsidP="005A6F26">
      <w:pPr>
        <w:spacing w:before="120"/>
        <w:jc w:val="both"/>
      </w:pPr>
      <w:r w:rsidRPr="00CC4FB4">
        <w:rPr>
          <w:b/>
          <w:i/>
          <w:lang w:bidi="en-GB"/>
        </w:rPr>
        <w:br w:type="page"/>
      </w:r>
    </w:p>
    <w:p w14:paraId="30934541" w14:textId="5B3B7D91" w:rsidR="004048C3" w:rsidRPr="00CC4FB4" w:rsidRDefault="004048C3" w:rsidP="00FD7BAA">
      <w:pPr>
        <w:pStyle w:val="Heading1"/>
        <w:numPr>
          <w:ilvl w:val="0"/>
          <w:numId w:val="14"/>
        </w:numPr>
      </w:pPr>
      <w:bookmarkStart w:id="189" w:name="_Toc229573486"/>
      <w:r w:rsidRPr="00CC4FB4">
        <w:rPr>
          <w:lang w:bidi="en-GB"/>
        </w:rPr>
        <w:t>MAINTENANCE – SPARE PARTS – TOOLS</w:t>
      </w:r>
      <w:bookmarkEnd w:id="189"/>
    </w:p>
    <w:p w14:paraId="1CD4A190" w14:textId="77777777" w:rsidR="004048C3" w:rsidRPr="00CC4FB4" w:rsidRDefault="004048C3" w:rsidP="00FD7BAA">
      <w:pPr>
        <w:pStyle w:val="Heading2"/>
        <w:numPr>
          <w:ilvl w:val="0"/>
          <w:numId w:val="17"/>
        </w:numPr>
      </w:pPr>
      <w:bookmarkStart w:id="190" w:name="_Toc229573487"/>
      <w:r w:rsidRPr="00CC4FB4">
        <w:rPr>
          <w:lang w:bidi="en-GB"/>
        </w:rPr>
        <w:t>Maintenance</w:t>
      </w:r>
      <w:bookmarkEnd w:id="190"/>
    </w:p>
    <w:p w14:paraId="563B18DD" w14:textId="77777777" w:rsidR="00020944" w:rsidRPr="00CC4FB4" w:rsidRDefault="00D24C1B" w:rsidP="004048C3">
      <w:pPr>
        <w:spacing w:before="120"/>
        <w:jc w:val="both"/>
      </w:pPr>
      <w:r w:rsidRPr="00CC4FB4">
        <w:rPr>
          <w:lang w:bidi="en-GB"/>
        </w:rPr>
        <w:t>Vehicle components and systems shall be designed and constructed to minimise repair costs and to ensure serviceability between the manufacturer’s scheduled maintenance intervals. Between these services, only simple visual inspections, operational tests, control measurements, and the prescribed maintenance routines shall be required.</w:t>
      </w:r>
    </w:p>
    <w:p w14:paraId="78BB4000" w14:textId="275FF65D" w:rsidR="00B90702" w:rsidRPr="00CC4FB4" w:rsidRDefault="004048C3" w:rsidP="004048C3">
      <w:pPr>
        <w:spacing w:before="120"/>
        <w:jc w:val="both"/>
      </w:pPr>
      <w:r w:rsidRPr="00CC4FB4">
        <w:rPr>
          <w:lang w:bidi="en-GB"/>
        </w:rPr>
        <w:t>The number of parts and assemblies requiring regular maintenance or adjustment shall be minimised through the use of appropriate solutions and the latest technologies. Wear parts that are subject to natural degradation and are non-replaceable shall serve for at least one technical maintenance interval. Between scheduled maintenance intervals, only the condition of safety equipment, the replenishment of consumed operating fluids, body washing, and interior cleaning shall be checked.</w:t>
      </w:r>
    </w:p>
    <w:p w14:paraId="4A686603" w14:textId="223DC6E3" w:rsidR="004048C3" w:rsidRPr="00CC4FB4" w:rsidRDefault="004048C3" w:rsidP="00FD7BAA">
      <w:pPr>
        <w:numPr>
          <w:ilvl w:val="0"/>
          <w:numId w:val="12"/>
        </w:numPr>
        <w:spacing w:before="120"/>
        <w:jc w:val="both"/>
        <w:rPr>
          <w:b/>
          <w:i/>
        </w:rPr>
      </w:pPr>
      <w:r w:rsidRPr="00CC4FB4">
        <w:rPr>
          <w:b/>
          <w:i/>
          <w:lang w:bidi="en-GB"/>
        </w:rPr>
        <w:t>The tendered shall include in the technical offer a regular maintenance plan–schedule</w:t>
      </w:r>
      <w:r w:rsidR="00926D4B">
        <w:rPr>
          <w:b/>
          <w:i/>
          <w:lang w:bidi="en-GB"/>
        </w:rPr>
        <w:t xml:space="preserve"> </w:t>
      </w:r>
      <w:r w:rsidR="00926D4B" w:rsidRPr="00553DD2">
        <w:rPr>
          <w:b/>
          <w:i/>
          <w:color w:val="FF0000"/>
          <w:lang w:bidi="en-GB"/>
        </w:rPr>
        <w:t>for the vehicle’s basic warranty period</w:t>
      </w:r>
      <w:r w:rsidRPr="00CC4FB4">
        <w:rPr>
          <w:b/>
          <w:i/>
          <w:lang w:bidi="en-GB"/>
        </w:rPr>
        <w:t>, including the scope of work and maintenance intervals.</w:t>
      </w:r>
      <w:r w:rsidR="00553DD2" w:rsidRPr="00553DD2">
        <w:t xml:space="preserve"> </w:t>
      </w:r>
      <w:r w:rsidR="00553DD2" w:rsidRPr="00553DD2">
        <w:rPr>
          <w:bCs/>
          <w:i/>
          <w:lang w:bidi="en-GB"/>
        </w:rPr>
        <w:t>(Amendments on June 19, 2026)</w:t>
      </w:r>
    </w:p>
    <w:p w14:paraId="10B3BC7E" w14:textId="6352A577" w:rsidR="00D466AA" w:rsidRPr="00CC4FB4" w:rsidRDefault="004048C3" w:rsidP="00FD7BAA">
      <w:pPr>
        <w:pStyle w:val="Heading2"/>
        <w:numPr>
          <w:ilvl w:val="0"/>
          <w:numId w:val="17"/>
        </w:numPr>
      </w:pPr>
      <w:bookmarkStart w:id="191" w:name="_Toc229573488"/>
      <w:r w:rsidRPr="00CC4FB4">
        <w:rPr>
          <w:lang w:bidi="en-GB"/>
        </w:rPr>
        <w:t>Spare parts</w:t>
      </w:r>
      <w:bookmarkEnd w:id="191"/>
    </w:p>
    <w:p w14:paraId="74A2B978" w14:textId="7EE55E8E" w:rsidR="00D466AA" w:rsidRPr="00CC4FB4" w:rsidRDefault="00D466AA" w:rsidP="00C00B3C">
      <w:pPr>
        <w:pStyle w:val="Heading3"/>
        <w:numPr>
          <w:ilvl w:val="0"/>
          <w:numId w:val="0"/>
        </w:numPr>
      </w:pPr>
      <w:bookmarkStart w:id="192" w:name="_Toc229573489"/>
      <w:r w:rsidRPr="00CC4FB4">
        <w:rPr>
          <w:lang w:bidi="en-GB"/>
        </w:rPr>
        <w:t>2.1 Spare parts for regular maintenance</w:t>
      </w:r>
      <w:bookmarkEnd w:id="192"/>
    </w:p>
    <w:p w14:paraId="006B1B75" w14:textId="574937C4" w:rsidR="004048C3" w:rsidRDefault="004D4C4E" w:rsidP="00C00B3C">
      <w:pPr>
        <w:spacing w:before="120"/>
        <w:jc w:val="both"/>
        <w:rPr>
          <w:lang w:bidi="en-GB"/>
        </w:rPr>
      </w:pPr>
      <w:r w:rsidRPr="00CC4FB4">
        <w:rPr>
          <w:lang w:bidi="en-GB"/>
        </w:rPr>
        <w:t xml:space="preserve">The Supplier shall provide a spare parts kit for the periodic maintenance of all vehicles supplied under the Contract during the </w:t>
      </w:r>
      <w:r w:rsidR="00C06F7D" w:rsidRPr="00553DD2">
        <w:rPr>
          <w:color w:val="FF0000"/>
          <w:lang w:bidi="en-GB"/>
        </w:rPr>
        <w:t>vehicle’s basic warranty period</w:t>
      </w:r>
      <w:r w:rsidR="00553DD2" w:rsidRPr="00553DD2">
        <w:rPr>
          <w:color w:val="FF0000"/>
          <w:lang w:bidi="en-GB"/>
        </w:rPr>
        <w:t xml:space="preserve"> </w:t>
      </w:r>
      <w:r w:rsidRPr="00553DD2">
        <w:rPr>
          <w:strike/>
          <w:color w:val="FF0000"/>
          <w:lang w:bidi="en-GB"/>
        </w:rPr>
        <w:t>warranty period, comprising wear parts and consumables, together with one spare wheel (rim-mounted and balanced tyre).</w:t>
      </w:r>
    </w:p>
    <w:p w14:paraId="7CFD8EA5" w14:textId="6980E5CF" w:rsidR="00824607" w:rsidRPr="00553DD2" w:rsidRDefault="00824607" w:rsidP="00C00B3C">
      <w:pPr>
        <w:spacing w:before="120"/>
        <w:jc w:val="both"/>
        <w:rPr>
          <w:color w:val="FF0000"/>
        </w:rPr>
      </w:pPr>
      <w:r w:rsidRPr="00553DD2">
        <w:rPr>
          <w:color w:val="FF0000"/>
        </w:rPr>
        <w:t>The spare parts kit shall include consumable materials and wear-and-tear parts whose replacement is specified in the manufacturer's technical documentation and maintenance plan, as well as parts whose replacement can be reasonably anticipated under normal operating conditions.</w:t>
      </w:r>
    </w:p>
    <w:p w14:paraId="61AD3803" w14:textId="5F418862" w:rsidR="0001289B" w:rsidRPr="00553DD2" w:rsidRDefault="0001289B" w:rsidP="00C00B3C">
      <w:pPr>
        <w:spacing w:before="120"/>
        <w:jc w:val="both"/>
        <w:rPr>
          <w:color w:val="FF0000"/>
        </w:rPr>
      </w:pPr>
      <w:r w:rsidRPr="00553DD2">
        <w:rPr>
          <w:color w:val="FF0000"/>
        </w:rPr>
        <w:t>The quantity of spare parts shall be determined for the entire applicable warranty period per vehicle.</w:t>
      </w:r>
    </w:p>
    <w:p w14:paraId="49266154" w14:textId="306A0438" w:rsidR="00E0557A" w:rsidRPr="00553DD2" w:rsidRDefault="00E0557A" w:rsidP="00C00B3C">
      <w:pPr>
        <w:spacing w:before="120"/>
        <w:jc w:val="both"/>
        <w:rPr>
          <w:color w:val="FF0000"/>
        </w:rPr>
      </w:pPr>
      <w:r w:rsidRPr="00553DD2">
        <w:rPr>
          <w:color w:val="FF0000"/>
        </w:rPr>
        <w:t>The kit shall include at least the following wear-and-tear parts (minimum quantities to be included in the overall calculation):</w:t>
      </w:r>
    </w:p>
    <w:p w14:paraId="69295E66" w14:textId="77777777" w:rsidR="00812D47" w:rsidRPr="00553DD2" w:rsidRDefault="00812D47" w:rsidP="00812D47">
      <w:pPr>
        <w:spacing w:before="120"/>
        <w:jc w:val="both"/>
        <w:rPr>
          <w:color w:val="FF0000"/>
        </w:rPr>
      </w:pPr>
      <w:r w:rsidRPr="00553DD2">
        <w:rPr>
          <w:color w:val="FF0000"/>
        </w:rPr>
        <w:t>- spare wheel (1 unit);</w:t>
      </w:r>
    </w:p>
    <w:p w14:paraId="73176271" w14:textId="77777777" w:rsidR="00812D47" w:rsidRPr="00553DD2" w:rsidRDefault="00812D47" w:rsidP="00812D47">
      <w:pPr>
        <w:spacing w:before="120"/>
        <w:jc w:val="both"/>
        <w:rPr>
          <w:color w:val="FF0000"/>
        </w:rPr>
      </w:pPr>
      <w:r w:rsidRPr="00553DD2">
        <w:rPr>
          <w:color w:val="FF0000"/>
        </w:rPr>
        <w:t>- brake pads (at least 2 sets);</w:t>
      </w:r>
    </w:p>
    <w:p w14:paraId="63287EC3" w14:textId="77777777" w:rsidR="00812D47" w:rsidRPr="00553DD2" w:rsidRDefault="00812D47" w:rsidP="00812D47">
      <w:pPr>
        <w:spacing w:before="120"/>
        <w:jc w:val="both"/>
        <w:rPr>
          <w:color w:val="FF0000"/>
        </w:rPr>
      </w:pPr>
      <w:r w:rsidRPr="00553DD2">
        <w:rPr>
          <w:color w:val="FF0000"/>
        </w:rPr>
        <w:t>- brake discs (at least 1 set);</w:t>
      </w:r>
    </w:p>
    <w:p w14:paraId="4903F1BD" w14:textId="2393E678" w:rsidR="006434B6" w:rsidRPr="00553DD2" w:rsidRDefault="00812D47" w:rsidP="00812D47">
      <w:pPr>
        <w:spacing w:before="120"/>
        <w:jc w:val="both"/>
        <w:rPr>
          <w:color w:val="FF0000"/>
        </w:rPr>
      </w:pPr>
      <w:r w:rsidRPr="00553DD2">
        <w:rPr>
          <w:color w:val="FF0000"/>
        </w:rPr>
        <w:t>- windscreen wiper blades (at least 6 sets).</w:t>
      </w:r>
    </w:p>
    <w:p w14:paraId="636E835D" w14:textId="33A2B1AB" w:rsidR="00C65354" w:rsidRPr="00553DD2" w:rsidRDefault="009B5590" w:rsidP="00812D47">
      <w:pPr>
        <w:spacing w:before="120"/>
        <w:jc w:val="both"/>
        <w:rPr>
          <w:color w:val="FF0000"/>
        </w:rPr>
      </w:pPr>
      <w:r w:rsidRPr="00553DD2">
        <w:rPr>
          <w:color w:val="FF0000"/>
        </w:rPr>
        <w:t>The quantity of spare parts shall apply per vehicle and be proportionally applicable to all vehicles to be delivered, including optional quantities under the contract.</w:t>
      </w:r>
    </w:p>
    <w:p w14:paraId="3CB56264" w14:textId="3531B8D5" w:rsidR="00E00602" w:rsidRPr="00553DD2" w:rsidRDefault="004048C3" w:rsidP="00C00B3C">
      <w:pPr>
        <w:spacing w:before="120"/>
        <w:jc w:val="both"/>
        <w:rPr>
          <w:color w:val="FF0000"/>
        </w:rPr>
      </w:pPr>
      <w:r w:rsidRPr="00553DD2">
        <w:rPr>
          <w:color w:val="FF0000"/>
          <w:lang w:bidi="en-GB"/>
        </w:rPr>
        <w:t>The spare parts kit shall contain all parts and materials required for periodic maintenance in accordance with the manufacturer’s technical documentation.</w:t>
      </w:r>
    </w:p>
    <w:p w14:paraId="7E44AD5D" w14:textId="44E34D30" w:rsidR="004048C3" w:rsidRPr="00CC4FB4" w:rsidRDefault="00B21DE7" w:rsidP="00FD7BAA">
      <w:pPr>
        <w:numPr>
          <w:ilvl w:val="0"/>
          <w:numId w:val="12"/>
        </w:numPr>
        <w:spacing w:before="120"/>
        <w:jc w:val="both"/>
        <w:rPr>
          <w:b/>
          <w:i/>
        </w:rPr>
      </w:pPr>
      <w:r w:rsidRPr="00553DD2">
        <w:rPr>
          <w:color w:val="FF0000"/>
          <w:lang w:bidi="en-GB"/>
        </w:rPr>
        <w:t>All spare parts necessary for periodic maintenance shall be made available no later than the delivery of the first vehicles under the Contract.</w:t>
      </w:r>
      <w:r w:rsidR="00553DD2" w:rsidRPr="00553DD2">
        <w:rPr>
          <w:color w:val="FF0000"/>
          <w:lang w:bidi="en-GB"/>
        </w:rPr>
        <w:t xml:space="preserve"> </w:t>
      </w:r>
      <w:r w:rsidR="00553DD2" w:rsidRPr="00553DD2">
        <w:rPr>
          <w:i/>
          <w:iCs/>
          <w:lang w:bidi="en-GB"/>
        </w:rPr>
        <w:t>(Amendments on June 19, 2026)</w:t>
      </w:r>
      <w:r w:rsidR="004048C3" w:rsidRPr="00CC4FB4">
        <w:rPr>
          <w:b/>
          <w:i/>
          <w:lang w:bidi="en-GB"/>
        </w:rPr>
        <w:t>In the technical tender, the tenderer shall provide a detailed list of spare parts and materials, indicating the quantity per vehicle and the total quantity for the delivery batch.</w:t>
      </w:r>
    </w:p>
    <w:p w14:paraId="537A972E" w14:textId="4F65987F" w:rsidR="002D6012" w:rsidRPr="00CC4FB4" w:rsidRDefault="002D6012" w:rsidP="00C00B3C">
      <w:pPr>
        <w:pStyle w:val="Heading3"/>
        <w:numPr>
          <w:ilvl w:val="0"/>
          <w:numId w:val="0"/>
        </w:numPr>
      </w:pPr>
      <w:bookmarkStart w:id="193" w:name="_Toc229573490"/>
      <w:r w:rsidRPr="00CC4FB4">
        <w:rPr>
          <w:lang w:bidi="en-GB"/>
        </w:rPr>
        <w:t>2.2 Revolving stock of reserve shares</w:t>
      </w:r>
      <w:bookmarkEnd w:id="193"/>
    </w:p>
    <w:p w14:paraId="370C75B3" w14:textId="5CF39714" w:rsidR="002D6012" w:rsidRPr="00CC4FB4" w:rsidRDefault="00BD10F8" w:rsidP="00C00B3C">
      <w:pPr>
        <w:spacing w:before="120"/>
        <w:jc w:val="both"/>
      </w:pPr>
      <w:r w:rsidRPr="00CC4FB4">
        <w:rPr>
          <w:lang w:bidi="en-GB"/>
        </w:rPr>
        <w:t>For the entire batch of vehicles delivered under the Contract, the Contracting Authority shall supply a revolving stock of spare parts necessary to ensure continued vehicle operation in the event of breakdowns and out-of-warranty failures. These spare parts shall not be intended to be used by the Supplier for warranty repairs.</w:t>
      </w:r>
    </w:p>
    <w:p w14:paraId="526196A7" w14:textId="69B18E86" w:rsidR="002D6012" w:rsidRPr="00CC4FB4" w:rsidRDefault="0075139E" w:rsidP="00970512">
      <w:pPr>
        <w:spacing w:before="120"/>
        <w:jc w:val="both"/>
      </w:pPr>
      <w:r w:rsidRPr="00CC4FB4">
        <w:rPr>
          <w:lang w:bidi="en-GB"/>
        </w:rPr>
        <w:t>The revolving stock shall include the following amount of spare parts and/or components:</w:t>
      </w:r>
    </w:p>
    <w:p w14:paraId="513B09E7" w14:textId="77777777" w:rsidR="00885F07" w:rsidRPr="00CC4FB4" w:rsidRDefault="00885F07" w:rsidP="00970512">
      <w:pPr>
        <w:spacing w:before="120"/>
        <w:jc w:val="both"/>
      </w:pPr>
    </w:p>
    <w:tbl>
      <w:tblPr>
        <w:tblW w:w="3673"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428"/>
        <w:gridCol w:w="4885"/>
        <w:gridCol w:w="1346"/>
      </w:tblGrid>
      <w:tr w:rsidR="00E355A9" w:rsidRPr="00CC4FB4" w14:paraId="6B754AC4" w14:textId="479B46C9" w:rsidTr="001A0EEF">
        <w:trPr>
          <w:trHeight w:val="147"/>
          <w:jc w:val="center"/>
        </w:trPr>
        <w:tc>
          <w:tcPr>
            <w:tcW w:w="321" w:type="pct"/>
          </w:tcPr>
          <w:p w14:paraId="1F786F1B" w14:textId="592C478D" w:rsidR="00E355A9" w:rsidRPr="00CC4FB4" w:rsidRDefault="00E355A9" w:rsidP="0039477A">
            <w:pPr>
              <w:widowControl w:val="0"/>
              <w:suppressLineNumbers/>
              <w:suppressAutoHyphens/>
              <w:ind w:left="-7"/>
              <w:jc w:val="center"/>
              <w:rPr>
                <w:rFonts w:eastAsia="SimSun"/>
                <w:b/>
                <w:kern w:val="1"/>
                <w:lang w:eastAsia="hi-IN" w:bidi="hi-IN"/>
              </w:rPr>
            </w:pPr>
            <w:r w:rsidRPr="00CC4FB4">
              <w:rPr>
                <w:rFonts w:eastAsia="SimSun"/>
                <w:b/>
                <w:kern w:val="1"/>
                <w:lang w:bidi="en-GB"/>
              </w:rPr>
              <w:t>No.</w:t>
            </w:r>
          </w:p>
        </w:tc>
        <w:tc>
          <w:tcPr>
            <w:tcW w:w="3668" w:type="pct"/>
          </w:tcPr>
          <w:p w14:paraId="6A4B2F5B" w14:textId="77777777" w:rsidR="00E355A9" w:rsidRPr="00CC4FB4" w:rsidRDefault="00E355A9" w:rsidP="0039477A">
            <w:pPr>
              <w:widowControl w:val="0"/>
              <w:suppressLineNumbers/>
              <w:suppressAutoHyphens/>
              <w:ind w:left="-7"/>
              <w:jc w:val="center"/>
              <w:rPr>
                <w:rFonts w:eastAsia="Arial"/>
                <w:b/>
                <w:kern w:val="1"/>
                <w:lang w:eastAsia="hi-IN" w:bidi="hi-IN"/>
              </w:rPr>
            </w:pPr>
            <w:r w:rsidRPr="00CC4FB4">
              <w:rPr>
                <w:rFonts w:eastAsia="SimSun"/>
                <w:b/>
                <w:kern w:val="1"/>
                <w:lang w:bidi="en-GB"/>
              </w:rPr>
              <w:t>Name of the spare part / component</w:t>
            </w:r>
          </w:p>
        </w:tc>
        <w:tc>
          <w:tcPr>
            <w:tcW w:w="1011" w:type="pct"/>
          </w:tcPr>
          <w:p w14:paraId="7E73D528" w14:textId="1CFE694D" w:rsidR="00E355A9" w:rsidRPr="00CC4FB4" w:rsidRDefault="00E355A9" w:rsidP="0039477A">
            <w:pPr>
              <w:widowControl w:val="0"/>
              <w:suppressLineNumbers/>
              <w:suppressAutoHyphens/>
              <w:ind w:left="-7"/>
              <w:jc w:val="center"/>
              <w:rPr>
                <w:rFonts w:eastAsia="SimSun"/>
                <w:b/>
                <w:kern w:val="1"/>
                <w:lang w:eastAsia="hi-IN" w:bidi="hi-IN"/>
              </w:rPr>
            </w:pPr>
            <w:r w:rsidRPr="00CC4FB4">
              <w:rPr>
                <w:rFonts w:eastAsia="SimSun"/>
                <w:b/>
                <w:kern w:val="1"/>
                <w:lang w:bidi="en-GB"/>
              </w:rPr>
              <w:t>Quantity</w:t>
            </w:r>
          </w:p>
          <w:p w14:paraId="61649A03" w14:textId="7025680A" w:rsidR="00E355A9" w:rsidRPr="00CC4FB4" w:rsidRDefault="00E355A9" w:rsidP="0039477A">
            <w:pPr>
              <w:widowControl w:val="0"/>
              <w:suppressLineNumbers/>
              <w:suppressAutoHyphens/>
              <w:ind w:left="-7"/>
              <w:jc w:val="center"/>
              <w:rPr>
                <w:rFonts w:eastAsia="SimSun"/>
                <w:b/>
                <w:kern w:val="1"/>
                <w:lang w:eastAsia="hi-IN" w:bidi="hi-IN"/>
              </w:rPr>
            </w:pPr>
            <w:r w:rsidRPr="00CC4FB4">
              <w:rPr>
                <w:rFonts w:eastAsia="SimSun"/>
                <w:b/>
                <w:kern w:val="1"/>
                <w:lang w:bidi="en-GB"/>
              </w:rPr>
              <w:t>(pcs/set)</w:t>
            </w:r>
          </w:p>
        </w:tc>
      </w:tr>
      <w:tr w:rsidR="00E355A9" w:rsidRPr="00CC4FB4" w14:paraId="43635D74" w14:textId="0759ED63" w:rsidTr="001A0EEF">
        <w:trPr>
          <w:trHeight w:val="147"/>
          <w:jc w:val="center"/>
        </w:trPr>
        <w:tc>
          <w:tcPr>
            <w:tcW w:w="321" w:type="pct"/>
          </w:tcPr>
          <w:p w14:paraId="0DC22DB4"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lang w:bidi="en-GB"/>
              </w:rPr>
              <w:t>1</w:t>
            </w:r>
          </w:p>
        </w:tc>
        <w:tc>
          <w:tcPr>
            <w:tcW w:w="3668" w:type="pct"/>
          </w:tcPr>
          <w:p w14:paraId="6D600677" w14:textId="77777777" w:rsidR="00E355A9" w:rsidRPr="00CC4FB4" w:rsidRDefault="00E355A9" w:rsidP="004C3DE2">
            <w:pPr>
              <w:widowControl w:val="0"/>
              <w:suppressLineNumbers/>
              <w:suppressAutoHyphens/>
              <w:ind w:left="-7"/>
              <w:jc w:val="both"/>
              <w:rPr>
                <w:rFonts w:eastAsia="SimSun"/>
                <w:kern w:val="1"/>
                <w:lang w:eastAsia="hi-IN" w:bidi="hi-IN"/>
              </w:rPr>
            </w:pPr>
            <w:r w:rsidRPr="00CC4FB4">
              <w:rPr>
                <w:rFonts w:eastAsia="SimSun"/>
                <w:kern w:val="1"/>
                <w:lang w:bidi="en-GB"/>
              </w:rPr>
              <w:t>Windscreen</w:t>
            </w:r>
          </w:p>
        </w:tc>
        <w:tc>
          <w:tcPr>
            <w:tcW w:w="1011" w:type="pct"/>
          </w:tcPr>
          <w:p w14:paraId="17E4E64A"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rFonts w:eastAsia="SimSun"/>
                <w:kern w:val="1"/>
                <w:lang w:bidi="en-GB"/>
              </w:rPr>
              <w:t>5</w:t>
            </w:r>
          </w:p>
        </w:tc>
      </w:tr>
      <w:tr w:rsidR="00E355A9" w:rsidRPr="00CC4FB4" w14:paraId="3935AAE6" w14:textId="33E1D996" w:rsidTr="001A0EEF">
        <w:trPr>
          <w:trHeight w:val="147"/>
          <w:jc w:val="center"/>
        </w:trPr>
        <w:tc>
          <w:tcPr>
            <w:tcW w:w="321" w:type="pct"/>
          </w:tcPr>
          <w:p w14:paraId="56050A4C"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lang w:bidi="en-GB"/>
              </w:rPr>
              <w:t>2</w:t>
            </w:r>
          </w:p>
        </w:tc>
        <w:tc>
          <w:tcPr>
            <w:tcW w:w="3668" w:type="pct"/>
          </w:tcPr>
          <w:p w14:paraId="1A68F9AD" w14:textId="77777777" w:rsidR="00E355A9" w:rsidRPr="00CC4FB4" w:rsidRDefault="00E355A9" w:rsidP="004C3DE2">
            <w:pPr>
              <w:widowControl w:val="0"/>
              <w:suppressLineNumbers/>
              <w:suppressAutoHyphens/>
              <w:ind w:left="-7"/>
              <w:jc w:val="both"/>
              <w:rPr>
                <w:rFonts w:eastAsia="Arial"/>
                <w:kern w:val="1"/>
                <w:lang w:eastAsia="hi-IN" w:bidi="hi-IN"/>
              </w:rPr>
            </w:pPr>
            <w:r w:rsidRPr="00CC4FB4">
              <w:rPr>
                <w:rFonts w:eastAsia="SimSun"/>
                <w:kern w:val="1"/>
                <w:lang w:bidi="en-GB"/>
              </w:rPr>
              <w:t>Rear window</w:t>
            </w:r>
          </w:p>
        </w:tc>
        <w:tc>
          <w:tcPr>
            <w:tcW w:w="1011" w:type="pct"/>
          </w:tcPr>
          <w:p w14:paraId="483F232F"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rFonts w:eastAsia="SimSun"/>
                <w:kern w:val="1"/>
                <w:lang w:bidi="en-GB"/>
              </w:rPr>
              <w:t>2</w:t>
            </w:r>
          </w:p>
        </w:tc>
      </w:tr>
      <w:tr w:rsidR="00E355A9" w:rsidRPr="00CC4FB4" w14:paraId="76BC0088" w14:textId="3FF98A7B" w:rsidTr="001A0EEF">
        <w:trPr>
          <w:trHeight w:val="147"/>
          <w:jc w:val="center"/>
        </w:trPr>
        <w:tc>
          <w:tcPr>
            <w:tcW w:w="321" w:type="pct"/>
          </w:tcPr>
          <w:p w14:paraId="5AEA17D0"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lang w:bidi="en-GB"/>
              </w:rPr>
              <w:t>3</w:t>
            </w:r>
          </w:p>
        </w:tc>
        <w:tc>
          <w:tcPr>
            <w:tcW w:w="3668" w:type="pct"/>
          </w:tcPr>
          <w:p w14:paraId="61A073BB" w14:textId="77777777" w:rsidR="00E355A9" w:rsidRPr="00CC4FB4" w:rsidRDefault="00E355A9" w:rsidP="004C3DE2">
            <w:pPr>
              <w:widowControl w:val="0"/>
              <w:suppressLineNumbers/>
              <w:suppressAutoHyphens/>
              <w:ind w:left="-7"/>
              <w:jc w:val="both"/>
              <w:rPr>
                <w:rFonts w:eastAsia="Arial"/>
                <w:kern w:val="1"/>
                <w:lang w:eastAsia="hi-IN" w:bidi="hi-IN"/>
              </w:rPr>
            </w:pPr>
            <w:r w:rsidRPr="00CC4FB4">
              <w:rPr>
                <w:rFonts w:eastAsia="SimSun"/>
                <w:kern w:val="1"/>
                <w:lang w:bidi="en-GB"/>
              </w:rPr>
              <w:t>A set of side windows</w:t>
            </w:r>
          </w:p>
        </w:tc>
        <w:tc>
          <w:tcPr>
            <w:tcW w:w="1011" w:type="pct"/>
          </w:tcPr>
          <w:p w14:paraId="6384BFB9"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rFonts w:eastAsia="SimSun"/>
                <w:kern w:val="1"/>
                <w:lang w:bidi="en-GB"/>
              </w:rPr>
              <w:t>2</w:t>
            </w:r>
          </w:p>
        </w:tc>
      </w:tr>
      <w:tr w:rsidR="00E355A9" w:rsidRPr="00CC4FB4" w14:paraId="13C99E17" w14:textId="17D0AD9A" w:rsidTr="001A0EEF">
        <w:trPr>
          <w:trHeight w:val="147"/>
          <w:jc w:val="center"/>
        </w:trPr>
        <w:tc>
          <w:tcPr>
            <w:tcW w:w="321" w:type="pct"/>
          </w:tcPr>
          <w:p w14:paraId="256D69ED"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lang w:bidi="en-GB"/>
              </w:rPr>
              <w:t>4</w:t>
            </w:r>
          </w:p>
        </w:tc>
        <w:tc>
          <w:tcPr>
            <w:tcW w:w="3668" w:type="pct"/>
          </w:tcPr>
          <w:p w14:paraId="71858123" w14:textId="77777777" w:rsidR="00E355A9" w:rsidRPr="00CC4FB4" w:rsidRDefault="00E355A9" w:rsidP="004C3DE2">
            <w:pPr>
              <w:widowControl w:val="0"/>
              <w:suppressLineNumbers/>
              <w:suppressAutoHyphens/>
              <w:ind w:left="-7"/>
              <w:jc w:val="both"/>
              <w:rPr>
                <w:rFonts w:eastAsia="SimSun"/>
                <w:kern w:val="1"/>
                <w:lang w:eastAsia="hi-IN" w:bidi="hi-IN"/>
              </w:rPr>
            </w:pPr>
            <w:r w:rsidRPr="00CC4FB4">
              <w:rPr>
                <w:rFonts w:eastAsia="SimSun"/>
                <w:kern w:val="1"/>
                <w:lang w:bidi="en-GB"/>
              </w:rPr>
              <w:t>A set of side windows for the driver’s cab</w:t>
            </w:r>
          </w:p>
        </w:tc>
        <w:tc>
          <w:tcPr>
            <w:tcW w:w="1011" w:type="pct"/>
          </w:tcPr>
          <w:p w14:paraId="29B805F7"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rFonts w:eastAsia="SimSun"/>
                <w:kern w:val="1"/>
                <w:lang w:bidi="en-GB"/>
              </w:rPr>
              <w:t>2</w:t>
            </w:r>
          </w:p>
        </w:tc>
      </w:tr>
      <w:tr w:rsidR="00E355A9" w:rsidRPr="00CC4FB4" w14:paraId="063F7CB8" w14:textId="104CD953" w:rsidTr="001A0EEF">
        <w:trPr>
          <w:trHeight w:val="147"/>
          <w:jc w:val="center"/>
        </w:trPr>
        <w:tc>
          <w:tcPr>
            <w:tcW w:w="321" w:type="pct"/>
          </w:tcPr>
          <w:p w14:paraId="38C2852A"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lang w:bidi="en-GB"/>
              </w:rPr>
              <w:t>5</w:t>
            </w:r>
          </w:p>
        </w:tc>
        <w:tc>
          <w:tcPr>
            <w:tcW w:w="3668" w:type="pct"/>
          </w:tcPr>
          <w:p w14:paraId="197B6790" w14:textId="26EB08BB" w:rsidR="00E355A9" w:rsidRPr="00CC4FB4" w:rsidRDefault="00612E34" w:rsidP="004C3DE2">
            <w:pPr>
              <w:widowControl w:val="0"/>
              <w:suppressLineNumbers/>
              <w:suppressAutoHyphens/>
              <w:ind w:left="-7"/>
              <w:jc w:val="both"/>
              <w:rPr>
                <w:rFonts w:eastAsia="SimSun"/>
                <w:kern w:val="1"/>
                <w:lang w:eastAsia="hi-IN" w:bidi="hi-IN"/>
              </w:rPr>
            </w:pPr>
            <w:r w:rsidRPr="00CC4FB4">
              <w:rPr>
                <w:lang w:bidi="en-GB"/>
              </w:rPr>
              <w:t>A set of rear-view cameras</w:t>
            </w:r>
          </w:p>
        </w:tc>
        <w:tc>
          <w:tcPr>
            <w:tcW w:w="1011" w:type="pct"/>
          </w:tcPr>
          <w:p w14:paraId="2E40C7D8" w14:textId="558D6008" w:rsidR="00E355A9" w:rsidRPr="00CC4FB4" w:rsidRDefault="00F04B93" w:rsidP="004C3DE2">
            <w:pPr>
              <w:widowControl w:val="0"/>
              <w:suppressLineNumbers/>
              <w:suppressAutoHyphens/>
              <w:ind w:left="-7"/>
              <w:jc w:val="center"/>
              <w:rPr>
                <w:rFonts w:eastAsia="SimSun"/>
                <w:kern w:val="1"/>
                <w:lang w:eastAsia="hi-IN" w:bidi="hi-IN"/>
              </w:rPr>
            </w:pPr>
            <w:r w:rsidRPr="00CC4FB4">
              <w:rPr>
                <w:rFonts w:eastAsia="SimSun"/>
                <w:kern w:val="1"/>
                <w:lang w:bidi="en-GB"/>
              </w:rPr>
              <w:t>2</w:t>
            </w:r>
          </w:p>
        </w:tc>
      </w:tr>
      <w:tr w:rsidR="00E355A9" w:rsidRPr="00CC4FB4" w14:paraId="7A1942B8" w14:textId="059F41A9" w:rsidTr="001A0EEF">
        <w:trPr>
          <w:trHeight w:val="147"/>
          <w:jc w:val="center"/>
        </w:trPr>
        <w:tc>
          <w:tcPr>
            <w:tcW w:w="321" w:type="pct"/>
          </w:tcPr>
          <w:p w14:paraId="4CA04AC0"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lang w:bidi="en-GB"/>
              </w:rPr>
              <w:t>6</w:t>
            </w:r>
          </w:p>
        </w:tc>
        <w:tc>
          <w:tcPr>
            <w:tcW w:w="3668" w:type="pct"/>
          </w:tcPr>
          <w:p w14:paraId="3C609286" w14:textId="77777777" w:rsidR="00E355A9" w:rsidRPr="00CC4FB4" w:rsidRDefault="00E355A9" w:rsidP="004C3DE2">
            <w:pPr>
              <w:widowControl w:val="0"/>
              <w:suppressLineNumbers/>
              <w:suppressAutoHyphens/>
              <w:ind w:left="-7"/>
              <w:jc w:val="both"/>
              <w:rPr>
                <w:rFonts w:eastAsia="SimSun"/>
                <w:kern w:val="1"/>
                <w:lang w:eastAsia="hi-IN" w:bidi="hi-IN"/>
              </w:rPr>
            </w:pPr>
            <w:r w:rsidRPr="00CC4FB4">
              <w:rPr>
                <w:rFonts w:eastAsia="SimSun"/>
                <w:kern w:val="1"/>
                <w:lang w:bidi="en-GB"/>
              </w:rPr>
              <w:t xml:space="preserve">A set of exterior panels for the frontal part of the body  </w:t>
            </w:r>
          </w:p>
        </w:tc>
        <w:tc>
          <w:tcPr>
            <w:tcW w:w="1011" w:type="pct"/>
          </w:tcPr>
          <w:p w14:paraId="5FE1F24C"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rFonts w:eastAsia="SimSun"/>
                <w:kern w:val="1"/>
                <w:lang w:bidi="en-GB"/>
              </w:rPr>
              <w:t>2</w:t>
            </w:r>
          </w:p>
        </w:tc>
      </w:tr>
      <w:tr w:rsidR="00E355A9" w:rsidRPr="00CC4FB4" w14:paraId="26DBD6AF" w14:textId="39202A3D" w:rsidTr="001A0EEF">
        <w:trPr>
          <w:trHeight w:val="147"/>
          <w:jc w:val="center"/>
        </w:trPr>
        <w:tc>
          <w:tcPr>
            <w:tcW w:w="321" w:type="pct"/>
          </w:tcPr>
          <w:p w14:paraId="36218960"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lang w:bidi="en-GB"/>
              </w:rPr>
              <w:t>7</w:t>
            </w:r>
          </w:p>
        </w:tc>
        <w:tc>
          <w:tcPr>
            <w:tcW w:w="3668" w:type="pct"/>
          </w:tcPr>
          <w:p w14:paraId="3F9FFD85" w14:textId="77777777" w:rsidR="00E355A9" w:rsidRPr="00CC4FB4" w:rsidRDefault="00E355A9" w:rsidP="004C3DE2">
            <w:pPr>
              <w:widowControl w:val="0"/>
              <w:suppressLineNumbers/>
              <w:suppressAutoHyphens/>
              <w:ind w:left="-7"/>
              <w:jc w:val="both"/>
              <w:rPr>
                <w:rFonts w:eastAsia="SimSun"/>
                <w:kern w:val="1"/>
                <w:lang w:eastAsia="hi-IN" w:bidi="hi-IN"/>
              </w:rPr>
            </w:pPr>
            <w:r w:rsidRPr="00CC4FB4">
              <w:rPr>
                <w:rFonts w:eastAsia="SimSun"/>
                <w:kern w:val="1"/>
                <w:lang w:bidi="en-GB"/>
              </w:rPr>
              <w:t xml:space="preserve">A set of exterior panels for the back part of the body  </w:t>
            </w:r>
          </w:p>
        </w:tc>
        <w:tc>
          <w:tcPr>
            <w:tcW w:w="1011" w:type="pct"/>
          </w:tcPr>
          <w:p w14:paraId="77CDA264"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rFonts w:eastAsia="SimSun"/>
                <w:kern w:val="1"/>
                <w:lang w:bidi="en-GB"/>
              </w:rPr>
              <w:t>2</w:t>
            </w:r>
          </w:p>
        </w:tc>
      </w:tr>
      <w:tr w:rsidR="00E355A9" w:rsidRPr="00CC4FB4" w14:paraId="32AD2AAC" w14:textId="7C54F851" w:rsidTr="001A0EEF">
        <w:trPr>
          <w:trHeight w:val="147"/>
          <w:jc w:val="center"/>
        </w:trPr>
        <w:tc>
          <w:tcPr>
            <w:tcW w:w="321" w:type="pct"/>
          </w:tcPr>
          <w:p w14:paraId="5AC7B0E5"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lang w:bidi="en-GB"/>
              </w:rPr>
              <w:t>8</w:t>
            </w:r>
          </w:p>
        </w:tc>
        <w:tc>
          <w:tcPr>
            <w:tcW w:w="3668" w:type="pct"/>
          </w:tcPr>
          <w:p w14:paraId="39DA194F" w14:textId="77777777" w:rsidR="00E355A9" w:rsidRPr="00CC4FB4" w:rsidRDefault="00E355A9" w:rsidP="004C3DE2">
            <w:pPr>
              <w:widowControl w:val="0"/>
              <w:suppressLineNumbers/>
              <w:suppressAutoHyphens/>
              <w:ind w:left="-7"/>
              <w:jc w:val="both"/>
              <w:rPr>
                <w:rFonts w:eastAsia="Arial"/>
                <w:kern w:val="1"/>
                <w:lang w:eastAsia="hi-IN" w:bidi="hi-IN"/>
              </w:rPr>
            </w:pPr>
            <w:r w:rsidRPr="00CC4FB4">
              <w:rPr>
                <w:rFonts w:eastAsia="SimSun"/>
                <w:kern w:val="1"/>
                <w:lang w:bidi="en-GB"/>
              </w:rPr>
              <w:t>A set of windshield wiper mechanism</w:t>
            </w:r>
          </w:p>
        </w:tc>
        <w:tc>
          <w:tcPr>
            <w:tcW w:w="1011" w:type="pct"/>
          </w:tcPr>
          <w:p w14:paraId="7F09B68D"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rFonts w:eastAsia="SimSun"/>
                <w:kern w:val="1"/>
                <w:lang w:bidi="en-GB"/>
              </w:rPr>
              <w:t>2</w:t>
            </w:r>
          </w:p>
        </w:tc>
      </w:tr>
      <w:tr w:rsidR="00E355A9" w:rsidRPr="00CC4FB4" w14:paraId="6AF988E1" w14:textId="70694EAD" w:rsidTr="001A0EEF">
        <w:trPr>
          <w:trHeight w:val="147"/>
          <w:jc w:val="center"/>
        </w:trPr>
        <w:tc>
          <w:tcPr>
            <w:tcW w:w="321" w:type="pct"/>
          </w:tcPr>
          <w:p w14:paraId="384ACE3E"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lang w:bidi="en-GB"/>
              </w:rPr>
              <w:t>9</w:t>
            </w:r>
          </w:p>
        </w:tc>
        <w:tc>
          <w:tcPr>
            <w:tcW w:w="3668" w:type="pct"/>
          </w:tcPr>
          <w:p w14:paraId="28D6FE7C" w14:textId="06C81CD4" w:rsidR="00E355A9" w:rsidRPr="00CC4FB4" w:rsidRDefault="00E355A9" w:rsidP="004C3DE2">
            <w:pPr>
              <w:widowControl w:val="0"/>
              <w:suppressLineNumbers/>
              <w:suppressAutoHyphens/>
              <w:ind w:left="-7"/>
              <w:jc w:val="both"/>
              <w:rPr>
                <w:rFonts w:eastAsia="Arial"/>
                <w:kern w:val="1"/>
                <w:lang w:eastAsia="hi-IN" w:bidi="hi-IN"/>
              </w:rPr>
            </w:pPr>
            <w:r w:rsidRPr="00CC4FB4">
              <w:rPr>
                <w:rFonts w:eastAsia="SimSun"/>
                <w:kern w:val="1"/>
                <w:lang w:bidi="en-GB"/>
              </w:rPr>
              <w:t>Set of passenger doors (outward sliding)</w:t>
            </w:r>
          </w:p>
        </w:tc>
        <w:tc>
          <w:tcPr>
            <w:tcW w:w="1011" w:type="pct"/>
          </w:tcPr>
          <w:p w14:paraId="5AEDAC58"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rFonts w:eastAsia="SimSun"/>
                <w:kern w:val="1"/>
                <w:lang w:bidi="en-GB"/>
              </w:rPr>
              <w:t>2</w:t>
            </w:r>
          </w:p>
        </w:tc>
      </w:tr>
      <w:tr w:rsidR="00637F3F" w:rsidRPr="00CC4FB4" w14:paraId="3F6BF431" w14:textId="77777777" w:rsidTr="001A0EEF">
        <w:trPr>
          <w:trHeight w:val="147"/>
          <w:jc w:val="center"/>
        </w:trPr>
        <w:tc>
          <w:tcPr>
            <w:tcW w:w="321" w:type="pct"/>
          </w:tcPr>
          <w:p w14:paraId="6AE036D2" w14:textId="73C5C79C" w:rsidR="00637F3F" w:rsidRPr="00CC4FB4" w:rsidRDefault="00096F6B" w:rsidP="004C3DE2">
            <w:pPr>
              <w:widowControl w:val="0"/>
              <w:suppressLineNumbers/>
              <w:suppressAutoHyphens/>
              <w:ind w:left="-7"/>
              <w:jc w:val="center"/>
            </w:pPr>
            <w:r w:rsidRPr="00CC4FB4">
              <w:rPr>
                <w:lang w:bidi="en-GB"/>
              </w:rPr>
              <w:t>10</w:t>
            </w:r>
          </w:p>
        </w:tc>
        <w:tc>
          <w:tcPr>
            <w:tcW w:w="3668" w:type="pct"/>
          </w:tcPr>
          <w:p w14:paraId="36A3FD77" w14:textId="7A7236AC" w:rsidR="00637F3F" w:rsidRPr="00CC4FB4" w:rsidRDefault="00A94FB9" w:rsidP="004C3DE2">
            <w:pPr>
              <w:widowControl w:val="0"/>
              <w:suppressLineNumbers/>
              <w:suppressAutoHyphens/>
              <w:ind w:left="-7"/>
              <w:jc w:val="both"/>
              <w:rPr>
                <w:rFonts w:eastAsia="SimSun"/>
                <w:kern w:val="1"/>
                <w:lang w:eastAsia="hi-IN" w:bidi="hi-IN"/>
              </w:rPr>
            </w:pPr>
            <w:r w:rsidRPr="00CC4FB4">
              <w:rPr>
                <w:rFonts w:eastAsia="SimSun"/>
                <w:kern w:val="1"/>
                <w:lang w:bidi="en-GB"/>
              </w:rPr>
              <w:t>Set of first doors (inward sliding)</w:t>
            </w:r>
          </w:p>
        </w:tc>
        <w:tc>
          <w:tcPr>
            <w:tcW w:w="1011" w:type="pct"/>
          </w:tcPr>
          <w:p w14:paraId="4C3F9CB7" w14:textId="283921DE" w:rsidR="00637F3F" w:rsidRPr="00CC4FB4" w:rsidRDefault="00A94FB9" w:rsidP="004C3DE2">
            <w:pPr>
              <w:widowControl w:val="0"/>
              <w:suppressLineNumbers/>
              <w:suppressAutoHyphens/>
              <w:ind w:left="-7"/>
              <w:jc w:val="center"/>
              <w:rPr>
                <w:rFonts w:eastAsia="SimSun"/>
                <w:kern w:val="1"/>
                <w:lang w:eastAsia="hi-IN" w:bidi="hi-IN"/>
              </w:rPr>
            </w:pPr>
            <w:r w:rsidRPr="00CC4FB4">
              <w:rPr>
                <w:rFonts w:eastAsia="SimSun"/>
                <w:kern w:val="1"/>
                <w:lang w:bidi="en-GB"/>
              </w:rPr>
              <w:t>1</w:t>
            </w:r>
          </w:p>
        </w:tc>
      </w:tr>
      <w:tr w:rsidR="00D70CBE" w:rsidRPr="00CC4FB4" w14:paraId="28AD67C2" w14:textId="1BB81275" w:rsidTr="001A0EEF">
        <w:trPr>
          <w:trHeight w:val="147"/>
          <w:jc w:val="center"/>
        </w:trPr>
        <w:tc>
          <w:tcPr>
            <w:tcW w:w="321" w:type="pct"/>
          </w:tcPr>
          <w:p w14:paraId="4572594E" w14:textId="4157FC6F" w:rsidR="00E355A9" w:rsidRPr="00CC4FB4" w:rsidRDefault="00E355A9" w:rsidP="004C3DE2">
            <w:pPr>
              <w:widowControl w:val="0"/>
              <w:suppressLineNumbers/>
              <w:suppressAutoHyphens/>
              <w:ind w:left="-7"/>
              <w:jc w:val="center"/>
              <w:rPr>
                <w:rFonts w:eastAsia="SimSun"/>
                <w:kern w:val="1"/>
                <w:lang w:eastAsia="hi-IN" w:bidi="hi-IN"/>
              </w:rPr>
            </w:pPr>
            <w:r w:rsidRPr="00CC4FB4">
              <w:rPr>
                <w:lang w:bidi="en-GB"/>
              </w:rPr>
              <w:t>11</w:t>
            </w:r>
          </w:p>
        </w:tc>
        <w:tc>
          <w:tcPr>
            <w:tcW w:w="3668" w:type="pct"/>
          </w:tcPr>
          <w:p w14:paraId="4ED8E398" w14:textId="77777777" w:rsidR="00E355A9" w:rsidRPr="00CC4FB4" w:rsidRDefault="00E355A9" w:rsidP="004C3DE2">
            <w:pPr>
              <w:widowControl w:val="0"/>
              <w:suppressLineNumbers/>
              <w:suppressAutoHyphens/>
              <w:ind w:left="-7"/>
              <w:jc w:val="both"/>
              <w:rPr>
                <w:rFonts w:eastAsia="SimSun"/>
                <w:kern w:val="1"/>
                <w:lang w:eastAsia="hi-IN" w:bidi="hi-IN"/>
              </w:rPr>
            </w:pPr>
            <w:r w:rsidRPr="00CC4FB4">
              <w:rPr>
                <w:lang w:bidi="en-GB"/>
              </w:rPr>
              <w:t>Passenger’s seat (of each type)</w:t>
            </w:r>
          </w:p>
        </w:tc>
        <w:tc>
          <w:tcPr>
            <w:tcW w:w="1011" w:type="pct"/>
          </w:tcPr>
          <w:p w14:paraId="71A02B63"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rFonts w:eastAsia="SimSun"/>
                <w:kern w:val="1"/>
                <w:lang w:bidi="en-GB"/>
              </w:rPr>
              <w:t>5</w:t>
            </w:r>
          </w:p>
        </w:tc>
      </w:tr>
      <w:tr w:rsidR="00D70CBE" w:rsidRPr="00CC4FB4" w14:paraId="4FE9363A" w14:textId="5D71881C" w:rsidTr="001A0EEF">
        <w:trPr>
          <w:trHeight w:val="147"/>
          <w:jc w:val="center"/>
        </w:trPr>
        <w:tc>
          <w:tcPr>
            <w:tcW w:w="321" w:type="pct"/>
          </w:tcPr>
          <w:p w14:paraId="56B91981" w14:textId="191EC9CA" w:rsidR="00E355A9" w:rsidRPr="00CC4FB4" w:rsidRDefault="00E355A9" w:rsidP="004C3DE2">
            <w:pPr>
              <w:widowControl w:val="0"/>
              <w:suppressLineNumbers/>
              <w:suppressAutoHyphens/>
              <w:ind w:left="-7"/>
              <w:jc w:val="center"/>
              <w:rPr>
                <w:rFonts w:eastAsia="SimSun"/>
                <w:kern w:val="1"/>
                <w:lang w:eastAsia="hi-IN" w:bidi="hi-IN"/>
              </w:rPr>
            </w:pPr>
            <w:r w:rsidRPr="00CC4FB4">
              <w:rPr>
                <w:lang w:bidi="en-GB"/>
              </w:rPr>
              <w:t>12</w:t>
            </w:r>
          </w:p>
        </w:tc>
        <w:tc>
          <w:tcPr>
            <w:tcW w:w="3668" w:type="pct"/>
          </w:tcPr>
          <w:p w14:paraId="16145790" w14:textId="77777777" w:rsidR="00E355A9" w:rsidRPr="00CC4FB4" w:rsidRDefault="00E355A9" w:rsidP="004C3DE2">
            <w:pPr>
              <w:widowControl w:val="0"/>
              <w:suppressLineNumbers/>
              <w:suppressAutoHyphens/>
              <w:ind w:left="-7"/>
              <w:jc w:val="both"/>
              <w:rPr>
                <w:rFonts w:eastAsia="SimSun"/>
                <w:kern w:val="1"/>
                <w:lang w:eastAsia="hi-IN" w:bidi="hi-IN"/>
              </w:rPr>
            </w:pPr>
            <w:r w:rsidRPr="00CC4FB4">
              <w:rPr>
                <w:lang w:bidi="en-GB"/>
              </w:rPr>
              <w:t>A set of devices for exterior illumination</w:t>
            </w:r>
          </w:p>
        </w:tc>
        <w:tc>
          <w:tcPr>
            <w:tcW w:w="1011" w:type="pct"/>
          </w:tcPr>
          <w:p w14:paraId="256FDFCB" w14:textId="77777777" w:rsidR="00E355A9" w:rsidRPr="00CC4FB4" w:rsidRDefault="00E355A9" w:rsidP="004C3DE2">
            <w:pPr>
              <w:widowControl w:val="0"/>
              <w:suppressLineNumbers/>
              <w:suppressAutoHyphens/>
              <w:ind w:left="-7"/>
              <w:jc w:val="center"/>
              <w:rPr>
                <w:rFonts w:eastAsia="SimSun"/>
                <w:kern w:val="1"/>
                <w:lang w:eastAsia="hi-IN" w:bidi="hi-IN"/>
              </w:rPr>
            </w:pPr>
            <w:r w:rsidRPr="00CC4FB4">
              <w:rPr>
                <w:rFonts w:eastAsia="SimSun"/>
                <w:kern w:val="1"/>
                <w:lang w:bidi="en-GB"/>
              </w:rPr>
              <w:t>2</w:t>
            </w:r>
          </w:p>
        </w:tc>
      </w:tr>
      <w:tr w:rsidR="006759F3" w:rsidRPr="00CC4FB4" w14:paraId="02079C6F" w14:textId="77777777" w:rsidTr="001A0EEF">
        <w:trPr>
          <w:trHeight w:val="147"/>
          <w:jc w:val="center"/>
        </w:trPr>
        <w:tc>
          <w:tcPr>
            <w:tcW w:w="321" w:type="pct"/>
          </w:tcPr>
          <w:p w14:paraId="0950F6F9" w14:textId="42F5E2E6" w:rsidR="006759F3" w:rsidRPr="00553DD2" w:rsidRDefault="006759F3" w:rsidP="004C3DE2">
            <w:pPr>
              <w:widowControl w:val="0"/>
              <w:suppressLineNumbers/>
              <w:suppressAutoHyphens/>
              <w:ind w:left="-7"/>
              <w:jc w:val="center"/>
              <w:rPr>
                <w:color w:val="FF0000"/>
                <w:lang w:bidi="en-GB"/>
              </w:rPr>
            </w:pPr>
            <w:r w:rsidRPr="00553DD2">
              <w:rPr>
                <w:color w:val="FF0000"/>
                <w:lang w:bidi="en-GB"/>
              </w:rPr>
              <w:t>13</w:t>
            </w:r>
          </w:p>
        </w:tc>
        <w:tc>
          <w:tcPr>
            <w:tcW w:w="3668" w:type="pct"/>
          </w:tcPr>
          <w:p w14:paraId="021F544D" w14:textId="6C8E23D6" w:rsidR="006759F3" w:rsidRPr="00553DD2" w:rsidRDefault="0057110A" w:rsidP="00553DD2">
            <w:pPr>
              <w:rPr>
                <w:color w:val="FF0000"/>
              </w:rPr>
            </w:pPr>
            <w:r w:rsidRPr="00553DD2">
              <w:rPr>
                <w:color w:val="FF0000"/>
                <w:lang w:bidi="en-GB"/>
              </w:rPr>
              <w:t>External LED information display Set per vehicle</w:t>
            </w:r>
            <w:r w:rsidR="00553DD2" w:rsidRPr="00553DD2">
              <w:rPr>
                <w:color w:val="FF0000"/>
                <w:lang w:bidi="en-GB"/>
              </w:rPr>
              <w:t xml:space="preserve"> </w:t>
            </w:r>
            <w:r w:rsidR="00553DD2" w:rsidRPr="00553DD2">
              <w:rPr>
                <w:rFonts w:eastAsia="Times New Roman"/>
                <w:bCs/>
                <w:i/>
                <w:iCs/>
                <w:color w:val="000000" w:themeColor="text1"/>
                <w:sz w:val="24"/>
                <w:szCs w:val="24"/>
                <w:lang w:bidi="en-GB"/>
              </w:rPr>
              <w:t>(Amendments on June 19, 2026)</w:t>
            </w:r>
          </w:p>
        </w:tc>
        <w:tc>
          <w:tcPr>
            <w:tcW w:w="1011" w:type="pct"/>
          </w:tcPr>
          <w:p w14:paraId="06F1B70A" w14:textId="1A63E4F2" w:rsidR="006759F3" w:rsidRPr="00553DD2" w:rsidRDefault="00370983" w:rsidP="004C3DE2">
            <w:pPr>
              <w:widowControl w:val="0"/>
              <w:suppressLineNumbers/>
              <w:suppressAutoHyphens/>
              <w:ind w:left="-7"/>
              <w:jc w:val="center"/>
              <w:rPr>
                <w:rFonts w:eastAsia="SimSun"/>
                <w:color w:val="FF0000"/>
                <w:kern w:val="1"/>
                <w:lang w:bidi="en-GB"/>
              </w:rPr>
            </w:pPr>
            <w:r w:rsidRPr="00553DD2">
              <w:rPr>
                <w:rFonts w:eastAsia="SimSun"/>
                <w:color w:val="FF0000"/>
                <w:kern w:val="1"/>
                <w:lang w:bidi="en-GB"/>
              </w:rPr>
              <w:t>1</w:t>
            </w:r>
          </w:p>
        </w:tc>
      </w:tr>
    </w:tbl>
    <w:p w14:paraId="03425AF2" w14:textId="4FB33FCB" w:rsidR="0075139E" w:rsidRPr="00CC4FB4" w:rsidRDefault="0075139E" w:rsidP="00FD7BAA">
      <w:pPr>
        <w:numPr>
          <w:ilvl w:val="0"/>
          <w:numId w:val="12"/>
        </w:numPr>
        <w:spacing w:before="120"/>
        <w:jc w:val="both"/>
        <w:rPr>
          <w:i/>
          <w:iCs/>
        </w:rPr>
      </w:pPr>
      <w:bookmarkStart w:id="194" w:name="_Hlk96433606"/>
      <w:r w:rsidRPr="00CC4FB4">
        <w:rPr>
          <w:b/>
          <w:i/>
          <w:lang w:bidi="en-GB"/>
        </w:rPr>
        <w:t>In the technical tender, the tenderer shall provide a list of spare parts for the revolving stock, with a complete list of parts to be supplied, catalogue numbers and pricing information.</w:t>
      </w:r>
    </w:p>
    <w:p w14:paraId="5A953C29" w14:textId="4AEB7364" w:rsidR="004048C3" w:rsidRPr="00CC4FB4" w:rsidRDefault="00813017" w:rsidP="00FD7BAA">
      <w:pPr>
        <w:pStyle w:val="Heading2"/>
        <w:numPr>
          <w:ilvl w:val="0"/>
          <w:numId w:val="17"/>
        </w:numPr>
      </w:pPr>
      <w:bookmarkStart w:id="195" w:name="_Toc229573491"/>
      <w:bookmarkEnd w:id="194"/>
      <w:r w:rsidRPr="00CC4FB4">
        <w:rPr>
          <w:lang w:bidi="en-GB"/>
        </w:rPr>
        <w:t>Special and diagnostic instruments</w:t>
      </w:r>
      <w:bookmarkEnd w:id="195"/>
      <w:r w:rsidRPr="00CC4FB4">
        <w:rPr>
          <w:lang w:bidi="en-GB"/>
        </w:rPr>
        <w:t xml:space="preserve"> </w:t>
      </w:r>
    </w:p>
    <w:p w14:paraId="7D50C5A3" w14:textId="646BCA08" w:rsidR="00E369E7" w:rsidRPr="00CC4FB4" w:rsidRDefault="004048C3" w:rsidP="00E369E7">
      <w:pPr>
        <w:spacing w:before="120"/>
        <w:jc w:val="both"/>
      </w:pPr>
      <w:r w:rsidRPr="00CC4FB4">
        <w:rPr>
          <w:lang w:bidi="en-GB"/>
        </w:rPr>
        <w:t>Prior to delivery of the vehicles, the Supplier shall provide two (2) kits containing the special tools, accessories and software required for maintenance, diagnostics and repair of the vehicle.</w:t>
      </w:r>
    </w:p>
    <w:p w14:paraId="726F3DFE" w14:textId="711A81CA" w:rsidR="0005196F" w:rsidRPr="00CC4FB4" w:rsidRDefault="0005196F" w:rsidP="0005196F">
      <w:pPr>
        <w:spacing w:before="120"/>
        <w:jc w:val="both"/>
      </w:pPr>
      <w:r w:rsidRPr="00CC4FB4">
        <w:rPr>
          <w:lang w:bidi="en-GB"/>
        </w:rPr>
        <w:t>For the purposes of this Specification, special tools are tools and devices specific to the vehicle or its systems and not available on the market as standard tools. Standard workshop tools (e.g. spanners, screwdrivers, etc.) shall not be included in this requirement.</w:t>
      </w:r>
    </w:p>
    <w:p w14:paraId="7C3932C4" w14:textId="0637FDEC" w:rsidR="00025987" w:rsidRPr="00CC4FB4" w:rsidRDefault="006A3BA7" w:rsidP="006A3BA7">
      <w:pPr>
        <w:spacing w:before="120"/>
        <w:jc w:val="both"/>
      </w:pPr>
      <w:r w:rsidRPr="00CC4FB4">
        <w:rPr>
          <w:lang w:bidi="en-GB"/>
        </w:rPr>
        <w:t>The supplied tools shall be capable of performing all necessary inspections, adjustments, diagnostics, maintenance and repairs on all vehicle systems and assemblies in accordance with the manufacturer’s technical documentation.</w:t>
      </w:r>
    </w:p>
    <w:p w14:paraId="737D42FC" w14:textId="198C4C16" w:rsidR="000000CD" w:rsidRPr="00CC4FB4" w:rsidRDefault="00B62A64" w:rsidP="004048C3">
      <w:pPr>
        <w:spacing w:before="120"/>
        <w:jc w:val="both"/>
      </w:pPr>
      <w:r w:rsidRPr="00CC4FB4">
        <w:rPr>
          <w:lang w:bidi="en-GB"/>
        </w:rPr>
        <w:t>Minimum volume of special and diagnostic instruments:</w:t>
      </w:r>
    </w:p>
    <w:p w14:paraId="6A4344A2" w14:textId="77777777" w:rsidR="000000CD" w:rsidRPr="00CC4FB4" w:rsidRDefault="000000CD" w:rsidP="004048C3">
      <w:pPr>
        <w:spacing w:before="120"/>
        <w:jc w:val="both"/>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3"/>
        <w:gridCol w:w="2321"/>
        <w:gridCol w:w="5282"/>
      </w:tblGrid>
      <w:tr w:rsidR="003D3B87" w:rsidRPr="00CC4FB4" w14:paraId="7378D031" w14:textId="77777777" w:rsidTr="008B68A6">
        <w:trPr>
          <w:trHeight w:val="702"/>
        </w:trPr>
        <w:tc>
          <w:tcPr>
            <w:tcW w:w="693" w:type="dxa"/>
          </w:tcPr>
          <w:p w14:paraId="5793CDEB" w14:textId="77777777" w:rsidR="004048C3" w:rsidRPr="00CC4FB4" w:rsidRDefault="004048C3" w:rsidP="00112E49">
            <w:pPr>
              <w:spacing w:before="120"/>
              <w:jc w:val="both"/>
            </w:pPr>
            <w:r w:rsidRPr="00CC4FB4">
              <w:rPr>
                <w:lang w:bidi="en-GB"/>
              </w:rPr>
              <w:t>1</w:t>
            </w:r>
          </w:p>
        </w:tc>
        <w:tc>
          <w:tcPr>
            <w:tcW w:w="2321" w:type="dxa"/>
          </w:tcPr>
          <w:p w14:paraId="5C4F9A2B" w14:textId="77DF1FF8" w:rsidR="004048C3" w:rsidRPr="00CC4FB4" w:rsidRDefault="004048C3" w:rsidP="00112E49">
            <w:pPr>
              <w:spacing w:before="120"/>
              <w:jc w:val="both"/>
            </w:pPr>
            <w:r w:rsidRPr="00CC4FB4">
              <w:rPr>
                <w:lang w:bidi="en-GB"/>
              </w:rPr>
              <w:t>Traction motor</w:t>
            </w:r>
          </w:p>
        </w:tc>
        <w:tc>
          <w:tcPr>
            <w:tcW w:w="5282" w:type="dxa"/>
          </w:tcPr>
          <w:p w14:paraId="78B5D9FE" w14:textId="02148E02" w:rsidR="00627921" w:rsidRPr="00CC4FB4" w:rsidRDefault="00627921" w:rsidP="00627921">
            <w:pPr>
              <w:spacing w:before="120"/>
              <w:jc w:val="both"/>
            </w:pPr>
            <w:r w:rsidRPr="00CC4FB4">
              <w:rPr>
                <w:lang w:bidi="en-GB"/>
              </w:rPr>
              <w:t>A set of special tools for the dismantling and reassembly of the traction motor installed in the vehicle, and for the servicing of its components, in accordance with the manufacturer’s technical documentation.</w:t>
            </w:r>
          </w:p>
        </w:tc>
      </w:tr>
      <w:tr w:rsidR="003D3B87" w:rsidRPr="00CC4FB4" w14:paraId="03B19364" w14:textId="77777777" w:rsidTr="008B68A6">
        <w:tc>
          <w:tcPr>
            <w:tcW w:w="693" w:type="dxa"/>
          </w:tcPr>
          <w:p w14:paraId="267B6DFD" w14:textId="4B6F3B33" w:rsidR="00B61DBA" w:rsidRPr="00CC4FB4" w:rsidRDefault="00243BA5" w:rsidP="00112E49">
            <w:pPr>
              <w:spacing w:before="120"/>
              <w:jc w:val="both"/>
            </w:pPr>
            <w:r w:rsidRPr="00CC4FB4">
              <w:rPr>
                <w:lang w:bidi="en-GB"/>
              </w:rPr>
              <w:t>2</w:t>
            </w:r>
          </w:p>
        </w:tc>
        <w:tc>
          <w:tcPr>
            <w:tcW w:w="2321" w:type="dxa"/>
          </w:tcPr>
          <w:p w14:paraId="68374811" w14:textId="77777777" w:rsidR="00B61DBA" w:rsidRPr="00CC4FB4" w:rsidRDefault="00B61DBA" w:rsidP="00112E49">
            <w:pPr>
              <w:spacing w:before="120"/>
              <w:jc w:val="both"/>
            </w:pPr>
            <w:r w:rsidRPr="00CC4FB4">
              <w:rPr>
                <w:lang w:bidi="en-GB"/>
              </w:rPr>
              <w:t>Steering system</w:t>
            </w:r>
          </w:p>
        </w:tc>
        <w:tc>
          <w:tcPr>
            <w:tcW w:w="5282" w:type="dxa"/>
          </w:tcPr>
          <w:p w14:paraId="181BF5CE" w14:textId="1E430D67" w:rsidR="00925297" w:rsidRPr="00CC4FB4" w:rsidRDefault="00925297" w:rsidP="00925297">
            <w:pPr>
              <w:spacing w:before="120"/>
              <w:jc w:val="both"/>
            </w:pPr>
            <w:r w:rsidRPr="00CC4FB4">
              <w:rPr>
                <w:lang w:bidi="en-GB"/>
              </w:rPr>
              <w:t>A set of special tools and accessories for maintenance and repair of the steering system, including any gauges required by the specific system design.</w:t>
            </w:r>
          </w:p>
        </w:tc>
      </w:tr>
      <w:tr w:rsidR="003D3B87" w:rsidRPr="00CC4FB4" w14:paraId="69B658F9" w14:textId="77777777" w:rsidTr="008B68A6">
        <w:tc>
          <w:tcPr>
            <w:tcW w:w="693" w:type="dxa"/>
          </w:tcPr>
          <w:p w14:paraId="4E70159B" w14:textId="053EE906" w:rsidR="00B61DBA" w:rsidRPr="00CC4FB4" w:rsidRDefault="00243BA5" w:rsidP="00112E49">
            <w:pPr>
              <w:spacing w:before="120"/>
              <w:jc w:val="both"/>
            </w:pPr>
            <w:r w:rsidRPr="00CC4FB4">
              <w:rPr>
                <w:lang w:bidi="en-GB"/>
              </w:rPr>
              <w:t>3</w:t>
            </w:r>
          </w:p>
        </w:tc>
        <w:tc>
          <w:tcPr>
            <w:tcW w:w="2321" w:type="dxa"/>
          </w:tcPr>
          <w:p w14:paraId="3CF9B094" w14:textId="77777777" w:rsidR="00B61DBA" w:rsidRPr="00CC4FB4" w:rsidRDefault="00B61DBA" w:rsidP="00112E49">
            <w:pPr>
              <w:spacing w:before="120"/>
              <w:jc w:val="both"/>
            </w:pPr>
            <w:r w:rsidRPr="00CC4FB4">
              <w:rPr>
                <w:lang w:bidi="en-GB"/>
              </w:rPr>
              <w:t>Front axle</w:t>
            </w:r>
          </w:p>
        </w:tc>
        <w:tc>
          <w:tcPr>
            <w:tcW w:w="5282" w:type="dxa"/>
          </w:tcPr>
          <w:p w14:paraId="2F339A61" w14:textId="4C328265" w:rsidR="00823F53" w:rsidRPr="00CC4FB4" w:rsidRDefault="00823F53" w:rsidP="00823F53">
            <w:pPr>
              <w:spacing w:before="120"/>
              <w:jc w:val="both"/>
            </w:pPr>
            <w:r w:rsidRPr="00CC4FB4">
              <w:rPr>
                <w:lang w:bidi="en-GB"/>
              </w:rPr>
              <w:t>A set of special tools and accessories required for front axle removal, assembly and repair in accordance with the manufacturer’s recommendations.</w:t>
            </w:r>
          </w:p>
        </w:tc>
      </w:tr>
      <w:tr w:rsidR="003D3B87" w:rsidRPr="00CC4FB4" w14:paraId="3E00FFA8" w14:textId="77777777" w:rsidTr="008B68A6">
        <w:tc>
          <w:tcPr>
            <w:tcW w:w="693" w:type="dxa"/>
          </w:tcPr>
          <w:p w14:paraId="13802B37" w14:textId="597E4852" w:rsidR="00B61DBA" w:rsidRPr="00CC4FB4" w:rsidRDefault="00243BA5" w:rsidP="00112E49">
            <w:pPr>
              <w:spacing w:before="120"/>
              <w:jc w:val="both"/>
            </w:pPr>
            <w:r w:rsidRPr="00CC4FB4">
              <w:rPr>
                <w:lang w:bidi="en-GB"/>
              </w:rPr>
              <w:t>4</w:t>
            </w:r>
          </w:p>
        </w:tc>
        <w:tc>
          <w:tcPr>
            <w:tcW w:w="2321" w:type="dxa"/>
          </w:tcPr>
          <w:p w14:paraId="37069FE4" w14:textId="5CA95405" w:rsidR="00B61DBA" w:rsidRPr="00CC4FB4" w:rsidRDefault="00B61DBA" w:rsidP="00112E49">
            <w:pPr>
              <w:spacing w:before="120"/>
              <w:jc w:val="both"/>
            </w:pPr>
            <w:r w:rsidRPr="00CC4FB4">
              <w:rPr>
                <w:lang w:bidi="en-GB"/>
              </w:rPr>
              <w:t xml:space="preserve">Driving axle </w:t>
            </w:r>
          </w:p>
        </w:tc>
        <w:tc>
          <w:tcPr>
            <w:tcW w:w="5282" w:type="dxa"/>
          </w:tcPr>
          <w:p w14:paraId="2F968F37" w14:textId="08400D9B" w:rsidR="00B61DBA" w:rsidRPr="00CC4FB4" w:rsidRDefault="00D559F2" w:rsidP="00112E49">
            <w:pPr>
              <w:spacing w:before="120"/>
              <w:jc w:val="both"/>
            </w:pPr>
            <w:r w:rsidRPr="00CC4FB4">
              <w:rPr>
                <w:lang w:bidi="en-GB"/>
              </w:rPr>
              <w:t>A set of special tools and accessories required for axle removal, assembly and repair in accordance with the manufacturer’s recommendations.</w:t>
            </w:r>
          </w:p>
        </w:tc>
      </w:tr>
      <w:tr w:rsidR="003D3B87" w:rsidRPr="00CC4FB4" w14:paraId="422B482A" w14:textId="77777777" w:rsidTr="008B68A6">
        <w:tc>
          <w:tcPr>
            <w:tcW w:w="693" w:type="dxa"/>
          </w:tcPr>
          <w:p w14:paraId="475C9F3B" w14:textId="670922AC" w:rsidR="00B61DBA" w:rsidRPr="00CC4FB4" w:rsidRDefault="00243BA5" w:rsidP="00112E49">
            <w:pPr>
              <w:spacing w:before="120"/>
              <w:jc w:val="both"/>
            </w:pPr>
            <w:r w:rsidRPr="00CC4FB4">
              <w:rPr>
                <w:lang w:bidi="en-GB"/>
              </w:rPr>
              <w:t>5.</w:t>
            </w:r>
          </w:p>
        </w:tc>
        <w:tc>
          <w:tcPr>
            <w:tcW w:w="2321" w:type="dxa"/>
          </w:tcPr>
          <w:p w14:paraId="4755740C" w14:textId="77777777" w:rsidR="00B61DBA" w:rsidRPr="00CC4FB4" w:rsidRDefault="00B61DBA" w:rsidP="00112E49">
            <w:pPr>
              <w:spacing w:before="120"/>
              <w:jc w:val="both"/>
            </w:pPr>
            <w:r w:rsidRPr="00CC4FB4">
              <w:rPr>
                <w:lang w:bidi="en-GB"/>
              </w:rPr>
              <w:t>Braking equipment</w:t>
            </w:r>
          </w:p>
        </w:tc>
        <w:tc>
          <w:tcPr>
            <w:tcW w:w="5282" w:type="dxa"/>
          </w:tcPr>
          <w:p w14:paraId="3451D37E" w14:textId="415AD4F0" w:rsidR="00B61DBA" w:rsidRPr="00CC4FB4" w:rsidRDefault="00D559F2" w:rsidP="00D559F2">
            <w:pPr>
              <w:spacing w:before="120"/>
              <w:jc w:val="both"/>
            </w:pPr>
            <w:r w:rsidRPr="00CC4FB4">
              <w:rPr>
                <w:lang w:bidi="en-GB"/>
              </w:rPr>
              <w:t>A set of special tools and accessories required for maintenance, adjustment and repair of the braking system in accordance with the manufacturer’s requirements.</w:t>
            </w:r>
          </w:p>
        </w:tc>
      </w:tr>
      <w:tr w:rsidR="003D3B87" w:rsidRPr="00CC4FB4" w14:paraId="5A046288" w14:textId="77777777" w:rsidTr="008B68A6">
        <w:tc>
          <w:tcPr>
            <w:tcW w:w="693" w:type="dxa"/>
          </w:tcPr>
          <w:p w14:paraId="0AA54A62" w14:textId="35874C45" w:rsidR="00B61DBA" w:rsidRPr="00CC4FB4" w:rsidRDefault="00243BA5" w:rsidP="00112E49">
            <w:pPr>
              <w:spacing w:before="120"/>
              <w:jc w:val="both"/>
            </w:pPr>
            <w:r w:rsidRPr="00CC4FB4">
              <w:rPr>
                <w:lang w:bidi="en-GB"/>
              </w:rPr>
              <w:t>6.</w:t>
            </w:r>
          </w:p>
        </w:tc>
        <w:tc>
          <w:tcPr>
            <w:tcW w:w="2321" w:type="dxa"/>
          </w:tcPr>
          <w:p w14:paraId="0223430F" w14:textId="77777777" w:rsidR="00B61DBA" w:rsidRPr="00CC4FB4" w:rsidRDefault="00B61DBA" w:rsidP="00112E49">
            <w:pPr>
              <w:spacing w:before="120"/>
              <w:jc w:val="both"/>
            </w:pPr>
            <w:r w:rsidRPr="00CC4FB4">
              <w:rPr>
                <w:lang w:bidi="en-GB"/>
              </w:rPr>
              <w:t>Pneumatic system</w:t>
            </w:r>
          </w:p>
        </w:tc>
        <w:tc>
          <w:tcPr>
            <w:tcW w:w="5282" w:type="dxa"/>
          </w:tcPr>
          <w:p w14:paraId="1DD0456F" w14:textId="54A7C07F" w:rsidR="00B61DBA" w:rsidRPr="00CC4FB4" w:rsidRDefault="006E1372" w:rsidP="006E1372">
            <w:pPr>
              <w:spacing w:before="120"/>
              <w:jc w:val="both"/>
            </w:pPr>
            <w:r w:rsidRPr="00CC4FB4">
              <w:rPr>
                <w:lang w:bidi="en-GB"/>
              </w:rPr>
              <w:t>Necessary gauges and accessories for diagnosis and adjustment of the pneumatic system.</w:t>
            </w:r>
          </w:p>
        </w:tc>
      </w:tr>
      <w:tr w:rsidR="003D3B87" w:rsidRPr="00CC4FB4" w14:paraId="561FD139" w14:textId="77777777" w:rsidTr="008B68A6">
        <w:tc>
          <w:tcPr>
            <w:tcW w:w="693" w:type="dxa"/>
          </w:tcPr>
          <w:p w14:paraId="7544D684" w14:textId="2285B814" w:rsidR="00B61DBA" w:rsidRPr="00CC4FB4" w:rsidRDefault="00243BA5" w:rsidP="00112E49">
            <w:pPr>
              <w:spacing w:before="120"/>
              <w:jc w:val="both"/>
            </w:pPr>
            <w:r w:rsidRPr="00CC4FB4">
              <w:rPr>
                <w:lang w:bidi="en-GB"/>
              </w:rPr>
              <w:t>7</w:t>
            </w:r>
          </w:p>
        </w:tc>
        <w:tc>
          <w:tcPr>
            <w:tcW w:w="2321" w:type="dxa"/>
          </w:tcPr>
          <w:p w14:paraId="6CE6815C" w14:textId="17CBBBFB" w:rsidR="00B61DBA" w:rsidRPr="00CC4FB4" w:rsidRDefault="00B61DBA" w:rsidP="00112E49">
            <w:pPr>
              <w:spacing w:before="120"/>
              <w:jc w:val="both"/>
            </w:pPr>
            <w:r w:rsidRPr="00CC4FB4">
              <w:rPr>
                <w:lang w:bidi="en-GB"/>
              </w:rPr>
              <w:t>Air conditioning/heat pump</w:t>
            </w:r>
          </w:p>
        </w:tc>
        <w:tc>
          <w:tcPr>
            <w:tcW w:w="5282" w:type="dxa"/>
          </w:tcPr>
          <w:p w14:paraId="61FD868E" w14:textId="7CF9052D" w:rsidR="00B61DBA" w:rsidRPr="00CC4FB4" w:rsidRDefault="005C4A27" w:rsidP="005C4A27">
            <w:pPr>
              <w:spacing w:before="120"/>
              <w:jc w:val="both"/>
            </w:pPr>
            <w:r w:rsidRPr="00CC4FB4">
              <w:rPr>
                <w:lang w:bidi="en-GB"/>
              </w:rPr>
              <w:t>Special equipment for testing, adjusting and maintaining the system, if required for the type of system.</w:t>
            </w:r>
          </w:p>
        </w:tc>
      </w:tr>
      <w:tr w:rsidR="00696F86" w:rsidRPr="00CC4FB4" w14:paraId="68CFEE57" w14:textId="77777777" w:rsidTr="008B68A6">
        <w:trPr>
          <w:trHeight w:val="848"/>
        </w:trPr>
        <w:tc>
          <w:tcPr>
            <w:tcW w:w="693" w:type="dxa"/>
          </w:tcPr>
          <w:p w14:paraId="07AABB20" w14:textId="0F1BED0D" w:rsidR="00696F86" w:rsidRPr="00CC4FB4" w:rsidRDefault="00696F86" w:rsidP="001A6E28">
            <w:r w:rsidRPr="00CC4FB4">
              <w:rPr>
                <w:lang w:bidi="en-GB"/>
              </w:rPr>
              <w:t>8</w:t>
            </w:r>
          </w:p>
        </w:tc>
        <w:tc>
          <w:tcPr>
            <w:tcW w:w="2321" w:type="dxa"/>
          </w:tcPr>
          <w:p w14:paraId="09B0EDF7" w14:textId="5FA8C82F" w:rsidR="00696F86" w:rsidRPr="00CC4FB4" w:rsidRDefault="00696F86" w:rsidP="0078574A">
            <w:pPr>
              <w:spacing w:before="120"/>
              <w:jc w:val="both"/>
            </w:pPr>
            <w:r w:rsidRPr="00CC4FB4">
              <w:rPr>
                <w:lang w:bidi="en-GB"/>
              </w:rPr>
              <w:t>Diagnostic system and software</w:t>
            </w:r>
          </w:p>
        </w:tc>
        <w:tc>
          <w:tcPr>
            <w:tcW w:w="5282" w:type="dxa"/>
          </w:tcPr>
          <w:p w14:paraId="48E8F655" w14:textId="160AB36B" w:rsidR="00F53A1F" w:rsidRPr="00CC4FB4" w:rsidRDefault="00A5641C" w:rsidP="00A5641C">
            <w:pPr>
              <w:spacing w:before="120"/>
              <w:jc w:val="both"/>
            </w:pPr>
            <w:r w:rsidRPr="00CC4FB4">
              <w:rPr>
                <w:lang w:bidi="en-GB"/>
              </w:rPr>
              <w:t>The Supplier shall provide:</w:t>
            </w:r>
          </w:p>
          <w:p w14:paraId="7F1DDE92" w14:textId="7931947C" w:rsidR="00F53A1F" w:rsidRPr="00CC4FB4" w:rsidRDefault="00A5641C" w:rsidP="008B68A6">
            <w:pPr>
              <w:pStyle w:val="ListParagraph"/>
              <w:numPr>
                <w:ilvl w:val="0"/>
                <w:numId w:val="39"/>
              </w:numPr>
              <w:rPr>
                <w:i w:val="0"/>
              </w:rPr>
            </w:pPr>
            <w:r w:rsidRPr="00CC4FB4">
              <w:rPr>
                <w:i w:val="0"/>
                <w:lang w:bidi="en-GB"/>
              </w:rPr>
              <w:t>diagnostic software with activated licences;</w:t>
            </w:r>
          </w:p>
          <w:p w14:paraId="1D10A35A" w14:textId="2BAAD5A6" w:rsidR="00F53A1F" w:rsidRPr="00CC4FB4" w:rsidRDefault="00A5641C" w:rsidP="008B68A6">
            <w:pPr>
              <w:pStyle w:val="ListParagraph"/>
              <w:numPr>
                <w:ilvl w:val="0"/>
                <w:numId w:val="39"/>
              </w:numPr>
              <w:rPr>
                <w:i w:val="0"/>
              </w:rPr>
            </w:pPr>
            <w:r w:rsidRPr="00CC4FB4">
              <w:rPr>
                <w:i w:val="0"/>
                <w:lang w:bidi="en-GB"/>
              </w:rPr>
              <w:t>the necessary connection interfaces and adapters;</w:t>
            </w:r>
          </w:p>
          <w:p w14:paraId="40CE5FA2" w14:textId="5567D767" w:rsidR="00F53A1F" w:rsidRPr="00CC4FB4" w:rsidRDefault="00A5641C" w:rsidP="008B68A6">
            <w:pPr>
              <w:pStyle w:val="ListParagraph"/>
              <w:numPr>
                <w:ilvl w:val="0"/>
                <w:numId w:val="39"/>
              </w:numPr>
              <w:rPr>
                <w:i w:val="0"/>
              </w:rPr>
            </w:pPr>
            <w:r w:rsidRPr="00CC4FB4">
              <w:rPr>
                <w:i w:val="0"/>
                <w:lang w:bidi="en-GB"/>
              </w:rPr>
              <w:t>access to vehicle control and diagnostic systems at the level of an authorised workshop;</w:t>
            </w:r>
          </w:p>
          <w:p w14:paraId="23D5F127" w14:textId="7B631A01" w:rsidR="00F53A1F" w:rsidRPr="00CC4FB4" w:rsidRDefault="00A5641C" w:rsidP="008B68A6">
            <w:pPr>
              <w:pStyle w:val="ListParagraph"/>
              <w:numPr>
                <w:ilvl w:val="0"/>
                <w:numId w:val="39"/>
              </w:numPr>
              <w:rPr>
                <w:i w:val="0"/>
              </w:rPr>
            </w:pPr>
            <w:r w:rsidRPr="00CC4FB4">
              <w:rPr>
                <w:i w:val="0"/>
                <w:lang w:bidi="en-GB"/>
              </w:rPr>
              <w:t>at least 4 (four) diagnostic kits,</w:t>
            </w:r>
            <w:r w:rsidR="006F6D96" w:rsidRPr="00CC4FB4">
              <w:rPr>
                <w:i w:val="0"/>
                <w:lang w:bidi="en-GB"/>
              </w:rPr>
              <w:t xml:space="preserve"> each including a portable computer with the</w:t>
            </w:r>
            <w:r w:rsidR="00F11C92" w:rsidRPr="00CC4FB4">
              <w:rPr>
                <w:lang w:bidi="en-GB"/>
              </w:rPr>
              <w:t xml:space="preserve"> diagnostic </w:t>
            </w:r>
            <w:r w:rsidR="006F6D96" w:rsidRPr="00CC4FB4">
              <w:rPr>
                <w:i w:val="0"/>
                <w:lang w:bidi="en-GB"/>
              </w:rPr>
              <w:t>software, licences and</w:t>
            </w:r>
            <w:r w:rsidR="00F11C92" w:rsidRPr="00CC4FB4">
              <w:rPr>
                <w:lang w:bidi="en-GB"/>
              </w:rPr>
              <w:t xml:space="preserve"> necessary</w:t>
            </w:r>
            <w:r w:rsidR="006F6D96" w:rsidRPr="00CC4FB4">
              <w:rPr>
                <w:i w:val="0"/>
                <w:lang w:bidi="en-GB"/>
              </w:rPr>
              <w:t xml:space="preserve"> connection devices installed.</w:t>
            </w:r>
          </w:p>
          <w:p w14:paraId="63A5C052" w14:textId="14A33F5E" w:rsidR="00A5641C" w:rsidRPr="00CC4FB4" w:rsidRDefault="00A5641C" w:rsidP="00164587">
            <w:pPr>
              <w:spacing w:before="120"/>
              <w:jc w:val="both"/>
            </w:pPr>
            <w:r w:rsidRPr="00CC4FB4">
              <w:rPr>
                <w:lang w:bidi="en-GB"/>
              </w:rPr>
              <w:t>The diagnostic system shall be capable of diagnosing, configuring and calibrating all vehicle systems.</w:t>
            </w:r>
          </w:p>
        </w:tc>
      </w:tr>
    </w:tbl>
    <w:p w14:paraId="2C3A4A46" w14:textId="6772045F" w:rsidR="006A17D5" w:rsidRPr="00CC4FB4" w:rsidRDefault="004048C3" w:rsidP="00FD7BAA">
      <w:pPr>
        <w:numPr>
          <w:ilvl w:val="0"/>
          <w:numId w:val="12"/>
        </w:numPr>
        <w:spacing w:before="120"/>
        <w:jc w:val="both"/>
        <w:rPr>
          <w:b/>
          <w:bCs/>
          <w:i/>
          <w:iCs/>
        </w:rPr>
      </w:pPr>
      <w:r w:rsidRPr="00CC4FB4">
        <w:rPr>
          <w:b/>
          <w:i/>
          <w:lang w:bidi="en-GB"/>
        </w:rPr>
        <w:t>In the technical tender, the tenderer shall provide</w:t>
      </w:r>
    </w:p>
    <w:p w14:paraId="534032D3" w14:textId="5C4C5DBE" w:rsidR="004048C3" w:rsidRPr="00CC4FB4" w:rsidRDefault="000E0ADB" w:rsidP="00FD7BAA">
      <w:pPr>
        <w:pStyle w:val="ListParagraph"/>
        <w:numPr>
          <w:ilvl w:val="0"/>
          <w:numId w:val="60"/>
        </w:numPr>
        <w:spacing w:before="120"/>
        <w:jc w:val="both"/>
        <w:rPr>
          <w:bCs/>
          <w:iCs/>
        </w:rPr>
      </w:pPr>
      <w:r w:rsidRPr="00CC4FB4">
        <w:rPr>
          <w:lang w:bidi="en-GB"/>
        </w:rPr>
        <w:t xml:space="preserve">a list of special tools and their scope of supply; </w:t>
      </w:r>
    </w:p>
    <w:p w14:paraId="77685082" w14:textId="59F75C8E" w:rsidR="004048C3" w:rsidRPr="00CC4FB4" w:rsidRDefault="000E0ADB" w:rsidP="00FD7BAA">
      <w:pPr>
        <w:pStyle w:val="ListParagraph"/>
        <w:numPr>
          <w:ilvl w:val="0"/>
          <w:numId w:val="60"/>
        </w:numPr>
        <w:spacing w:before="120"/>
        <w:jc w:val="both"/>
        <w:rPr>
          <w:bCs/>
          <w:iCs/>
        </w:rPr>
      </w:pPr>
      <w:r w:rsidRPr="00CC4FB4">
        <w:rPr>
          <w:lang w:bidi="en-GB"/>
        </w:rPr>
        <w:t>a list of the control and diagnostic software to be supplied, specifying its functionality and level of access.</w:t>
      </w:r>
    </w:p>
    <w:p w14:paraId="77E5794B" w14:textId="77777777" w:rsidR="004048C3" w:rsidRPr="00CC4FB4" w:rsidRDefault="004048C3" w:rsidP="00FD7BAA">
      <w:pPr>
        <w:pStyle w:val="Heading1"/>
        <w:numPr>
          <w:ilvl w:val="0"/>
          <w:numId w:val="14"/>
        </w:numPr>
      </w:pPr>
      <w:bookmarkStart w:id="196" w:name="_Toc229573492"/>
      <w:r w:rsidRPr="00CC4FB4">
        <w:rPr>
          <w:lang w:bidi="en-GB"/>
        </w:rPr>
        <w:t>DOCUMENTATION – TRAINING</w:t>
      </w:r>
      <w:bookmarkEnd w:id="196"/>
    </w:p>
    <w:p w14:paraId="396B2C01" w14:textId="7344FB9E" w:rsidR="004048C3" w:rsidRPr="00CC4FB4" w:rsidRDefault="004048C3" w:rsidP="00FD7BAA">
      <w:pPr>
        <w:pStyle w:val="Heading2"/>
        <w:numPr>
          <w:ilvl w:val="0"/>
          <w:numId w:val="18"/>
        </w:numPr>
      </w:pPr>
      <w:bookmarkStart w:id="197" w:name="_Toc229573493"/>
      <w:r w:rsidRPr="00CC4FB4">
        <w:rPr>
          <w:lang w:bidi="en-GB"/>
        </w:rPr>
        <w:t>Technical documentation</w:t>
      </w:r>
      <w:bookmarkEnd w:id="197"/>
    </w:p>
    <w:p w14:paraId="0425C32F" w14:textId="6FEDC4DA" w:rsidR="00AE4860" w:rsidRPr="00CC4FB4" w:rsidRDefault="004048C3" w:rsidP="00087C3E">
      <w:pPr>
        <w:pStyle w:val="BodyText"/>
        <w:rPr>
          <w:sz w:val="22"/>
          <w:szCs w:val="22"/>
        </w:rPr>
      </w:pPr>
      <w:r w:rsidRPr="00CC4FB4">
        <w:rPr>
          <w:sz w:val="22"/>
          <w:szCs w:val="22"/>
          <w:lang w:bidi="en-GB"/>
        </w:rPr>
        <w:t>The Supplier shall provide the Contracting Authority with and/or make available technical documentation in electronic format.</w:t>
      </w:r>
    </w:p>
    <w:p w14:paraId="4B360DA6" w14:textId="64F49D54" w:rsidR="00755E80" w:rsidRPr="00CC4FB4" w:rsidRDefault="009A61BF" w:rsidP="00087C3E">
      <w:pPr>
        <w:pStyle w:val="BodyText"/>
        <w:rPr>
          <w:sz w:val="22"/>
          <w:szCs w:val="22"/>
        </w:rPr>
      </w:pPr>
      <w:r w:rsidRPr="00CC4FB4">
        <w:rPr>
          <w:sz w:val="22"/>
          <w:szCs w:val="22"/>
          <w:lang w:bidi="en-GB"/>
        </w:rPr>
        <w:t>Operating documentation, user instructions and other information shall be in Latvian.</w:t>
      </w:r>
    </w:p>
    <w:p w14:paraId="6A2318D4" w14:textId="032CA782" w:rsidR="00140388" w:rsidRPr="00CC4FB4" w:rsidRDefault="00140388" w:rsidP="00140388">
      <w:pPr>
        <w:pStyle w:val="BodyText"/>
        <w:rPr>
          <w:sz w:val="22"/>
          <w:szCs w:val="22"/>
        </w:rPr>
      </w:pPr>
      <w:r w:rsidRPr="00CC4FB4">
        <w:rPr>
          <w:sz w:val="22"/>
          <w:szCs w:val="22"/>
          <w:lang w:bidi="en-GB"/>
        </w:rPr>
        <w:t xml:space="preserve">Diagnostic and service software may be provided in English. In this case, instructions for use shall be provided in Latvian. </w:t>
      </w:r>
    </w:p>
    <w:p w14:paraId="5F8402A5" w14:textId="488B5CA5" w:rsidR="004048C3" w:rsidRPr="00CC4FB4" w:rsidRDefault="00755E80" w:rsidP="00087C3E">
      <w:pPr>
        <w:pStyle w:val="BodyText"/>
        <w:rPr>
          <w:sz w:val="22"/>
          <w:szCs w:val="22"/>
        </w:rPr>
      </w:pPr>
      <w:r w:rsidRPr="00CC4FB4">
        <w:rPr>
          <w:sz w:val="22"/>
          <w:szCs w:val="22"/>
          <w:lang w:bidi="en-GB"/>
        </w:rPr>
        <w:t xml:space="preserve">It shall be ensured that the documentation is kept up to date until the end of the vehicle warranty period. </w:t>
      </w:r>
    </w:p>
    <w:p w14:paraId="66665D70" w14:textId="1B3CE2F7" w:rsidR="004048C3" w:rsidRPr="00CC4FB4" w:rsidRDefault="004048C3" w:rsidP="00087C3E">
      <w:pPr>
        <w:pStyle w:val="BodyText"/>
        <w:rPr>
          <w:sz w:val="22"/>
          <w:szCs w:val="22"/>
        </w:rPr>
      </w:pPr>
      <w:r w:rsidRPr="00CC4FB4">
        <w:rPr>
          <w:sz w:val="22"/>
          <w:szCs w:val="22"/>
          <w:lang w:bidi="en-GB"/>
        </w:rPr>
        <w:t>The technical documentation shall contain at least the following information:</w:t>
      </w:r>
    </w:p>
    <w:p w14:paraId="001B884E" w14:textId="5E18B41B" w:rsidR="004048C3" w:rsidRPr="00CC4FB4" w:rsidRDefault="004048C3" w:rsidP="00FD7BAA">
      <w:pPr>
        <w:pStyle w:val="ListParagraph"/>
        <w:numPr>
          <w:ilvl w:val="0"/>
          <w:numId w:val="61"/>
        </w:numPr>
        <w:jc w:val="both"/>
        <w:rPr>
          <w:b w:val="0"/>
          <w:bCs/>
          <w:i w:val="0"/>
          <w:iCs/>
        </w:rPr>
      </w:pPr>
      <w:r w:rsidRPr="00CC4FB4">
        <w:rPr>
          <w:b w:val="0"/>
          <w:i w:val="0"/>
          <w:lang w:bidi="en-GB"/>
        </w:rPr>
        <w:t>Technical description of the vehicle with specifications and equipment data;</w:t>
      </w:r>
    </w:p>
    <w:p w14:paraId="70167AE2" w14:textId="750DB0DD" w:rsidR="004048C3" w:rsidRPr="00CC4FB4" w:rsidRDefault="004048C3" w:rsidP="00FD7BAA">
      <w:pPr>
        <w:pStyle w:val="ListParagraph"/>
        <w:numPr>
          <w:ilvl w:val="0"/>
          <w:numId w:val="61"/>
        </w:numPr>
        <w:jc w:val="both"/>
        <w:rPr>
          <w:b w:val="0"/>
          <w:bCs/>
          <w:i w:val="0"/>
          <w:iCs/>
        </w:rPr>
      </w:pPr>
      <w:r w:rsidRPr="00CC4FB4">
        <w:rPr>
          <w:b w:val="0"/>
          <w:i w:val="0"/>
          <w:lang w:bidi="en-GB"/>
        </w:rPr>
        <w:t>Vehicle operational instruction manual (to be supplied with each vehicle);</w:t>
      </w:r>
    </w:p>
    <w:p w14:paraId="2975297D" w14:textId="17C8D316" w:rsidR="004048C3" w:rsidRPr="00CC4FB4" w:rsidRDefault="004048C3" w:rsidP="00FD7BAA">
      <w:pPr>
        <w:pStyle w:val="ListParagraph"/>
        <w:numPr>
          <w:ilvl w:val="0"/>
          <w:numId w:val="61"/>
        </w:numPr>
        <w:jc w:val="both"/>
        <w:rPr>
          <w:b w:val="0"/>
          <w:bCs/>
          <w:i w:val="0"/>
          <w:iCs/>
        </w:rPr>
      </w:pPr>
      <w:r w:rsidRPr="00CC4FB4">
        <w:rPr>
          <w:b w:val="0"/>
          <w:i w:val="0"/>
          <w:lang w:bidi="en-GB"/>
        </w:rPr>
        <w:t>Maintenance plan and scope of work;</w:t>
      </w:r>
    </w:p>
    <w:p w14:paraId="0EC55DC8" w14:textId="485AD4C9" w:rsidR="004048C3" w:rsidRPr="00CC4FB4" w:rsidRDefault="004048C3" w:rsidP="00FD7BAA">
      <w:pPr>
        <w:pStyle w:val="ListParagraph"/>
        <w:numPr>
          <w:ilvl w:val="0"/>
          <w:numId w:val="61"/>
        </w:numPr>
        <w:jc w:val="both"/>
        <w:rPr>
          <w:b w:val="0"/>
          <w:bCs/>
          <w:i w:val="0"/>
          <w:iCs/>
        </w:rPr>
      </w:pPr>
      <w:r w:rsidRPr="00CC4FB4">
        <w:rPr>
          <w:b w:val="0"/>
          <w:i w:val="0"/>
          <w:lang w:bidi="en-GB"/>
        </w:rPr>
        <w:t>Technical maintenance instruction;</w:t>
      </w:r>
    </w:p>
    <w:p w14:paraId="44AB6C11" w14:textId="149E3D71" w:rsidR="004048C3" w:rsidRPr="00CC4FB4" w:rsidRDefault="006E5AA8" w:rsidP="00FD7BAA">
      <w:pPr>
        <w:pStyle w:val="ListParagraph"/>
        <w:numPr>
          <w:ilvl w:val="0"/>
          <w:numId w:val="61"/>
        </w:numPr>
        <w:jc w:val="both"/>
        <w:rPr>
          <w:b w:val="0"/>
          <w:bCs/>
          <w:i w:val="0"/>
          <w:iCs/>
        </w:rPr>
      </w:pPr>
      <w:r w:rsidRPr="00CC4FB4">
        <w:rPr>
          <w:b w:val="0"/>
          <w:i w:val="0"/>
          <w:lang w:bidi="en-GB"/>
        </w:rPr>
        <w:t>Specification of operating fluids and materials, their volume for each system;</w:t>
      </w:r>
    </w:p>
    <w:p w14:paraId="7F5D9AAB" w14:textId="6B40D158" w:rsidR="004048C3" w:rsidRPr="00CC4FB4" w:rsidRDefault="00F9566C" w:rsidP="00FD7BAA">
      <w:pPr>
        <w:pStyle w:val="ListParagraph"/>
        <w:numPr>
          <w:ilvl w:val="0"/>
          <w:numId w:val="61"/>
        </w:numPr>
        <w:jc w:val="both"/>
        <w:rPr>
          <w:b w:val="0"/>
          <w:bCs/>
          <w:i w:val="0"/>
          <w:iCs/>
        </w:rPr>
      </w:pPr>
      <w:r w:rsidRPr="00CC4FB4">
        <w:rPr>
          <w:b w:val="0"/>
          <w:i w:val="0"/>
          <w:lang w:bidi="en-GB"/>
        </w:rPr>
        <w:t>Repair manual (for all vehicle systems and subsystems);</w:t>
      </w:r>
    </w:p>
    <w:p w14:paraId="34FD2CBB" w14:textId="7A107E53" w:rsidR="004048C3" w:rsidRPr="00CC4FB4" w:rsidRDefault="004048C3" w:rsidP="00FD7BAA">
      <w:pPr>
        <w:pStyle w:val="ListParagraph"/>
        <w:numPr>
          <w:ilvl w:val="0"/>
          <w:numId w:val="61"/>
        </w:numPr>
        <w:jc w:val="both"/>
        <w:rPr>
          <w:b w:val="0"/>
          <w:bCs/>
          <w:i w:val="0"/>
          <w:iCs/>
        </w:rPr>
      </w:pPr>
      <w:r w:rsidRPr="00CC4FB4">
        <w:rPr>
          <w:b w:val="0"/>
          <w:i w:val="0"/>
          <w:lang w:bidi="en-GB"/>
        </w:rPr>
        <w:t>Electrical principle and assembly diagram with a list–specification of built-in components, a list–specification of electrical wires and cables and wiring layout in the vehicle;</w:t>
      </w:r>
    </w:p>
    <w:p w14:paraId="6FA9D1CE" w14:textId="3EB116B0" w:rsidR="004048C3" w:rsidRPr="00CC4FB4" w:rsidRDefault="004048C3" w:rsidP="00FD7BAA">
      <w:pPr>
        <w:pStyle w:val="ListParagraph"/>
        <w:numPr>
          <w:ilvl w:val="0"/>
          <w:numId w:val="61"/>
        </w:numPr>
        <w:jc w:val="both"/>
        <w:rPr>
          <w:b w:val="0"/>
          <w:bCs/>
          <w:i w:val="0"/>
          <w:iCs/>
        </w:rPr>
      </w:pPr>
      <w:r w:rsidRPr="00CC4FB4">
        <w:rPr>
          <w:b w:val="0"/>
          <w:i w:val="0"/>
          <w:lang w:bidi="en-GB"/>
        </w:rPr>
        <w:t>Pneumatic system diagram with a specification of built-in elements;</w:t>
      </w:r>
    </w:p>
    <w:p w14:paraId="60E2BDCD" w14:textId="2AC044D1" w:rsidR="004048C3" w:rsidRPr="00CC4FB4" w:rsidRDefault="004048C3" w:rsidP="00FD7BAA">
      <w:pPr>
        <w:pStyle w:val="ListParagraph"/>
        <w:numPr>
          <w:ilvl w:val="0"/>
          <w:numId w:val="61"/>
        </w:numPr>
        <w:jc w:val="both"/>
        <w:rPr>
          <w:b w:val="0"/>
          <w:bCs/>
          <w:i w:val="0"/>
          <w:iCs/>
        </w:rPr>
      </w:pPr>
      <w:r w:rsidRPr="00CC4FB4">
        <w:rPr>
          <w:b w:val="0"/>
          <w:i w:val="0"/>
          <w:lang w:bidi="en-GB"/>
        </w:rPr>
        <w:t>Hydraulic system diagram with a specification of built-in elements;</w:t>
      </w:r>
    </w:p>
    <w:p w14:paraId="759845F3" w14:textId="44433C18" w:rsidR="004048C3" w:rsidRPr="00CC4FB4" w:rsidRDefault="004048C3" w:rsidP="00FD7BAA">
      <w:pPr>
        <w:pStyle w:val="ListParagraph"/>
        <w:numPr>
          <w:ilvl w:val="0"/>
          <w:numId w:val="61"/>
        </w:numPr>
        <w:jc w:val="both"/>
        <w:rPr>
          <w:b w:val="0"/>
          <w:bCs/>
          <w:i w:val="0"/>
          <w:iCs/>
        </w:rPr>
      </w:pPr>
      <w:r w:rsidRPr="00CC4FB4">
        <w:rPr>
          <w:b w:val="0"/>
          <w:i w:val="0"/>
          <w:lang w:bidi="en-GB"/>
        </w:rPr>
        <w:t>Fuel system diagram with a specification of built-in elements;</w:t>
      </w:r>
    </w:p>
    <w:p w14:paraId="6DC06B5E" w14:textId="30AC03FF" w:rsidR="004048C3" w:rsidRPr="00CC4FB4" w:rsidRDefault="004048C3" w:rsidP="00FD7BAA">
      <w:pPr>
        <w:pStyle w:val="ListParagraph"/>
        <w:numPr>
          <w:ilvl w:val="0"/>
          <w:numId w:val="61"/>
        </w:numPr>
        <w:jc w:val="both"/>
        <w:rPr>
          <w:b w:val="0"/>
          <w:bCs/>
          <w:i w:val="0"/>
          <w:iCs/>
        </w:rPr>
      </w:pPr>
      <w:r w:rsidRPr="00CC4FB4">
        <w:rPr>
          <w:b w:val="0"/>
          <w:i w:val="0"/>
          <w:lang w:bidi="en-GB"/>
        </w:rPr>
        <w:t>Diagnostic manual;</w:t>
      </w:r>
    </w:p>
    <w:p w14:paraId="09E3EB2A" w14:textId="77777777" w:rsidR="004048C3" w:rsidRPr="00CC4FB4" w:rsidRDefault="004048C3" w:rsidP="00FD7BAA">
      <w:pPr>
        <w:pStyle w:val="ListParagraph"/>
        <w:numPr>
          <w:ilvl w:val="0"/>
          <w:numId w:val="61"/>
        </w:numPr>
        <w:jc w:val="both"/>
        <w:rPr>
          <w:b w:val="0"/>
          <w:bCs/>
          <w:i w:val="0"/>
          <w:iCs/>
        </w:rPr>
      </w:pPr>
      <w:r w:rsidRPr="00CC4FB4">
        <w:rPr>
          <w:b w:val="0"/>
          <w:i w:val="0"/>
          <w:lang w:bidi="en-GB"/>
        </w:rPr>
        <w:t>A list of control and diagnostic software;</w:t>
      </w:r>
    </w:p>
    <w:p w14:paraId="20B44148" w14:textId="5D6C0CED" w:rsidR="004048C3" w:rsidRPr="00CC4FB4" w:rsidRDefault="004048C3" w:rsidP="00FD7BAA">
      <w:pPr>
        <w:pStyle w:val="ListParagraph"/>
        <w:numPr>
          <w:ilvl w:val="0"/>
          <w:numId w:val="61"/>
        </w:numPr>
        <w:jc w:val="both"/>
        <w:rPr>
          <w:b w:val="0"/>
          <w:bCs/>
          <w:i w:val="0"/>
          <w:iCs/>
        </w:rPr>
      </w:pPr>
      <w:r w:rsidRPr="00CC4FB4">
        <w:rPr>
          <w:b w:val="0"/>
          <w:i w:val="0"/>
          <w:lang w:bidi="en-GB"/>
        </w:rPr>
        <w:t xml:space="preserve">Detailed and illustrated spare parts catalogue. </w:t>
      </w:r>
    </w:p>
    <w:p w14:paraId="3E3924AC" w14:textId="7F6A7B4A" w:rsidR="004048C3" w:rsidRPr="00CC4FB4" w:rsidRDefault="004A253D" w:rsidP="00087C3E">
      <w:pPr>
        <w:pStyle w:val="BodyText"/>
        <w:rPr>
          <w:sz w:val="22"/>
          <w:szCs w:val="22"/>
        </w:rPr>
      </w:pPr>
      <w:r w:rsidRPr="00CC4FB4">
        <w:rPr>
          <w:sz w:val="22"/>
          <w:szCs w:val="22"/>
          <w:lang w:bidi="en-GB"/>
        </w:rPr>
        <w:t>The translation of documentation and information shall be of high quality and technically correct, in accordance with ISO 17100:2015 or equivalent standards.</w:t>
      </w:r>
    </w:p>
    <w:p w14:paraId="3140B932" w14:textId="59164983" w:rsidR="004048C3" w:rsidRPr="00CC4FB4" w:rsidRDefault="00D32FDA" w:rsidP="00FD7BAA">
      <w:pPr>
        <w:pStyle w:val="Heading2"/>
        <w:numPr>
          <w:ilvl w:val="0"/>
          <w:numId w:val="18"/>
        </w:numPr>
      </w:pPr>
      <w:bookmarkStart w:id="198" w:name="_Toc229573494"/>
      <w:r w:rsidRPr="00CC4FB4">
        <w:rPr>
          <w:lang w:bidi="en-GB"/>
        </w:rPr>
        <w:t>Training</w:t>
      </w:r>
      <w:bookmarkEnd w:id="198"/>
    </w:p>
    <w:p w14:paraId="62FD005E" w14:textId="5D141C92" w:rsidR="00650A1C" w:rsidRPr="00CC4FB4" w:rsidRDefault="004048C3" w:rsidP="004048C3">
      <w:pPr>
        <w:pStyle w:val="BodyText"/>
        <w:rPr>
          <w:sz w:val="22"/>
          <w:szCs w:val="22"/>
        </w:rPr>
      </w:pPr>
      <w:r w:rsidRPr="00CC4FB4">
        <w:rPr>
          <w:sz w:val="22"/>
          <w:szCs w:val="22"/>
          <w:lang w:bidi="en-GB"/>
        </w:rPr>
        <w:t>The Supplier shall provide training to the Contracting Authority's technical personnel in accordance with a mutually agreed training plan. The training shall include both theoretical and practical components covering vehicle construction, repair, maintenance and operation, including vehicle use and driving.</w:t>
      </w:r>
    </w:p>
    <w:p w14:paraId="1B0D7D6C" w14:textId="71148971" w:rsidR="004048C3" w:rsidRPr="00CC4FB4" w:rsidRDefault="000F22CE" w:rsidP="004048C3">
      <w:pPr>
        <w:pStyle w:val="BodyText"/>
        <w:rPr>
          <w:sz w:val="22"/>
          <w:szCs w:val="22"/>
        </w:rPr>
      </w:pPr>
      <w:r w:rsidRPr="00CC4FB4">
        <w:rPr>
          <w:sz w:val="22"/>
          <w:szCs w:val="22"/>
          <w:lang w:bidi="en-GB"/>
        </w:rPr>
        <w:t>The training plan shall also provide for training of the Contracting Authority’s support staff in the administration of the performance guarantee contract.</w:t>
      </w:r>
    </w:p>
    <w:p w14:paraId="29F19E34" w14:textId="2AD20500" w:rsidR="00FB76D5" w:rsidRPr="00CC4FB4" w:rsidRDefault="002316E5" w:rsidP="00311551">
      <w:pPr>
        <w:pStyle w:val="BodyText"/>
        <w:spacing w:after="120"/>
        <w:rPr>
          <w:sz w:val="22"/>
          <w:szCs w:val="22"/>
        </w:rPr>
      </w:pPr>
      <w:r w:rsidRPr="00CC4FB4">
        <w:rPr>
          <w:sz w:val="22"/>
          <w:szCs w:val="22"/>
          <w:lang w:bidi="en-GB"/>
        </w:rPr>
        <w:t xml:space="preserve">The training plan shall include full authorised service training for the Contracting Authority’s technical personnel to ensure their authorisation to carry out diagnostics, repairs and warranty work in accordance with the Supplier’s requirements, including all procedures, certifications and documentation required by the Supplier. </w:t>
      </w:r>
    </w:p>
    <w:p w14:paraId="05FB912B" w14:textId="3ED2C9B5" w:rsidR="00F97C33" w:rsidRPr="00CC4FB4" w:rsidRDefault="00F97C33" w:rsidP="00F97C33">
      <w:pPr>
        <w:pStyle w:val="BodyText"/>
        <w:rPr>
          <w:sz w:val="22"/>
          <w:szCs w:val="22"/>
        </w:rPr>
      </w:pPr>
      <w:r w:rsidRPr="00CC4FB4">
        <w:rPr>
          <w:sz w:val="22"/>
          <w:szCs w:val="22"/>
          <w:lang w:bidi="en-GB"/>
        </w:rPr>
        <w:t>Upon delivery of the vehicles, the Supplier shall provide the Contracting Authority with driver training to be completed no later than 20 working days after delivery of the first vehicle, in accordance with the terms of the Contract.</w:t>
      </w:r>
    </w:p>
    <w:p w14:paraId="08372C44" w14:textId="193FB8E6" w:rsidR="005E6AAD" w:rsidRPr="00CC4FB4" w:rsidRDefault="00FD7BAA" w:rsidP="005E6AAD">
      <w:pPr>
        <w:pStyle w:val="BodyText"/>
        <w:rPr>
          <w:sz w:val="22"/>
          <w:szCs w:val="22"/>
        </w:rPr>
      </w:pPr>
      <w:r w:rsidRPr="00CC4FB4">
        <w:rPr>
          <w:sz w:val="22"/>
          <w:szCs w:val="22"/>
          <w:lang w:bidi="en-GB"/>
        </w:rPr>
        <w:t>The training of the Contracting Authority's technical and support personnel shall start no later than 10 months after the entry into force of the Contract and shall be completed no later than 20 working days before the delivery of the first vehicle, in accordance with the terms of the Contract.</w:t>
      </w:r>
      <w:r w:rsidR="00B66C99" w:rsidRPr="00B66C99">
        <w:t xml:space="preserve"> </w:t>
      </w:r>
      <w:r w:rsidR="00B66C99" w:rsidRPr="00B66C99">
        <w:rPr>
          <w:color w:val="00B050"/>
          <w:sz w:val="22"/>
          <w:szCs w:val="22"/>
          <w:lang w:bidi="en-GB"/>
        </w:rPr>
        <w:t>The practical part of the training, if not completed before delivery of the first vehicle, shall be completed no later than 20 working days after the delivery of the first vehicle.</w:t>
      </w:r>
      <w:r w:rsidR="00B66C99" w:rsidRPr="00B66C99">
        <w:rPr>
          <w:rFonts w:eastAsia="Times New Roman"/>
          <w:bCs/>
          <w:i/>
          <w:iCs/>
          <w:color w:val="000000" w:themeColor="text1"/>
          <w:sz w:val="24"/>
          <w:szCs w:val="24"/>
          <w:lang w:eastAsia="en-US" w:bidi="en-GB"/>
        </w:rPr>
        <w:t xml:space="preserve"> </w:t>
      </w:r>
      <w:r w:rsidR="00B66C99" w:rsidRPr="00B66C99">
        <w:rPr>
          <w:bCs/>
          <w:i/>
          <w:iCs/>
          <w:color w:val="000000" w:themeColor="text1"/>
          <w:sz w:val="24"/>
          <w:szCs w:val="24"/>
          <w:lang w:bidi="en-GB"/>
        </w:rPr>
        <w:t>(Amendments on Ju</w:t>
      </w:r>
      <w:r w:rsidR="00ED6BF2">
        <w:rPr>
          <w:bCs/>
          <w:i/>
          <w:iCs/>
          <w:color w:val="000000" w:themeColor="text1"/>
          <w:sz w:val="24"/>
          <w:szCs w:val="24"/>
          <w:lang w:bidi="en-GB"/>
        </w:rPr>
        <w:t>ly</w:t>
      </w:r>
      <w:r w:rsidR="00B66C99" w:rsidRPr="00B66C99">
        <w:rPr>
          <w:bCs/>
          <w:i/>
          <w:iCs/>
          <w:color w:val="000000" w:themeColor="text1"/>
          <w:sz w:val="24"/>
          <w:szCs w:val="24"/>
          <w:lang w:bidi="en-GB"/>
        </w:rPr>
        <w:t xml:space="preserve"> </w:t>
      </w:r>
      <w:r w:rsidR="00ED6BF2">
        <w:rPr>
          <w:bCs/>
          <w:i/>
          <w:iCs/>
          <w:color w:val="000000" w:themeColor="text1"/>
          <w:sz w:val="24"/>
          <w:szCs w:val="24"/>
          <w:lang w:bidi="en-GB"/>
        </w:rPr>
        <w:t>2</w:t>
      </w:r>
      <w:r w:rsidR="00B66C99" w:rsidRPr="00B66C99">
        <w:rPr>
          <w:bCs/>
          <w:i/>
          <w:iCs/>
          <w:color w:val="000000" w:themeColor="text1"/>
          <w:sz w:val="24"/>
          <w:szCs w:val="24"/>
          <w:lang w:bidi="en-GB"/>
        </w:rPr>
        <w:t>, 2026)</w:t>
      </w:r>
    </w:p>
    <w:p w14:paraId="56A305EF" w14:textId="5AA07D41" w:rsidR="00380A5D" w:rsidRPr="00CC4FB4" w:rsidRDefault="00380A5D" w:rsidP="008F0BD8">
      <w:pPr>
        <w:pStyle w:val="BodyText"/>
        <w:rPr>
          <w:sz w:val="22"/>
          <w:szCs w:val="22"/>
        </w:rPr>
      </w:pPr>
      <w:r w:rsidRPr="00CC4FB4">
        <w:rPr>
          <w:sz w:val="22"/>
          <w:szCs w:val="22"/>
          <w:lang w:bidi="en-GB"/>
        </w:rPr>
        <w:t>The minimum number of Contracting Authority's technical personnel to be trained shall be 30.</w:t>
      </w:r>
    </w:p>
    <w:p w14:paraId="21BFA77E" w14:textId="0E9D9DF6" w:rsidR="007319FF" w:rsidRPr="00CC4FB4" w:rsidRDefault="007319FF" w:rsidP="008C5558">
      <w:pPr>
        <w:pStyle w:val="BodyText"/>
        <w:rPr>
          <w:sz w:val="22"/>
          <w:szCs w:val="22"/>
        </w:rPr>
      </w:pPr>
      <w:r w:rsidRPr="00CC4FB4">
        <w:rPr>
          <w:sz w:val="22"/>
          <w:szCs w:val="22"/>
          <w:lang w:bidi="en-GB"/>
        </w:rPr>
        <w:t>The minimum number of Contracting Authority's drivers to be trained shall be 20.</w:t>
      </w:r>
    </w:p>
    <w:p w14:paraId="341AF667" w14:textId="3048A28C" w:rsidR="004048C3" w:rsidRPr="00CC4FB4" w:rsidRDefault="004048C3" w:rsidP="00EA7983">
      <w:pPr>
        <w:spacing w:before="120"/>
        <w:jc w:val="both"/>
      </w:pPr>
      <w:bookmarkStart w:id="199" w:name="_Hlt50859059"/>
      <w:bookmarkEnd w:id="199"/>
      <w:r w:rsidRPr="00CC4FB4">
        <w:rPr>
          <w:lang w:bidi="en-GB"/>
        </w:rPr>
        <w:t>The Supplier shall provide all costs related to the training, including the work of the trainers, training materials, premises, equipment, as well as transport, accommodation and catering expenses of the Contracting Authority's employees if the training takes place outside the Contracting Authority's location.</w:t>
      </w:r>
    </w:p>
    <w:p w14:paraId="13C614F5" w14:textId="7340D7E9" w:rsidR="00380A5D" w:rsidRPr="00CC4FB4" w:rsidRDefault="00380A5D" w:rsidP="00FD7BAA">
      <w:pPr>
        <w:pStyle w:val="ListParagraph"/>
        <w:numPr>
          <w:ilvl w:val="0"/>
          <w:numId w:val="24"/>
        </w:numPr>
        <w:spacing w:before="120"/>
        <w:jc w:val="both"/>
        <w:rPr>
          <w:bCs/>
          <w:iCs/>
        </w:rPr>
      </w:pPr>
      <w:r w:rsidRPr="00CC4FB4">
        <w:rPr>
          <w:lang w:bidi="en-GB"/>
        </w:rPr>
        <w:t xml:space="preserve">In the technical tender, the tenderer shall submit a detailed training programme, indicating the subject matter, duration and format of the training; the target groups; the qualifications of the trainers; the intended training venues and language; the final examination arrangements. </w:t>
      </w:r>
    </w:p>
    <w:p w14:paraId="78FC1C00" w14:textId="7CF32F30" w:rsidR="008013B7" w:rsidRPr="00CC4FB4" w:rsidRDefault="008013B7">
      <w:pPr>
        <w:spacing w:after="200" w:line="276" w:lineRule="auto"/>
      </w:pPr>
      <w:r w:rsidRPr="00CC4FB4">
        <w:rPr>
          <w:lang w:bidi="en-GB"/>
        </w:rPr>
        <w:br w:type="page"/>
      </w:r>
    </w:p>
    <w:p w14:paraId="18664564" w14:textId="77777777" w:rsidR="00380A5D" w:rsidRPr="00CC4FB4" w:rsidRDefault="00380A5D" w:rsidP="001A6E28"/>
    <w:p w14:paraId="6EB76379" w14:textId="77777777" w:rsidR="004048C3" w:rsidRPr="00CC4FB4" w:rsidRDefault="004048C3" w:rsidP="00FD7BAA">
      <w:pPr>
        <w:pStyle w:val="Heading1"/>
        <w:numPr>
          <w:ilvl w:val="0"/>
          <w:numId w:val="14"/>
        </w:numPr>
      </w:pPr>
      <w:bookmarkStart w:id="200" w:name="_Toc229573495"/>
      <w:r w:rsidRPr="00CC4FB4">
        <w:rPr>
          <w:lang w:bidi="en-GB"/>
        </w:rPr>
        <w:t>WARRANTY PROVISIONS</w:t>
      </w:r>
      <w:bookmarkEnd w:id="200"/>
      <w:r w:rsidRPr="00CC4FB4">
        <w:rPr>
          <w:lang w:bidi="en-GB"/>
        </w:rPr>
        <w:t xml:space="preserve"> </w:t>
      </w:r>
    </w:p>
    <w:p w14:paraId="0D36E337" w14:textId="77777777" w:rsidR="00D941B9" w:rsidRPr="00CC4FB4" w:rsidRDefault="00D941B9" w:rsidP="00D941B9">
      <w:pPr>
        <w:spacing w:before="120"/>
        <w:jc w:val="both"/>
      </w:pPr>
      <w:r w:rsidRPr="00CC4FB4">
        <w:rPr>
          <w:lang w:bidi="en-GB"/>
        </w:rPr>
        <w:t>The warranty provisions shall be in addition to the requirements under EU law, the manufacturer’s warranty, and all applicable laws and regulations. The warranty shall cover normal operation of the vehicle under the climatic, road, and infrastructure conditions in the Contracting Authority’s country.</w:t>
      </w:r>
    </w:p>
    <w:p w14:paraId="0DB76743" w14:textId="77777777" w:rsidR="00D941B9" w:rsidRPr="00CC4FB4" w:rsidRDefault="00D941B9" w:rsidP="00D941B9">
      <w:pPr>
        <w:spacing w:before="120"/>
        <w:jc w:val="both"/>
      </w:pPr>
      <w:r w:rsidRPr="00CC4FB4">
        <w:rPr>
          <w:lang w:bidi="en-GB"/>
        </w:rPr>
        <w:t>The Supplier shall authorise the Contracting Authority as an authorised warranty service provider, entitled to carry out diagnostics, repairs, and fault rectification on behalf of and at the expense of the Supplier in accordance with the principles set out in the contract.</w:t>
      </w:r>
    </w:p>
    <w:p w14:paraId="5001243F" w14:textId="31040047" w:rsidR="00D941B9" w:rsidRPr="00CC4FB4" w:rsidRDefault="005D5717" w:rsidP="00FD7BAA">
      <w:pPr>
        <w:pStyle w:val="ListParagraph"/>
        <w:numPr>
          <w:ilvl w:val="0"/>
          <w:numId w:val="45"/>
        </w:numPr>
        <w:spacing w:before="120"/>
        <w:jc w:val="both"/>
      </w:pPr>
      <w:r w:rsidRPr="00CC4FB4">
        <w:rPr>
          <w:lang w:bidi="en-GB"/>
        </w:rPr>
        <w:t>The tender shall include in the technical offer the manufacturer's warranty terms, the conditions for setting up an authorised service provider and a draft performance contract.</w:t>
      </w:r>
    </w:p>
    <w:p w14:paraId="511818DD" w14:textId="57DE5CC0" w:rsidR="00D941B9" w:rsidRPr="00CC4FB4" w:rsidRDefault="00744170" w:rsidP="00FD7BAA">
      <w:pPr>
        <w:pStyle w:val="Heading2"/>
        <w:numPr>
          <w:ilvl w:val="0"/>
          <w:numId w:val="46"/>
        </w:numPr>
      </w:pPr>
      <w:bookmarkStart w:id="201" w:name="_Toc229573496"/>
      <w:r w:rsidRPr="00CC4FB4">
        <w:rPr>
          <w:lang w:bidi="en-GB"/>
        </w:rPr>
        <w:t>General provisions</w:t>
      </w:r>
      <w:bookmarkEnd w:id="201"/>
    </w:p>
    <w:p w14:paraId="702B3E56" w14:textId="77777777" w:rsidR="006F4FDD" w:rsidRPr="00CC4FB4" w:rsidRDefault="00380589" w:rsidP="005B0893">
      <w:pPr>
        <w:spacing w:before="120"/>
        <w:jc w:val="both"/>
      </w:pPr>
      <w:r w:rsidRPr="00CC4FB4">
        <w:rPr>
          <w:lang w:bidi="en-GB"/>
        </w:rPr>
        <w:t>The Supplier shall warrant the condition, quality, components, materials and all tools, diagnostic tools and special tools supplied for the maintenance of the vehicle and the performance of the warranty work.</w:t>
      </w:r>
    </w:p>
    <w:p w14:paraId="7D02755D" w14:textId="403D252B" w:rsidR="00D42781" w:rsidRPr="00CC4FB4" w:rsidRDefault="00986F24" w:rsidP="005B0893">
      <w:pPr>
        <w:spacing w:before="120"/>
        <w:jc w:val="both"/>
      </w:pPr>
      <w:r w:rsidRPr="00CC4FB4">
        <w:rPr>
          <w:lang w:bidi="en-GB"/>
        </w:rPr>
        <w:t>"Quality" for the purposes of the warranty shall include:</w:t>
      </w:r>
    </w:p>
    <w:p w14:paraId="51B976FD" w14:textId="268C820C" w:rsidR="00380589" w:rsidRPr="00CC4FB4" w:rsidRDefault="00380589" w:rsidP="00FD7BAA">
      <w:pPr>
        <w:pStyle w:val="ListParagraph"/>
        <w:numPr>
          <w:ilvl w:val="0"/>
          <w:numId w:val="47"/>
        </w:numPr>
        <w:spacing w:after="200" w:line="276" w:lineRule="auto"/>
        <w:jc w:val="both"/>
        <w:rPr>
          <w:b w:val="0"/>
          <w:bCs/>
          <w:i w:val="0"/>
          <w:iCs/>
        </w:rPr>
      </w:pPr>
      <w:r w:rsidRPr="00CC4FB4">
        <w:rPr>
          <w:b w:val="0"/>
          <w:i w:val="0"/>
          <w:lang w:bidi="en-GB"/>
        </w:rPr>
        <w:t>the conformity of the vehicle, its components and materials with the contract, the technical specification, the manufacturer's requirements and the regulatory enactments;</w:t>
      </w:r>
    </w:p>
    <w:p w14:paraId="5316AA5D" w14:textId="77777777" w:rsidR="00380589" w:rsidRPr="00CC4FB4" w:rsidRDefault="00380589" w:rsidP="00FD7BAA">
      <w:pPr>
        <w:pStyle w:val="ListParagraph"/>
        <w:numPr>
          <w:ilvl w:val="0"/>
          <w:numId w:val="47"/>
        </w:numPr>
        <w:spacing w:after="200" w:line="276" w:lineRule="auto"/>
        <w:jc w:val="both"/>
        <w:rPr>
          <w:b w:val="0"/>
          <w:bCs/>
          <w:i w:val="0"/>
          <w:iCs/>
        </w:rPr>
      </w:pPr>
      <w:r w:rsidRPr="00CC4FB4">
        <w:rPr>
          <w:b w:val="0"/>
          <w:i w:val="0"/>
          <w:lang w:bidi="en-GB"/>
        </w:rPr>
        <w:t>freedom from defects in materials, design, workmanship and software.</w:t>
      </w:r>
    </w:p>
    <w:p w14:paraId="6DFC5A89" w14:textId="77777777" w:rsidR="005D60A7" w:rsidRPr="00CC4FB4" w:rsidRDefault="00380589" w:rsidP="005B0893">
      <w:pPr>
        <w:spacing w:after="200" w:line="276" w:lineRule="auto"/>
        <w:jc w:val="both"/>
      </w:pPr>
      <w:r w:rsidRPr="00CC4FB4">
        <w:rPr>
          <w:lang w:bidi="en-GB"/>
        </w:rPr>
        <w:t>The warranty shall cover all parts, materials and services supplied by the Supplier or its subcontractors. The Supplier shall be fully responsible for their conformity and quality, whether the work is carried out by the Supplier or by the Contracting Authority as an authorised warranty service provider.</w:t>
      </w:r>
    </w:p>
    <w:p w14:paraId="74683C00" w14:textId="14C9EE54" w:rsidR="005D60A7" w:rsidRPr="00CC4FB4" w:rsidRDefault="005D60A7" w:rsidP="00FD7BAA">
      <w:pPr>
        <w:pStyle w:val="Heading2"/>
        <w:numPr>
          <w:ilvl w:val="0"/>
          <w:numId w:val="46"/>
        </w:numPr>
      </w:pPr>
      <w:bookmarkStart w:id="202" w:name="_Toc229573497"/>
      <w:r w:rsidRPr="00CC4FB4">
        <w:rPr>
          <w:lang w:bidi="en-GB"/>
        </w:rPr>
        <w:t>Warranty periods</w:t>
      </w:r>
      <w:bookmarkEnd w:id="202"/>
    </w:p>
    <w:p w14:paraId="5DD2CD53" w14:textId="398C1542" w:rsidR="005D60A7" w:rsidRPr="00CC4FB4" w:rsidRDefault="005D60A7" w:rsidP="00FD7BAA">
      <w:pPr>
        <w:pStyle w:val="Heading3"/>
        <w:numPr>
          <w:ilvl w:val="1"/>
          <w:numId w:val="46"/>
        </w:numPr>
      </w:pPr>
      <w:bookmarkStart w:id="203" w:name="_Toc229573498"/>
      <w:r w:rsidRPr="00CC4FB4">
        <w:rPr>
          <w:lang w:bidi="en-GB"/>
        </w:rPr>
        <w:t>Basic vehicle warranty</w:t>
      </w:r>
      <w:bookmarkEnd w:id="203"/>
    </w:p>
    <w:p w14:paraId="2594B77D" w14:textId="018B60DD" w:rsidR="00E40B22" w:rsidRPr="00CC4FB4" w:rsidRDefault="00E40B22" w:rsidP="00A078A8">
      <w:pPr>
        <w:spacing w:before="120"/>
        <w:jc w:val="both"/>
      </w:pPr>
      <w:r w:rsidRPr="00CC4FB4">
        <w:rPr>
          <w:lang w:bidi="en-GB"/>
        </w:rPr>
        <w:t xml:space="preserve">At least </w:t>
      </w:r>
      <w:r w:rsidRPr="00CC4FB4">
        <w:rPr>
          <w:b/>
          <w:lang w:bidi="en-GB"/>
        </w:rPr>
        <w:t>3 years</w:t>
      </w:r>
      <w:r w:rsidRPr="00CC4FB4">
        <w:rPr>
          <w:lang w:bidi="en-GB"/>
        </w:rPr>
        <w:t xml:space="preserve"> or </w:t>
      </w:r>
      <w:r w:rsidRPr="00CC4FB4">
        <w:rPr>
          <w:b/>
          <w:lang w:bidi="en-GB"/>
        </w:rPr>
        <w:t>210 000 km</w:t>
      </w:r>
      <w:r w:rsidRPr="00CC4FB4">
        <w:rPr>
          <w:lang w:bidi="en-GB"/>
        </w:rPr>
        <w:t xml:space="preserve"> (whichever comes first).</w:t>
      </w:r>
    </w:p>
    <w:p w14:paraId="760B39CD" w14:textId="77777777" w:rsidR="005D60A7" w:rsidRPr="00CC4FB4" w:rsidRDefault="005D60A7" w:rsidP="00FD7BAA">
      <w:pPr>
        <w:pStyle w:val="Heading3"/>
        <w:numPr>
          <w:ilvl w:val="1"/>
          <w:numId w:val="46"/>
        </w:numPr>
      </w:pPr>
      <w:bookmarkStart w:id="204" w:name="_Toc229573499"/>
      <w:r w:rsidRPr="00CC4FB4">
        <w:rPr>
          <w:lang w:bidi="en-GB"/>
        </w:rPr>
        <w:t>Traction battery warranty</w:t>
      </w:r>
      <w:bookmarkEnd w:id="204"/>
    </w:p>
    <w:p w14:paraId="27B55F97" w14:textId="15BEC936" w:rsidR="005D60A7" w:rsidRPr="00CC4FB4" w:rsidRDefault="00985151" w:rsidP="00A078A8">
      <w:pPr>
        <w:spacing w:before="120"/>
        <w:jc w:val="both"/>
      </w:pPr>
      <w:r w:rsidRPr="00CC4FB4">
        <w:rPr>
          <w:lang w:bidi="en-GB"/>
        </w:rPr>
        <w:t xml:space="preserve">Not less than </w:t>
      </w:r>
      <w:r w:rsidRPr="00CC4FB4">
        <w:rPr>
          <w:b/>
          <w:lang w:bidi="en-GB"/>
        </w:rPr>
        <w:t>10 years</w:t>
      </w:r>
      <w:r w:rsidRPr="00CC4FB4">
        <w:rPr>
          <w:lang w:bidi="en-GB"/>
        </w:rPr>
        <w:t xml:space="preserve">, ensuring that the remaining capacity (SOH) of the battery at the end of the warranty period is not less than </w:t>
      </w:r>
      <w:r w:rsidRPr="00CC4FB4">
        <w:rPr>
          <w:b/>
          <w:lang w:bidi="en-GB"/>
        </w:rPr>
        <w:t>70% of the nominal capacity</w:t>
      </w:r>
      <w:r w:rsidRPr="00CC4FB4">
        <w:rPr>
          <w:lang w:bidi="en-GB"/>
        </w:rPr>
        <w:t>.</w:t>
      </w:r>
    </w:p>
    <w:p w14:paraId="7420EFE8" w14:textId="3EF847A0" w:rsidR="005D60A7" w:rsidRPr="00CC4FB4" w:rsidRDefault="005D60A7" w:rsidP="00A078A8">
      <w:pPr>
        <w:spacing w:before="120"/>
        <w:jc w:val="both"/>
      </w:pPr>
      <w:r w:rsidRPr="00CC4FB4">
        <w:rPr>
          <w:lang w:bidi="en-GB"/>
        </w:rPr>
        <w:t>The SOH value shall be determined using diagnostic tools approved by the Supplier and provided free of charge to the Contracting Authority during the warranty period.</w:t>
      </w:r>
      <w:r w:rsidR="006761EF">
        <w:rPr>
          <w:lang w:bidi="en-GB"/>
        </w:rPr>
        <w:t xml:space="preserve"> </w:t>
      </w:r>
      <w:r w:rsidR="006761EF" w:rsidRPr="006761EF">
        <w:rPr>
          <w:lang w:bidi="en-GB"/>
        </w:rPr>
        <w:t>The operating principles of the diagnostic tools and the SOH calculation methodology shall be documented and made available to the Contracting Authority.</w:t>
      </w:r>
    </w:p>
    <w:p w14:paraId="2EA07F22" w14:textId="77777777" w:rsidR="005D60A7" w:rsidRPr="00CC4FB4" w:rsidRDefault="005D60A7" w:rsidP="00FD7BAA">
      <w:pPr>
        <w:pStyle w:val="Heading3"/>
        <w:numPr>
          <w:ilvl w:val="1"/>
          <w:numId w:val="46"/>
        </w:numPr>
      </w:pPr>
      <w:bookmarkStart w:id="205" w:name="_Toc229573500"/>
      <w:r w:rsidRPr="00CC4FB4">
        <w:rPr>
          <w:lang w:bidi="en-GB"/>
        </w:rPr>
        <w:t>Bodywork warranty against corrosion</w:t>
      </w:r>
      <w:bookmarkEnd w:id="205"/>
    </w:p>
    <w:p w14:paraId="5E3A0BE6" w14:textId="6ECF2C8C" w:rsidR="005D60A7" w:rsidRPr="00CC4FB4" w:rsidRDefault="001403E0" w:rsidP="001403E0">
      <w:pPr>
        <w:spacing w:before="120"/>
        <w:jc w:val="both"/>
      </w:pPr>
      <w:r w:rsidRPr="00CC4FB4">
        <w:rPr>
          <w:lang w:bidi="en-GB"/>
        </w:rPr>
        <w:t xml:space="preserve">Shall be at least </w:t>
      </w:r>
      <w:r w:rsidRPr="00CC4FB4">
        <w:rPr>
          <w:b/>
          <w:lang w:bidi="en-GB"/>
        </w:rPr>
        <w:t>10 years</w:t>
      </w:r>
      <w:r w:rsidRPr="00CC4FB4">
        <w:rPr>
          <w:lang w:bidi="en-GB"/>
        </w:rPr>
        <w:t xml:space="preserve"> against rusting, structural damage due to corrosion and structural degradation of load-bearing elements.</w:t>
      </w:r>
    </w:p>
    <w:p w14:paraId="73E75A82" w14:textId="77777777" w:rsidR="005D60A7" w:rsidRPr="00CC4FB4" w:rsidRDefault="005D60A7" w:rsidP="00FD7BAA">
      <w:pPr>
        <w:pStyle w:val="Heading3"/>
        <w:numPr>
          <w:ilvl w:val="1"/>
          <w:numId w:val="46"/>
        </w:numPr>
      </w:pPr>
      <w:bookmarkStart w:id="206" w:name="_Toc229573501"/>
      <w:r w:rsidRPr="00CC4FB4">
        <w:rPr>
          <w:lang w:bidi="en-GB"/>
        </w:rPr>
        <w:t>Diagnostic software and service data warranty</w:t>
      </w:r>
      <w:bookmarkEnd w:id="206"/>
    </w:p>
    <w:p w14:paraId="1D899AC7" w14:textId="77777777" w:rsidR="00E8354C" w:rsidRPr="00CC4FB4" w:rsidRDefault="00E8354C" w:rsidP="00E8354C">
      <w:pPr>
        <w:spacing w:before="120"/>
        <w:jc w:val="both"/>
      </w:pPr>
      <w:r w:rsidRPr="00CC4FB4">
        <w:rPr>
          <w:lang w:bidi="en-GB"/>
        </w:rPr>
        <w:t xml:space="preserve">The Supplier shall provide diagnostic software, service data, and all necessary updates free of charge for at least </w:t>
      </w:r>
      <w:r w:rsidRPr="00CC4FB4">
        <w:rPr>
          <w:b/>
          <w:lang w:bidi="en-GB"/>
        </w:rPr>
        <w:t>10 years</w:t>
      </w:r>
      <w:r w:rsidRPr="00CC4FB4">
        <w:rPr>
          <w:lang w:bidi="en-GB"/>
        </w:rPr>
        <w:t xml:space="preserve"> or until the end of the traction battery warranty period, whichever occurs later. </w:t>
      </w:r>
    </w:p>
    <w:p w14:paraId="25ED31F1" w14:textId="0AB5F138" w:rsidR="00DC564E" w:rsidRPr="00CC4FB4" w:rsidRDefault="00097FAC" w:rsidP="00DC564E">
      <w:pPr>
        <w:spacing w:before="120"/>
        <w:jc w:val="both"/>
      </w:pPr>
      <w:r w:rsidRPr="00CC4FB4">
        <w:rPr>
          <w:lang w:bidi="en-GB"/>
        </w:rPr>
        <w:t>"Service data" shall include all technical, diagnostic and software resources required for vehicle repair, maintenance, diagnosis, parameter configuration and troubleshooting, including:</w:t>
      </w:r>
    </w:p>
    <w:p w14:paraId="17A19E7B" w14:textId="77777777" w:rsidR="00DC564E" w:rsidRPr="00CC4FB4" w:rsidRDefault="00DC564E" w:rsidP="00FD7BAA">
      <w:pPr>
        <w:pStyle w:val="ListParagraph"/>
        <w:numPr>
          <w:ilvl w:val="0"/>
          <w:numId w:val="48"/>
        </w:numPr>
        <w:spacing w:before="120"/>
        <w:jc w:val="both"/>
        <w:rPr>
          <w:b w:val="0"/>
          <w:bCs/>
          <w:i w:val="0"/>
          <w:iCs/>
        </w:rPr>
      </w:pPr>
      <w:r w:rsidRPr="00CC4FB4">
        <w:rPr>
          <w:b w:val="0"/>
          <w:i w:val="0"/>
          <w:lang w:bidi="en-GB"/>
        </w:rPr>
        <w:t>technical documentation;</w:t>
      </w:r>
    </w:p>
    <w:p w14:paraId="2E498371" w14:textId="1C7619E9" w:rsidR="00DC564E" w:rsidRPr="00CC4FB4" w:rsidRDefault="00DC564E" w:rsidP="00FD7BAA">
      <w:pPr>
        <w:pStyle w:val="ListParagraph"/>
        <w:numPr>
          <w:ilvl w:val="0"/>
          <w:numId w:val="48"/>
        </w:numPr>
        <w:spacing w:before="120"/>
        <w:jc w:val="both"/>
        <w:rPr>
          <w:b w:val="0"/>
          <w:bCs/>
          <w:i w:val="0"/>
          <w:iCs/>
        </w:rPr>
      </w:pPr>
      <w:r w:rsidRPr="00CC4FB4">
        <w:rPr>
          <w:b w:val="0"/>
          <w:i w:val="0"/>
          <w:lang w:bidi="en-GB"/>
        </w:rPr>
        <w:t>diagnostic information;</w:t>
      </w:r>
    </w:p>
    <w:p w14:paraId="554446B7" w14:textId="77777777" w:rsidR="00DC564E" w:rsidRPr="00CC4FB4" w:rsidRDefault="00DC564E" w:rsidP="00FD7BAA">
      <w:pPr>
        <w:pStyle w:val="ListParagraph"/>
        <w:numPr>
          <w:ilvl w:val="0"/>
          <w:numId w:val="48"/>
        </w:numPr>
        <w:spacing w:before="120"/>
        <w:jc w:val="both"/>
        <w:rPr>
          <w:b w:val="0"/>
          <w:bCs/>
          <w:i w:val="0"/>
          <w:iCs/>
        </w:rPr>
      </w:pPr>
      <w:r w:rsidRPr="00CC4FB4">
        <w:rPr>
          <w:b w:val="0"/>
          <w:i w:val="0"/>
          <w:lang w:bidi="en-GB"/>
        </w:rPr>
        <w:t>software updates;</w:t>
      </w:r>
    </w:p>
    <w:p w14:paraId="3759AAF4" w14:textId="4DD85F2C" w:rsidR="00DC564E" w:rsidRPr="00CC4FB4" w:rsidRDefault="00DC564E" w:rsidP="00FD7BAA">
      <w:pPr>
        <w:pStyle w:val="ListParagraph"/>
        <w:numPr>
          <w:ilvl w:val="0"/>
          <w:numId w:val="48"/>
        </w:numPr>
        <w:spacing w:before="120"/>
        <w:jc w:val="both"/>
        <w:rPr>
          <w:b w:val="0"/>
          <w:bCs/>
          <w:i w:val="0"/>
          <w:iCs/>
        </w:rPr>
      </w:pPr>
      <w:r w:rsidRPr="00CC4FB4">
        <w:rPr>
          <w:b w:val="0"/>
          <w:i w:val="0"/>
          <w:lang w:bidi="en-GB"/>
        </w:rPr>
        <w:t>spare parts data;</w:t>
      </w:r>
    </w:p>
    <w:p w14:paraId="1AFFBA59" w14:textId="1D91A8F2" w:rsidR="003E77A2" w:rsidRPr="00CC4FB4" w:rsidRDefault="00DC564E" w:rsidP="003E77A2">
      <w:pPr>
        <w:pStyle w:val="ListParagraph"/>
        <w:numPr>
          <w:ilvl w:val="0"/>
          <w:numId w:val="48"/>
        </w:numPr>
        <w:spacing w:before="120"/>
        <w:jc w:val="both"/>
        <w:rPr>
          <w:b w:val="0"/>
          <w:bCs/>
          <w:i w:val="0"/>
          <w:iCs/>
        </w:rPr>
      </w:pPr>
      <w:r w:rsidRPr="00CC4FB4">
        <w:rPr>
          <w:b w:val="0"/>
          <w:i w:val="0"/>
          <w:lang w:bidi="en-GB"/>
        </w:rPr>
        <w:t>full access to manufacturer-authorised control systems.</w:t>
      </w:r>
    </w:p>
    <w:p w14:paraId="2950C59A" w14:textId="7C4F61F3" w:rsidR="003E77A2" w:rsidRPr="00CC4FB4" w:rsidRDefault="003E77A2" w:rsidP="008B68A6">
      <w:pPr>
        <w:spacing w:before="120"/>
        <w:jc w:val="both"/>
        <w:rPr>
          <w:bCs/>
          <w:iCs/>
        </w:rPr>
      </w:pPr>
      <w:r w:rsidRPr="00CC4FB4">
        <w:rPr>
          <w:lang w:bidi="en-GB"/>
        </w:rPr>
        <w:t>The software, data and access rights referred to in this clause shall form an integral part of the Contracting Authority’s authorised service functions and shall comply with the Supplier’s authorisation requirements.</w:t>
      </w:r>
    </w:p>
    <w:p w14:paraId="0D78996F" w14:textId="6496BD8C" w:rsidR="000E6807" w:rsidRPr="00CC4FB4" w:rsidRDefault="004011CD" w:rsidP="00FD7BAA">
      <w:pPr>
        <w:pStyle w:val="Heading2"/>
        <w:numPr>
          <w:ilvl w:val="0"/>
          <w:numId w:val="46"/>
        </w:numPr>
      </w:pPr>
      <w:bookmarkStart w:id="207" w:name="_Toc229573502"/>
      <w:r w:rsidRPr="00CC4FB4">
        <w:rPr>
          <w:lang w:bidi="en-GB"/>
        </w:rPr>
        <w:t>Fault diagnosis and rectification</w:t>
      </w:r>
      <w:bookmarkEnd w:id="207"/>
    </w:p>
    <w:p w14:paraId="4ECCED92" w14:textId="04371E80" w:rsidR="00A90764" w:rsidRPr="00CC4FB4" w:rsidRDefault="00B11C66" w:rsidP="003B6693">
      <w:pPr>
        <w:spacing w:before="120"/>
        <w:jc w:val="both"/>
      </w:pPr>
      <w:r w:rsidRPr="00CC4FB4">
        <w:rPr>
          <w:lang w:bidi="en-GB"/>
        </w:rPr>
        <w:t xml:space="preserve">The Contracting Authority shall notify the Supplier of the defect upon discovery and diagnosis. The Supplier shall provide a </w:t>
      </w:r>
      <w:r w:rsidR="00DF1316" w:rsidRPr="001E48F2">
        <w:rPr>
          <w:color w:val="FF0000"/>
          <w:lang w:bidi="en-GB"/>
        </w:rPr>
        <w:t>solution for defect rectification</w:t>
      </w:r>
      <w:r w:rsidR="001E48F2" w:rsidRPr="001E48F2">
        <w:rPr>
          <w:color w:val="FF0000"/>
          <w:lang w:bidi="en-GB"/>
        </w:rPr>
        <w:t xml:space="preserve"> </w:t>
      </w:r>
      <w:r w:rsidRPr="001E48F2">
        <w:rPr>
          <w:strike/>
          <w:color w:val="FF0000"/>
          <w:lang w:bidi="en-GB"/>
        </w:rPr>
        <w:t>remedy for the defect</w:t>
      </w:r>
      <w:r w:rsidRPr="001E48F2">
        <w:rPr>
          <w:color w:val="FF0000"/>
          <w:lang w:bidi="en-GB"/>
        </w:rPr>
        <w:t xml:space="preserve"> </w:t>
      </w:r>
      <w:r w:rsidRPr="00CC4FB4">
        <w:rPr>
          <w:lang w:bidi="en-GB"/>
        </w:rPr>
        <w:t>no later than 5 working days after the receipt of the notification by the Contracting Authority.</w:t>
      </w:r>
      <w:r w:rsidR="001E48F2" w:rsidRPr="001E48F2">
        <w:t xml:space="preserve"> </w:t>
      </w:r>
      <w:r w:rsidR="001E48F2" w:rsidRPr="001E48F2">
        <w:rPr>
          <w:i/>
          <w:iCs/>
          <w:lang w:bidi="en-GB"/>
        </w:rPr>
        <w:t>(Amendments on June 19, 2026)</w:t>
      </w:r>
    </w:p>
    <w:p w14:paraId="6F5B282C" w14:textId="4876CC79" w:rsidR="00F74214" w:rsidRDefault="00E515A6" w:rsidP="003B6693">
      <w:pPr>
        <w:spacing w:before="120"/>
        <w:jc w:val="both"/>
        <w:rPr>
          <w:lang w:bidi="en-GB"/>
        </w:rPr>
      </w:pPr>
      <w:r w:rsidRPr="00CC4FB4">
        <w:rPr>
          <w:lang w:bidi="en-GB"/>
        </w:rPr>
        <w:t>The Supplier shall examine and accept or reject the warranty claim within 48 (forty-eight) hours of receipt of the Contracting Authority's application.</w:t>
      </w:r>
    </w:p>
    <w:p w14:paraId="2F5ADFFF" w14:textId="762067EC" w:rsidR="00EA74B3" w:rsidRPr="00CC4FB4" w:rsidRDefault="00EA74B3" w:rsidP="003B6693">
      <w:pPr>
        <w:spacing w:before="120"/>
        <w:jc w:val="both"/>
      </w:pPr>
      <w:r w:rsidRPr="001E48F2">
        <w:rPr>
          <w:color w:val="FF0000"/>
        </w:rPr>
        <w:t>Within 3 (three) working days</w:t>
      </w:r>
      <w:r w:rsidR="00A1696B" w:rsidRPr="001E48F2">
        <w:rPr>
          <w:color w:val="FF0000"/>
        </w:rPr>
        <w:t xml:space="preserve"> </w:t>
      </w:r>
      <w:r w:rsidRPr="001E48F2">
        <w:rPr>
          <w:color w:val="FF0000"/>
        </w:rPr>
        <w:t>after receipt of the Contracting Authority’s claim, the Supplier shall review and either accept or reject the warranty claim. If an in-depth technical investigation is required, the Supplier shall, within this timeframe, provide a reasoned interim decision and specify the deadline for issuing a final decision.</w:t>
      </w:r>
      <w:r w:rsidR="001E48F2" w:rsidRPr="001E48F2">
        <w:rPr>
          <w:color w:val="FF0000"/>
        </w:rPr>
        <w:t xml:space="preserve"> </w:t>
      </w:r>
      <w:r w:rsidR="001E48F2" w:rsidRPr="001E48F2">
        <w:rPr>
          <w:i/>
          <w:iCs/>
        </w:rPr>
        <w:t>(Amendments on June 19, 2026)</w:t>
      </w:r>
    </w:p>
    <w:p w14:paraId="276714FE" w14:textId="1DDCC1A1" w:rsidR="00B20FCA" w:rsidRPr="00CC4FB4" w:rsidRDefault="00C9712E" w:rsidP="00217B00">
      <w:pPr>
        <w:spacing w:before="120"/>
        <w:jc w:val="both"/>
        <w:rPr>
          <w:b/>
          <w:bCs/>
          <w:i/>
          <w:iCs/>
        </w:rPr>
      </w:pPr>
      <w:r w:rsidRPr="00CC4FB4">
        <w:rPr>
          <w:lang w:bidi="en-GB"/>
        </w:rPr>
        <w:t>The Supplier shall reimburse the Contracting Authority for all costs associated with the warranty work at an hourly rate of EUR 50 per hour (excluding VAT). The hourly labour rate shall be reviewed at least annually, taking into account changes in the market cost of the relevant services, on the basis of publicly available price indices or another indexation mechanism agreed between the Parties.</w:t>
      </w:r>
    </w:p>
    <w:p w14:paraId="6B0B7B40" w14:textId="4BABE4E6" w:rsidR="00621DA0" w:rsidRPr="00CC4FB4" w:rsidRDefault="00F5067C" w:rsidP="003B6693">
      <w:pPr>
        <w:spacing w:before="120"/>
        <w:jc w:val="both"/>
      </w:pPr>
      <w:r w:rsidRPr="00CC4FB4">
        <w:rPr>
          <w:lang w:bidi="en-GB"/>
        </w:rPr>
        <w:t>The Supplier shall pay an accepted warranty claim within 30 (thirty) calendar days.</w:t>
      </w:r>
    </w:p>
    <w:p w14:paraId="00018BC7" w14:textId="38FCFDDA" w:rsidR="00EB4287" w:rsidRPr="00CC4FB4" w:rsidRDefault="00EB4287" w:rsidP="00EB4287">
      <w:pPr>
        <w:spacing w:before="120"/>
        <w:jc w:val="both"/>
      </w:pPr>
      <w:r w:rsidRPr="00CC4FB4">
        <w:rPr>
          <w:lang w:bidi="en-GB"/>
        </w:rPr>
        <w:t>The Supplier shall deliver the spare parts necessary to remedy the defect no later than within the time limits specified below from the time of acceptance of the warranty claim:</w:t>
      </w:r>
    </w:p>
    <w:p w14:paraId="1BF133F3" w14:textId="77777777" w:rsidR="00EB4287" w:rsidRPr="00CC4FB4" w:rsidRDefault="00EB4287" w:rsidP="00EB4287">
      <w:pPr>
        <w:spacing w:before="120"/>
        <w:jc w:val="both"/>
      </w:pPr>
    </w:p>
    <w:tbl>
      <w:tblPr>
        <w:tblStyle w:val="TableGrid"/>
        <w:tblW w:w="5000" w:type="pct"/>
        <w:tblLook w:val="04A0" w:firstRow="1" w:lastRow="0" w:firstColumn="1" w:lastColumn="0" w:noHBand="0" w:noVBand="1"/>
      </w:tblPr>
      <w:tblGrid>
        <w:gridCol w:w="6044"/>
        <w:gridCol w:w="3017"/>
      </w:tblGrid>
      <w:tr w:rsidR="00EB4287" w:rsidRPr="00CC4FB4" w14:paraId="672E301C" w14:textId="77777777" w:rsidTr="00F05AB8">
        <w:trPr>
          <w:trHeight w:val="60"/>
        </w:trPr>
        <w:tc>
          <w:tcPr>
            <w:tcW w:w="3335" w:type="pct"/>
          </w:tcPr>
          <w:p w14:paraId="565C0F55" w14:textId="77777777" w:rsidR="00EB4287" w:rsidRPr="00CC4FB4" w:rsidRDefault="00EB4287" w:rsidP="00F05AB8">
            <w:pPr>
              <w:spacing w:before="100" w:beforeAutospacing="1" w:after="100" w:afterAutospacing="1"/>
              <w:contextualSpacing/>
              <w:jc w:val="center"/>
              <w:rPr>
                <w:b/>
                <w:sz w:val="22"/>
                <w:szCs w:val="22"/>
              </w:rPr>
            </w:pPr>
            <w:r w:rsidRPr="00CC4FB4">
              <w:rPr>
                <w:b/>
                <w:sz w:val="22"/>
                <w:szCs w:val="22"/>
                <w:lang w:bidi="en-GB"/>
              </w:rPr>
              <w:t>Spare parts (subsystem)</w:t>
            </w:r>
          </w:p>
        </w:tc>
        <w:tc>
          <w:tcPr>
            <w:tcW w:w="1665" w:type="pct"/>
          </w:tcPr>
          <w:p w14:paraId="24C51902" w14:textId="77777777" w:rsidR="00EB4287" w:rsidRPr="00CC4FB4" w:rsidRDefault="00EB4287" w:rsidP="00F05AB8">
            <w:pPr>
              <w:spacing w:before="100" w:beforeAutospacing="1" w:after="100" w:afterAutospacing="1"/>
              <w:contextualSpacing/>
              <w:jc w:val="center"/>
              <w:rPr>
                <w:b/>
                <w:sz w:val="22"/>
                <w:szCs w:val="22"/>
              </w:rPr>
            </w:pPr>
            <w:r w:rsidRPr="00CC4FB4">
              <w:rPr>
                <w:b/>
                <w:sz w:val="22"/>
                <w:szCs w:val="22"/>
                <w:lang w:bidi="en-GB"/>
              </w:rPr>
              <w:t>Delivery deadline</w:t>
            </w:r>
          </w:p>
          <w:p w14:paraId="385D1CFF" w14:textId="77777777" w:rsidR="00EB4287" w:rsidRPr="00CC4FB4" w:rsidRDefault="00EB4287" w:rsidP="00F05AB8">
            <w:pPr>
              <w:spacing w:before="100" w:beforeAutospacing="1" w:after="100" w:afterAutospacing="1"/>
              <w:contextualSpacing/>
              <w:jc w:val="center"/>
              <w:rPr>
                <w:b/>
                <w:sz w:val="22"/>
                <w:szCs w:val="22"/>
              </w:rPr>
            </w:pPr>
            <w:r w:rsidRPr="00CC4FB4">
              <w:rPr>
                <w:b/>
                <w:sz w:val="22"/>
                <w:szCs w:val="22"/>
                <w:lang w:bidi="en-GB"/>
              </w:rPr>
              <w:t>(business days)</w:t>
            </w:r>
          </w:p>
        </w:tc>
      </w:tr>
      <w:tr w:rsidR="00EB4287" w:rsidRPr="00CC4FB4" w14:paraId="69B20886" w14:textId="77777777" w:rsidTr="00F05AB8">
        <w:tc>
          <w:tcPr>
            <w:tcW w:w="3335" w:type="pct"/>
          </w:tcPr>
          <w:p w14:paraId="71F89B54" w14:textId="77777777" w:rsidR="00EB4287" w:rsidRPr="00CC4FB4" w:rsidRDefault="00EB4287" w:rsidP="00F05AB8">
            <w:pPr>
              <w:spacing w:before="100" w:beforeAutospacing="1" w:after="100" w:afterAutospacing="1"/>
              <w:contextualSpacing/>
              <w:rPr>
                <w:bCs/>
                <w:sz w:val="22"/>
                <w:szCs w:val="22"/>
              </w:rPr>
            </w:pPr>
            <w:r w:rsidRPr="00CC4FB4">
              <w:rPr>
                <w:sz w:val="22"/>
                <w:szCs w:val="22"/>
                <w:lang w:bidi="en-GB"/>
              </w:rPr>
              <w:t>Consumables/maintenance materials and parts</w:t>
            </w:r>
          </w:p>
        </w:tc>
        <w:tc>
          <w:tcPr>
            <w:tcW w:w="1665" w:type="pct"/>
          </w:tcPr>
          <w:p w14:paraId="696BDAB4" w14:textId="77777777" w:rsidR="00EB4287" w:rsidRPr="00CC4FB4" w:rsidRDefault="00EB4287" w:rsidP="00F05AB8">
            <w:pPr>
              <w:spacing w:before="100" w:beforeAutospacing="1" w:after="100" w:afterAutospacing="1"/>
              <w:contextualSpacing/>
              <w:jc w:val="center"/>
              <w:rPr>
                <w:bCs/>
                <w:sz w:val="22"/>
                <w:szCs w:val="22"/>
              </w:rPr>
            </w:pPr>
            <w:r w:rsidRPr="00CC4FB4">
              <w:rPr>
                <w:sz w:val="22"/>
                <w:szCs w:val="22"/>
                <w:lang w:bidi="en-GB"/>
              </w:rPr>
              <w:t>2</w:t>
            </w:r>
          </w:p>
        </w:tc>
      </w:tr>
      <w:tr w:rsidR="00EB4287" w:rsidRPr="00CC4FB4" w14:paraId="1F7C36C0" w14:textId="77777777" w:rsidTr="00F05AB8">
        <w:tc>
          <w:tcPr>
            <w:tcW w:w="3335" w:type="pct"/>
          </w:tcPr>
          <w:p w14:paraId="6DFDF46A" w14:textId="77777777" w:rsidR="00EB4287" w:rsidRPr="00CC4FB4" w:rsidRDefault="00EB4287" w:rsidP="00F05AB8">
            <w:pPr>
              <w:spacing w:before="100" w:beforeAutospacing="1" w:after="100" w:afterAutospacing="1"/>
              <w:contextualSpacing/>
              <w:rPr>
                <w:bCs/>
                <w:sz w:val="22"/>
                <w:szCs w:val="22"/>
              </w:rPr>
            </w:pPr>
            <w:r w:rsidRPr="00CC4FB4">
              <w:rPr>
                <w:sz w:val="22"/>
                <w:szCs w:val="22"/>
                <w:lang w:bidi="en-GB"/>
              </w:rPr>
              <w:t>Other spare parts and materials</w:t>
            </w:r>
          </w:p>
        </w:tc>
        <w:tc>
          <w:tcPr>
            <w:tcW w:w="1665" w:type="pct"/>
          </w:tcPr>
          <w:p w14:paraId="42966A63" w14:textId="77777777" w:rsidR="00EB4287" w:rsidRPr="00CC4FB4" w:rsidRDefault="00EB4287" w:rsidP="00F05AB8">
            <w:pPr>
              <w:spacing w:before="100" w:beforeAutospacing="1" w:after="100" w:afterAutospacing="1"/>
              <w:contextualSpacing/>
              <w:jc w:val="center"/>
              <w:rPr>
                <w:bCs/>
                <w:sz w:val="22"/>
                <w:szCs w:val="22"/>
              </w:rPr>
            </w:pPr>
            <w:r w:rsidRPr="00CC4FB4">
              <w:rPr>
                <w:sz w:val="22"/>
                <w:szCs w:val="22"/>
                <w:lang w:bidi="en-GB"/>
              </w:rPr>
              <w:t>5</w:t>
            </w:r>
          </w:p>
        </w:tc>
      </w:tr>
      <w:tr w:rsidR="00EB4287" w:rsidRPr="00CC4FB4" w14:paraId="08F9D216" w14:textId="77777777" w:rsidTr="00F05AB8">
        <w:tc>
          <w:tcPr>
            <w:tcW w:w="3335" w:type="pct"/>
          </w:tcPr>
          <w:p w14:paraId="7B4D34F8" w14:textId="77777777" w:rsidR="00EB4287" w:rsidRPr="00CC4FB4" w:rsidRDefault="00EB4287" w:rsidP="00F05AB8">
            <w:pPr>
              <w:spacing w:before="100" w:beforeAutospacing="1" w:after="100" w:afterAutospacing="1"/>
              <w:contextualSpacing/>
              <w:rPr>
                <w:bCs/>
                <w:sz w:val="22"/>
                <w:szCs w:val="22"/>
              </w:rPr>
            </w:pPr>
            <w:r w:rsidRPr="00CC4FB4">
              <w:rPr>
                <w:sz w:val="22"/>
                <w:szCs w:val="22"/>
                <w:lang w:bidi="en-GB"/>
              </w:rPr>
              <w:t>Traction battery</w:t>
            </w:r>
          </w:p>
        </w:tc>
        <w:tc>
          <w:tcPr>
            <w:tcW w:w="1665" w:type="pct"/>
          </w:tcPr>
          <w:p w14:paraId="5BF60A66" w14:textId="77777777" w:rsidR="00EB4287" w:rsidRPr="00CC4FB4" w:rsidRDefault="00EB4287" w:rsidP="00F05AB8">
            <w:pPr>
              <w:spacing w:before="100" w:beforeAutospacing="1" w:after="100" w:afterAutospacing="1"/>
              <w:contextualSpacing/>
              <w:jc w:val="center"/>
              <w:rPr>
                <w:bCs/>
                <w:sz w:val="22"/>
                <w:szCs w:val="22"/>
              </w:rPr>
            </w:pPr>
            <w:r w:rsidRPr="00CC4FB4">
              <w:rPr>
                <w:sz w:val="22"/>
                <w:szCs w:val="22"/>
                <w:lang w:bidi="en-GB"/>
              </w:rPr>
              <w:t>15</w:t>
            </w:r>
          </w:p>
        </w:tc>
      </w:tr>
      <w:tr w:rsidR="00EB4287" w:rsidRPr="00CC4FB4" w14:paraId="6E171FD5" w14:textId="77777777" w:rsidTr="00F05AB8">
        <w:tc>
          <w:tcPr>
            <w:tcW w:w="3335" w:type="pct"/>
          </w:tcPr>
          <w:p w14:paraId="72FD4019" w14:textId="4F4F2CA0" w:rsidR="00EB4287" w:rsidRPr="00CC4FB4" w:rsidRDefault="00EB4287" w:rsidP="00F05AB8">
            <w:pPr>
              <w:spacing w:before="100" w:beforeAutospacing="1" w:after="100" w:afterAutospacing="1"/>
              <w:contextualSpacing/>
              <w:rPr>
                <w:bCs/>
                <w:sz w:val="22"/>
                <w:szCs w:val="22"/>
              </w:rPr>
            </w:pPr>
            <w:r w:rsidRPr="00CC4FB4">
              <w:rPr>
                <w:sz w:val="22"/>
                <w:szCs w:val="22"/>
                <w:lang w:bidi="en-GB"/>
              </w:rPr>
              <w:t>Bodywork elements</w:t>
            </w:r>
          </w:p>
        </w:tc>
        <w:tc>
          <w:tcPr>
            <w:tcW w:w="1665" w:type="pct"/>
          </w:tcPr>
          <w:p w14:paraId="7891026E" w14:textId="77777777" w:rsidR="00EB4287" w:rsidRPr="00CC4FB4" w:rsidRDefault="00EB4287" w:rsidP="00F05AB8">
            <w:pPr>
              <w:spacing w:before="100" w:beforeAutospacing="1" w:after="100" w:afterAutospacing="1"/>
              <w:contextualSpacing/>
              <w:jc w:val="center"/>
              <w:rPr>
                <w:bCs/>
                <w:sz w:val="22"/>
                <w:szCs w:val="22"/>
              </w:rPr>
            </w:pPr>
            <w:r w:rsidRPr="00CC4FB4">
              <w:rPr>
                <w:sz w:val="22"/>
                <w:szCs w:val="22"/>
                <w:lang w:bidi="en-GB"/>
              </w:rPr>
              <w:t>15</w:t>
            </w:r>
          </w:p>
        </w:tc>
      </w:tr>
    </w:tbl>
    <w:p w14:paraId="2087E4BF" w14:textId="11B13856" w:rsidR="001B0F67" w:rsidRDefault="001B0F67" w:rsidP="00696376">
      <w:pPr>
        <w:spacing w:before="120"/>
        <w:jc w:val="both"/>
        <w:rPr>
          <w:lang w:bidi="en-GB"/>
        </w:rPr>
      </w:pPr>
      <w:r w:rsidRPr="001E48F2">
        <w:rPr>
          <w:color w:val="FF0000"/>
          <w:lang w:bidi="en-GB"/>
        </w:rPr>
        <w:t>If the delivery of spare parts requires a longer period due to objective reasons, the Supplier shall be entitled to propose an alternative delivery time, providing an appropriate justification. Such a delivery time shall be reasonable and may not be unduly long.</w:t>
      </w:r>
      <w:r w:rsidR="001E48F2" w:rsidRPr="001E48F2">
        <w:rPr>
          <w:color w:val="FF0000"/>
          <w:lang w:bidi="en-GB"/>
        </w:rPr>
        <w:t xml:space="preserve"> </w:t>
      </w:r>
      <w:r w:rsidR="001E48F2" w:rsidRPr="001E48F2">
        <w:rPr>
          <w:i/>
          <w:iCs/>
          <w:lang w:bidi="en-GB"/>
        </w:rPr>
        <w:t>(Amendments on June 19, 2026)</w:t>
      </w:r>
    </w:p>
    <w:p w14:paraId="2CBD961E" w14:textId="007841FB" w:rsidR="00696376" w:rsidRPr="00CC4FB4" w:rsidRDefault="00696376" w:rsidP="00696376">
      <w:pPr>
        <w:spacing w:before="120"/>
        <w:jc w:val="both"/>
      </w:pPr>
      <w:r w:rsidRPr="00CC4FB4">
        <w:rPr>
          <w:lang w:bidi="en-GB"/>
        </w:rPr>
        <w:t>The detailed procedures for the diagnosis, reporting, acceptance and reimbursement of defects, together with the conditions governing the application of indexation, shall be specified in the performance contract to be submitted with the technical tender.</w:t>
      </w:r>
    </w:p>
    <w:p w14:paraId="2D9F2EDE" w14:textId="3B592630" w:rsidR="0037001F" w:rsidRPr="00CC4FB4" w:rsidRDefault="0037001F" w:rsidP="00FD7BAA">
      <w:pPr>
        <w:pStyle w:val="Heading2"/>
        <w:numPr>
          <w:ilvl w:val="0"/>
          <w:numId w:val="46"/>
        </w:numPr>
      </w:pPr>
      <w:bookmarkStart w:id="208" w:name="_Toc229573503"/>
      <w:r w:rsidRPr="00CC4FB4">
        <w:rPr>
          <w:lang w:bidi="en-GB"/>
        </w:rPr>
        <w:t>Authorisation of the Contracting Authority</w:t>
      </w:r>
      <w:bookmarkEnd w:id="208"/>
    </w:p>
    <w:p w14:paraId="4ED5D1CA" w14:textId="77777777" w:rsidR="0037001F" w:rsidRPr="00CC4FB4" w:rsidRDefault="0037001F" w:rsidP="0037001F">
      <w:pPr>
        <w:spacing w:before="120"/>
        <w:jc w:val="both"/>
        <w:rPr>
          <w:bCs/>
          <w:iCs/>
        </w:rPr>
      </w:pPr>
      <w:r w:rsidRPr="00CC4FB4">
        <w:rPr>
          <w:lang w:bidi="en-GB"/>
        </w:rPr>
        <w:t>The Supplier shall authorise the Contracting Authority as an authorised warranty service partner, who is entitled to carry out warranty and defect rectification work on behalf of and at the expense of the Supplier.</w:t>
      </w:r>
    </w:p>
    <w:p w14:paraId="7BDE15BC" w14:textId="77777777" w:rsidR="0037001F" w:rsidRPr="00CC4FB4" w:rsidRDefault="0037001F" w:rsidP="0037001F">
      <w:pPr>
        <w:spacing w:before="120"/>
        <w:jc w:val="both"/>
        <w:rPr>
          <w:bCs/>
          <w:iCs/>
        </w:rPr>
      </w:pPr>
      <w:r w:rsidRPr="00CC4FB4">
        <w:rPr>
          <w:lang w:bidi="en-GB"/>
        </w:rPr>
        <w:t>The Contracting Authority shall be entitled to perform:</w:t>
      </w:r>
    </w:p>
    <w:p w14:paraId="11F4C7F5" w14:textId="42D6F066" w:rsidR="0037001F" w:rsidRPr="00CC4FB4" w:rsidRDefault="0037001F" w:rsidP="00FD7BAA">
      <w:pPr>
        <w:pStyle w:val="ListParagraph"/>
        <w:numPr>
          <w:ilvl w:val="0"/>
          <w:numId w:val="49"/>
        </w:numPr>
        <w:spacing w:before="120"/>
        <w:jc w:val="both"/>
        <w:rPr>
          <w:b w:val="0"/>
          <w:i w:val="0"/>
        </w:rPr>
      </w:pPr>
      <w:r w:rsidRPr="00CC4FB4">
        <w:rPr>
          <w:b w:val="0"/>
          <w:i w:val="0"/>
          <w:lang w:bidi="en-GB"/>
        </w:rPr>
        <w:t>diagnostics and damage assessment;</w:t>
      </w:r>
    </w:p>
    <w:p w14:paraId="76A7C2D0" w14:textId="4AD140E9" w:rsidR="0037001F" w:rsidRPr="00CC4FB4" w:rsidRDefault="0037001F" w:rsidP="00FD7BAA">
      <w:pPr>
        <w:pStyle w:val="ListParagraph"/>
        <w:numPr>
          <w:ilvl w:val="0"/>
          <w:numId w:val="49"/>
        </w:numPr>
        <w:spacing w:before="120"/>
        <w:jc w:val="both"/>
        <w:rPr>
          <w:b w:val="0"/>
          <w:i w:val="0"/>
        </w:rPr>
      </w:pPr>
      <w:r w:rsidRPr="00CC4FB4">
        <w:rPr>
          <w:b w:val="0"/>
          <w:i w:val="0"/>
          <w:lang w:bidi="en-GB"/>
        </w:rPr>
        <w:t>replacing assemblies and components;</w:t>
      </w:r>
    </w:p>
    <w:p w14:paraId="1CE9AA57" w14:textId="7FF98CA0" w:rsidR="0037001F" w:rsidRPr="00CC4FB4" w:rsidRDefault="0037001F" w:rsidP="00FD7BAA">
      <w:pPr>
        <w:pStyle w:val="ListParagraph"/>
        <w:numPr>
          <w:ilvl w:val="0"/>
          <w:numId w:val="49"/>
        </w:numPr>
        <w:spacing w:before="120"/>
        <w:jc w:val="both"/>
        <w:rPr>
          <w:b w:val="0"/>
          <w:i w:val="0"/>
        </w:rPr>
      </w:pPr>
      <w:r w:rsidRPr="00CC4FB4">
        <w:rPr>
          <w:b w:val="0"/>
          <w:i w:val="0"/>
          <w:lang w:bidi="en-GB"/>
        </w:rPr>
        <w:t>prevention of serial defects;</w:t>
      </w:r>
    </w:p>
    <w:p w14:paraId="4B3879FC" w14:textId="38A7BB0A" w:rsidR="0037001F" w:rsidRPr="00CC4FB4" w:rsidRDefault="0037001F" w:rsidP="00FD7BAA">
      <w:pPr>
        <w:pStyle w:val="ListParagraph"/>
        <w:numPr>
          <w:ilvl w:val="0"/>
          <w:numId w:val="49"/>
        </w:numPr>
        <w:spacing w:before="120"/>
        <w:jc w:val="both"/>
        <w:rPr>
          <w:b w:val="0"/>
          <w:i w:val="0"/>
        </w:rPr>
      </w:pPr>
      <w:r w:rsidRPr="00CC4FB4">
        <w:rPr>
          <w:b w:val="0"/>
          <w:i w:val="0"/>
          <w:lang w:bidi="en-GB"/>
        </w:rPr>
        <w:t>software updates;</w:t>
      </w:r>
    </w:p>
    <w:p w14:paraId="50ACA318" w14:textId="3C19BF91" w:rsidR="0037001F" w:rsidRPr="00CC4FB4" w:rsidRDefault="0037001F" w:rsidP="00FD7BAA">
      <w:pPr>
        <w:pStyle w:val="ListParagraph"/>
        <w:numPr>
          <w:ilvl w:val="0"/>
          <w:numId w:val="49"/>
        </w:numPr>
        <w:spacing w:before="120"/>
        <w:jc w:val="both"/>
        <w:rPr>
          <w:b w:val="0"/>
          <w:i w:val="0"/>
        </w:rPr>
      </w:pPr>
      <w:r w:rsidRPr="00CC4FB4">
        <w:rPr>
          <w:b w:val="0"/>
          <w:i w:val="0"/>
          <w:lang w:bidi="en-GB"/>
        </w:rPr>
        <w:t>preventive measures in accordance with the Supplier's instructions.</w:t>
      </w:r>
    </w:p>
    <w:p w14:paraId="09F9B4CD" w14:textId="77777777" w:rsidR="0037001F" w:rsidRPr="00CC4FB4" w:rsidRDefault="0037001F" w:rsidP="0037001F">
      <w:pPr>
        <w:spacing w:before="120"/>
        <w:jc w:val="both"/>
        <w:rPr>
          <w:bCs/>
          <w:iCs/>
        </w:rPr>
      </w:pPr>
      <w:r w:rsidRPr="00CC4FB4">
        <w:rPr>
          <w:lang w:bidi="en-GB"/>
        </w:rPr>
        <w:t>The Supplier shall provide the Contracting Authority with access to:</w:t>
      </w:r>
    </w:p>
    <w:p w14:paraId="4B99D139" w14:textId="22B8C884" w:rsidR="0037001F" w:rsidRPr="00CC4FB4" w:rsidRDefault="0037001F" w:rsidP="00FD7BAA">
      <w:pPr>
        <w:pStyle w:val="ListParagraph"/>
        <w:numPr>
          <w:ilvl w:val="0"/>
          <w:numId w:val="50"/>
        </w:numPr>
        <w:spacing w:before="120"/>
        <w:jc w:val="both"/>
        <w:rPr>
          <w:b w:val="0"/>
          <w:i w:val="0"/>
        </w:rPr>
      </w:pPr>
      <w:r w:rsidRPr="00CC4FB4">
        <w:rPr>
          <w:b w:val="0"/>
          <w:i w:val="0"/>
          <w:lang w:bidi="en-GB"/>
        </w:rPr>
        <w:t>the manufacturer's technical databases;</w:t>
      </w:r>
    </w:p>
    <w:p w14:paraId="66FC4CC0" w14:textId="3E2B5B33" w:rsidR="0037001F" w:rsidRPr="00CC4FB4" w:rsidRDefault="0037001F" w:rsidP="00FD7BAA">
      <w:pPr>
        <w:pStyle w:val="ListParagraph"/>
        <w:numPr>
          <w:ilvl w:val="0"/>
          <w:numId w:val="50"/>
        </w:numPr>
        <w:spacing w:before="120"/>
        <w:jc w:val="both"/>
        <w:rPr>
          <w:b w:val="0"/>
          <w:i w:val="0"/>
        </w:rPr>
      </w:pPr>
      <w:r w:rsidRPr="00CC4FB4">
        <w:rPr>
          <w:b w:val="0"/>
          <w:i w:val="0"/>
          <w:lang w:bidi="en-GB"/>
        </w:rPr>
        <w:t>diagnostic programmes and tools;</w:t>
      </w:r>
    </w:p>
    <w:p w14:paraId="781941CE" w14:textId="26BAEF65" w:rsidR="0037001F" w:rsidRPr="00CC4FB4" w:rsidRDefault="0037001F" w:rsidP="00FD7BAA">
      <w:pPr>
        <w:pStyle w:val="ListParagraph"/>
        <w:numPr>
          <w:ilvl w:val="0"/>
          <w:numId w:val="50"/>
        </w:numPr>
        <w:spacing w:before="120"/>
        <w:jc w:val="both"/>
        <w:rPr>
          <w:b w:val="0"/>
          <w:i w:val="0"/>
        </w:rPr>
      </w:pPr>
      <w:r w:rsidRPr="00CC4FB4">
        <w:rPr>
          <w:b w:val="0"/>
          <w:i w:val="0"/>
          <w:lang w:bidi="en-GB"/>
        </w:rPr>
        <w:t>service bulletins, campaigns and instructions;</w:t>
      </w:r>
    </w:p>
    <w:p w14:paraId="7BFE76CA" w14:textId="007B8644" w:rsidR="0037001F" w:rsidRPr="00CC4FB4" w:rsidRDefault="0037001F" w:rsidP="00FD7BAA">
      <w:pPr>
        <w:pStyle w:val="ListParagraph"/>
        <w:numPr>
          <w:ilvl w:val="0"/>
          <w:numId w:val="50"/>
        </w:numPr>
        <w:spacing w:before="120"/>
        <w:jc w:val="both"/>
        <w:rPr>
          <w:b w:val="0"/>
          <w:i w:val="0"/>
        </w:rPr>
      </w:pPr>
      <w:r w:rsidRPr="00CC4FB4">
        <w:rPr>
          <w:b w:val="0"/>
          <w:i w:val="0"/>
          <w:lang w:bidi="en-GB"/>
        </w:rPr>
        <w:t>databases of bug codes and software updates.</w:t>
      </w:r>
    </w:p>
    <w:p w14:paraId="2E963243" w14:textId="77777777" w:rsidR="00633F44" w:rsidRPr="00CC4FB4" w:rsidRDefault="0037001F" w:rsidP="0037001F">
      <w:pPr>
        <w:spacing w:before="120"/>
        <w:jc w:val="both"/>
        <w:rPr>
          <w:bCs/>
          <w:iCs/>
        </w:rPr>
      </w:pPr>
      <w:r w:rsidRPr="00CC4FB4">
        <w:rPr>
          <w:lang w:bidi="en-GB"/>
        </w:rPr>
        <w:t>The Supplier shall provide manufacturer's technical support on working days 08.00–17.00 EET (UTC+02.00).</w:t>
      </w:r>
    </w:p>
    <w:p w14:paraId="083BEFD0" w14:textId="765552C8" w:rsidR="00E95F5D" w:rsidRPr="00CC4FB4" w:rsidRDefault="00E95F5D" w:rsidP="00FD7BAA">
      <w:pPr>
        <w:pStyle w:val="Heading2"/>
        <w:numPr>
          <w:ilvl w:val="0"/>
          <w:numId w:val="46"/>
        </w:numPr>
      </w:pPr>
      <w:bookmarkStart w:id="209" w:name="_Toc229573504"/>
      <w:r w:rsidRPr="00CC4FB4">
        <w:rPr>
          <w:lang w:bidi="en-GB"/>
        </w:rPr>
        <w:t>Serial defect</w:t>
      </w:r>
      <w:bookmarkEnd w:id="209"/>
    </w:p>
    <w:p w14:paraId="7E6BA898" w14:textId="77777777" w:rsidR="00E95F5D" w:rsidRPr="00CC4FB4" w:rsidRDefault="00E95F5D" w:rsidP="00E95F5D">
      <w:pPr>
        <w:spacing w:before="120"/>
        <w:jc w:val="both"/>
        <w:rPr>
          <w:bCs/>
          <w:iCs/>
        </w:rPr>
      </w:pPr>
      <w:r w:rsidRPr="00CC4FB4">
        <w:rPr>
          <w:lang w:bidi="en-GB"/>
        </w:rPr>
        <w:t xml:space="preserve">A serial defect is defined as an identical failure of systems, assemblies, or components occurring in at least </w:t>
      </w:r>
      <w:r w:rsidRPr="00CC4FB4">
        <w:rPr>
          <w:b/>
          <w:lang w:bidi="en-GB"/>
        </w:rPr>
        <w:t>20%</w:t>
      </w:r>
      <w:r w:rsidRPr="00CC4FB4">
        <w:rPr>
          <w:lang w:bidi="en-GB"/>
        </w:rPr>
        <w:t xml:space="preserve"> of the vehicles delivered under the Contract, or a failure recognised by the Supplier or manufacturer as systematic and applicable to the entire delivery batch or series.</w:t>
      </w:r>
    </w:p>
    <w:p w14:paraId="032FCB9B" w14:textId="77777777" w:rsidR="00E95F5D" w:rsidRPr="00CC4FB4" w:rsidRDefault="00E95F5D" w:rsidP="00E95F5D">
      <w:pPr>
        <w:spacing w:before="120"/>
        <w:jc w:val="both"/>
        <w:rPr>
          <w:bCs/>
          <w:iCs/>
        </w:rPr>
      </w:pPr>
      <w:r w:rsidRPr="00CC4FB4">
        <w:rPr>
          <w:lang w:bidi="en-GB"/>
        </w:rPr>
        <w:t>A serial defect shall also include any software, design, material, or manufacturing defect that poses a potential risk to all vehicles.</w:t>
      </w:r>
    </w:p>
    <w:p w14:paraId="5BA29A80" w14:textId="77777777" w:rsidR="00E95F5D" w:rsidRPr="00CC4FB4" w:rsidRDefault="00E95F5D" w:rsidP="00E95F5D">
      <w:pPr>
        <w:spacing w:before="120"/>
        <w:jc w:val="both"/>
        <w:rPr>
          <w:bCs/>
          <w:iCs/>
        </w:rPr>
      </w:pPr>
      <w:r w:rsidRPr="00CC4FB4">
        <w:rPr>
          <w:lang w:bidi="en-GB"/>
        </w:rPr>
        <w:t>Upon receipt of notification of a serial defect, the Supplier shall provide the Contracting Authority with interim measures, any applicable vehicle operating restrictions, and safety instructions within five working days.</w:t>
      </w:r>
    </w:p>
    <w:p w14:paraId="080E0C41" w14:textId="77777777" w:rsidR="00E95F5D" w:rsidRPr="00CC4FB4" w:rsidRDefault="00E95F5D" w:rsidP="00E95F5D">
      <w:pPr>
        <w:spacing w:before="120"/>
        <w:jc w:val="both"/>
        <w:rPr>
          <w:bCs/>
          <w:iCs/>
        </w:rPr>
      </w:pPr>
      <w:r w:rsidRPr="00CC4FB4">
        <w:rPr>
          <w:lang w:bidi="en-GB"/>
        </w:rPr>
        <w:t>To remedy a serial defect in all vehicles, the Supplier shall, not later than 90 calendar days, provide:</w:t>
      </w:r>
    </w:p>
    <w:p w14:paraId="1DF8C560" w14:textId="23477F0B" w:rsidR="00E95F5D" w:rsidRPr="00CC4FB4" w:rsidRDefault="00E95F5D" w:rsidP="00FD7BAA">
      <w:pPr>
        <w:pStyle w:val="ListParagraph"/>
        <w:numPr>
          <w:ilvl w:val="0"/>
          <w:numId w:val="51"/>
        </w:numPr>
        <w:spacing w:before="120"/>
        <w:jc w:val="both"/>
        <w:rPr>
          <w:b w:val="0"/>
          <w:i w:val="0"/>
        </w:rPr>
      </w:pPr>
      <w:r w:rsidRPr="00CC4FB4">
        <w:rPr>
          <w:b w:val="0"/>
          <w:i w:val="0"/>
          <w:lang w:bidi="en-GB"/>
        </w:rPr>
        <w:t>a permanent technical solution;</w:t>
      </w:r>
    </w:p>
    <w:p w14:paraId="6BB8AA58" w14:textId="1429A175" w:rsidR="00E95F5D" w:rsidRPr="00CC4FB4" w:rsidRDefault="00E95F5D" w:rsidP="00FD7BAA">
      <w:pPr>
        <w:pStyle w:val="ListParagraph"/>
        <w:numPr>
          <w:ilvl w:val="0"/>
          <w:numId w:val="51"/>
        </w:numPr>
        <w:spacing w:before="120"/>
        <w:jc w:val="both"/>
        <w:rPr>
          <w:b w:val="0"/>
          <w:i w:val="0"/>
        </w:rPr>
      </w:pPr>
      <w:r w:rsidRPr="00CC4FB4">
        <w:rPr>
          <w:b w:val="0"/>
          <w:i w:val="0"/>
          <w:lang w:bidi="en-GB"/>
        </w:rPr>
        <w:t>supply of spare parts kits;</w:t>
      </w:r>
    </w:p>
    <w:p w14:paraId="266BF432" w14:textId="222FBAB7" w:rsidR="00E95F5D" w:rsidRPr="00CC4FB4" w:rsidRDefault="00E95F5D" w:rsidP="00FD7BAA">
      <w:pPr>
        <w:pStyle w:val="ListParagraph"/>
        <w:numPr>
          <w:ilvl w:val="0"/>
          <w:numId w:val="51"/>
        </w:numPr>
        <w:spacing w:before="120"/>
        <w:jc w:val="both"/>
        <w:rPr>
          <w:b w:val="0"/>
          <w:i w:val="0"/>
        </w:rPr>
      </w:pPr>
      <w:r w:rsidRPr="00CC4FB4">
        <w:rPr>
          <w:b w:val="0"/>
          <w:i w:val="0"/>
          <w:lang w:bidi="en-GB"/>
        </w:rPr>
        <w:t>technological instructions;</w:t>
      </w:r>
    </w:p>
    <w:p w14:paraId="1683F051" w14:textId="0783FB06" w:rsidR="00E95F5D" w:rsidRPr="00CC4FB4" w:rsidRDefault="00E95F5D" w:rsidP="00FD7BAA">
      <w:pPr>
        <w:pStyle w:val="ListParagraph"/>
        <w:numPr>
          <w:ilvl w:val="0"/>
          <w:numId w:val="51"/>
        </w:numPr>
        <w:spacing w:before="120"/>
        <w:jc w:val="both"/>
        <w:rPr>
          <w:b w:val="0"/>
          <w:i w:val="0"/>
        </w:rPr>
      </w:pPr>
      <w:r w:rsidRPr="00CC4FB4">
        <w:rPr>
          <w:b w:val="0"/>
          <w:i w:val="0"/>
          <w:lang w:bidi="en-GB"/>
        </w:rPr>
        <w:t>software fixes;</w:t>
      </w:r>
    </w:p>
    <w:p w14:paraId="1B843E5D" w14:textId="371526B6" w:rsidR="00633F44" w:rsidRPr="00CC4FB4" w:rsidRDefault="00E95F5D" w:rsidP="00FD7BAA">
      <w:pPr>
        <w:pStyle w:val="ListParagraph"/>
        <w:numPr>
          <w:ilvl w:val="0"/>
          <w:numId w:val="51"/>
        </w:numPr>
        <w:spacing w:before="120"/>
        <w:jc w:val="both"/>
        <w:rPr>
          <w:b w:val="0"/>
          <w:i w:val="0"/>
        </w:rPr>
      </w:pPr>
      <w:r w:rsidRPr="00CC4FB4">
        <w:rPr>
          <w:b w:val="0"/>
          <w:i w:val="0"/>
          <w:lang w:bidi="en-GB"/>
        </w:rPr>
        <w:t>staff training (if necessary).</w:t>
      </w:r>
    </w:p>
    <w:p w14:paraId="6E0F2DAA" w14:textId="77777777" w:rsidR="00E03AC7" w:rsidRPr="00CC4FB4" w:rsidRDefault="00E03AC7" w:rsidP="00E03AC7">
      <w:pPr>
        <w:pStyle w:val="BodyText"/>
        <w:rPr>
          <w:sz w:val="22"/>
          <w:szCs w:val="22"/>
        </w:rPr>
      </w:pPr>
      <w:r w:rsidRPr="00CC4FB4">
        <w:rPr>
          <w:sz w:val="22"/>
          <w:szCs w:val="22"/>
          <w:lang w:bidi="en-GB"/>
        </w:rPr>
        <w:t>A serial defect shall be covered by the vehicle's standard or subsystems extended warranty.</w:t>
      </w:r>
    </w:p>
    <w:p w14:paraId="3E9D08BD" w14:textId="6403E75D" w:rsidR="008A6EE5" w:rsidRPr="00CC4FB4" w:rsidRDefault="00227BF8" w:rsidP="00FD7BAA">
      <w:pPr>
        <w:pStyle w:val="Heading2"/>
        <w:numPr>
          <w:ilvl w:val="0"/>
          <w:numId w:val="46"/>
        </w:numPr>
        <w:tabs>
          <w:tab w:val="num" w:pos="360"/>
        </w:tabs>
      </w:pPr>
      <w:bookmarkStart w:id="210" w:name="_Toc229573505"/>
      <w:r w:rsidRPr="00CC4FB4">
        <w:rPr>
          <w:lang w:bidi="en-GB"/>
        </w:rPr>
        <w:t>Penalty for non-performance</w:t>
      </w:r>
      <w:bookmarkEnd w:id="210"/>
    </w:p>
    <w:p w14:paraId="29651EEA" w14:textId="39DE4985" w:rsidR="008A6EE5" w:rsidRPr="00CC4FB4" w:rsidRDefault="008A6EE5" w:rsidP="008A6EE5">
      <w:pPr>
        <w:spacing w:before="120"/>
        <w:jc w:val="both"/>
        <w:rPr>
          <w:bCs/>
          <w:iCs/>
        </w:rPr>
      </w:pPr>
      <w:r w:rsidRPr="00CC4FB4">
        <w:rPr>
          <w:lang w:bidi="en-GB"/>
        </w:rPr>
        <w:t>In case the Supplier fails to meet the contractual deadlines for:</w:t>
      </w:r>
    </w:p>
    <w:p w14:paraId="275FD233" w14:textId="77777777" w:rsidR="008A6EE5" w:rsidRPr="00CC4FB4" w:rsidRDefault="008A6EE5" w:rsidP="00FD7BAA">
      <w:pPr>
        <w:pStyle w:val="ListParagraph"/>
        <w:numPr>
          <w:ilvl w:val="0"/>
          <w:numId w:val="52"/>
        </w:numPr>
        <w:rPr>
          <w:b w:val="0"/>
          <w:bCs/>
          <w:i w:val="0"/>
          <w:iCs/>
        </w:rPr>
      </w:pPr>
      <w:r w:rsidRPr="00CC4FB4">
        <w:rPr>
          <w:b w:val="0"/>
          <w:i w:val="0"/>
          <w:lang w:bidi="en-GB"/>
        </w:rPr>
        <w:t>supply of spare parts,</w:t>
      </w:r>
    </w:p>
    <w:p w14:paraId="220FA42E" w14:textId="77777777" w:rsidR="008A6EE5" w:rsidRPr="00CC4FB4" w:rsidRDefault="008A6EE5" w:rsidP="00FD7BAA">
      <w:pPr>
        <w:pStyle w:val="ListParagraph"/>
        <w:numPr>
          <w:ilvl w:val="0"/>
          <w:numId w:val="52"/>
        </w:numPr>
        <w:rPr>
          <w:b w:val="0"/>
          <w:bCs/>
          <w:i w:val="0"/>
          <w:iCs/>
        </w:rPr>
      </w:pPr>
      <w:r w:rsidRPr="00CC4FB4">
        <w:rPr>
          <w:b w:val="0"/>
          <w:i w:val="0"/>
          <w:lang w:bidi="en-GB"/>
        </w:rPr>
        <w:t>providing a technical solution,</w:t>
      </w:r>
    </w:p>
    <w:p w14:paraId="4D1A2E49" w14:textId="77777777" w:rsidR="008A6EE5" w:rsidRPr="00CC4FB4" w:rsidRDefault="008A6EE5" w:rsidP="00FD7BAA">
      <w:pPr>
        <w:pStyle w:val="ListParagraph"/>
        <w:numPr>
          <w:ilvl w:val="0"/>
          <w:numId w:val="52"/>
        </w:numPr>
        <w:spacing w:after="160" w:line="259" w:lineRule="auto"/>
        <w:rPr>
          <w:b w:val="0"/>
          <w:bCs/>
          <w:i w:val="0"/>
          <w:iCs/>
        </w:rPr>
      </w:pPr>
      <w:r w:rsidRPr="00CC4FB4">
        <w:rPr>
          <w:b w:val="0"/>
          <w:i w:val="0"/>
          <w:lang w:bidi="en-GB"/>
        </w:rPr>
        <w:t>organisation of prevention of serial defects,</w:t>
      </w:r>
    </w:p>
    <w:p w14:paraId="29844380" w14:textId="76963ACD" w:rsidR="008A6EE5" w:rsidRPr="00CC4FB4" w:rsidRDefault="008A6EE5" w:rsidP="007361E5">
      <w:pPr>
        <w:spacing w:after="160" w:line="259" w:lineRule="auto"/>
      </w:pPr>
      <w:r w:rsidRPr="00CC4FB4">
        <w:rPr>
          <w:lang w:bidi="en-GB"/>
        </w:rPr>
        <w:t>the Contracting Authority shall be entitled to apply a default penalty per vehicle per day of delay in accordance with the terms of the contract.</w:t>
      </w:r>
    </w:p>
    <w:p w14:paraId="72114BB7" w14:textId="7E2EF3D0" w:rsidR="008A6EE5" w:rsidRPr="00CC4FB4" w:rsidRDefault="00C23B87" w:rsidP="008A6EE5">
      <w:pPr>
        <w:spacing w:after="160" w:line="259" w:lineRule="auto"/>
      </w:pPr>
      <w:r w:rsidRPr="00CC4FB4">
        <w:rPr>
          <w:lang w:bidi="en-GB"/>
        </w:rPr>
        <w:t>The imposition of a contractual penalty shall not relieve the Supplier of its obligation to fulfil the relevant contractual obligations and complete rectification of the defect.</w:t>
      </w:r>
    </w:p>
    <w:p w14:paraId="159A9228" w14:textId="531303C3" w:rsidR="00D941B9" w:rsidRPr="00CC4FB4" w:rsidRDefault="00D941B9" w:rsidP="0037001F">
      <w:pPr>
        <w:spacing w:before="120"/>
        <w:jc w:val="both"/>
        <w:rPr>
          <w:bCs/>
          <w:iCs/>
        </w:rPr>
      </w:pPr>
      <w:r w:rsidRPr="00CC4FB4">
        <w:rPr>
          <w:lang w:bidi="en-GB"/>
        </w:rPr>
        <w:br w:type="page"/>
      </w:r>
    </w:p>
    <w:p w14:paraId="65E5D39B" w14:textId="77777777" w:rsidR="00E65723" w:rsidRPr="00CC4FB4" w:rsidRDefault="00E65723" w:rsidP="00FD7BAA">
      <w:pPr>
        <w:pStyle w:val="Heading1"/>
        <w:numPr>
          <w:ilvl w:val="0"/>
          <w:numId w:val="14"/>
        </w:numPr>
      </w:pPr>
      <w:bookmarkStart w:id="211" w:name="_Toc229573506"/>
      <w:r w:rsidRPr="00CC4FB4">
        <w:rPr>
          <w:lang w:bidi="en-GB"/>
        </w:rPr>
        <w:t>CYBERSECURITY</w:t>
      </w:r>
      <w:bookmarkEnd w:id="211"/>
    </w:p>
    <w:p w14:paraId="038AE657" w14:textId="77777777" w:rsidR="006778D1" w:rsidRPr="00CC4FB4" w:rsidRDefault="006778D1" w:rsidP="008B68A6">
      <w:pPr>
        <w:pStyle w:val="Heading2"/>
        <w:numPr>
          <w:ilvl w:val="0"/>
          <w:numId w:val="86"/>
        </w:numPr>
      </w:pPr>
      <w:bookmarkStart w:id="212" w:name="_Toc229573507"/>
      <w:r w:rsidRPr="00CC4FB4">
        <w:rPr>
          <w:lang w:bidi="en-GB"/>
        </w:rPr>
        <w:t>Vehicle cybersecurity</w:t>
      </w:r>
      <w:bookmarkEnd w:id="212"/>
    </w:p>
    <w:p w14:paraId="02B33B5A" w14:textId="77777777" w:rsidR="006778D1" w:rsidRPr="00CC4FB4" w:rsidRDefault="006778D1" w:rsidP="006778D1">
      <w:pPr>
        <w:spacing w:after="120"/>
        <w:jc w:val="both"/>
      </w:pPr>
      <w:r w:rsidRPr="00CC4FB4">
        <w:rPr>
          <w:lang w:bidi="en-GB"/>
        </w:rPr>
        <w:t>The Supplier shall ensure that the on-board electronic, programmable and connected vehicle systems comply with the applicable European Union and international requirements relating to vehicle cybersecurity, including:</w:t>
      </w:r>
    </w:p>
    <w:p w14:paraId="30F89176" w14:textId="77777777" w:rsidR="006778D1" w:rsidRPr="00CC4FB4" w:rsidRDefault="006778D1" w:rsidP="00FD7BAA">
      <w:pPr>
        <w:numPr>
          <w:ilvl w:val="0"/>
          <w:numId w:val="62"/>
        </w:numPr>
        <w:contextualSpacing/>
        <w:jc w:val="both"/>
        <w:rPr>
          <w:bCs/>
          <w:iCs/>
        </w:rPr>
      </w:pPr>
      <w:r w:rsidRPr="00CC4FB4">
        <w:rPr>
          <w:lang w:bidi="en-GB"/>
        </w:rPr>
        <w:t>Regulation (EU) 2019/2144 of the European Parliament and of the Council (GSR II), which lays down general safety requirements for vehicles;</w:t>
      </w:r>
    </w:p>
    <w:p w14:paraId="4AF12453" w14:textId="77777777" w:rsidR="006778D1" w:rsidRPr="00CC4FB4" w:rsidRDefault="006778D1" w:rsidP="00FD7BAA">
      <w:pPr>
        <w:numPr>
          <w:ilvl w:val="0"/>
          <w:numId w:val="62"/>
        </w:numPr>
        <w:contextualSpacing/>
        <w:jc w:val="both"/>
        <w:rPr>
          <w:bCs/>
          <w:iCs/>
        </w:rPr>
      </w:pPr>
      <w:r w:rsidRPr="00CC4FB4">
        <w:rPr>
          <w:lang w:bidi="en-GB"/>
        </w:rPr>
        <w:t>UN/ECE Regulation 155 requirements for cyber security and the Cyber Security Management System (CSMS);</w:t>
      </w:r>
    </w:p>
    <w:p w14:paraId="200B676F" w14:textId="77777777" w:rsidR="006778D1" w:rsidRPr="00CC4FB4" w:rsidRDefault="006778D1" w:rsidP="00FD7BAA">
      <w:pPr>
        <w:numPr>
          <w:ilvl w:val="0"/>
          <w:numId w:val="62"/>
        </w:numPr>
        <w:spacing w:before="120"/>
        <w:contextualSpacing/>
        <w:jc w:val="both"/>
      </w:pPr>
      <w:r w:rsidRPr="00CC4FB4">
        <w:rPr>
          <w:lang w:bidi="en-GB"/>
        </w:rPr>
        <w:t>UN/ECE Regulation No 156 requirements for software updates and the Software Update Management System (SUMS).</w:t>
      </w:r>
    </w:p>
    <w:p w14:paraId="708BDAA6" w14:textId="77777777" w:rsidR="006778D1" w:rsidRPr="00CC4FB4" w:rsidRDefault="006778D1" w:rsidP="006778D1">
      <w:pPr>
        <w:spacing w:before="120"/>
        <w:jc w:val="both"/>
      </w:pPr>
      <w:r w:rsidRPr="00CC4FB4">
        <w:rPr>
          <w:lang w:bidi="en-GB"/>
        </w:rPr>
        <w:t>The Supplier shall provide a valid vehicle type-approval in accordance with the above requirements, including evidence of compliance of the CSMS and SUMS.</w:t>
      </w:r>
    </w:p>
    <w:p w14:paraId="404FFD87" w14:textId="77777777" w:rsidR="006778D1" w:rsidRPr="00CC4FB4" w:rsidRDefault="006778D1" w:rsidP="006778D1">
      <w:pPr>
        <w:spacing w:before="120"/>
        <w:jc w:val="both"/>
      </w:pPr>
      <w:r w:rsidRPr="00CC4FB4">
        <w:rPr>
          <w:lang w:bidi="en-GB"/>
        </w:rPr>
        <w:t>The Supplier may use ISO/SAE 21434 or equivalent internationally recognised standards as a method of demonstrating compliance of the CSMS and SUMS in its cybersecurity management processes.</w:t>
      </w:r>
    </w:p>
    <w:p w14:paraId="57BDFB2F" w14:textId="77777777" w:rsidR="006778D1" w:rsidRPr="00CC4FB4" w:rsidRDefault="006778D1" w:rsidP="008B68A6">
      <w:pPr>
        <w:pStyle w:val="Heading2"/>
        <w:numPr>
          <w:ilvl w:val="0"/>
          <w:numId w:val="86"/>
        </w:numPr>
      </w:pPr>
      <w:bookmarkStart w:id="213" w:name="_Toc229573508"/>
      <w:r w:rsidRPr="00CC4FB4">
        <w:rPr>
          <w:lang w:bidi="en-GB"/>
        </w:rPr>
        <w:t>Interface security with the Contracting Authority's information systems</w:t>
      </w:r>
      <w:bookmarkEnd w:id="213"/>
    </w:p>
    <w:p w14:paraId="2E5A1D6E" w14:textId="248CD90E" w:rsidR="006778D1" w:rsidRPr="00CC4FB4" w:rsidRDefault="006778D1" w:rsidP="006778D1">
      <w:pPr>
        <w:spacing w:after="120"/>
        <w:jc w:val="both"/>
        <w:rPr>
          <w:bCs/>
          <w:iCs/>
        </w:rPr>
      </w:pPr>
      <w:r w:rsidRPr="00CC4FB4">
        <w:rPr>
          <w:lang w:bidi="en-GB"/>
        </w:rPr>
        <w:t>When integrating the vehicles with the Contracting Authority's information systems (in accordance with Section B.9), the Supplier shall provide:</w:t>
      </w:r>
    </w:p>
    <w:p w14:paraId="5227D941" w14:textId="77777777" w:rsidR="006778D1" w:rsidRPr="00CC4FB4" w:rsidRDefault="006778D1" w:rsidP="00FD7BAA">
      <w:pPr>
        <w:pStyle w:val="ListParagraph"/>
        <w:numPr>
          <w:ilvl w:val="0"/>
          <w:numId w:val="63"/>
        </w:numPr>
        <w:jc w:val="both"/>
        <w:rPr>
          <w:b w:val="0"/>
          <w:i w:val="0"/>
        </w:rPr>
      </w:pPr>
      <w:r w:rsidRPr="00CC4FB4">
        <w:rPr>
          <w:b w:val="0"/>
          <w:i w:val="0"/>
          <w:lang w:bidi="en-GB"/>
        </w:rPr>
        <w:t>physically and logically separated interfaces between vehicle control systems and external information and communication technology (ICT) systems, preventing direct access to critical functions;</w:t>
      </w:r>
    </w:p>
    <w:p w14:paraId="5DC679B7" w14:textId="77777777" w:rsidR="006778D1" w:rsidRPr="00CC4FB4" w:rsidRDefault="006778D1" w:rsidP="00FD7BAA">
      <w:pPr>
        <w:pStyle w:val="ListParagraph"/>
        <w:numPr>
          <w:ilvl w:val="0"/>
          <w:numId w:val="63"/>
        </w:numPr>
        <w:jc w:val="both"/>
        <w:rPr>
          <w:b w:val="0"/>
          <w:i w:val="0"/>
        </w:rPr>
      </w:pPr>
      <w:r w:rsidRPr="00CC4FB4">
        <w:rPr>
          <w:b w:val="0"/>
          <w:i w:val="0"/>
          <w:lang w:bidi="en-GB"/>
        </w:rPr>
        <w:t>protection against unauthorised access to the vehicle's internal systems, including the CAN bus, on-board computers (ECU), battery management system (BMS) or other critical security components;</w:t>
      </w:r>
    </w:p>
    <w:p w14:paraId="223838ED" w14:textId="77777777" w:rsidR="006778D1" w:rsidRPr="00CC4FB4" w:rsidRDefault="006778D1" w:rsidP="00FD7BAA">
      <w:pPr>
        <w:pStyle w:val="ListParagraph"/>
        <w:numPr>
          <w:ilvl w:val="0"/>
          <w:numId w:val="63"/>
        </w:numPr>
        <w:jc w:val="both"/>
        <w:rPr>
          <w:b w:val="0"/>
          <w:i w:val="0"/>
        </w:rPr>
      </w:pPr>
      <w:r w:rsidRPr="00CC4FB4">
        <w:rPr>
          <w:b w:val="0"/>
          <w:i w:val="0"/>
          <w:lang w:bidi="en-GB"/>
        </w:rPr>
        <w:t>secure data and power connection architecture with appropriate access and security controls;</w:t>
      </w:r>
    </w:p>
    <w:p w14:paraId="61EC8E99" w14:textId="77777777" w:rsidR="006778D1" w:rsidRPr="00CC4FB4" w:rsidRDefault="006778D1" w:rsidP="00FD7BAA">
      <w:pPr>
        <w:pStyle w:val="ListParagraph"/>
        <w:numPr>
          <w:ilvl w:val="0"/>
          <w:numId w:val="63"/>
        </w:numPr>
        <w:spacing w:after="120"/>
        <w:ind w:left="714" w:hanging="357"/>
        <w:contextualSpacing w:val="0"/>
        <w:jc w:val="both"/>
        <w:rPr>
          <w:b w:val="0"/>
          <w:i w:val="0"/>
        </w:rPr>
      </w:pPr>
      <w:r w:rsidRPr="00CC4FB4">
        <w:rPr>
          <w:b w:val="0"/>
          <w:i w:val="0"/>
          <w:lang w:bidi="en-GB"/>
        </w:rPr>
        <w:t>a documented description of the interfaces, including information on data flows, access conditions and connections used.</w:t>
      </w:r>
    </w:p>
    <w:p w14:paraId="4B276DC1" w14:textId="40DF46E5" w:rsidR="006778D1" w:rsidRPr="00CC4FB4" w:rsidRDefault="006778D1" w:rsidP="006778D1">
      <w:pPr>
        <w:contextualSpacing/>
        <w:jc w:val="both"/>
        <w:rPr>
          <w:bCs/>
          <w:iCs/>
        </w:rPr>
      </w:pPr>
      <w:r w:rsidRPr="00CC4FB4">
        <w:rPr>
          <w:lang w:bidi="en-GB"/>
        </w:rPr>
        <w:t>The Supplier shall not be liable for the cyber security of systems installed by the Contracting Authority, except where the security risk is due to the design of the vehicle or interfaces provided by the Supplier.</w:t>
      </w:r>
    </w:p>
    <w:p w14:paraId="42AA6DB7" w14:textId="61E0BE5D" w:rsidR="006778D1" w:rsidRPr="00CC4FB4" w:rsidRDefault="006778D1" w:rsidP="008B68A6">
      <w:pPr>
        <w:pStyle w:val="Heading2"/>
        <w:numPr>
          <w:ilvl w:val="0"/>
          <w:numId w:val="86"/>
        </w:numPr>
      </w:pPr>
      <w:bookmarkStart w:id="214" w:name="_Toc229573509"/>
      <w:r w:rsidRPr="00CC4FB4">
        <w:rPr>
          <w:lang w:bidi="en-GB"/>
        </w:rPr>
        <w:t>Cyber security requirements for vehicle information systems and ICT resources.</w:t>
      </w:r>
      <w:bookmarkEnd w:id="214"/>
    </w:p>
    <w:p w14:paraId="1F3FCED6" w14:textId="77777777" w:rsidR="006778D1" w:rsidRPr="00CC4FB4" w:rsidRDefault="006778D1" w:rsidP="006778D1">
      <w:pPr>
        <w:jc w:val="both"/>
      </w:pPr>
      <w:r w:rsidRPr="00CC4FB4">
        <w:rPr>
          <w:lang w:bidi="en-GB"/>
        </w:rPr>
        <w:t>The information systems and ICT resources provided by the Supplier and connected to the operational technologies (OT) used for vehicle operation shall comply with the laws and regulations in force in the Republic of Latvia, including:</w:t>
      </w:r>
    </w:p>
    <w:p w14:paraId="6DEEBAE9" w14:textId="77777777" w:rsidR="006778D1" w:rsidRPr="00CC4FB4" w:rsidRDefault="006778D1" w:rsidP="00FD7BAA">
      <w:pPr>
        <w:pStyle w:val="ListParagraph"/>
        <w:numPr>
          <w:ilvl w:val="0"/>
          <w:numId w:val="65"/>
        </w:numPr>
        <w:jc w:val="both"/>
        <w:rPr>
          <w:b w:val="0"/>
          <w:bCs/>
          <w:i w:val="0"/>
          <w:iCs/>
        </w:rPr>
      </w:pPr>
      <w:r w:rsidRPr="00CC4FB4">
        <w:rPr>
          <w:b w:val="0"/>
          <w:i w:val="0"/>
          <w:lang w:bidi="en-GB"/>
        </w:rPr>
        <w:t>National Cyber Security Law (NCSL) of the Republic of Latvia,</w:t>
      </w:r>
    </w:p>
    <w:p w14:paraId="7A856E4F" w14:textId="4825619D" w:rsidR="006778D1" w:rsidRPr="00CC4FB4" w:rsidRDefault="006778D1" w:rsidP="00FD7BAA">
      <w:pPr>
        <w:pStyle w:val="ListParagraph"/>
        <w:numPr>
          <w:ilvl w:val="0"/>
          <w:numId w:val="65"/>
        </w:numPr>
        <w:jc w:val="both"/>
        <w:rPr>
          <w:b w:val="0"/>
          <w:bCs/>
          <w:i w:val="0"/>
          <w:iCs/>
        </w:rPr>
      </w:pPr>
      <w:r w:rsidRPr="00CC4FB4">
        <w:rPr>
          <w:b w:val="0"/>
          <w:i w:val="0"/>
          <w:lang w:bidi="en-GB"/>
        </w:rPr>
        <w:t>Cabinet of Ministers Regulation No 397 of 25 June 2025 "Minimum Cyber Security Requirements" for Security Class A Information Systems and Technical Resources.</w:t>
      </w:r>
    </w:p>
    <w:p w14:paraId="6BE5BBAA" w14:textId="77777777" w:rsidR="006778D1" w:rsidRPr="00CC4FB4" w:rsidRDefault="006778D1" w:rsidP="008B68A6">
      <w:pPr>
        <w:pStyle w:val="Heading3"/>
        <w:numPr>
          <w:ilvl w:val="1"/>
          <w:numId w:val="86"/>
        </w:numPr>
      </w:pPr>
      <w:bookmarkStart w:id="215" w:name="_Toc229573510"/>
      <w:r w:rsidRPr="00CC4FB4">
        <w:rPr>
          <w:lang w:bidi="en-GB"/>
        </w:rPr>
        <w:t>Data transmission and storage</w:t>
      </w:r>
      <w:bookmarkEnd w:id="215"/>
    </w:p>
    <w:p w14:paraId="675D6968" w14:textId="7805A640" w:rsidR="006778D1" w:rsidRPr="00CC4FB4" w:rsidRDefault="006778D1" w:rsidP="006778D1">
      <w:pPr>
        <w:jc w:val="both"/>
      </w:pPr>
      <w:r w:rsidRPr="00CC4FB4">
        <w:rPr>
          <w:lang w:bidi="en-GB"/>
        </w:rPr>
        <w:t>Encrypted communication protocols (TLS 1.2/1.3 or equivalent) shall be provided for all data during transmission. Data at rest shall be encrypted using an algorithm no weaker than AES-256 or equivalent secure HSM/KMS-based key management solutions.</w:t>
      </w:r>
    </w:p>
    <w:p w14:paraId="05A1B658" w14:textId="77777777" w:rsidR="006778D1" w:rsidRPr="00CC4FB4" w:rsidRDefault="006778D1" w:rsidP="006778D1">
      <w:pPr>
        <w:jc w:val="both"/>
      </w:pPr>
      <w:r w:rsidRPr="00CC4FB4">
        <w:rPr>
          <w:lang w:bidi="en-GB"/>
        </w:rPr>
        <w:t>Data shall not be stored, processed or transmitted on infrastructure located outside the territory of NATO Member States, European Union Member States, EFTA Member States or NATO Indo-Pacific partner countries.</w:t>
      </w:r>
    </w:p>
    <w:p w14:paraId="27DCEF3D" w14:textId="77777777" w:rsidR="006778D1" w:rsidRPr="00CC4FB4" w:rsidRDefault="006778D1" w:rsidP="008B68A6">
      <w:pPr>
        <w:pStyle w:val="Heading3"/>
        <w:numPr>
          <w:ilvl w:val="1"/>
          <w:numId w:val="86"/>
        </w:numPr>
      </w:pPr>
      <w:bookmarkStart w:id="216" w:name="_Toc229573511"/>
      <w:r w:rsidRPr="00CC4FB4">
        <w:rPr>
          <w:lang w:bidi="en-GB"/>
        </w:rPr>
        <w:t>Ensuring monitoring</w:t>
      </w:r>
      <w:bookmarkEnd w:id="216"/>
    </w:p>
    <w:p w14:paraId="61D2C383" w14:textId="77777777" w:rsidR="006778D1" w:rsidRPr="00CC4FB4" w:rsidRDefault="006778D1" w:rsidP="006778D1">
      <w:pPr>
        <w:jc w:val="both"/>
      </w:pPr>
      <w:r w:rsidRPr="00CC4FB4">
        <w:rPr>
          <w:lang w:bidi="en-GB"/>
        </w:rPr>
        <w:t>The Supplier shall provide the Contracting Authority with continuous means of monitoring the quality and security of the service, including access to the information necessary for such monitoring, including system log files and security event logs.</w:t>
      </w:r>
    </w:p>
    <w:p w14:paraId="6DA355F3" w14:textId="77777777" w:rsidR="006778D1" w:rsidRPr="00CC4FB4" w:rsidRDefault="006778D1" w:rsidP="008B68A6">
      <w:pPr>
        <w:pStyle w:val="Heading3"/>
        <w:numPr>
          <w:ilvl w:val="1"/>
          <w:numId w:val="86"/>
        </w:numPr>
      </w:pPr>
      <w:bookmarkStart w:id="217" w:name="_Toc229573512"/>
      <w:r w:rsidRPr="00CC4FB4">
        <w:rPr>
          <w:lang w:bidi="en-GB"/>
        </w:rPr>
        <w:t>Cyber incident management</w:t>
      </w:r>
      <w:bookmarkEnd w:id="217"/>
    </w:p>
    <w:p w14:paraId="2E25318E" w14:textId="77777777" w:rsidR="006778D1" w:rsidRPr="00CC4FB4" w:rsidRDefault="006778D1" w:rsidP="006778D1">
      <w:pPr>
        <w:spacing w:after="120"/>
        <w:jc w:val="both"/>
      </w:pPr>
      <w:r w:rsidRPr="00CC4FB4">
        <w:rPr>
          <w:lang w:bidi="en-GB"/>
        </w:rPr>
        <w:t>The Supplier shall obliged to immediately notify the Contracting Authority of any detected or suspected cyber incident that affects or may affect the Contracting Authority's operations, vehicle operation or service, and to take all necessary actions to contain and prevent the incident.</w:t>
      </w:r>
    </w:p>
    <w:p w14:paraId="63EAEC2D" w14:textId="77777777" w:rsidR="006778D1" w:rsidRPr="00CC4FB4" w:rsidRDefault="006778D1" w:rsidP="008B68A6">
      <w:pPr>
        <w:pStyle w:val="Heading3"/>
        <w:numPr>
          <w:ilvl w:val="1"/>
          <w:numId w:val="86"/>
        </w:numPr>
      </w:pPr>
      <w:bookmarkStart w:id="218" w:name="_Toc229573513"/>
      <w:r w:rsidRPr="00CC4FB4">
        <w:rPr>
          <w:lang w:bidi="en-GB"/>
        </w:rPr>
        <w:t>Informing subcontractors and cooperation partners</w:t>
      </w:r>
      <w:bookmarkEnd w:id="218"/>
    </w:p>
    <w:p w14:paraId="46736126" w14:textId="77777777" w:rsidR="006778D1" w:rsidRPr="00CC4FB4" w:rsidRDefault="006778D1" w:rsidP="006778D1">
      <w:pPr>
        <w:jc w:val="both"/>
      </w:pPr>
      <w:r w:rsidRPr="00CC4FB4">
        <w:rPr>
          <w:lang w:bidi="en-GB"/>
        </w:rPr>
        <w:t>The Supplier shall notify the Contracting Authority of any subcontractor or business partner engaged for the performance of the service and ensure that such persons fully comply with the requirements set out in the contract, Cabinet Regulation No 397 and the National Cyber Security Law.</w:t>
      </w:r>
    </w:p>
    <w:p w14:paraId="5362D0BC" w14:textId="77777777" w:rsidR="006778D1" w:rsidRPr="00CC4FB4" w:rsidRDefault="006778D1" w:rsidP="008B68A6">
      <w:pPr>
        <w:pStyle w:val="Heading3"/>
        <w:numPr>
          <w:ilvl w:val="1"/>
          <w:numId w:val="86"/>
        </w:numPr>
      </w:pPr>
      <w:bookmarkStart w:id="219" w:name="_Toc229573514"/>
      <w:r w:rsidRPr="00CC4FB4">
        <w:rPr>
          <w:lang w:bidi="en-GB"/>
        </w:rPr>
        <w:t>Confidentiality</w:t>
      </w:r>
      <w:bookmarkEnd w:id="219"/>
    </w:p>
    <w:p w14:paraId="10EEA5A6" w14:textId="77777777" w:rsidR="006778D1" w:rsidRPr="00CC4FB4" w:rsidRDefault="006778D1" w:rsidP="006778D1">
      <w:pPr>
        <w:jc w:val="both"/>
      </w:pPr>
      <w:r w:rsidRPr="00CC4FB4">
        <w:rPr>
          <w:lang w:bidi="en-GB"/>
        </w:rPr>
        <w:t>The Supplier shall respect the confidentiality obligations relating to all data, information, and systems associated with the provision of the service, and shall ensure that all engaged subcontractors also comply with these obligations.</w:t>
      </w:r>
    </w:p>
    <w:p w14:paraId="2E55939E" w14:textId="77777777" w:rsidR="006778D1" w:rsidRPr="00CC4FB4" w:rsidRDefault="006778D1" w:rsidP="008B68A6">
      <w:pPr>
        <w:pStyle w:val="Heading3"/>
        <w:numPr>
          <w:ilvl w:val="1"/>
          <w:numId w:val="86"/>
        </w:numPr>
      </w:pPr>
      <w:bookmarkStart w:id="220" w:name="_Toc229573515"/>
      <w:r w:rsidRPr="00CC4FB4">
        <w:rPr>
          <w:lang w:bidi="en-GB"/>
        </w:rPr>
        <w:t>Security checks and vulnerability scanning</w:t>
      </w:r>
      <w:bookmarkEnd w:id="220"/>
    </w:p>
    <w:p w14:paraId="240CE4B9" w14:textId="77777777" w:rsidR="006778D1" w:rsidRPr="00CC4FB4" w:rsidRDefault="006778D1" w:rsidP="006778D1">
      <w:pPr>
        <w:jc w:val="both"/>
      </w:pPr>
      <w:r w:rsidRPr="00CC4FB4">
        <w:rPr>
          <w:lang w:bidi="en-GB"/>
        </w:rPr>
        <w:t>Following changes to information systems or configurations, the Supplier shall perform vulnerability scanning covering at least the OWASP Top 10 risks. The checks shall be carried out at least once a year or after significant changes, with access to the results by the Contracting Authority.</w:t>
      </w:r>
    </w:p>
    <w:p w14:paraId="1DAF5C42" w14:textId="77777777" w:rsidR="006778D1" w:rsidRPr="00CC4FB4" w:rsidRDefault="006778D1" w:rsidP="008B68A6">
      <w:pPr>
        <w:pStyle w:val="Heading3"/>
        <w:numPr>
          <w:ilvl w:val="1"/>
          <w:numId w:val="86"/>
        </w:numPr>
      </w:pPr>
      <w:bookmarkStart w:id="221" w:name="_Toc229573516"/>
      <w:r w:rsidRPr="00CC4FB4">
        <w:rPr>
          <w:lang w:bidi="en-GB"/>
        </w:rPr>
        <w:t>Cooperation with competent authorities</w:t>
      </w:r>
      <w:bookmarkEnd w:id="221"/>
    </w:p>
    <w:p w14:paraId="6B731BA7" w14:textId="77777777" w:rsidR="006778D1" w:rsidRPr="00CC4FB4" w:rsidRDefault="006778D1" w:rsidP="006778D1">
      <w:pPr>
        <w:jc w:val="both"/>
      </w:pPr>
      <w:r w:rsidRPr="00CC4FB4">
        <w:rPr>
          <w:lang w:bidi="en-GB"/>
        </w:rPr>
        <w:t>The Supplier shall, at the request of the Contracting Authority, ensure cooperation with the competent state authorities, including the National Cyber Security Centre (NCSC) and the Constitution Protection Bureau (CPB), in accordance with the applicable laws and regulations.</w:t>
      </w:r>
    </w:p>
    <w:p w14:paraId="39F8C10A" w14:textId="77777777" w:rsidR="006778D1" w:rsidRPr="00CC4FB4" w:rsidRDefault="006778D1" w:rsidP="008B68A6">
      <w:pPr>
        <w:pStyle w:val="Heading3"/>
        <w:numPr>
          <w:ilvl w:val="1"/>
          <w:numId w:val="86"/>
        </w:numPr>
      </w:pPr>
      <w:bookmarkStart w:id="222" w:name="_Toc229573517"/>
      <w:r w:rsidRPr="00CC4FB4">
        <w:rPr>
          <w:lang w:bidi="en-GB"/>
        </w:rPr>
        <w:t>Transfer and deletion of data after termination</w:t>
      </w:r>
      <w:bookmarkEnd w:id="222"/>
    </w:p>
    <w:p w14:paraId="171281B7" w14:textId="77777777" w:rsidR="006778D1" w:rsidRPr="00CC4FB4" w:rsidRDefault="006778D1" w:rsidP="006778D1">
      <w:pPr>
        <w:jc w:val="both"/>
      </w:pPr>
      <w:r w:rsidRPr="00CC4FB4">
        <w:rPr>
          <w:lang w:bidi="en-GB"/>
        </w:rPr>
        <w:t>Upon termination of the Contract, the Supplier shall transfer to the Contracting Authority all copies of data stored in the Contracting Authority's information systems, including configuration and log files. Upon signature of the handover statement, the Supplier shall securely delete any remaining data of the Contracting Authority and provide written confirmation of deletion.</w:t>
      </w:r>
    </w:p>
    <w:p w14:paraId="3C06FE3B" w14:textId="77777777" w:rsidR="006778D1" w:rsidRPr="00CC4FB4" w:rsidRDefault="006778D1" w:rsidP="008B68A6">
      <w:pPr>
        <w:pStyle w:val="Heading3"/>
        <w:numPr>
          <w:ilvl w:val="1"/>
          <w:numId w:val="86"/>
        </w:numPr>
      </w:pPr>
      <w:bookmarkStart w:id="223" w:name="_Toc229573518"/>
      <w:r w:rsidRPr="00CC4FB4">
        <w:rPr>
          <w:lang w:bidi="en-GB"/>
        </w:rPr>
        <w:t>Warranty for the delivered ICT solution</w:t>
      </w:r>
      <w:bookmarkEnd w:id="223"/>
      <w:r w:rsidRPr="00CC4FB4">
        <w:rPr>
          <w:lang w:bidi="en-GB"/>
        </w:rPr>
        <w:t xml:space="preserve"> </w:t>
      </w:r>
    </w:p>
    <w:p w14:paraId="7353F279" w14:textId="77777777" w:rsidR="006778D1" w:rsidRPr="00CC4FB4" w:rsidRDefault="006778D1" w:rsidP="00E4151D">
      <w:pPr>
        <w:jc w:val="both"/>
      </w:pPr>
      <w:r w:rsidRPr="00CC4FB4">
        <w:rPr>
          <w:lang w:bidi="en-GB"/>
        </w:rPr>
        <w:t>The Supplier shall ensure remediation of critical security vulnerabilities in the delivered solution within 24 hours, high-severity vulnerabilities within 72 hours, and medium- and low-severity vulnerabilities in accordance with timeframes agreed with the Contracting Authority. Security updates and patches shall be provided regularly throughout the warranty period.</w:t>
      </w:r>
    </w:p>
    <w:p w14:paraId="768A1260" w14:textId="77777777" w:rsidR="006778D1" w:rsidRPr="00CC4FB4" w:rsidRDefault="006778D1" w:rsidP="008B68A6">
      <w:pPr>
        <w:pStyle w:val="Heading3"/>
        <w:numPr>
          <w:ilvl w:val="1"/>
          <w:numId w:val="86"/>
        </w:numPr>
      </w:pPr>
      <w:bookmarkStart w:id="224" w:name="_Toc229573519"/>
      <w:r w:rsidRPr="00CC4FB4">
        <w:rPr>
          <w:lang w:bidi="en-GB"/>
        </w:rPr>
        <w:t>Risk assessment</w:t>
      </w:r>
      <w:bookmarkEnd w:id="224"/>
    </w:p>
    <w:p w14:paraId="29EFE7FC" w14:textId="77777777" w:rsidR="006778D1" w:rsidRPr="00CC4FB4" w:rsidRDefault="006778D1" w:rsidP="006778D1">
      <w:pPr>
        <w:spacing w:after="120"/>
        <w:jc w:val="both"/>
      </w:pPr>
      <w:r w:rsidRPr="00CC4FB4">
        <w:rPr>
          <w:lang w:bidi="en-GB"/>
        </w:rPr>
        <w:t>The Supplier shall provide a documented risk assessment covering service delivery, ICT resource, supply chain and cyber security risks, indicating the impact and mitigation measures, prior to the conclusion of the contract.</w:t>
      </w:r>
    </w:p>
    <w:p w14:paraId="73A372CE" w14:textId="77777777" w:rsidR="006778D1" w:rsidRPr="00CC4FB4" w:rsidRDefault="006778D1" w:rsidP="008B68A6">
      <w:pPr>
        <w:pStyle w:val="Heading2"/>
        <w:numPr>
          <w:ilvl w:val="0"/>
          <w:numId w:val="86"/>
        </w:numPr>
      </w:pPr>
      <w:bookmarkStart w:id="225" w:name="_Toc229573520"/>
      <w:r w:rsidRPr="00CC4FB4">
        <w:rPr>
          <w:lang w:bidi="en-GB"/>
        </w:rPr>
        <w:t>Security of remote access and use of Supplier systems</w:t>
      </w:r>
      <w:bookmarkEnd w:id="225"/>
    </w:p>
    <w:p w14:paraId="607834E2" w14:textId="77777777" w:rsidR="006778D1" w:rsidRPr="00CC4FB4" w:rsidRDefault="006778D1" w:rsidP="008B68A6">
      <w:pPr>
        <w:pStyle w:val="Heading3"/>
        <w:numPr>
          <w:ilvl w:val="1"/>
          <w:numId w:val="86"/>
        </w:numPr>
      </w:pPr>
      <w:bookmarkStart w:id="226" w:name="_Toc229573521"/>
      <w:r w:rsidRPr="00CC4FB4">
        <w:rPr>
          <w:lang w:bidi="en-GB"/>
        </w:rPr>
        <w:t>General principles</w:t>
      </w:r>
      <w:bookmarkEnd w:id="226"/>
    </w:p>
    <w:p w14:paraId="7E91993D" w14:textId="77777777" w:rsidR="006778D1" w:rsidRPr="00CC4FB4" w:rsidRDefault="006778D1" w:rsidP="006778D1">
      <w:pPr>
        <w:spacing w:after="120"/>
        <w:jc w:val="both"/>
        <w:rPr>
          <w:lang w:eastAsia="lv-LV"/>
        </w:rPr>
      </w:pPr>
      <w:r w:rsidRPr="00CC4FB4">
        <w:rPr>
          <w:lang w:bidi="en-GB"/>
        </w:rPr>
        <w:t>The Supplier may provide remote access to the vehicle’s on-board systems, including diagnostics, telematics and over-the-air (OTA) software updates, where necessary for operation, maintenance or fulfilment of warranty obligations.</w:t>
      </w:r>
    </w:p>
    <w:p w14:paraId="32B0C2E1" w14:textId="77777777" w:rsidR="006778D1" w:rsidRPr="00CC4FB4" w:rsidRDefault="006778D1" w:rsidP="006778D1">
      <w:pPr>
        <w:jc w:val="both"/>
        <w:rPr>
          <w:lang w:eastAsia="lv-LV"/>
        </w:rPr>
      </w:pPr>
      <w:r w:rsidRPr="00CC4FB4">
        <w:rPr>
          <w:lang w:bidi="en-GB"/>
        </w:rPr>
        <w:t>Remote access shall not endanger the safety of the vehicle and shall comply with the procedures laid down in UN/ECE Regulation No 155 on access management and security measures.</w:t>
      </w:r>
    </w:p>
    <w:p w14:paraId="4231062F" w14:textId="77777777" w:rsidR="006778D1" w:rsidRPr="00CC4FB4" w:rsidRDefault="006778D1" w:rsidP="008B68A6">
      <w:pPr>
        <w:pStyle w:val="Heading3"/>
        <w:numPr>
          <w:ilvl w:val="1"/>
          <w:numId w:val="86"/>
        </w:numPr>
      </w:pPr>
      <w:bookmarkStart w:id="227" w:name="_Toc229573522"/>
      <w:r w:rsidRPr="00CC4FB4">
        <w:rPr>
          <w:lang w:bidi="en-GB"/>
        </w:rPr>
        <w:t>Access security requirements</w:t>
      </w:r>
      <w:bookmarkEnd w:id="227"/>
    </w:p>
    <w:p w14:paraId="6DC707BF" w14:textId="77777777" w:rsidR="006778D1" w:rsidRPr="00CC4FB4" w:rsidRDefault="006778D1" w:rsidP="006778D1">
      <w:pPr>
        <w:spacing w:after="120"/>
        <w:jc w:val="both"/>
      </w:pPr>
      <w:r w:rsidRPr="00CC4FB4">
        <w:rPr>
          <w:lang w:bidi="en-GB"/>
        </w:rPr>
        <w:t>The Supplier shall ensure that the remote access architecture complies at least with the following principles:</w:t>
      </w:r>
    </w:p>
    <w:p w14:paraId="07811FF4" w14:textId="77777777" w:rsidR="006778D1" w:rsidRPr="00CC4FB4" w:rsidRDefault="006778D1" w:rsidP="00FD7BAA">
      <w:pPr>
        <w:pStyle w:val="ListParagraph"/>
        <w:numPr>
          <w:ilvl w:val="0"/>
          <w:numId w:val="64"/>
        </w:numPr>
        <w:spacing w:after="120"/>
        <w:jc w:val="both"/>
        <w:rPr>
          <w:b w:val="0"/>
          <w:bCs/>
          <w:i w:val="0"/>
          <w:iCs/>
        </w:rPr>
      </w:pPr>
      <w:r w:rsidRPr="00CC4FB4">
        <w:rPr>
          <w:b w:val="0"/>
          <w:i w:val="0"/>
          <w:lang w:bidi="en-GB"/>
        </w:rPr>
        <w:t>logical isolation of critical vehicle control systems from remote access functions;</w:t>
      </w:r>
    </w:p>
    <w:p w14:paraId="7FB386F7" w14:textId="77777777" w:rsidR="006778D1" w:rsidRPr="00CC4FB4" w:rsidRDefault="006778D1" w:rsidP="00FD7BAA">
      <w:pPr>
        <w:pStyle w:val="ListParagraph"/>
        <w:numPr>
          <w:ilvl w:val="0"/>
          <w:numId w:val="64"/>
        </w:numPr>
        <w:spacing w:after="120"/>
        <w:jc w:val="both"/>
        <w:rPr>
          <w:b w:val="0"/>
          <w:bCs/>
          <w:i w:val="0"/>
          <w:iCs/>
        </w:rPr>
      </w:pPr>
      <w:r w:rsidRPr="00CC4FB4">
        <w:rPr>
          <w:b w:val="0"/>
          <w:i w:val="0"/>
          <w:lang w:bidi="en-GB"/>
        </w:rPr>
        <w:t xml:space="preserve">access control and authorisation procedures;  </w:t>
      </w:r>
    </w:p>
    <w:p w14:paraId="254D9BD5" w14:textId="77777777" w:rsidR="006778D1" w:rsidRPr="00CC4FB4" w:rsidRDefault="006778D1" w:rsidP="00FD7BAA">
      <w:pPr>
        <w:pStyle w:val="ListParagraph"/>
        <w:numPr>
          <w:ilvl w:val="0"/>
          <w:numId w:val="64"/>
        </w:numPr>
        <w:spacing w:after="120"/>
        <w:jc w:val="both"/>
        <w:rPr>
          <w:b w:val="0"/>
          <w:bCs/>
          <w:i w:val="0"/>
          <w:iCs/>
        </w:rPr>
      </w:pPr>
      <w:r w:rsidRPr="00CC4FB4">
        <w:rPr>
          <w:b w:val="0"/>
          <w:i w:val="0"/>
          <w:lang w:bidi="en-GB"/>
        </w:rPr>
        <w:t xml:space="preserve">full traceability of remote activities (access logs, activity logs); </w:t>
      </w:r>
    </w:p>
    <w:p w14:paraId="2D5FF5A6" w14:textId="77777777" w:rsidR="006778D1" w:rsidRPr="00CC4FB4" w:rsidRDefault="006778D1" w:rsidP="00FD7BAA">
      <w:pPr>
        <w:pStyle w:val="ListParagraph"/>
        <w:numPr>
          <w:ilvl w:val="0"/>
          <w:numId w:val="64"/>
        </w:numPr>
        <w:spacing w:after="120"/>
        <w:jc w:val="both"/>
        <w:rPr>
          <w:b w:val="0"/>
          <w:bCs/>
          <w:i w:val="0"/>
          <w:iCs/>
        </w:rPr>
      </w:pPr>
      <w:r w:rsidRPr="00CC4FB4">
        <w:rPr>
          <w:b w:val="0"/>
          <w:i w:val="0"/>
          <w:lang w:bidi="en-GB"/>
        </w:rPr>
        <w:t>encrypted data exchange between the vehicle and external systems. </w:t>
      </w:r>
    </w:p>
    <w:p w14:paraId="555FAEC8" w14:textId="77777777" w:rsidR="006778D1" w:rsidRPr="00CC4FB4" w:rsidRDefault="006778D1" w:rsidP="008B68A6">
      <w:pPr>
        <w:pStyle w:val="Heading3"/>
        <w:numPr>
          <w:ilvl w:val="1"/>
          <w:numId w:val="86"/>
        </w:numPr>
      </w:pPr>
      <w:bookmarkStart w:id="228" w:name="_Toc229573523"/>
      <w:r w:rsidRPr="00CC4FB4">
        <w:rPr>
          <w:lang w:bidi="en-GB"/>
        </w:rPr>
        <w:t>Use of Supplier's systems</w:t>
      </w:r>
      <w:bookmarkEnd w:id="228"/>
    </w:p>
    <w:p w14:paraId="52C10174" w14:textId="77777777" w:rsidR="006778D1" w:rsidRPr="00CC4FB4" w:rsidRDefault="006778D1" w:rsidP="006778D1">
      <w:pPr>
        <w:spacing w:after="120"/>
        <w:jc w:val="both"/>
      </w:pPr>
      <w:r w:rsidRPr="00CC4FB4">
        <w:rPr>
          <w:lang w:bidi="en-GB"/>
        </w:rPr>
        <w:t>Where the Contracting Authority uses information systems provided by the Supplier (e.g. a remote diagnostic platform) as operational resources for vehicle operation, such systems shall remain under the responsibility of the Supplier unless transferred to the Contracting Authority’s ownership or management.</w:t>
      </w:r>
    </w:p>
    <w:p w14:paraId="51618DF7" w14:textId="77777777" w:rsidR="006778D1" w:rsidRPr="00CC4FB4" w:rsidRDefault="006778D1" w:rsidP="006778D1">
      <w:pPr>
        <w:spacing w:after="120"/>
        <w:jc w:val="both"/>
      </w:pPr>
      <w:r w:rsidRPr="00CC4FB4">
        <w:rPr>
          <w:lang w:bidi="en-GB"/>
        </w:rPr>
        <w:t>Where such systems affect vehicle safety or service continuity, the Supplier shall ensure the implementation of appropriate safety measures and the establishment of incident response procedures.</w:t>
      </w:r>
    </w:p>
    <w:p w14:paraId="269019DE" w14:textId="77777777" w:rsidR="006778D1" w:rsidRPr="00CC4FB4" w:rsidRDefault="006778D1" w:rsidP="006778D1">
      <w:pPr>
        <w:spacing w:after="120"/>
        <w:jc w:val="both"/>
      </w:pPr>
      <w:r w:rsidRPr="00CC4FB4">
        <w:rPr>
          <w:lang w:bidi="en-GB"/>
        </w:rPr>
        <w:t>Where such systems are placed under the management of the Contracting Authority and integrated into the Contracting Authority's information systems or infrastructure, the Contracting Authority shall assess whether the requirements of Cabinet Regulation No 397 are applicable to them.</w:t>
      </w:r>
    </w:p>
    <w:p w14:paraId="013D2B06" w14:textId="77777777" w:rsidR="006778D1" w:rsidRPr="00CC4FB4" w:rsidRDefault="006778D1" w:rsidP="008B68A6">
      <w:pPr>
        <w:pStyle w:val="Heading3"/>
        <w:numPr>
          <w:ilvl w:val="1"/>
          <w:numId w:val="86"/>
        </w:numPr>
      </w:pPr>
      <w:bookmarkStart w:id="229" w:name="_Toc229573524"/>
      <w:r w:rsidRPr="00CC4FB4">
        <w:rPr>
          <w:lang w:bidi="en-GB"/>
        </w:rPr>
        <w:t>Mitigating the risk of disruption</w:t>
      </w:r>
      <w:bookmarkEnd w:id="229"/>
    </w:p>
    <w:p w14:paraId="22A842B3" w14:textId="77777777" w:rsidR="006778D1" w:rsidRPr="00CC4FB4" w:rsidRDefault="006778D1" w:rsidP="006778D1">
      <w:pPr>
        <w:spacing w:after="120"/>
        <w:jc w:val="both"/>
      </w:pPr>
      <w:r w:rsidRPr="00CC4FB4">
        <w:rPr>
          <w:lang w:bidi="en-GB"/>
        </w:rPr>
        <w:t xml:space="preserve">The Supplier shall prevent remote access from being used to unduly restrict or deactivate the operation of vehicles. </w:t>
      </w:r>
    </w:p>
    <w:p w14:paraId="2C138560" w14:textId="77777777" w:rsidR="006778D1" w:rsidRPr="00CC4FB4" w:rsidRDefault="006778D1" w:rsidP="006778D1">
      <w:pPr>
        <w:spacing w:after="120"/>
        <w:jc w:val="both"/>
      </w:pPr>
      <w:r w:rsidRPr="00CC4FB4">
        <w:rPr>
          <w:lang w:bidi="en-GB"/>
        </w:rPr>
        <w:t xml:space="preserve">The Supplier shall provide mechanisms to detect suspicious activity in a timely manner, to suspend access immediately and to inform the Contracting Authority. </w:t>
      </w:r>
    </w:p>
    <w:p w14:paraId="03F089A2" w14:textId="77777777" w:rsidR="006778D1" w:rsidRPr="00CC4FB4" w:rsidRDefault="006778D1" w:rsidP="006778D1">
      <w:pPr>
        <w:spacing w:after="120"/>
        <w:jc w:val="both"/>
      </w:pPr>
      <w:r w:rsidRPr="00CC4FB4">
        <w:rPr>
          <w:lang w:bidi="en-GB"/>
        </w:rPr>
        <w:t>These requirements shall also apply where the risks of remote access may affect the operation of vehicles or the provision of public transport services.</w:t>
      </w:r>
    </w:p>
    <w:p w14:paraId="3DDCCE33" w14:textId="77777777" w:rsidR="006778D1" w:rsidRPr="00CC4FB4" w:rsidRDefault="006778D1" w:rsidP="008B68A6">
      <w:pPr>
        <w:pStyle w:val="Heading3"/>
        <w:numPr>
          <w:ilvl w:val="1"/>
          <w:numId w:val="86"/>
        </w:numPr>
      </w:pPr>
      <w:bookmarkStart w:id="230" w:name="_Toc229573525"/>
      <w:r w:rsidRPr="00CC4FB4">
        <w:rPr>
          <w:lang w:bidi="en-GB"/>
        </w:rPr>
        <w:t>Software updates</w:t>
      </w:r>
      <w:bookmarkEnd w:id="230"/>
    </w:p>
    <w:p w14:paraId="5ADF6184" w14:textId="77777777" w:rsidR="006778D1" w:rsidRPr="00CC4FB4" w:rsidRDefault="006778D1" w:rsidP="006778D1">
      <w:pPr>
        <w:spacing w:after="120"/>
        <w:jc w:val="both"/>
      </w:pPr>
      <w:r w:rsidRPr="00CC4FB4">
        <w:rPr>
          <w:lang w:bidi="en-GB"/>
        </w:rPr>
        <w:t>The Supplier shall provide the Contracting Authority with a complete inventory of the vehicle’s ICT and OT equipment, including software versions and functionalities, and shall submit the manufacturer’s update schedule for such equipment and software, together with the allocation of responsibilities and documented procedures clearly defining when and how updates are to be performed during the warranty period.</w:t>
      </w:r>
    </w:p>
    <w:p w14:paraId="46ACE529" w14:textId="77777777" w:rsidR="006778D1" w:rsidRPr="00CC4FB4" w:rsidRDefault="006778D1" w:rsidP="006778D1">
      <w:pPr>
        <w:spacing w:after="120"/>
        <w:jc w:val="both"/>
      </w:pPr>
      <w:r w:rsidRPr="00CC4FB4">
        <w:rPr>
          <w:lang w:bidi="en-GB"/>
        </w:rPr>
        <w:t xml:space="preserve">Remote software updates shall only be performed in a controlled manner and in compliance with the requirements of UN/ECE Regulation No. 156 concerning the secure distribution, identification and management of software updates.  </w:t>
      </w:r>
    </w:p>
    <w:p w14:paraId="71E0386C" w14:textId="77777777" w:rsidR="006778D1" w:rsidRPr="00CC4FB4" w:rsidRDefault="006778D1" w:rsidP="006778D1">
      <w:pPr>
        <w:spacing w:after="120"/>
        <w:jc w:val="both"/>
      </w:pPr>
      <w:r w:rsidRPr="00CC4FB4">
        <w:rPr>
          <w:lang w:bidi="en-GB"/>
        </w:rPr>
        <w:t xml:space="preserve">Updates shall be authentic, verifiable and capable of being rolled back to a previous version in the event of errors or failures. </w:t>
      </w:r>
    </w:p>
    <w:p w14:paraId="3271A9A2" w14:textId="71A45BA5" w:rsidR="00FF4A08" w:rsidRPr="00CC4FB4" w:rsidRDefault="00FF4A08" w:rsidP="00F63960">
      <w:pPr>
        <w:jc w:val="both"/>
      </w:pPr>
    </w:p>
    <w:sectPr w:rsidR="00FF4A08" w:rsidRPr="00CC4FB4" w:rsidSect="00641F2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69BA4" w14:textId="77777777" w:rsidR="003750B8" w:rsidRDefault="003750B8" w:rsidP="00FF0EFD">
      <w:r>
        <w:separator/>
      </w:r>
    </w:p>
  </w:endnote>
  <w:endnote w:type="continuationSeparator" w:id="0">
    <w:p w14:paraId="7A1ADAF5" w14:textId="77777777" w:rsidR="003750B8" w:rsidRDefault="003750B8" w:rsidP="00FF0EFD">
      <w:r>
        <w:continuationSeparator/>
      </w:r>
    </w:p>
  </w:endnote>
  <w:endnote w:type="continuationNotice" w:id="1">
    <w:p w14:paraId="341C162C" w14:textId="77777777" w:rsidR="003750B8" w:rsidRDefault="003750B8" w:rsidP="00445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eutonica">
    <w:altName w:val="Times New Roman"/>
    <w:charset w:val="00"/>
    <w:family w:val="roman"/>
    <w:pitch w:val="variable"/>
    <w:sig w:usb0="800002EF" w:usb1="00000048" w:usb2="00000000" w:usb3="00000000" w:csb0="000000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elwe Lt TL">
    <w:altName w:val="Cambria"/>
    <w:panose1 w:val="02060302050305020504"/>
    <w:charset w:val="BA"/>
    <w:family w:val="roman"/>
    <w:pitch w:val="variable"/>
    <w:sig w:usb0="800002AF" w:usb1="5000204A" w:usb2="00000000" w:usb3="00000000" w:csb0="0000009F" w:csb1="00000000"/>
  </w:font>
  <w:font w:name="ZapfCalligr TL">
    <w:altName w:val="Palatino Linotype"/>
    <w:panose1 w:val="02040502050505030904"/>
    <w:charset w:val="BA"/>
    <w:family w:val="roman"/>
    <w:pitch w:val="variable"/>
    <w:sig w:usb0="800002AF" w:usb1="5000204A" w:usb2="00000000" w:usb3="00000000" w:csb0="0000009F" w:csb1="00000000"/>
  </w:font>
  <w:font w:name="Dutch TL">
    <w:altName w:val="Times New Roman"/>
    <w:panose1 w:val="02020503060505020304"/>
    <w:charset w:val="BA"/>
    <w:family w:val="roman"/>
    <w:pitch w:val="variable"/>
    <w:sig w:usb0="800002AF" w:usb1="5000204A" w:usb2="00000000" w:usb3="00000000" w:csb0="0000009F" w:csb1="00000000"/>
  </w:font>
  <w:font w:name="BaltTimes">
    <w:altName w:val="Courier New"/>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5F6DD" w14:textId="77777777" w:rsidR="003750B8" w:rsidRDefault="003750B8" w:rsidP="00FF0EFD">
      <w:r>
        <w:separator/>
      </w:r>
    </w:p>
  </w:footnote>
  <w:footnote w:type="continuationSeparator" w:id="0">
    <w:p w14:paraId="5FA45CE7" w14:textId="77777777" w:rsidR="003750B8" w:rsidRDefault="003750B8" w:rsidP="00FF0EFD">
      <w:r>
        <w:continuationSeparator/>
      </w:r>
    </w:p>
  </w:footnote>
  <w:footnote w:type="continuationNotice" w:id="1">
    <w:p w14:paraId="1F5189E1" w14:textId="77777777" w:rsidR="003750B8" w:rsidRDefault="003750B8" w:rsidP="004457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6153"/>
    <w:multiLevelType w:val="hybridMultilevel"/>
    <w:tmpl w:val="E7868508"/>
    <w:lvl w:ilvl="0" w:tplc="3DC899D2">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A1814"/>
    <w:multiLevelType w:val="hybridMultilevel"/>
    <w:tmpl w:val="DFA0BB5C"/>
    <w:lvl w:ilvl="0" w:tplc="7A2698D4">
      <w:start w:val="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64B50"/>
    <w:multiLevelType w:val="hybridMultilevel"/>
    <w:tmpl w:val="D26E5532"/>
    <w:lvl w:ilvl="0" w:tplc="B66E4214">
      <w:start w:val="1"/>
      <w:numFmt w:val="upperLetter"/>
      <w:lvlText w:val="%1."/>
      <w:lvlJc w:val="left"/>
      <w:pPr>
        <w:ind w:left="720" w:hanging="360"/>
      </w:pPr>
      <w:rPr>
        <w:rFonts w:hint="default"/>
        <w:b/>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285CFD"/>
    <w:multiLevelType w:val="multilevel"/>
    <w:tmpl w:val="3BF0CB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7C757D"/>
    <w:multiLevelType w:val="hybridMultilevel"/>
    <w:tmpl w:val="04EC3B1A"/>
    <w:lvl w:ilvl="0" w:tplc="04260003">
      <w:start w:val="1"/>
      <w:numFmt w:val="bullet"/>
      <w:lvlText w:val="o"/>
      <w:lvlJc w:val="left"/>
      <w:pPr>
        <w:tabs>
          <w:tab w:val="num" w:pos="720"/>
        </w:tabs>
        <w:ind w:left="720" w:hanging="360"/>
      </w:pPr>
      <w:rPr>
        <w:rFonts w:ascii="Courier New" w:hAnsi="Courier New"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E4154A"/>
    <w:multiLevelType w:val="hybridMultilevel"/>
    <w:tmpl w:val="D930C45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07434375"/>
    <w:multiLevelType w:val="hybridMultilevel"/>
    <w:tmpl w:val="E418FDE2"/>
    <w:lvl w:ilvl="0" w:tplc="0426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0A727041"/>
    <w:multiLevelType w:val="hybridMultilevel"/>
    <w:tmpl w:val="9E8A96A2"/>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CE27087"/>
    <w:multiLevelType w:val="hybridMultilevel"/>
    <w:tmpl w:val="8F566D30"/>
    <w:lvl w:ilvl="0" w:tplc="0426000F">
      <w:start w:val="1"/>
      <w:numFmt w:val="decimal"/>
      <w:lvlText w:val="%1."/>
      <w:lvlJc w:val="left"/>
      <w:pPr>
        <w:ind w:left="1728" w:hanging="360"/>
      </w:pPr>
    </w:lvl>
    <w:lvl w:ilvl="1" w:tplc="04260019" w:tentative="1">
      <w:start w:val="1"/>
      <w:numFmt w:val="lowerLetter"/>
      <w:lvlText w:val="%2."/>
      <w:lvlJc w:val="left"/>
      <w:pPr>
        <w:ind w:left="2448" w:hanging="360"/>
      </w:pPr>
    </w:lvl>
    <w:lvl w:ilvl="2" w:tplc="0426001B" w:tentative="1">
      <w:start w:val="1"/>
      <w:numFmt w:val="lowerRoman"/>
      <w:lvlText w:val="%3."/>
      <w:lvlJc w:val="right"/>
      <w:pPr>
        <w:ind w:left="3168" w:hanging="180"/>
      </w:pPr>
    </w:lvl>
    <w:lvl w:ilvl="3" w:tplc="0426000F" w:tentative="1">
      <w:start w:val="1"/>
      <w:numFmt w:val="decimal"/>
      <w:lvlText w:val="%4."/>
      <w:lvlJc w:val="left"/>
      <w:pPr>
        <w:ind w:left="3888" w:hanging="360"/>
      </w:pPr>
    </w:lvl>
    <w:lvl w:ilvl="4" w:tplc="04260019" w:tentative="1">
      <w:start w:val="1"/>
      <w:numFmt w:val="lowerLetter"/>
      <w:lvlText w:val="%5."/>
      <w:lvlJc w:val="left"/>
      <w:pPr>
        <w:ind w:left="4608" w:hanging="360"/>
      </w:pPr>
    </w:lvl>
    <w:lvl w:ilvl="5" w:tplc="0426001B" w:tentative="1">
      <w:start w:val="1"/>
      <w:numFmt w:val="lowerRoman"/>
      <w:lvlText w:val="%6."/>
      <w:lvlJc w:val="right"/>
      <w:pPr>
        <w:ind w:left="5328" w:hanging="180"/>
      </w:pPr>
    </w:lvl>
    <w:lvl w:ilvl="6" w:tplc="0426000F" w:tentative="1">
      <w:start w:val="1"/>
      <w:numFmt w:val="decimal"/>
      <w:lvlText w:val="%7."/>
      <w:lvlJc w:val="left"/>
      <w:pPr>
        <w:ind w:left="6048" w:hanging="360"/>
      </w:pPr>
    </w:lvl>
    <w:lvl w:ilvl="7" w:tplc="04260019" w:tentative="1">
      <w:start w:val="1"/>
      <w:numFmt w:val="lowerLetter"/>
      <w:lvlText w:val="%8."/>
      <w:lvlJc w:val="left"/>
      <w:pPr>
        <w:ind w:left="6768" w:hanging="360"/>
      </w:pPr>
    </w:lvl>
    <w:lvl w:ilvl="8" w:tplc="0426001B" w:tentative="1">
      <w:start w:val="1"/>
      <w:numFmt w:val="lowerRoman"/>
      <w:lvlText w:val="%9."/>
      <w:lvlJc w:val="right"/>
      <w:pPr>
        <w:ind w:left="7488" w:hanging="180"/>
      </w:pPr>
    </w:lvl>
  </w:abstractNum>
  <w:abstractNum w:abstractNumId="9" w15:restartNumberingAfterBreak="0">
    <w:nsid w:val="10582C71"/>
    <w:multiLevelType w:val="hybridMultilevel"/>
    <w:tmpl w:val="35DC945A"/>
    <w:lvl w:ilvl="0" w:tplc="7A2698D4">
      <w:start w:val="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3510E0"/>
    <w:multiLevelType w:val="hybridMultilevel"/>
    <w:tmpl w:val="23A4D5AE"/>
    <w:lvl w:ilvl="0" w:tplc="7A2698D4">
      <w:start w:val="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82335A"/>
    <w:multiLevelType w:val="hybridMultilevel"/>
    <w:tmpl w:val="5E3EF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99F1444"/>
    <w:multiLevelType w:val="hybridMultilevel"/>
    <w:tmpl w:val="523644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BF5C7F"/>
    <w:multiLevelType w:val="hybridMultilevel"/>
    <w:tmpl w:val="6DA2689C"/>
    <w:lvl w:ilvl="0" w:tplc="3508D28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AEC17AA"/>
    <w:multiLevelType w:val="hybridMultilevel"/>
    <w:tmpl w:val="5406DC30"/>
    <w:lvl w:ilvl="0" w:tplc="247E7F4E">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C2142EC"/>
    <w:multiLevelType w:val="hybridMultilevel"/>
    <w:tmpl w:val="16BED29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0C313DE"/>
    <w:multiLevelType w:val="hybridMultilevel"/>
    <w:tmpl w:val="C7C20114"/>
    <w:lvl w:ilvl="0" w:tplc="7A2698D4">
      <w:start w:val="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CE12CA"/>
    <w:multiLevelType w:val="hybridMultilevel"/>
    <w:tmpl w:val="A6CA43C2"/>
    <w:lvl w:ilvl="0" w:tplc="D0E0BD3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2D04D5F"/>
    <w:multiLevelType w:val="hybridMultilevel"/>
    <w:tmpl w:val="1180A65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6344E75"/>
    <w:multiLevelType w:val="hybridMultilevel"/>
    <w:tmpl w:val="45FC22FE"/>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CA27DCA"/>
    <w:multiLevelType w:val="multilevel"/>
    <w:tmpl w:val="5FFA84EC"/>
    <w:lvl w:ilvl="0">
      <w:start w:val="1"/>
      <w:numFmt w:val="decimal"/>
      <w:pStyle w:val="Normal1"/>
      <w:lvlText w:val="%1."/>
      <w:lvlJc w:val="left"/>
      <w:pPr>
        <w:tabs>
          <w:tab w:val="num" w:pos="545"/>
        </w:tabs>
        <w:ind w:left="170" w:firstLine="0"/>
      </w:pPr>
      <w:rPr>
        <w:rFonts w:ascii="Times New Roman" w:hAnsi="Times New Roman" w:hint="default"/>
        <w:b w:val="0"/>
        <w:bCs w:val="0"/>
        <w:i w:val="0"/>
        <w:iCs w:val="0"/>
        <w:caps w:val="0"/>
        <w:smallCaps w:val="0"/>
        <w:strike w:val="0"/>
        <w:dstrike w:val="0"/>
        <w:color w:val="auto"/>
        <w:spacing w:val="0"/>
        <w:w w:val="100"/>
        <w:kern w:val="0"/>
        <w:position w:val="0"/>
        <w:sz w:val="24"/>
        <w:szCs w:val="28"/>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21" w15:restartNumberingAfterBreak="0">
    <w:nsid w:val="2E855ECE"/>
    <w:multiLevelType w:val="hybridMultilevel"/>
    <w:tmpl w:val="A61AC97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EE42DDD"/>
    <w:multiLevelType w:val="hybridMultilevel"/>
    <w:tmpl w:val="3E908750"/>
    <w:lvl w:ilvl="0" w:tplc="0426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3D78F4"/>
    <w:multiLevelType w:val="hybridMultilevel"/>
    <w:tmpl w:val="0A44421C"/>
    <w:lvl w:ilvl="0" w:tplc="7A2698D4">
      <w:start w:val="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BD6F59"/>
    <w:multiLevelType w:val="hybridMultilevel"/>
    <w:tmpl w:val="14BCF0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16D5D5E"/>
    <w:multiLevelType w:val="hybridMultilevel"/>
    <w:tmpl w:val="40DA7C46"/>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1A1306F"/>
    <w:multiLevelType w:val="hybridMultilevel"/>
    <w:tmpl w:val="93E686BC"/>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1FB15F7"/>
    <w:multiLevelType w:val="multilevel"/>
    <w:tmpl w:val="C442A4BA"/>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bullet"/>
      <w:lvlText w:val=""/>
      <w:lvlJc w:val="left"/>
      <w:pPr>
        <w:tabs>
          <w:tab w:val="num" w:pos="648"/>
        </w:tabs>
        <w:ind w:left="648" w:hanging="360"/>
      </w:pPr>
      <w:rPr>
        <w:rFonts w:ascii="Wingdings" w:hAnsi="Wingdings" w:hint="default"/>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decimal"/>
      <w:lvlText w:val="%7)"/>
      <w:lvlJc w:val="lef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8" w15:restartNumberingAfterBreak="0">
    <w:nsid w:val="32604578"/>
    <w:multiLevelType w:val="hybridMultilevel"/>
    <w:tmpl w:val="F47499F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356188E"/>
    <w:multiLevelType w:val="hybridMultilevel"/>
    <w:tmpl w:val="F54AA43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4F008F6"/>
    <w:multiLevelType w:val="hybridMultilevel"/>
    <w:tmpl w:val="F3627BBC"/>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58864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7C3772E"/>
    <w:multiLevelType w:val="hybridMultilevel"/>
    <w:tmpl w:val="DD86074C"/>
    <w:lvl w:ilvl="0" w:tplc="FFFFFFFF">
      <w:start w:val="1"/>
      <w:numFmt w:val="none"/>
      <w:lvlText w:val="-"/>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8683FAD"/>
    <w:multiLevelType w:val="hybridMultilevel"/>
    <w:tmpl w:val="34D2B57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87B7CAD"/>
    <w:multiLevelType w:val="hybridMultilevel"/>
    <w:tmpl w:val="9178554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A4C419E"/>
    <w:multiLevelType w:val="hybridMultilevel"/>
    <w:tmpl w:val="1C100C04"/>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AE05DBD"/>
    <w:multiLevelType w:val="hybridMultilevel"/>
    <w:tmpl w:val="CA1A05E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B6E381B"/>
    <w:multiLevelType w:val="hybridMultilevel"/>
    <w:tmpl w:val="317E22FE"/>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EC67120"/>
    <w:multiLevelType w:val="multilevel"/>
    <w:tmpl w:val="3F3EAB5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071"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F0906C1"/>
    <w:multiLevelType w:val="hybridMultilevel"/>
    <w:tmpl w:val="74A0778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0AC3625"/>
    <w:multiLevelType w:val="hybridMultilevel"/>
    <w:tmpl w:val="C2F02A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21572F0"/>
    <w:multiLevelType w:val="hybridMultilevel"/>
    <w:tmpl w:val="3F169DD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8F35AB1"/>
    <w:multiLevelType w:val="hybridMultilevel"/>
    <w:tmpl w:val="39980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AB8330F"/>
    <w:multiLevelType w:val="hybridMultilevel"/>
    <w:tmpl w:val="1B26D1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D2304C7"/>
    <w:multiLevelType w:val="hybridMultilevel"/>
    <w:tmpl w:val="E02C99F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F192802"/>
    <w:multiLevelType w:val="hybridMultilevel"/>
    <w:tmpl w:val="0ADABFF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F7323ED"/>
    <w:multiLevelType w:val="hybridMultilevel"/>
    <w:tmpl w:val="228A838A"/>
    <w:lvl w:ilvl="0" w:tplc="0426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1C2543E"/>
    <w:multiLevelType w:val="hybridMultilevel"/>
    <w:tmpl w:val="0C0A41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2956494"/>
    <w:multiLevelType w:val="hybridMultilevel"/>
    <w:tmpl w:val="6316D760"/>
    <w:lvl w:ilvl="0" w:tplc="7A2698D4">
      <w:start w:val="9"/>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4E809AD"/>
    <w:multiLevelType w:val="multilevel"/>
    <w:tmpl w:val="84D0C98C"/>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720" w:hanging="360"/>
      </w:pPr>
      <w:rPr>
        <w:rFonts w:cs="Times New Roman" w:hint="default"/>
      </w:rPr>
    </w:lvl>
    <w:lvl w:ilvl="2">
      <w:start w:val="1"/>
      <w:numFmt w:val="decimal"/>
      <w:pStyle w:val="Hea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50" w15:restartNumberingAfterBreak="0">
    <w:nsid w:val="556E349B"/>
    <w:multiLevelType w:val="hybridMultilevel"/>
    <w:tmpl w:val="BBF08F98"/>
    <w:lvl w:ilvl="0" w:tplc="0426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5A8449A"/>
    <w:multiLevelType w:val="hybridMultilevel"/>
    <w:tmpl w:val="F92A6F28"/>
    <w:lvl w:ilvl="0" w:tplc="04260003">
      <w:start w:val="1"/>
      <w:numFmt w:val="bullet"/>
      <w:lvlText w:val="o"/>
      <w:lvlJc w:val="left"/>
      <w:pPr>
        <w:tabs>
          <w:tab w:val="num" w:pos="720"/>
        </w:tabs>
        <w:ind w:left="720" w:hanging="360"/>
      </w:pPr>
      <w:rPr>
        <w:rFonts w:ascii="Courier New" w:hAnsi="Courier New"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76F002D"/>
    <w:multiLevelType w:val="hybridMultilevel"/>
    <w:tmpl w:val="AB8C9584"/>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7C31A15"/>
    <w:multiLevelType w:val="multilevel"/>
    <w:tmpl w:val="00703584"/>
    <w:lvl w:ilvl="0">
      <w:start w:val="1"/>
      <w:numFmt w:val="decimal"/>
      <w:pStyle w:val="TekstsN"/>
      <w:suff w:val="space"/>
      <w:lvlText w:val="%1."/>
      <w:lvlJc w:val="left"/>
      <w:pPr>
        <w:ind w:left="0" w:firstLine="0"/>
      </w:pPr>
      <w:rPr>
        <w:rFonts w:ascii="Teutonica" w:hAnsi="Teutonica" w:hint="default"/>
        <w:b w:val="0"/>
        <w:i w:val="0"/>
        <w:sz w:val="24"/>
      </w:rPr>
    </w:lvl>
    <w:lvl w:ilvl="1">
      <w:start w:val="1"/>
      <w:numFmt w:val="decimal"/>
      <w:suff w:val="space"/>
      <w:lvlText w:val="%1.%2."/>
      <w:lvlJc w:val="left"/>
      <w:pPr>
        <w:ind w:left="0" w:firstLine="0"/>
      </w:pPr>
      <w:rPr>
        <w:rFonts w:ascii="Teutonica" w:hAnsi="Teutonica" w:hint="default"/>
        <w:sz w:val="24"/>
      </w:rPr>
    </w:lvl>
    <w:lvl w:ilvl="2">
      <w:start w:val="1"/>
      <w:numFmt w:val="decimal"/>
      <w:suff w:val="space"/>
      <w:lvlText w:val="%1.%2.%3."/>
      <w:lvlJc w:val="left"/>
      <w:pPr>
        <w:ind w:left="0" w:firstLine="0"/>
      </w:pPr>
      <w:rPr>
        <w:rFonts w:ascii="Teutonica" w:hAnsi="Teutonica" w:hint="default"/>
        <w:sz w:val="24"/>
      </w:rPr>
    </w:lvl>
    <w:lvl w:ilvl="3">
      <w:start w:val="1"/>
      <w:numFmt w:val="decimal"/>
      <w:suff w:val="space"/>
      <w:lvlText w:val="%1.%2.%3.%4."/>
      <w:lvlJc w:val="left"/>
      <w:pPr>
        <w:ind w:left="0" w:firstLine="0"/>
      </w:pPr>
      <w:rPr>
        <w:rFonts w:ascii="Teutonica" w:hAnsi="Teutonica" w:hint="default"/>
        <w:sz w:val="24"/>
      </w:rPr>
    </w:lvl>
    <w:lvl w:ilvl="4">
      <w:start w:val="1"/>
      <w:numFmt w:val="decimal"/>
      <w:suff w:val="space"/>
      <w:lvlText w:val="%1.%2.%3.%4.%5."/>
      <w:lvlJc w:val="left"/>
      <w:pPr>
        <w:ind w:left="0" w:firstLine="0"/>
      </w:pPr>
      <w:rPr>
        <w:rFonts w:ascii="Teutonica" w:hAnsi="Teutonica" w:hint="default"/>
        <w:sz w:val="24"/>
      </w:rPr>
    </w:lvl>
    <w:lvl w:ilvl="5">
      <w:start w:val="1"/>
      <w:numFmt w:val="decimal"/>
      <w:suff w:val="space"/>
      <w:lvlText w:val="%1.%2.%3.%4.%5.%6."/>
      <w:lvlJc w:val="left"/>
      <w:pPr>
        <w:ind w:left="0" w:firstLine="0"/>
      </w:pPr>
      <w:rPr>
        <w:rFonts w:ascii="Teutonica" w:hAnsi="Teutonica" w:hint="default"/>
        <w:sz w:val="24"/>
      </w:rPr>
    </w:lvl>
    <w:lvl w:ilvl="6">
      <w:start w:val="1"/>
      <w:numFmt w:val="decimal"/>
      <w:suff w:val="space"/>
      <w:lvlText w:val="%1.%2.%3.%4.%5.%6.%7."/>
      <w:lvlJc w:val="left"/>
      <w:pPr>
        <w:ind w:left="0" w:firstLine="0"/>
      </w:pPr>
      <w:rPr>
        <w:rFonts w:ascii="Teutonica" w:hAnsi="Teutonica" w:hint="default"/>
        <w:sz w:val="24"/>
      </w:rPr>
    </w:lvl>
    <w:lvl w:ilvl="7">
      <w:start w:val="1"/>
      <w:numFmt w:val="decimal"/>
      <w:suff w:val="space"/>
      <w:lvlText w:val="%1.%2.%3.%4.%5.%6.%7.%8."/>
      <w:lvlJc w:val="left"/>
      <w:pPr>
        <w:ind w:left="0" w:firstLine="0"/>
      </w:pPr>
      <w:rPr>
        <w:rFonts w:ascii="Teutonica" w:hAnsi="Teutonica" w:hint="default"/>
        <w:sz w:val="24"/>
      </w:rPr>
    </w:lvl>
    <w:lvl w:ilvl="8">
      <w:start w:val="1"/>
      <w:numFmt w:val="decimal"/>
      <w:suff w:val="space"/>
      <w:lvlText w:val="%1.%2.%3.%4.%5.%6.%7.%8.%9."/>
      <w:lvlJc w:val="left"/>
      <w:pPr>
        <w:ind w:left="0" w:firstLine="0"/>
      </w:pPr>
      <w:rPr>
        <w:rFonts w:ascii="Teutonica" w:hAnsi="Teutonica" w:hint="default"/>
        <w:sz w:val="24"/>
      </w:rPr>
    </w:lvl>
  </w:abstractNum>
  <w:abstractNum w:abstractNumId="54" w15:restartNumberingAfterBreak="0">
    <w:nsid w:val="5A303A9D"/>
    <w:multiLevelType w:val="hybridMultilevel"/>
    <w:tmpl w:val="980C7538"/>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5" w15:restartNumberingAfterBreak="0">
    <w:nsid w:val="5A635CA5"/>
    <w:multiLevelType w:val="hybridMultilevel"/>
    <w:tmpl w:val="FB20893C"/>
    <w:lvl w:ilvl="0" w:tplc="04260003">
      <w:start w:val="1"/>
      <w:numFmt w:val="bullet"/>
      <w:lvlText w:val="o"/>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7" w15:restartNumberingAfterBreak="0">
    <w:nsid w:val="5FAB6852"/>
    <w:multiLevelType w:val="hybridMultilevel"/>
    <w:tmpl w:val="E0A24D2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0EC0178"/>
    <w:multiLevelType w:val="hybridMultilevel"/>
    <w:tmpl w:val="8B0CD5A4"/>
    <w:lvl w:ilvl="0" w:tplc="3DC899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59" w15:restartNumberingAfterBreak="0">
    <w:nsid w:val="64B00E39"/>
    <w:multiLevelType w:val="hybridMultilevel"/>
    <w:tmpl w:val="11DA5D38"/>
    <w:lvl w:ilvl="0" w:tplc="3508D28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52F7F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834562F"/>
    <w:multiLevelType w:val="hybridMultilevel"/>
    <w:tmpl w:val="1BEA64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8B35B95"/>
    <w:multiLevelType w:val="hybridMultilevel"/>
    <w:tmpl w:val="5DF27D7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AEC2BB8"/>
    <w:multiLevelType w:val="hybridMultilevel"/>
    <w:tmpl w:val="FE2C9060"/>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C7A4A38"/>
    <w:multiLevelType w:val="hybridMultilevel"/>
    <w:tmpl w:val="319A555C"/>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CE00B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0C87562"/>
    <w:multiLevelType w:val="hybridMultilevel"/>
    <w:tmpl w:val="06C8663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7265531C"/>
    <w:multiLevelType w:val="hybridMultilevel"/>
    <w:tmpl w:val="2FE49AB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4DA16EB"/>
    <w:multiLevelType w:val="hybridMultilevel"/>
    <w:tmpl w:val="C6C4E550"/>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5273022"/>
    <w:multiLevelType w:val="hybridMultilevel"/>
    <w:tmpl w:val="7056EEC6"/>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752A1EF0"/>
    <w:multiLevelType w:val="hybridMultilevel"/>
    <w:tmpl w:val="1B920F88"/>
    <w:lvl w:ilvl="0" w:tplc="FFFFFFFF">
      <w:start w:val="1"/>
      <w:numFmt w:val="none"/>
      <w:lvlText w:val="-"/>
      <w:lvlJc w:val="left"/>
      <w:pPr>
        <w:tabs>
          <w:tab w:val="num" w:pos="1080"/>
        </w:tabs>
        <w:ind w:left="1080" w:hanging="360"/>
      </w:pPr>
      <w:rPr>
        <w:rFonts w:cs="Times New Roman" w:hint="default"/>
      </w:rPr>
    </w:lvl>
    <w:lvl w:ilvl="1" w:tplc="04260003">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71" w15:restartNumberingAfterBreak="0">
    <w:nsid w:val="758C53BA"/>
    <w:multiLevelType w:val="hybridMultilevel"/>
    <w:tmpl w:val="ACA4B686"/>
    <w:lvl w:ilvl="0" w:tplc="0426000F">
      <w:start w:val="1"/>
      <w:numFmt w:val="decimal"/>
      <w:lvlText w:val="%1."/>
      <w:lvlJc w:val="left"/>
      <w:pPr>
        <w:ind w:left="1728" w:hanging="360"/>
      </w:pPr>
    </w:lvl>
    <w:lvl w:ilvl="1" w:tplc="04260019" w:tentative="1">
      <w:start w:val="1"/>
      <w:numFmt w:val="lowerLetter"/>
      <w:lvlText w:val="%2."/>
      <w:lvlJc w:val="left"/>
      <w:pPr>
        <w:ind w:left="2448" w:hanging="360"/>
      </w:pPr>
    </w:lvl>
    <w:lvl w:ilvl="2" w:tplc="0426001B" w:tentative="1">
      <w:start w:val="1"/>
      <w:numFmt w:val="lowerRoman"/>
      <w:lvlText w:val="%3."/>
      <w:lvlJc w:val="right"/>
      <w:pPr>
        <w:ind w:left="3168" w:hanging="180"/>
      </w:pPr>
    </w:lvl>
    <w:lvl w:ilvl="3" w:tplc="0426000F" w:tentative="1">
      <w:start w:val="1"/>
      <w:numFmt w:val="decimal"/>
      <w:lvlText w:val="%4."/>
      <w:lvlJc w:val="left"/>
      <w:pPr>
        <w:ind w:left="3888" w:hanging="360"/>
      </w:pPr>
    </w:lvl>
    <w:lvl w:ilvl="4" w:tplc="04260019" w:tentative="1">
      <w:start w:val="1"/>
      <w:numFmt w:val="lowerLetter"/>
      <w:lvlText w:val="%5."/>
      <w:lvlJc w:val="left"/>
      <w:pPr>
        <w:ind w:left="4608" w:hanging="360"/>
      </w:pPr>
    </w:lvl>
    <w:lvl w:ilvl="5" w:tplc="0426001B" w:tentative="1">
      <w:start w:val="1"/>
      <w:numFmt w:val="lowerRoman"/>
      <w:lvlText w:val="%6."/>
      <w:lvlJc w:val="right"/>
      <w:pPr>
        <w:ind w:left="5328" w:hanging="180"/>
      </w:pPr>
    </w:lvl>
    <w:lvl w:ilvl="6" w:tplc="0426000F" w:tentative="1">
      <w:start w:val="1"/>
      <w:numFmt w:val="decimal"/>
      <w:lvlText w:val="%7."/>
      <w:lvlJc w:val="left"/>
      <w:pPr>
        <w:ind w:left="6048" w:hanging="360"/>
      </w:pPr>
    </w:lvl>
    <w:lvl w:ilvl="7" w:tplc="04260019" w:tentative="1">
      <w:start w:val="1"/>
      <w:numFmt w:val="lowerLetter"/>
      <w:lvlText w:val="%8."/>
      <w:lvlJc w:val="left"/>
      <w:pPr>
        <w:ind w:left="6768" w:hanging="360"/>
      </w:pPr>
    </w:lvl>
    <w:lvl w:ilvl="8" w:tplc="0426001B" w:tentative="1">
      <w:start w:val="1"/>
      <w:numFmt w:val="lowerRoman"/>
      <w:lvlText w:val="%9."/>
      <w:lvlJc w:val="right"/>
      <w:pPr>
        <w:ind w:left="7488" w:hanging="180"/>
      </w:pPr>
    </w:lvl>
  </w:abstractNum>
  <w:abstractNum w:abstractNumId="72" w15:restartNumberingAfterBreak="0">
    <w:nsid w:val="760613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64B619F"/>
    <w:multiLevelType w:val="hybridMultilevel"/>
    <w:tmpl w:val="A986F370"/>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6AE4FD9"/>
    <w:multiLevelType w:val="hybridMultilevel"/>
    <w:tmpl w:val="096A802C"/>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8E541FF"/>
    <w:multiLevelType w:val="hybridMultilevel"/>
    <w:tmpl w:val="4C249602"/>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7AF738C0"/>
    <w:multiLevelType w:val="hybridMultilevel"/>
    <w:tmpl w:val="A40835D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7B8740B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B92657B"/>
    <w:multiLevelType w:val="hybridMultilevel"/>
    <w:tmpl w:val="DC204DB4"/>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7BF37D0A"/>
    <w:multiLevelType w:val="hybridMultilevel"/>
    <w:tmpl w:val="775A176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7C8F4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C9F35C7"/>
    <w:multiLevelType w:val="multilevel"/>
    <w:tmpl w:val="C05619B0"/>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decimal"/>
      <w:lvlText w:val="%3)"/>
      <w:lvlJc w:val="left"/>
      <w:pPr>
        <w:ind w:left="648" w:hanging="360"/>
      </w:pPr>
    </w:lvl>
    <w:lvl w:ilvl="3">
      <w:start w:val="1"/>
      <w:numFmt w:val="lowerRoman"/>
      <w:pStyle w:val="Heading4"/>
      <w:lvlText w:val="(%4)"/>
      <w:lvlJc w:val="right"/>
      <w:pPr>
        <w:tabs>
          <w:tab w:val="num" w:pos="864"/>
        </w:tabs>
        <w:ind w:left="864" w:hanging="144"/>
      </w:pPr>
      <w:rPr>
        <w:rFonts w:cs="Times New Roman"/>
      </w:rPr>
    </w:lvl>
    <w:lvl w:ilvl="4">
      <w:start w:val="1"/>
      <w:numFmt w:val="decimal"/>
      <w:pStyle w:val="Heading5"/>
      <w:lvlText w:val="%5)"/>
      <w:lvlJc w:val="left"/>
      <w:pPr>
        <w:tabs>
          <w:tab w:val="num" w:pos="1008"/>
        </w:tabs>
        <w:ind w:left="1008" w:hanging="432"/>
      </w:pPr>
      <w:rPr>
        <w:rFonts w:cs="Times New Roman"/>
      </w:rPr>
    </w:lvl>
    <w:lvl w:ilvl="5">
      <w:start w:val="1"/>
      <w:numFmt w:val="lowerLetter"/>
      <w:pStyle w:val="Heading6"/>
      <w:lvlText w:val="%6)"/>
      <w:lvlJc w:val="left"/>
      <w:pPr>
        <w:tabs>
          <w:tab w:val="num" w:pos="1152"/>
        </w:tabs>
        <w:ind w:left="1152" w:hanging="432"/>
      </w:pPr>
      <w:rPr>
        <w:rFonts w:cs="Times New Roman"/>
      </w:rPr>
    </w:lvl>
    <w:lvl w:ilvl="6">
      <w:start w:val="1"/>
      <w:numFmt w:val="decimal"/>
      <w:pStyle w:val="Heading7"/>
      <w:lvlText w:val="%7)"/>
      <w:lvlJc w:val="left"/>
      <w:pPr>
        <w:tabs>
          <w:tab w:val="num" w:pos="1296"/>
        </w:tabs>
        <w:ind w:left="1296" w:hanging="288"/>
      </w:pPr>
      <w:rPr>
        <w:rFonts w:cs="Times New Roman" w:hint="default"/>
      </w:rPr>
    </w:lvl>
    <w:lvl w:ilvl="7">
      <w:start w:val="1"/>
      <w:numFmt w:val="lowerLetter"/>
      <w:pStyle w:val="Heading8"/>
      <w:lvlText w:val="%8."/>
      <w:lvlJc w:val="left"/>
      <w:pPr>
        <w:tabs>
          <w:tab w:val="num" w:pos="1440"/>
        </w:tabs>
        <w:ind w:left="1440" w:hanging="432"/>
      </w:pPr>
      <w:rPr>
        <w:rFonts w:cs="Times New Roman"/>
      </w:rPr>
    </w:lvl>
    <w:lvl w:ilvl="8">
      <w:start w:val="1"/>
      <w:numFmt w:val="lowerRoman"/>
      <w:pStyle w:val="Heading9"/>
      <w:lvlText w:val="%9."/>
      <w:lvlJc w:val="right"/>
      <w:pPr>
        <w:tabs>
          <w:tab w:val="num" w:pos="1584"/>
        </w:tabs>
        <w:ind w:left="1584" w:hanging="144"/>
      </w:pPr>
      <w:rPr>
        <w:rFonts w:cs="Times New Roman"/>
      </w:rPr>
    </w:lvl>
  </w:abstractNum>
  <w:abstractNum w:abstractNumId="82" w15:restartNumberingAfterBreak="0">
    <w:nsid w:val="7CC737E0"/>
    <w:multiLevelType w:val="hybridMultilevel"/>
    <w:tmpl w:val="8794B060"/>
    <w:lvl w:ilvl="0" w:tplc="7A2698D4">
      <w:start w:val="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EB83D9D"/>
    <w:multiLevelType w:val="multilevel"/>
    <w:tmpl w:val="14F67A4C"/>
    <w:lvl w:ilvl="0">
      <w:start w:val="1"/>
      <w:numFmt w:val="decimal"/>
      <w:lvlText w:val="%1."/>
      <w:lvlJc w:val="left"/>
      <w:pPr>
        <w:ind w:left="1728" w:hanging="360"/>
      </w:pPr>
    </w:lvl>
    <w:lvl w:ilvl="1">
      <w:start w:val="7"/>
      <w:numFmt w:val="decimal"/>
      <w:isLgl/>
      <w:lvlText w:val="%1.%2"/>
      <w:lvlJc w:val="left"/>
      <w:pPr>
        <w:ind w:left="1893" w:hanging="525"/>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808" w:hanging="144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3168" w:hanging="1800"/>
      </w:pPr>
      <w:rPr>
        <w:rFonts w:hint="default"/>
      </w:rPr>
    </w:lvl>
    <w:lvl w:ilvl="8">
      <w:start w:val="1"/>
      <w:numFmt w:val="decimal"/>
      <w:isLgl/>
      <w:lvlText w:val="%1.%2.%3.%4.%5.%6.%7.%8.%9"/>
      <w:lvlJc w:val="left"/>
      <w:pPr>
        <w:ind w:left="3168" w:hanging="1800"/>
      </w:pPr>
      <w:rPr>
        <w:rFonts w:hint="default"/>
      </w:rPr>
    </w:lvl>
  </w:abstractNum>
  <w:num w:numId="1" w16cid:durableId="59914330">
    <w:abstractNumId w:val="49"/>
  </w:num>
  <w:num w:numId="2" w16cid:durableId="575558696">
    <w:abstractNumId w:val="29"/>
  </w:num>
  <w:num w:numId="3" w16cid:durableId="1188714503">
    <w:abstractNumId w:val="58"/>
  </w:num>
  <w:num w:numId="4" w16cid:durableId="996766113">
    <w:abstractNumId w:val="81"/>
  </w:num>
  <w:num w:numId="5" w16cid:durableId="1074663192">
    <w:abstractNumId w:val="66"/>
  </w:num>
  <w:num w:numId="6" w16cid:durableId="151607807">
    <w:abstractNumId w:val="47"/>
  </w:num>
  <w:num w:numId="7" w16cid:durableId="762386044">
    <w:abstractNumId w:val="55"/>
  </w:num>
  <w:num w:numId="8" w16cid:durableId="1301115519">
    <w:abstractNumId w:val="4"/>
  </w:num>
  <w:num w:numId="9" w16cid:durableId="1385107745">
    <w:abstractNumId w:val="33"/>
  </w:num>
  <w:num w:numId="10" w16cid:durableId="2037458367">
    <w:abstractNumId w:val="70"/>
  </w:num>
  <w:num w:numId="11" w16cid:durableId="1159227077">
    <w:abstractNumId w:val="27"/>
  </w:num>
  <w:num w:numId="12" w16cid:durableId="931085733">
    <w:abstractNumId w:val="0"/>
  </w:num>
  <w:num w:numId="13" w16cid:durableId="1036858392">
    <w:abstractNumId w:val="51"/>
  </w:num>
  <w:num w:numId="14" w16cid:durableId="1670600795">
    <w:abstractNumId w:val="2"/>
  </w:num>
  <w:num w:numId="15" w16cid:durableId="1991864549">
    <w:abstractNumId w:val="31"/>
  </w:num>
  <w:num w:numId="16" w16cid:durableId="1254893115">
    <w:abstractNumId w:val="38"/>
  </w:num>
  <w:num w:numId="17" w16cid:durableId="1430538189">
    <w:abstractNumId w:val="65"/>
  </w:num>
  <w:num w:numId="18" w16cid:durableId="522089620">
    <w:abstractNumId w:val="80"/>
  </w:num>
  <w:num w:numId="19" w16cid:durableId="1662851421">
    <w:abstractNumId w:val="20"/>
  </w:num>
  <w:num w:numId="20" w16cid:durableId="608972790">
    <w:abstractNumId w:val="18"/>
  </w:num>
  <w:num w:numId="21" w16cid:durableId="1846631005">
    <w:abstractNumId w:val="83"/>
  </w:num>
  <w:num w:numId="22" w16cid:durableId="1003168594">
    <w:abstractNumId w:val="71"/>
  </w:num>
  <w:num w:numId="23" w16cid:durableId="720708527">
    <w:abstractNumId w:val="8"/>
  </w:num>
  <w:num w:numId="24" w16cid:durableId="1073889107">
    <w:abstractNumId w:val="28"/>
  </w:num>
  <w:num w:numId="25" w16cid:durableId="1563129988">
    <w:abstractNumId w:val="42"/>
  </w:num>
  <w:num w:numId="26" w16cid:durableId="582375074">
    <w:abstractNumId w:val="24"/>
  </w:num>
  <w:num w:numId="27" w16cid:durableId="1725982470">
    <w:abstractNumId w:val="17"/>
  </w:num>
  <w:num w:numId="28" w16cid:durableId="694231631">
    <w:abstractNumId w:val="67"/>
  </w:num>
  <w:num w:numId="29" w16cid:durableId="2010254193">
    <w:abstractNumId w:val="11"/>
  </w:num>
  <w:num w:numId="30" w16cid:durableId="1592811007">
    <w:abstractNumId w:val="40"/>
  </w:num>
  <w:num w:numId="31" w16cid:durableId="1550416370">
    <w:abstractNumId w:val="53"/>
  </w:num>
  <w:num w:numId="32" w16cid:durableId="439032225">
    <w:abstractNumId w:val="56"/>
  </w:num>
  <w:num w:numId="33" w16cid:durableId="1111432234">
    <w:abstractNumId w:val="15"/>
  </w:num>
  <w:num w:numId="34" w16cid:durableId="630673802">
    <w:abstractNumId w:val="36"/>
  </w:num>
  <w:num w:numId="35" w16cid:durableId="591478345">
    <w:abstractNumId w:val="35"/>
  </w:num>
  <w:num w:numId="36" w16cid:durableId="1792938727">
    <w:abstractNumId w:val="32"/>
  </w:num>
  <w:num w:numId="37" w16cid:durableId="106971492">
    <w:abstractNumId w:val="54"/>
  </w:num>
  <w:num w:numId="38" w16cid:durableId="29426055">
    <w:abstractNumId w:val="37"/>
  </w:num>
  <w:num w:numId="39" w16cid:durableId="936641886">
    <w:abstractNumId w:val="14"/>
  </w:num>
  <w:num w:numId="40" w16cid:durableId="1547791735">
    <w:abstractNumId w:val="45"/>
  </w:num>
  <w:num w:numId="41" w16cid:durableId="1811048043">
    <w:abstractNumId w:val="73"/>
  </w:num>
  <w:num w:numId="42" w16cid:durableId="285812448">
    <w:abstractNumId w:val="7"/>
  </w:num>
  <w:num w:numId="43" w16cid:durableId="1213345004">
    <w:abstractNumId w:val="77"/>
  </w:num>
  <w:num w:numId="44" w16cid:durableId="1601139815">
    <w:abstractNumId w:val="68"/>
  </w:num>
  <w:num w:numId="45" w16cid:durableId="338388857">
    <w:abstractNumId w:val="57"/>
  </w:num>
  <w:num w:numId="46" w16cid:durableId="1571497367">
    <w:abstractNumId w:val="60"/>
  </w:num>
  <w:num w:numId="47" w16cid:durableId="696659246">
    <w:abstractNumId w:val="74"/>
  </w:num>
  <w:num w:numId="48" w16cid:durableId="1600525154">
    <w:abstractNumId w:val="41"/>
  </w:num>
  <w:num w:numId="49" w16cid:durableId="1394699457">
    <w:abstractNumId w:val="76"/>
  </w:num>
  <w:num w:numId="50" w16cid:durableId="1876502249">
    <w:abstractNumId w:val="79"/>
  </w:num>
  <w:num w:numId="51" w16cid:durableId="691151213">
    <w:abstractNumId w:val="75"/>
  </w:num>
  <w:num w:numId="52" w16cid:durableId="676540269">
    <w:abstractNumId w:val="25"/>
  </w:num>
  <w:num w:numId="53" w16cid:durableId="2035039829">
    <w:abstractNumId w:val="63"/>
  </w:num>
  <w:num w:numId="54" w16cid:durableId="1482773508">
    <w:abstractNumId w:val="50"/>
  </w:num>
  <w:num w:numId="55" w16cid:durableId="557664289">
    <w:abstractNumId w:val="61"/>
  </w:num>
  <w:num w:numId="56" w16cid:durableId="1087069270">
    <w:abstractNumId w:val="22"/>
  </w:num>
  <w:num w:numId="57" w16cid:durableId="907761913">
    <w:abstractNumId w:val="5"/>
  </w:num>
  <w:num w:numId="58" w16cid:durableId="43602065">
    <w:abstractNumId w:val="46"/>
  </w:num>
  <w:num w:numId="59" w16cid:durableId="1530993650">
    <w:abstractNumId w:val="52"/>
  </w:num>
  <w:num w:numId="60" w16cid:durableId="555747057">
    <w:abstractNumId w:val="6"/>
  </w:num>
  <w:num w:numId="61" w16cid:durableId="1751777901">
    <w:abstractNumId w:val="39"/>
  </w:num>
  <w:num w:numId="62" w16cid:durableId="1706100910">
    <w:abstractNumId w:val="59"/>
  </w:num>
  <w:num w:numId="63" w16cid:durableId="769281340">
    <w:abstractNumId w:val="26"/>
  </w:num>
  <w:num w:numId="64" w16cid:durableId="1367632873">
    <w:abstractNumId w:val="13"/>
  </w:num>
  <w:num w:numId="65" w16cid:durableId="504712481">
    <w:abstractNumId w:val="21"/>
  </w:num>
  <w:num w:numId="66" w16cid:durableId="90125792">
    <w:abstractNumId w:val="3"/>
  </w:num>
  <w:num w:numId="67" w16cid:durableId="1176530684">
    <w:abstractNumId w:val="12"/>
  </w:num>
  <w:num w:numId="68" w16cid:durableId="2008438298">
    <w:abstractNumId w:val="62"/>
  </w:num>
  <w:num w:numId="69" w16cid:durableId="1023750401">
    <w:abstractNumId w:val="23"/>
  </w:num>
  <w:num w:numId="70" w16cid:durableId="1045833645">
    <w:abstractNumId w:val="49"/>
  </w:num>
  <w:num w:numId="71" w16cid:durableId="1375080318">
    <w:abstractNumId w:val="9"/>
  </w:num>
  <w:num w:numId="72" w16cid:durableId="1388845787">
    <w:abstractNumId w:val="1"/>
  </w:num>
  <w:num w:numId="73" w16cid:durableId="1975983176">
    <w:abstractNumId w:val="16"/>
  </w:num>
  <w:num w:numId="74" w16cid:durableId="434835987">
    <w:abstractNumId w:val="10"/>
  </w:num>
  <w:num w:numId="75" w16cid:durableId="73286578">
    <w:abstractNumId w:val="44"/>
  </w:num>
  <w:num w:numId="76" w16cid:durableId="1446384080">
    <w:abstractNumId w:val="82"/>
  </w:num>
  <w:num w:numId="77" w16cid:durableId="1931156082">
    <w:abstractNumId w:val="43"/>
  </w:num>
  <w:num w:numId="78" w16cid:durableId="1086540020">
    <w:abstractNumId w:val="69"/>
  </w:num>
  <w:num w:numId="79" w16cid:durableId="2142841178">
    <w:abstractNumId w:val="64"/>
  </w:num>
  <w:num w:numId="80" w16cid:durableId="647369209">
    <w:abstractNumId w:val="19"/>
  </w:num>
  <w:num w:numId="81" w16cid:durableId="1689480894">
    <w:abstractNumId w:val="49"/>
  </w:num>
  <w:num w:numId="82" w16cid:durableId="268977809">
    <w:abstractNumId w:val="49"/>
  </w:num>
  <w:num w:numId="83" w16cid:durableId="2041541291">
    <w:abstractNumId w:val="49"/>
  </w:num>
  <w:num w:numId="84" w16cid:durableId="1092747823">
    <w:abstractNumId w:val="49"/>
  </w:num>
  <w:num w:numId="85" w16cid:durableId="1422218629">
    <w:abstractNumId w:val="49"/>
  </w:num>
  <w:num w:numId="86" w16cid:durableId="1617180779">
    <w:abstractNumId w:val="72"/>
  </w:num>
  <w:num w:numId="87" w16cid:durableId="1811897924">
    <w:abstractNumId w:val="49"/>
  </w:num>
  <w:num w:numId="88" w16cid:durableId="239408986">
    <w:abstractNumId w:val="49"/>
  </w:num>
  <w:num w:numId="89" w16cid:durableId="94059549">
    <w:abstractNumId w:val="49"/>
  </w:num>
  <w:num w:numId="90" w16cid:durableId="1605188701">
    <w:abstractNumId w:val="49"/>
  </w:num>
  <w:num w:numId="91" w16cid:durableId="438456297">
    <w:abstractNumId w:val="49"/>
  </w:num>
  <w:num w:numId="92" w16cid:durableId="549732321">
    <w:abstractNumId w:val="49"/>
  </w:num>
  <w:num w:numId="93" w16cid:durableId="1024332363">
    <w:abstractNumId w:val="49"/>
  </w:num>
  <w:num w:numId="94" w16cid:durableId="481507285">
    <w:abstractNumId w:val="49"/>
  </w:num>
  <w:num w:numId="95" w16cid:durableId="264458176">
    <w:abstractNumId w:val="49"/>
  </w:num>
  <w:num w:numId="96" w16cid:durableId="213081375">
    <w:abstractNumId w:val="49"/>
  </w:num>
  <w:num w:numId="97" w16cid:durableId="685060687">
    <w:abstractNumId w:val="49"/>
  </w:num>
  <w:num w:numId="98" w16cid:durableId="2082487728">
    <w:abstractNumId w:val="49"/>
  </w:num>
  <w:num w:numId="99" w16cid:durableId="870341195">
    <w:abstractNumId w:val="49"/>
  </w:num>
  <w:num w:numId="100" w16cid:durableId="1563517951">
    <w:abstractNumId w:val="49"/>
  </w:num>
  <w:num w:numId="101" w16cid:durableId="1141732601">
    <w:abstractNumId w:val="49"/>
  </w:num>
  <w:num w:numId="102" w16cid:durableId="1830318444">
    <w:abstractNumId w:val="49"/>
  </w:num>
  <w:num w:numId="103" w16cid:durableId="1705279016">
    <w:abstractNumId w:val="49"/>
  </w:num>
  <w:num w:numId="104" w16cid:durableId="17448398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620257038">
    <w:abstractNumId w:val="48"/>
  </w:num>
  <w:num w:numId="106" w16cid:durableId="922567583">
    <w:abstractNumId w:val="78"/>
  </w:num>
  <w:num w:numId="107" w16cid:durableId="379980060">
    <w:abstractNumId w:val="34"/>
  </w:num>
  <w:num w:numId="108" w16cid:durableId="603810717">
    <w:abstractNumId w:val="30"/>
  </w:num>
  <w:num w:numId="109" w16cid:durableId="20233165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56E"/>
    <w:rsid w:val="000000A4"/>
    <w:rsid w:val="000000CD"/>
    <w:rsid w:val="0000044D"/>
    <w:rsid w:val="00000605"/>
    <w:rsid w:val="00000606"/>
    <w:rsid w:val="00000713"/>
    <w:rsid w:val="000009C9"/>
    <w:rsid w:val="00000A2F"/>
    <w:rsid w:val="00000A3F"/>
    <w:rsid w:val="00000B1E"/>
    <w:rsid w:val="00000E92"/>
    <w:rsid w:val="00001235"/>
    <w:rsid w:val="00001585"/>
    <w:rsid w:val="00001607"/>
    <w:rsid w:val="000017F2"/>
    <w:rsid w:val="00001C5B"/>
    <w:rsid w:val="00002385"/>
    <w:rsid w:val="000027B1"/>
    <w:rsid w:val="00002945"/>
    <w:rsid w:val="00002C75"/>
    <w:rsid w:val="00002CD1"/>
    <w:rsid w:val="00003062"/>
    <w:rsid w:val="0000306F"/>
    <w:rsid w:val="000037BC"/>
    <w:rsid w:val="00003A30"/>
    <w:rsid w:val="00003A44"/>
    <w:rsid w:val="00003AC8"/>
    <w:rsid w:val="00003D91"/>
    <w:rsid w:val="00004428"/>
    <w:rsid w:val="0000473E"/>
    <w:rsid w:val="00004745"/>
    <w:rsid w:val="00004DA4"/>
    <w:rsid w:val="00004F58"/>
    <w:rsid w:val="000054B7"/>
    <w:rsid w:val="000054C7"/>
    <w:rsid w:val="000054E2"/>
    <w:rsid w:val="000058BB"/>
    <w:rsid w:val="00005C31"/>
    <w:rsid w:val="00005C37"/>
    <w:rsid w:val="00005E65"/>
    <w:rsid w:val="00005EB5"/>
    <w:rsid w:val="00006209"/>
    <w:rsid w:val="0000650B"/>
    <w:rsid w:val="00006941"/>
    <w:rsid w:val="00006FD9"/>
    <w:rsid w:val="000070C5"/>
    <w:rsid w:val="0000736A"/>
    <w:rsid w:val="00007830"/>
    <w:rsid w:val="000078B9"/>
    <w:rsid w:val="00007C87"/>
    <w:rsid w:val="00007FB0"/>
    <w:rsid w:val="0001057A"/>
    <w:rsid w:val="00010A90"/>
    <w:rsid w:val="00010D19"/>
    <w:rsid w:val="00010D69"/>
    <w:rsid w:val="00010D7E"/>
    <w:rsid w:val="000110D5"/>
    <w:rsid w:val="0001141B"/>
    <w:rsid w:val="00011559"/>
    <w:rsid w:val="0001176C"/>
    <w:rsid w:val="0001177B"/>
    <w:rsid w:val="000118BA"/>
    <w:rsid w:val="00011FB1"/>
    <w:rsid w:val="0001200C"/>
    <w:rsid w:val="000122A0"/>
    <w:rsid w:val="000122A9"/>
    <w:rsid w:val="00012480"/>
    <w:rsid w:val="0001289B"/>
    <w:rsid w:val="00013187"/>
    <w:rsid w:val="0001344F"/>
    <w:rsid w:val="000134AF"/>
    <w:rsid w:val="00013817"/>
    <w:rsid w:val="00013848"/>
    <w:rsid w:val="00013A28"/>
    <w:rsid w:val="00013A77"/>
    <w:rsid w:val="00013BCD"/>
    <w:rsid w:val="00014817"/>
    <w:rsid w:val="000148A5"/>
    <w:rsid w:val="000148AA"/>
    <w:rsid w:val="00014EDE"/>
    <w:rsid w:val="00015033"/>
    <w:rsid w:val="000158FF"/>
    <w:rsid w:val="0001601B"/>
    <w:rsid w:val="00016146"/>
    <w:rsid w:val="000165F9"/>
    <w:rsid w:val="000168C4"/>
    <w:rsid w:val="00016ACA"/>
    <w:rsid w:val="00016AF8"/>
    <w:rsid w:val="00016C41"/>
    <w:rsid w:val="00016CD1"/>
    <w:rsid w:val="00016D7E"/>
    <w:rsid w:val="0001771A"/>
    <w:rsid w:val="0001795D"/>
    <w:rsid w:val="00017AA6"/>
    <w:rsid w:val="00017C16"/>
    <w:rsid w:val="00017C3D"/>
    <w:rsid w:val="000208C7"/>
    <w:rsid w:val="00020944"/>
    <w:rsid w:val="00020DA8"/>
    <w:rsid w:val="00021678"/>
    <w:rsid w:val="00021716"/>
    <w:rsid w:val="0002262D"/>
    <w:rsid w:val="0002269F"/>
    <w:rsid w:val="000229C9"/>
    <w:rsid w:val="00022A54"/>
    <w:rsid w:val="00022CB3"/>
    <w:rsid w:val="00022DAD"/>
    <w:rsid w:val="00023381"/>
    <w:rsid w:val="0002350D"/>
    <w:rsid w:val="000238A2"/>
    <w:rsid w:val="00023C5D"/>
    <w:rsid w:val="00024744"/>
    <w:rsid w:val="00024814"/>
    <w:rsid w:val="00025119"/>
    <w:rsid w:val="0002529C"/>
    <w:rsid w:val="00025339"/>
    <w:rsid w:val="00025987"/>
    <w:rsid w:val="00025AD6"/>
    <w:rsid w:val="00025EDA"/>
    <w:rsid w:val="00026095"/>
    <w:rsid w:val="00026373"/>
    <w:rsid w:val="000265BF"/>
    <w:rsid w:val="000267C3"/>
    <w:rsid w:val="00026B09"/>
    <w:rsid w:val="00026C29"/>
    <w:rsid w:val="00026D1B"/>
    <w:rsid w:val="00026E63"/>
    <w:rsid w:val="000271CA"/>
    <w:rsid w:val="0002756A"/>
    <w:rsid w:val="00027659"/>
    <w:rsid w:val="000278B3"/>
    <w:rsid w:val="00027BB8"/>
    <w:rsid w:val="00027C43"/>
    <w:rsid w:val="00027FF3"/>
    <w:rsid w:val="00030104"/>
    <w:rsid w:val="0003012C"/>
    <w:rsid w:val="00030185"/>
    <w:rsid w:val="000302EC"/>
    <w:rsid w:val="000308BE"/>
    <w:rsid w:val="00030A37"/>
    <w:rsid w:val="00030CA4"/>
    <w:rsid w:val="00030F73"/>
    <w:rsid w:val="00030F7E"/>
    <w:rsid w:val="0003112D"/>
    <w:rsid w:val="000311A7"/>
    <w:rsid w:val="0003125B"/>
    <w:rsid w:val="0003138E"/>
    <w:rsid w:val="0003146A"/>
    <w:rsid w:val="000315E1"/>
    <w:rsid w:val="00032408"/>
    <w:rsid w:val="00032548"/>
    <w:rsid w:val="00032634"/>
    <w:rsid w:val="00032D7A"/>
    <w:rsid w:val="00032DAC"/>
    <w:rsid w:val="000330B5"/>
    <w:rsid w:val="000335E0"/>
    <w:rsid w:val="000340E7"/>
    <w:rsid w:val="00034241"/>
    <w:rsid w:val="000342DA"/>
    <w:rsid w:val="00034368"/>
    <w:rsid w:val="000343DE"/>
    <w:rsid w:val="000345A8"/>
    <w:rsid w:val="00034660"/>
    <w:rsid w:val="000347E2"/>
    <w:rsid w:val="00034A2E"/>
    <w:rsid w:val="00034F86"/>
    <w:rsid w:val="0003529E"/>
    <w:rsid w:val="00035634"/>
    <w:rsid w:val="00035678"/>
    <w:rsid w:val="00035BD6"/>
    <w:rsid w:val="0003618A"/>
    <w:rsid w:val="000362F6"/>
    <w:rsid w:val="0003670F"/>
    <w:rsid w:val="0003673D"/>
    <w:rsid w:val="000367A4"/>
    <w:rsid w:val="00036AB3"/>
    <w:rsid w:val="00036E9C"/>
    <w:rsid w:val="00037005"/>
    <w:rsid w:val="0003713A"/>
    <w:rsid w:val="0003745C"/>
    <w:rsid w:val="0003781D"/>
    <w:rsid w:val="00037A13"/>
    <w:rsid w:val="000402F2"/>
    <w:rsid w:val="0004045F"/>
    <w:rsid w:val="000404A8"/>
    <w:rsid w:val="00040582"/>
    <w:rsid w:val="00040601"/>
    <w:rsid w:val="000408CE"/>
    <w:rsid w:val="00040A9D"/>
    <w:rsid w:val="0004107C"/>
    <w:rsid w:val="00041197"/>
    <w:rsid w:val="0004119A"/>
    <w:rsid w:val="000411B3"/>
    <w:rsid w:val="000414C8"/>
    <w:rsid w:val="00041A34"/>
    <w:rsid w:val="00041AEF"/>
    <w:rsid w:val="00041D3F"/>
    <w:rsid w:val="000422EF"/>
    <w:rsid w:val="00042332"/>
    <w:rsid w:val="000423AF"/>
    <w:rsid w:val="00042C8E"/>
    <w:rsid w:val="00043791"/>
    <w:rsid w:val="00043816"/>
    <w:rsid w:val="00043F84"/>
    <w:rsid w:val="0004415F"/>
    <w:rsid w:val="00044329"/>
    <w:rsid w:val="00044383"/>
    <w:rsid w:val="00044661"/>
    <w:rsid w:val="0004476A"/>
    <w:rsid w:val="00044C75"/>
    <w:rsid w:val="000451D6"/>
    <w:rsid w:val="00045296"/>
    <w:rsid w:val="00045359"/>
    <w:rsid w:val="00045654"/>
    <w:rsid w:val="00045C29"/>
    <w:rsid w:val="00045EAE"/>
    <w:rsid w:val="00045F57"/>
    <w:rsid w:val="000460D9"/>
    <w:rsid w:val="000462EB"/>
    <w:rsid w:val="000469CD"/>
    <w:rsid w:val="00047061"/>
    <w:rsid w:val="000470A3"/>
    <w:rsid w:val="0004715E"/>
    <w:rsid w:val="000472A4"/>
    <w:rsid w:val="000472CB"/>
    <w:rsid w:val="00047D88"/>
    <w:rsid w:val="000505F0"/>
    <w:rsid w:val="00050769"/>
    <w:rsid w:val="000507D7"/>
    <w:rsid w:val="00050978"/>
    <w:rsid w:val="00050A89"/>
    <w:rsid w:val="00050B22"/>
    <w:rsid w:val="000512ED"/>
    <w:rsid w:val="00051763"/>
    <w:rsid w:val="0005196F"/>
    <w:rsid w:val="000524AC"/>
    <w:rsid w:val="00052655"/>
    <w:rsid w:val="000528B1"/>
    <w:rsid w:val="00052D07"/>
    <w:rsid w:val="00052D1A"/>
    <w:rsid w:val="000535AD"/>
    <w:rsid w:val="000536AE"/>
    <w:rsid w:val="000538D2"/>
    <w:rsid w:val="00053A0A"/>
    <w:rsid w:val="00053AEB"/>
    <w:rsid w:val="00053E5D"/>
    <w:rsid w:val="000541A4"/>
    <w:rsid w:val="00054740"/>
    <w:rsid w:val="00054F81"/>
    <w:rsid w:val="0005517F"/>
    <w:rsid w:val="0005592B"/>
    <w:rsid w:val="00055F38"/>
    <w:rsid w:val="0005612B"/>
    <w:rsid w:val="000562B8"/>
    <w:rsid w:val="00056682"/>
    <w:rsid w:val="00056783"/>
    <w:rsid w:val="000567CE"/>
    <w:rsid w:val="00056BDA"/>
    <w:rsid w:val="00057268"/>
    <w:rsid w:val="000573C6"/>
    <w:rsid w:val="000579FC"/>
    <w:rsid w:val="00057BA2"/>
    <w:rsid w:val="00057D0E"/>
    <w:rsid w:val="00057E42"/>
    <w:rsid w:val="00057F3A"/>
    <w:rsid w:val="00060091"/>
    <w:rsid w:val="000604D5"/>
    <w:rsid w:val="000604F1"/>
    <w:rsid w:val="000604FE"/>
    <w:rsid w:val="000609F9"/>
    <w:rsid w:val="00060CDA"/>
    <w:rsid w:val="00060FCA"/>
    <w:rsid w:val="00061266"/>
    <w:rsid w:val="0006135B"/>
    <w:rsid w:val="0006148F"/>
    <w:rsid w:val="00061A4E"/>
    <w:rsid w:val="0006213A"/>
    <w:rsid w:val="00062813"/>
    <w:rsid w:val="00062AA1"/>
    <w:rsid w:val="00062DFA"/>
    <w:rsid w:val="0006314C"/>
    <w:rsid w:val="00063287"/>
    <w:rsid w:val="000636AA"/>
    <w:rsid w:val="00063821"/>
    <w:rsid w:val="00063A38"/>
    <w:rsid w:val="00063C8F"/>
    <w:rsid w:val="00063E8A"/>
    <w:rsid w:val="00064784"/>
    <w:rsid w:val="000647E9"/>
    <w:rsid w:val="00064DDC"/>
    <w:rsid w:val="000650C0"/>
    <w:rsid w:val="000653B1"/>
    <w:rsid w:val="000655D8"/>
    <w:rsid w:val="000656A0"/>
    <w:rsid w:val="000658BA"/>
    <w:rsid w:val="00065931"/>
    <w:rsid w:val="00066036"/>
    <w:rsid w:val="00066211"/>
    <w:rsid w:val="0006664E"/>
    <w:rsid w:val="00066989"/>
    <w:rsid w:val="000669DA"/>
    <w:rsid w:val="00066AFF"/>
    <w:rsid w:val="00066C05"/>
    <w:rsid w:val="00066E42"/>
    <w:rsid w:val="00067A31"/>
    <w:rsid w:val="00067AD1"/>
    <w:rsid w:val="00067B5F"/>
    <w:rsid w:val="00067E2C"/>
    <w:rsid w:val="00070370"/>
    <w:rsid w:val="00070B32"/>
    <w:rsid w:val="00070FBF"/>
    <w:rsid w:val="00071150"/>
    <w:rsid w:val="000714BA"/>
    <w:rsid w:val="000714F3"/>
    <w:rsid w:val="00071610"/>
    <w:rsid w:val="00071886"/>
    <w:rsid w:val="000720AF"/>
    <w:rsid w:val="0007262A"/>
    <w:rsid w:val="00072C0A"/>
    <w:rsid w:val="00072F91"/>
    <w:rsid w:val="000731B2"/>
    <w:rsid w:val="000731FA"/>
    <w:rsid w:val="000732CB"/>
    <w:rsid w:val="0007358A"/>
    <w:rsid w:val="0007382E"/>
    <w:rsid w:val="000739C0"/>
    <w:rsid w:val="00073AF4"/>
    <w:rsid w:val="00073CFA"/>
    <w:rsid w:val="00073DF8"/>
    <w:rsid w:val="0007400D"/>
    <w:rsid w:val="00074195"/>
    <w:rsid w:val="00074F7E"/>
    <w:rsid w:val="00075276"/>
    <w:rsid w:val="0007529A"/>
    <w:rsid w:val="000752EE"/>
    <w:rsid w:val="000759D0"/>
    <w:rsid w:val="00075A05"/>
    <w:rsid w:val="00075B0B"/>
    <w:rsid w:val="00075E2A"/>
    <w:rsid w:val="0007618D"/>
    <w:rsid w:val="00076295"/>
    <w:rsid w:val="00076372"/>
    <w:rsid w:val="00076C39"/>
    <w:rsid w:val="00076D7B"/>
    <w:rsid w:val="00076D8A"/>
    <w:rsid w:val="00076F74"/>
    <w:rsid w:val="000770BC"/>
    <w:rsid w:val="0007712B"/>
    <w:rsid w:val="00077593"/>
    <w:rsid w:val="00077729"/>
    <w:rsid w:val="000779EB"/>
    <w:rsid w:val="00077B94"/>
    <w:rsid w:val="00080004"/>
    <w:rsid w:val="000800F1"/>
    <w:rsid w:val="00080123"/>
    <w:rsid w:val="000804C4"/>
    <w:rsid w:val="00080733"/>
    <w:rsid w:val="00080A6C"/>
    <w:rsid w:val="00080ECA"/>
    <w:rsid w:val="00080F5F"/>
    <w:rsid w:val="000810E0"/>
    <w:rsid w:val="00081424"/>
    <w:rsid w:val="000818ED"/>
    <w:rsid w:val="00081B34"/>
    <w:rsid w:val="00081CAE"/>
    <w:rsid w:val="00082068"/>
    <w:rsid w:val="000820E0"/>
    <w:rsid w:val="00082138"/>
    <w:rsid w:val="0008230A"/>
    <w:rsid w:val="000825E3"/>
    <w:rsid w:val="00082CE1"/>
    <w:rsid w:val="00082E69"/>
    <w:rsid w:val="000832E6"/>
    <w:rsid w:val="00083309"/>
    <w:rsid w:val="00083365"/>
    <w:rsid w:val="000833FF"/>
    <w:rsid w:val="0008366D"/>
    <w:rsid w:val="000836E0"/>
    <w:rsid w:val="000837E6"/>
    <w:rsid w:val="00083CB2"/>
    <w:rsid w:val="00083CFD"/>
    <w:rsid w:val="00083E71"/>
    <w:rsid w:val="00084223"/>
    <w:rsid w:val="00084395"/>
    <w:rsid w:val="00084405"/>
    <w:rsid w:val="0008442E"/>
    <w:rsid w:val="000847EA"/>
    <w:rsid w:val="00084A05"/>
    <w:rsid w:val="00084A14"/>
    <w:rsid w:val="00084B8F"/>
    <w:rsid w:val="00084F1B"/>
    <w:rsid w:val="0008520D"/>
    <w:rsid w:val="000853F0"/>
    <w:rsid w:val="00085BB3"/>
    <w:rsid w:val="00085D28"/>
    <w:rsid w:val="0008637C"/>
    <w:rsid w:val="000866A7"/>
    <w:rsid w:val="0008686E"/>
    <w:rsid w:val="00086FD4"/>
    <w:rsid w:val="00087015"/>
    <w:rsid w:val="000875D5"/>
    <w:rsid w:val="000875E3"/>
    <w:rsid w:val="0008784B"/>
    <w:rsid w:val="000879C8"/>
    <w:rsid w:val="00087C3E"/>
    <w:rsid w:val="00090062"/>
    <w:rsid w:val="000900FF"/>
    <w:rsid w:val="0009036C"/>
    <w:rsid w:val="0009070E"/>
    <w:rsid w:val="00090844"/>
    <w:rsid w:val="00090A01"/>
    <w:rsid w:val="00090CA4"/>
    <w:rsid w:val="00090FA4"/>
    <w:rsid w:val="0009100F"/>
    <w:rsid w:val="00091209"/>
    <w:rsid w:val="000912B3"/>
    <w:rsid w:val="00091444"/>
    <w:rsid w:val="000916CF"/>
    <w:rsid w:val="000916E6"/>
    <w:rsid w:val="00091AC8"/>
    <w:rsid w:val="00091F21"/>
    <w:rsid w:val="00092379"/>
    <w:rsid w:val="000926AB"/>
    <w:rsid w:val="0009291C"/>
    <w:rsid w:val="00092934"/>
    <w:rsid w:val="00092A68"/>
    <w:rsid w:val="00093134"/>
    <w:rsid w:val="0009315C"/>
    <w:rsid w:val="00093280"/>
    <w:rsid w:val="00093342"/>
    <w:rsid w:val="000933FF"/>
    <w:rsid w:val="00093E46"/>
    <w:rsid w:val="00094168"/>
    <w:rsid w:val="0009421E"/>
    <w:rsid w:val="000946FA"/>
    <w:rsid w:val="0009488C"/>
    <w:rsid w:val="00094A72"/>
    <w:rsid w:val="00094C6A"/>
    <w:rsid w:val="00094E07"/>
    <w:rsid w:val="00095273"/>
    <w:rsid w:val="00095CFA"/>
    <w:rsid w:val="00096388"/>
    <w:rsid w:val="0009668B"/>
    <w:rsid w:val="00096D3E"/>
    <w:rsid w:val="00096F6B"/>
    <w:rsid w:val="000970F1"/>
    <w:rsid w:val="000974DB"/>
    <w:rsid w:val="00097614"/>
    <w:rsid w:val="00097822"/>
    <w:rsid w:val="00097FAC"/>
    <w:rsid w:val="000A0008"/>
    <w:rsid w:val="000A01C6"/>
    <w:rsid w:val="000A02DC"/>
    <w:rsid w:val="000A0807"/>
    <w:rsid w:val="000A0A95"/>
    <w:rsid w:val="000A0D46"/>
    <w:rsid w:val="000A0DFC"/>
    <w:rsid w:val="000A0E87"/>
    <w:rsid w:val="000A199D"/>
    <w:rsid w:val="000A19D2"/>
    <w:rsid w:val="000A19DB"/>
    <w:rsid w:val="000A1F92"/>
    <w:rsid w:val="000A22EE"/>
    <w:rsid w:val="000A27F6"/>
    <w:rsid w:val="000A2B26"/>
    <w:rsid w:val="000A2B9C"/>
    <w:rsid w:val="000A2EA8"/>
    <w:rsid w:val="000A3330"/>
    <w:rsid w:val="000A343F"/>
    <w:rsid w:val="000A3594"/>
    <w:rsid w:val="000A35E7"/>
    <w:rsid w:val="000A37E1"/>
    <w:rsid w:val="000A3B15"/>
    <w:rsid w:val="000A3BD6"/>
    <w:rsid w:val="000A3D21"/>
    <w:rsid w:val="000A3FD5"/>
    <w:rsid w:val="000A43E2"/>
    <w:rsid w:val="000A5085"/>
    <w:rsid w:val="000A5368"/>
    <w:rsid w:val="000A56E1"/>
    <w:rsid w:val="000A594B"/>
    <w:rsid w:val="000A5EF7"/>
    <w:rsid w:val="000A601D"/>
    <w:rsid w:val="000A60EC"/>
    <w:rsid w:val="000A60F5"/>
    <w:rsid w:val="000A612F"/>
    <w:rsid w:val="000A67A0"/>
    <w:rsid w:val="000A6B0E"/>
    <w:rsid w:val="000A6C97"/>
    <w:rsid w:val="000A7192"/>
    <w:rsid w:val="000A7326"/>
    <w:rsid w:val="000A7769"/>
    <w:rsid w:val="000B02AB"/>
    <w:rsid w:val="000B0514"/>
    <w:rsid w:val="000B0AA1"/>
    <w:rsid w:val="000B11F9"/>
    <w:rsid w:val="000B1565"/>
    <w:rsid w:val="000B15FB"/>
    <w:rsid w:val="000B226E"/>
    <w:rsid w:val="000B23F5"/>
    <w:rsid w:val="000B24DB"/>
    <w:rsid w:val="000B27A8"/>
    <w:rsid w:val="000B2F01"/>
    <w:rsid w:val="000B333D"/>
    <w:rsid w:val="000B34A5"/>
    <w:rsid w:val="000B3542"/>
    <w:rsid w:val="000B3FB6"/>
    <w:rsid w:val="000B4093"/>
    <w:rsid w:val="000B43EB"/>
    <w:rsid w:val="000B43FE"/>
    <w:rsid w:val="000B44F4"/>
    <w:rsid w:val="000B471E"/>
    <w:rsid w:val="000B5347"/>
    <w:rsid w:val="000B5453"/>
    <w:rsid w:val="000B5837"/>
    <w:rsid w:val="000B5856"/>
    <w:rsid w:val="000B5884"/>
    <w:rsid w:val="000B59E4"/>
    <w:rsid w:val="000B5F32"/>
    <w:rsid w:val="000B5F80"/>
    <w:rsid w:val="000B6B95"/>
    <w:rsid w:val="000B6EFA"/>
    <w:rsid w:val="000B6F6D"/>
    <w:rsid w:val="000B710D"/>
    <w:rsid w:val="000B711D"/>
    <w:rsid w:val="000B7901"/>
    <w:rsid w:val="000B7B1E"/>
    <w:rsid w:val="000B7CBF"/>
    <w:rsid w:val="000C0021"/>
    <w:rsid w:val="000C0659"/>
    <w:rsid w:val="000C079A"/>
    <w:rsid w:val="000C0977"/>
    <w:rsid w:val="000C09EF"/>
    <w:rsid w:val="000C0CEA"/>
    <w:rsid w:val="000C1B7C"/>
    <w:rsid w:val="000C1E83"/>
    <w:rsid w:val="000C1EDD"/>
    <w:rsid w:val="000C2220"/>
    <w:rsid w:val="000C2371"/>
    <w:rsid w:val="000C2974"/>
    <w:rsid w:val="000C29EC"/>
    <w:rsid w:val="000C2B29"/>
    <w:rsid w:val="000C2FA5"/>
    <w:rsid w:val="000C350F"/>
    <w:rsid w:val="000C3878"/>
    <w:rsid w:val="000C3A38"/>
    <w:rsid w:val="000C3C93"/>
    <w:rsid w:val="000C3E38"/>
    <w:rsid w:val="000C3E82"/>
    <w:rsid w:val="000C4048"/>
    <w:rsid w:val="000C4234"/>
    <w:rsid w:val="000C428B"/>
    <w:rsid w:val="000C46A7"/>
    <w:rsid w:val="000C4976"/>
    <w:rsid w:val="000C4E90"/>
    <w:rsid w:val="000C5848"/>
    <w:rsid w:val="000C5CC6"/>
    <w:rsid w:val="000C62B7"/>
    <w:rsid w:val="000C64E8"/>
    <w:rsid w:val="000C65C4"/>
    <w:rsid w:val="000C68B6"/>
    <w:rsid w:val="000C68DF"/>
    <w:rsid w:val="000C6D1F"/>
    <w:rsid w:val="000C6DDD"/>
    <w:rsid w:val="000C6EDC"/>
    <w:rsid w:val="000C70E7"/>
    <w:rsid w:val="000C75C2"/>
    <w:rsid w:val="000C7927"/>
    <w:rsid w:val="000C7CBD"/>
    <w:rsid w:val="000C7CF7"/>
    <w:rsid w:val="000D03FA"/>
    <w:rsid w:val="000D07E4"/>
    <w:rsid w:val="000D1068"/>
    <w:rsid w:val="000D10E6"/>
    <w:rsid w:val="000D10E8"/>
    <w:rsid w:val="000D1104"/>
    <w:rsid w:val="000D11F1"/>
    <w:rsid w:val="000D1254"/>
    <w:rsid w:val="000D1551"/>
    <w:rsid w:val="000D16F5"/>
    <w:rsid w:val="000D1BC1"/>
    <w:rsid w:val="000D1EE3"/>
    <w:rsid w:val="000D1EFC"/>
    <w:rsid w:val="000D2A81"/>
    <w:rsid w:val="000D2A86"/>
    <w:rsid w:val="000D3357"/>
    <w:rsid w:val="000D3390"/>
    <w:rsid w:val="000D3398"/>
    <w:rsid w:val="000D3C84"/>
    <w:rsid w:val="000D41AF"/>
    <w:rsid w:val="000D48FC"/>
    <w:rsid w:val="000D49D8"/>
    <w:rsid w:val="000D50B2"/>
    <w:rsid w:val="000D50E4"/>
    <w:rsid w:val="000D58A0"/>
    <w:rsid w:val="000D5B23"/>
    <w:rsid w:val="000D6427"/>
    <w:rsid w:val="000D6901"/>
    <w:rsid w:val="000D6A86"/>
    <w:rsid w:val="000D6D0B"/>
    <w:rsid w:val="000D7377"/>
    <w:rsid w:val="000D76A9"/>
    <w:rsid w:val="000E07A6"/>
    <w:rsid w:val="000E098F"/>
    <w:rsid w:val="000E0ADB"/>
    <w:rsid w:val="000E149D"/>
    <w:rsid w:val="000E152D"/>
    <w:rsid w:val="000E1990"/>
    <w:rsid w:val="000E19F2"/>
    <w:rsid w:val="000E1D5D"/>
    <w:rsid w:val="000E1E2F"/>
    <w:rsid w:val="000E227B"/>
    <w:rsid w:val="000E2383"/>
    <w:rsid w:val="000E2550"/>
    <w:rsid w:val="000E2583"/>
    <w:rsid w:val="000E271E"/>
    <w:rsid w:val="000E282D"/>
    <w:rsid w:val="000E2A66"/>
    <w:rsid w:val="000E2C48"/>
    <w:rsid w:val="000E2C66"/>
    <w:rsid w:val="000E2FC8"/>
    <w:rsid w:val="000E3069"/>
    <w:rsid w:val="000E34F6"/>
    <w:rsid w:val="000E3553"/>
    <w:rsid w:val="000E418E"/>
    <w:rsid w:val="000E41F5"/>
    <w:rsid w:val="000E45D9"/>
    <w:rsid w:val="000E471E"/>
    <w:rsid w:val="000E4FF0"/>
    <w:rsid w:val="000E51D1"/>
    <w:rsid w:val="000E53D3"/>
    <w:rsid w:val="000E541C"/>
    <w:rsid w:val="000E55C8"/>
    <w:rsid w:val="000E56AF"/>
    <w:rsid w:val="000E5A4F"/>
    <w:rsid w:val="000E5A7E"/>
    <w:rsid w:val="000E5C28"/>
    <w:rsid w:val="000E5E5F"/>
    <w:rsid w:val="000E638A"/>
    <w:rsid w:val="000E63BC"/>
    <w:rsid w:val="000E66B5"/>
    <w:rsid w:val="000E67E5"/>
    <w:rsid w:val="000E6807"/>
    <w:rsid w:val="000E6923"/>
    <w:rsid w:val="000E6E30"/>
    <w:rsid w:val="000E723D"/>
    <w:rsid w:val="000E7580"/>
    <w:rsid w:val="000E7B76"/>
    <w:rsid w:val="000E7EE0"/>
    <w:rsid w:val="000F0217"/>
    <w:rsid w:val="000F0257"/>
    <w:rsid w:val="000F0295"/>
    <w:rsid w:val="000F0641"/>
    <w:rsid w:val="000F0A24"/>
    <w:rsid w:val="000F10E1"/>
    <w:rsid w:val="000F14D9"/>
    <w:rsid w:val="000F1538"/>
    <w:rsid w:val="000F15A6"/>
    <w:rsid w:val="000F1699"/>
    <w:rsid w:val="000F1AEE"/>
    <w:rsid w:val="000F1DBA"/>
    <w:rsid w:val="000F1F0D"/>
    <w:rsid w:val="000F22CE"/>
    <w:rsid w:val="000F24B2"/>
    <w:rsid w:val="000F2791"/>
    <w:rsid w:val="000F2AA8"/>
    <w:rsid w:val="000F34EB"/>
    <w:rsid w:val="000F3BD6"/>
    <w:rsid w:val="000F3C5E"/>
    <w:rsid w:val="000F444D"/>
    <w:rsid w:val="000F45E1"/>
    <w:rsid w:val="000F4700"/>
    <w:rsid w:val="000F486F"/>
    <w:rsid w:val="000F48FB"/>
    <w:rsid w:val="000F516B"/>
    <w:rsid w:val="000F53FC"/>
    <w:rsid w:val="000F588D"/>
    <w:rsid w:val="000F5AE9"/>
    <w:rsid w:val="000F5B52"/>
    <w:rsid w:val="000F5DE8"/>
    <w:rsid w:val="000F5FF7"/>
    <w:rsid w:val="000F6A51"/>
    <w:rsid w:val="000F6B02"/>
    <w:rsid w:val="000F6D14"/>
    <w:rsid w:val="000F713A"/>
    <w:rsid w:val="000F71AC"/>
    <w:rsid w:val="000F7412"/>
    <w:rsid w:val="000F747D"/>
    <w:rsid w:val="000F775D"/>
    <w:rsid w:val="000F78C5"/>
    <w:rsid w:val="000F7AC6"/>
    <w:rsid w:val="000F7EB5"/>
    <w:rsid w:val="001006FA"/>
    <w:rsid w:val="00100F2B"/>
    <w:rsid w:val="001014E2"/>
    <w:rsid w:val="00101775"/>
    <w:rsid w:val="00101A65"/>
    <w:rsid w:val="00101BF1"/>
    <w:rsid w:val="00101C9D"/>
    <w:rsid w:val="00101D4F"/>
    <w:rsid w:val="00102597"/>
    <w:rsid w:val="00102605"/>
    <w:rsid w:val="001027DC"/>
    <w:rsid w:val="0010283B"/>
    <w:rsid w:val="001028F8"/>
    <w:rsid w:val="00102D03"/>
    <w:rsid w:val="00103052"/>
    <w:rsid w:val="00103189"/>
    <w:rsid w:val="001034B4"/>
    <w:rsid w:val="00103ED0"/>
    <w:rsid w:val="00104437"/>
    <w:rsid w:val="001049BC"/>
    <w:rsid w:val="0010537D"/>
    <w:rsid w:val="0010558D"/>
    <w:rsid w:val="001055D5"/>
    <w:rsid w:val="00105813"/>
    <w:rsid w:val="00105996"/>
    <w:rsid w:val="00105C14"/>
    <w:rsid w:val="00105CCE"/>
    <w:rsid w:val="00105D2E"/>
    <w:rsid w:val="00106214"/>
    <w:rsid w:val="00106411"/>
    <w:rsid w:val="00106424"/>
    <w:rsid w:val="0010642B"/>
    <w:rsid w:val="0010681E"/>
    <w:rsid w:val="0010690A"/>
    <w:rsid w:val="00106917"/>
    <w:rsid w:val="00106934"/>
    <w:rsid w:val="001073C9"/>
    <w:rsid w:val="001076E1"/>
    <w:rsid w:val="001101CE"/>
    <w:rsid w:val="00110234"/>
    <w:rsid w:val="0011030C"/>
    <w:rsid w:val="00110341"/>
    <w:rsid w:val="00110CEC"/>
    <w:rsid w:val="00110D51"/>
    <w:rsid w:val="00110EE2"/>
    <w:rsid w:val="00110F2B"/>
    <w:rsid w:val="0011103A"/>
    <w:rsid w:val="0011129E"/>
    <w:rsid w:val="001112CE"/>
    <w:rsid w:val="0011141C"/>
    <w:rsid w:val="00111968"/>
    <w:rsid w:val="00111AA5"/>
    <w:rsid w:val="00111AA6"/>
    <w:rsid w:val="00111B4A"/>
    <w:rsid w:val="0011235C"/>
    <w:rsid w:val="00112468"/>
    <w:rsid w:val="0011250A"/>
    <w:rsid w:val="0011260F"/>
    <w:rsid w:val="0011291C"/>
    <w:rsid w:val="00112B39"/>
    <w:rsid w:val="00112CC8"/>
    <w:rsid w:val="00112E49"/>
    <w:rsid w:val="00112E5A"/>
    <w:rsid w:val="00113050"/>
    <w:rsid w:val="001132D9"/>
    <w:rsid w:val="001133DA"/>
    <w:rsid w:val="00113700"/>
    <w:rsid w:val="00113859"/>
    <w:rsid w:val="0011398B"/>
    <w:rsid w:val="001146F9"/>
    <w:rsid w:val="0011486E"/>
    <w:rsid w:val="00114911"/>
    <w:rsid w:val="001154BD"/>
    <w:rsid w:val="00115990"/>
    <w:rsid w:val="00115E43"/>
    <w:rsid w:val="001165AA"/>
    <w:rsid w:val="00116BEA"/>
    <w:rsid w:val="00117204"/>
    <w:rsid w:val="0011742D"/>
    <w:rsid w:val="0011766B"/>
    <w:rsid w:val="00117672"/>
    <w:rsid w:val="00117BE1"/>
    <w:rsid w:val="00117E4A"/>
    <w:rsid w:val="00117F0A"/>
    <w:rsid w:val="001201EF"/>
    <w:rsid w:val="001207E6"/>
    <w:rsid w:val="001208D8"/>
    <w:rsid w:val="001209BB"/>
    <w:rsid w:val="00120ED5"/>
    <w:rsid w:val="001214B3"/>
    <w:rsid w:val="00121625"/>
    <w:rsid w:val="00121A3B"/>
    <w:rsid w:val="00121B89"/>
    <w:rsid w:val="00121D39"/>
    <w:rsid w:val="00121D9D"/>
    <w:rsid w:val="00122356"/>
    <w:rsid w:val="00122363"/>
    <w:rsid w:val="001225D2"/>
    <w:rsid w:val="00122649"/>
    <w:rsid w:val="00122846"/>
    <w:rsid w:val="0012293B"/>
    <w:rsid w:val="00122B5F"/>
    <w:rsid w:val="00122D9B"/>
    <w:rsid w:val="00122E73"/>
    <w:rsid w:val="00122EF5"/>
    <w:rsid w:val="001230B4"/>
    <w:rsid w:val="00123383"/>
    <w:rsid w:val="00123412"/>
    <w:rsid w:val="0012359E"/>
    <w:rsid w:val="00124212"/>
    <w:rsid w:val="0012442E"/>
    <w:rsid w:val="00124A0B"/>
    <w:rsid w:val="00124AC3"/>
    <w:rsid w:val="00124D75"/>
    <w:rsid w:val="00124EEE"/>
    <w:rsid w:val="00125B69"/>
    <w:rsid w:val="00125C9E"/>
    <w:rsid w:val="0012625A"/>
    <w:rsid w:val="00126363"/>
    <w:rsid w:val="0012644E"/>
    <w:rsid w:val="001264AC"/>
    <w:rsid w:val="0012656E"/>
    <w:rsid w:val="00126A59"/>
    <w:rsid w:val="00126D33"/>
    <w:rsid w:val="0012745F"/>
    <w:rsid w:val="00127465"/>
    <w:rsid w:val="00127766"/>
    <w:rsid w:val="00127809"/>
    <w:rsid w:val="0012796D"/>
    <w:rsid w:val="00127CFD"/>
    <w:rsid w:val="00127F0F"/>
    <w:rsid w:val="001303AB"/>
    <w:rsid w:val="00130D06"/>
    <w:rsid w:val="00130DC7"/>
    <w:rsid w:val="00130F57"/>
    <w:rsid w:val="001313AC"/>
    <w:rsid w:val="00131400"/>
    <w:rsid w:val="0013148B"/>
    <w:rsid w:val="00131606"/>
    <w:rsid w:val="00131D1E"/>
    <w:rsid w:val="00131E2E"/>
    <w:rsid w:val="001320A6"/>
    <w:rsid w:val="001321D8"/>
    <w:rsid w:val="0013273A"/>
    <w:rsid w:val="001327EE"/>
    <w:rsid w:val="00132DF8"/>
    <w:rsid w:val="00132F3B"/>
    <w:rsid w:val="001331AA"/>
    <w:rsid w:val="001331B9"/>
    <w:rsid w:val="00133635"/>
    <w:rsid w:val="00133757"/>
    <w:rsid w:val="00133D62"/>
    <w:rsid w:val="0013414B"/>
    <w:rsid w:val="001346B6"/>
    <w:rsid w:val="00134736"/>
    <w:rsid w:val="00134FA3"/>
    <w:rsid w:val="001355F7"/>
    <w:rsid w:val="00135711"/>
    <w:rsid w:val="001358BF"/>
    <w:rsid w:val="00135C3A"/>
    <w:rsid w:val="0013634A"/>
    <w:rsid w:val="00136941"/>
    <w:rsid w:val="00137A93"/>
    <w:rsid w:val="00137B1C"/>
    <w:rsid w:val="00137B76"/>
    <w:rsid w:val="00140388"/>
    <w:rsid w:val="001403E0"/>
    <w:rsid w:val="0014042C"/>
    <w:rsid w:val="0014081E"/>
    <w:rsid w:val="00140A20"/>
    <w:rsid w:val="00140E41"/>
    <w:rsid w:val="00140FCF"/>
    <w:rsid w:val="001413CD"/>
    <w:rsid w:val="00141602"/>
    <w:rsid w:val="00141782"/>
    <w:rsid w:val="00141FFC"/>
    <w:rsid w:val="0014220C"/>
    <w:rsid w:val="0014234C"/>
    <w:rsid w:val="001425F1"/>
    <w:rsid w:val="00142AA6"/>
    <w:rsid w:val="00142F3E"/>
    <w:rsid w:val="00142F52"/>
    <w:rsid w:val="00143251"/>
    <w:rsid w:val="001436F6"/>
    <w:rsid w:val="0014399B"/>
    <w:rsid w:val="00143C6C"/>
    <w:rsid w:val="00143D30"/>
    <w:rsid w:val="00143E72"/>
    <w:rsid w:val="001442C9"/>
    <w:rsid w:val="0014460C"/>
    <w:rsid w:val="001448B9"/>
    <w:rsid w:val="00145027"/>
    <w:rsid w:val="0014525B"/>
    <w:rsid w:val="0014545A"/>
    <w:rsid w:val="0014552E"/>
    <w:rsid w:val="00145614"/>
    <w:rsid w:val="001458BC"/>
    <w:rsid w:val="00145D23"/>
    <w:rsid w:val="00145E37"/>
    <w:rsid w:val="00146D0A"/>
    <w:rsid w:val="00146D18"/>
    <w:rsid w:val="001472B7"/>
    <w:rsid w:val="00147640"/>
    <w:rsid w:val="0014779D"/>
    <w:rsid w:val="0015058F"/>
    <w:rsid w:val="001505D0"/>
    <w:rsid w:val="001506B1"/>
    <w:rsid w:val="00150703"/>
    <w:rsid w:val="001507B4"/>
    <w:rsid w:val="00150BAB"/>
    <w:rsid w:val="001514E7"/>
    <w:rsid w:val="001515FB"/>
    <w:rsid w:val="00151BB8"/>
    <w:rsid w:val="00151CF1"/>
    <w:rsid w:val="00151FCD"/>
    <w:rsid w:val="001520D8"/>
    <w:rsid w:val="001521E1"/>
    <w:rsid w:val="0015224B"/>
    <w:rsid w:val="001522DF"/>
    <w:rsid w:val="001523EE"/>
    <w:rsid w:val="00152B5A"/>
    <w:rsid w:val="001534F6"/>
    <w:rsid w:val="001538DE"/>
    <w:rsid w:val="00153ADA"/>
    <w:rsid w:val="00153F3B"/>
    <w:rsid w:val="00153F99"/>
    <w:rsid w:val="001542FF"/>
    <w:rsid w:val="00154345"/>
    <w:rsid w:val="00154A13"/>
    <w:rsid w:val="00154B1A"/>
    <w:rsid w:val="0015507D"/>
    <w:rsid w:val="001554E7"/>
    <w:rsid w:val="00155699"/>
    <w:rsid w:val="00155F3A"/>
    <w:rsid w:val="00155F53"/>
    <w:rsid w:val="00156747"/>
    <w:rsid w:val="00156F06"/>
    <w:rsid w:val="0015714F"/>
    <w:rsid w:val="0015724A"/>
    <w:rsid w:val="0015730B"/>
    <w:rsid w:val="00157456"/>
    <w:rsid w:val="00157880"/>
    <w:rsid w:val="00157D58"/>
    <w:rsid w:val="00157FA6"/>
    <w:rsid w:val="001600A6"/>
    <w:rsid w:val="00160328"/>
    <w:rsid w:val="00160622"/>
    <w:rsid w:val="0016080B"/>
    <w:rsid w:val="0016090D"/>
    <w:rsid w:val="00160D47"/>
    <w:rsid w:val="00161107"/>
    <w:rsid w:val="0016112F"/>
    <w:rsid w:val="00161422"/>
    <w:rsid w:val="001614E2"/>
    <w:rsid w:val="00161821"/>
    <w:rsid w:val="0016192E"/>
    <w:rsid w:val="00161E33"/>
    <w:rsid w:val="00161EBF"/>
    <w:rsid w:val="00161F45"/>
    <w:rsid w:val="0016236F"/>
    <w:rsid w:val="00162702"/>
    <w:rsid w:val="00162707"/>
    <w:rsid w:val="00162CF5"/>
    <w:rsid w:val="0016355A"/>
    <w:rsid w:val="0016373F"/>
    <w:rsid w:val="00163C88"/>
    <w:rsid w:val="00163D7A"/>
    <w:rsid w:val="00163E5F"/>
    <w:rsid w:val="0016405C"/>
    <w:rsid w:val="001640AA"/>
    <w:rsid w:val="001643A5"/>
    <w:rsid w:val="00164587"/>
    <w:rsid w:val="001645CF"/>
    <w:rsid w:val="00164922"/>
    <w:rsid w:val="00164970"/>
    <w:rsid w:val="00165146"/>
    <w:rsid w:val="0016514D"/>
    <w:rsid w:val="001652E4"/>
    <w:rsid w:val="00165493"/>
    <w:rsid w:val="00165982"/>
    <w:rsid w:val="001659FA"/>
    <w:rsid w:val="00165C09"/>
    <w:rsid w:val="00165D63"/>
    <w:rsid w:val="00165F6E"/>
    <w:rsid w:val="0016615D"/>
    <w:rsid w:val="0016630F"/>
    <w:rsid w:val="001665B3"/>
    <w:rsid w:val="00167363"/>
    <w:rsid w:val="00167485"/>
    <w:rsid w:val="001676FE"/>
    <w:rsid w:val="00167811"/>
    <w:rsid w:val="00167988"/>
    <w:rsid w:val="00167BAF"/>
    <w:rsid w:val="00167DC8"/>
    <w:rsid w:val="00167F25"/>
    <w:rsid w:val="00167F6A"/>
    <w:rsid w:val="00170455"/>
    <w:rsid w:val="00170471"/>
    <w:rsid w:val="00171AEE"/>
    <w:rsid w:val="00171D6E"/>
    <w:rsid w:val="00171E90"/>
    <w:rsid w:val="0017329A"/>
    <w:rsid w:val="00173D22"/>
    <w:rsid w:val="00173D4A"/>
    <w:rsid w:val="00173DA0"/>
    <w:rsid w:val="00173EBE"/>
    <w:rsid w:val="00174361"/>
    <w:rsid w:val="0017465A"/>
    <w:rsid w:val="0017485F"/>
    <w:rsid w:val="00174C43"/>
    <w:rsid w:val="0017549A"/>
    <w:rsid w:val="00175541"/>
    <w:rsid w:val="001755DA"/>
    <w:rsid w:val="00175FB3"/>
    <w:rsid w:val="00176317"/>
    <w:rsid w:val="00176C26"/>
    <w:rsid w:val="00177479"/>
    <w:rsid w:val="0017778E"/>
    <w:rsid w:val="00177A7B"/>
    <w:rsid w:val="00177B77"/>
    <w:rsid w:val="00177E1B"/>
    <w:rsid w:val="00177E2F"/>
    <w:rsid w:val="00177ECD"/>
    <w:rsid w:val="00177EDD"/>
    <w:rsid w:val="00180023"/>
    <w:rsid w:val="001801A3"/>
    <w:rsid w:val="001801A7"/>
    <w:rsid w:val="00180538"/>
    <w:rsid w:val="00180CED"/>
    <w:rsid w:val="00180D63"/>
    <w:rsid w:val="00180E04"/>
    <w:rsid w:val="00181B70"/>
    <w:rsid w:val="00182AC5"/>
    <w:rsid w:val="0018317A"/>
    <w:rsid w:val="001831CC"/>
    <w:rsid w:val="00183337"/>
    <w:rsid w:val="0018399B"/>
    <w:rsid w:val="001839E7"/>
    <w:rsid w:val="00183CF0"/>
    <w:rsid w:val="00184008"/>
    <w:rsid w:val="0018454D"/>
    <w:rsid w:val="00184607"/>
    <w:rsid w:val="001846DC"/>
    <w:rsid w:val="0018511B"/>
    <w:rsid w:val="0018519F"/>
    <w:rsid w:val="0018526E"/>
    <w:rsid w:val="00185320"/>
    <w:rsid w:val="00185A76"/>
    <w:rsid w:val="00185D99"/>
    <w:rsid w:val="00185DDA"/>
    <w:rsid w:val="00185F30"/>
    <w:rsid w:val="001861A3"/>
    <w:rsid w:val="001866F4"/>
    <w:rsid w:val="00186C56"/>
    <w:rsid w:val="00186D29"/>
    <w:rsid w:val="00186E16"/>
    <w:rsid w:val="00186F13"/>
    <w:rsid w:val="001870FF"/>
    <w:rsid w:val="0018766C"/>
    <w:rsid w:val="00187681"/>
    <w:rsid w:val="00187853"/>
    <w:rsid w:val="00187A7C"/>
    <w:rsid w:val="00187AD6"/>
    <w:rsid w:val="00187AEA"/>
    <w:rsid w:val="00187FD5"/>
    <w:rsid w:val="0019006B"/>
    <w:rsid w:val="001901A6"/>
    <w:rsid w:val="001901D4"/>
    <w:rsid w:val="00190CAB"/>
    <w:rsid w:val="00190E22"/>
    <w:rsid w:val="00190EF1"/>
    <w:rsid w:val="00190F7B"/>
    <w:rsid w:val="0019114A"/>
    <w:rsid w:val="00191375"/>
    <w:rsid w:val="001919F9"/>
    <w:rsid w:val="00191FDC"/>
    <w:rsid w:val="001920BF"/>
    <w:rsid w:val="001922DD"/>
    <w:rsid w:val="00192C65"/>
    <w:rsid w:val="00192CF6"/>
    <w:rsid w:val="00192F0A"/>
    <w:rsid w:val="0019391F"/>
    <w:rsid w:val="00193B88"/>
    <w:rsid w:val="00193D7E"/>
    <w:rsid w:val="00193E4A"/>
    <w:rsid w:val="0019442C"/>
    <w:rsid w:val="00194B52"/>
    <w:rsid w:val="00194BA0"/>
    <w:rsid w:val="00194DF0"/>
    <w:rsid w:val="0019520D"/>
    <w:rsid w:val="0019607F"/>
    <w:rsid w:val="001961E1"/>
    <w:rsid w:val="00196294"/>
    <w:rsid w:val="0019633B"/>
    <w:rsid w:val="001965E8"/>
    <w:rsid w:val="00196B22"/>
    <w:rsid w:val="00196C90"/>
    <w:rsid w:val="00196DC2"/>
    <w:rsid w:val="00197081"/>
    <w:rsid w:val="00197127"/>
    <w:rsid w:val="001972F0"/>
    <w:rsid w:val="00197728"/>
    <w:rsid w:val="0019772B"/>
    <w:rsid w:val="00197CC8"/>
    <w:rsid w:val="001A0038"/>
    <w:rsid w:val="001A0480"/>
    <w:rsid w:val="001A0553"/>
    <w:rsid w:val="001A0575"/>
    <w:rsid w:val="001A0A2C"/>
    <w:rsid w:val="001A0C92"/>
    <w:rsid w:val="001A0EEF"/>
    <w:rsid w:val="001A0EF8"/>
    <w:rsid w:val="001A0EFA"/>
    <w:rsid w:val="001A1045"/>
    <w:rsid w:val="001A1144"/>
    <w:rsid w:val="001A11DF"/>
    <w:rsid w:val="001A1583"/>
    <w:rsid w:val="001A16F9"/>
    <w:rsid w:val="001A22FC"/>
    <w:rsid w:val="001A246E"/>
    <w:rsid w:val="001A2B26"/>
    <w:rsid w:val="001A3534"/>
    <w:rsid w:val="001A3905"/>
    <w:rsid w:val="001A39B8"/>
    <w:rsid w:val="001A3C92"/>
    <w:rsid w:val="001A3CA2"/>
    <w:rsid w:val="001A3EEC"/>
    <w:rsid w:val="001A4137"/>
    <w:rsid w:val="001A4149"/>
    <w:rsid w:val="001A4510"/>
    <w:rsid w:val="001A4E53"/>
    <w:rsid w:val="001A4F85"/>
    <w:rsid w:val="001A50BD"/>
    <w:rsid w:val="001A5300"/>
    <w:rsid w:val="001A56B0"/>
    <w:rsid w:val="001A6410"/>
    <w:rsid w:val="001A680C"/>
    <w:rsid w:val="001A6D5A"/>
    <w:rsid w:val="001A6E28"/>
    <w:rsid w:val="001A7010"/>
    <w:rsid w:val="001A7401"/>
    <w:rsid w:val="001A7459"/>
    <w:rsid w:val="001A7AD4"/>
    <w:rsid w:val="001B02E9"/>
    <w:rsid w:val="001B062B"/>
    <w:rsid w:val="001B072B"/>
    <w:rsid w:val="001B0CC8"/>
    <w:rsid w:val="001B0CFF"/>
    <w:rsid w:val="001B0DB9"/>
    <w:rsid w:val="001B0F67"/>
    <w:rsid w:val="001B13D0"/>
    <w:rsid w:val="001B1EF9"/>
    <w:rsid w:val="001B1FDF"/>
    <w:rsid w:val="001B21BE"/>
    <w:rsid w:val="001B223E"/>
    <w:rsid w:val="001B226C"/>
    <w:rsid w:val="001B2465"/>
    <w:rsid w:val="001B27DF"/>
    <w:rsid w:val="001B2F01"/>
    <w:rsid w:val="001B30F5"/>
    <w:rsid w:val="001B34AA"/>
    <w:rsid w:val="001B380E"/>
    <w:rsid w:val="001B3902"/>
    <w:rsid w:val="001B3E5B"/>
    <w:rsid w:val="001B4375"/>
    <w:rsid w:val="001B4651"/>
    <w:rsid w:val="001B4802"/>
    <w:rsid w:val="001B4AC1"/>
    <w:rsid w:val="001B4E8C"/>
    <w:rsid w:val="001B5013"/>
    <w:rsid w:val="001B516F"/>
    <w:rsid w:val="001B51A8"/>
    <w:rsid w:val="001B543B"/>
    <w:rsid w:val="001B55B4"/>
    <w:rsid w:val="001B5922"/>
    <w:rsid w:val="001B5A7D"/>
    <w:rsid w:val="001B5E2B"/>
    <w:rsid w:val="001B5E35"/>
    <w:rsid w:val="001B607D"/>
    <w:rsid w:val="001B60A7"/>
    <w:rsid w:val="001B61E9"/>
    <w:rsid w:val="001B660B"/>
    <w:rsid w:val="001B66FD"/>
    <w:rsid w:val="001B7024"/>
    <w:rsid w:val="001B7700"/>
    <w:rsid w:val="001B77D8"/>
    <w:rsid w:val="001B7EBA"/>
    <w:rsid w:val="001C03AE"/>
    <w:rsid w:val="001C0A5E"/>
    <w:rsid w:val="001C0D9C"/>
    <w:rsid w:val="001C0DAD"/>
    <w:rsid w:val="001C103E"/>
    <w:rsid w:val="001C12E0"/>
    <w:rsid w:val="001C1719"/>
    <w:rsid w:val="001C17FE"/>
    <w:rsid w:val="001C1ABC"/>
    <w:rsid w:val="001C1C2E"/>
    <w:rsid w:val="001C22E5"/>
    <w:rsid w:val="001C28A6"/>
    <w:rsid w:val="001C2B76"/>
    <w:rsid w:val="001C2E74"/>
    <w:rsid w:val="001C302E"/>
    <w:rsid w:val="001C312B"/>
    <w:rsid w:val="001C3400"/>
    <w:rsid w:val="001C349D"/>
    <w:rsid w:val="001C36AA"/>
    <w:rsid w:val="001C39CF"/>
    <w:rsid w:val="001C3ABC"/>
    <w:rsid w:val="001C3BCC"/>
    <w:rsid w:val="001C3C42"/>
    <w:rsid w:val="001C410B"/>
    <w:rsid w:val="001C4BDE"/>
    <w:rsid w:val="001C4C5B"/>
    <w:rsid w:val="001C52BE"/>
    <w:rsid w:val="001C52CD"/>
    <w:rsid w:val="001C5377"/>
    <w:rsid w:val="001C5523"/>
    <w:rsid w:val="001C58B9"/>
    <w:rsid w:val="001C5DA9"/>
    <w:rsid w:val="001C5DDD"/>
    <w:rsid w:val="001C6048"/>
    <w:rsid w:val="001C60D4"/>
    <w:rsid w:val="001C64A5"/>
    <w:rsid w:val="001C652F"/>
    <w:rsid w:val="001C657D"/>
    <w:rsid w:val="001C7449"/>
    <w:rsid w:val="001C7639"/>
    <w:rsid w:val="001C7801"/>
    <w:rsid w:val="001C7B9B"/>
    <w:rsid w:val="001C7C76"/>
    <w:rsid w:val="001C7D4D"/>
    <w:rsid w:val="001D017A"/>
    <w:rsid w:val="001D056B"/>
    <w:rsid w:val="001D0D0A"/>
    <w:rsid w:val="001D0D64"/>
    <w:rsid w:val="001D0E84"/>
    <w:rsid w:val="001D0F18"/>
    <w:rsid w:val="001D119F"/>
    <w:rsid w:val="001D1301"/>
    <w:rsid w:val="001D15EF"/>
    <w:rsid w:val="001D1680"/>
    <w:rsid w:val="001D17AA"/>
    <w:rsid w:val="001D1E33"/>
    <w:rsid w:val="001D1E67"/>
    <w:rsid w:val="001D1E6A"/>
    <w:rsid w:val="001D2017"/>
    <w:rsid w:val="001D20EF"/>
    <w:rsid w:val="001D2489"/>
    <w:rsid w:val="001D25B4"/>
    <w:rsid w:val="001D261B"/>
    <w:rsid w:val="001D2656"/>
    <w:rsid w:val="001D3561"/>
    <w:rsid w:val="001D360B"/>
    <w:rsid w:val="001D3A74"/>
    <w:rsid w:val="001D3A7C"/>
    <w:rsid w:val="001D3D6F"/>
    <w:rsid w:val="001D3D8F"/>
    <w:rsid w:val="001D3DEE"/>
    <w:rsid w:val="001D3F43"/>
    <w:rsid w:val="001D3FA4"/>
    <w:rsid w:val="001D42EA"/>
    <w:rsid w:val="001D456E"/>
    <w:rsid w:val="001D4687"/>
    <w:rsid w:val="001D4958"/>
    <w:rsid w:val="001D4DF7"/>
    <w:rsid w:val="001D4F4D"/>
    <w:rsid w:val="001D52F9"/>
    <w:rsid w:val="001D5489"/>
    <w:rsid w:val="001D5D62"/>
    <w:rsid w:val="001D6235"/>
    <w:rsid w:val="001D67F0"/>
    <w:rsid w:val="001D6AD3"/>
    <w:rsid w:val="001D6D13"/>
    <w:rsid w:val="001D738E"/>
    <w:rsid w:val="001D7896"/>
    <w:rsid w:val="001D7BCD"/>
    <w:rsid w:val="001D7D11"/>
    <w:rsid w:val="001D7DBF"/>
    <w:rsid w:val="001D7DD7"/>
    <w:rsid w:val="001D7FB1"/>
    <w:rsid w:val="001E013D"/>
    <w:rsid w:val="001E0405"/>
    <w:rsid w:val="001E0BD2"/>
    <w:rsid w:val="001E10B8"/>
    <w:rsid w:val="001E13E7"/>
    <w:rsid w:val="001E14A8"/>
    <w:rsid w:val="001E15AB"/>
    <w:rsid w:val="001E1BC4"/>
    <w:rsid w:val="001E230A"/>
    <w:rsid w:val="001E2415"/>
    <w:rsid w:val="001E26A0"/>
    <w:rsid w:val="001E2766"/>
    <w:rsid w:val="001E2780"/>
    <w:rsid w:val="001E2E4E"/>
    <w:rsid w:val="001E3237"/>
    <w:rsid w:val="001E340F"/>
    <w:rsid w:val="001E3572"/>
    <w:rsid w:val="001E3995"/>
    <w:rsid w:val="001E3BA7"/>
    <w:rsid w:val="001E3F5D"/>
    <w:rsid w:val="001E40D8"/>
    <w:rsid w:val="001E41CB"/>
    <w:rsid w:val="001E4429"/>
    <w:rsid w:val="001E466E"/>
    <w:rsid w:val="001E48F2"/>
    <w:rsid w:val="001E4E3B"/>
    <w:rsid w:val="001E4E56"/>
    <w:rsid w:val="001E558B"/>
    <w:rsid w:val="001E5965"/>
    <w:rsid w:val="001E5A8E"/>
    <w:rsid w:val="001E5CE1"/>
    <w:rsid w:val="001E5E1D"/>
    <w:rsid w:val="001E625C"/>
    <w:rsid w:val="001E638C"/>
    <w:rsid w:val="001E63ED"/>
    <w:rsid w:val="001E65F2"/>
    <w:rsid w:val="001E6651"/>
    <w:rsid w:val="001E68D2"/>
    <w:rsid w:val="001E6A09"/>
    <w:rsid w:val="001E6BB7"/>
    <w:rsid w:val="001E6F61"/>
    <w:rsid w:val="001E7029"/>
    <w:rsid w:val="001E757B"/>
    <w:rsid w:val="001E7821"/>
    <w:rsid w:val="001E7FF3"/>
    <w:rsid w:val="001F01C2"/>
    <w:rsid w:val="001F0BF5"/>
    <w:rsid w:val="001F0D12"/>
    <w:rsid w:val="001F113B"/>
    <w:rsid w:val="001F1383"/>
    <w:rsid w:val="001F14A1"/>
    <w:rsid w:val="001F1509"/>
    <w:rsid w:val="001F1AD6"/>
    <w:rsid w:val="001F1FF9"/>
    <w:rsid w:val="001F3040"/>
    <w:rsid w:val="001F3354"/>
    <w:rsid w:val="001F3515"/>
    <w:rsid w:val="001F3B0A"/>
    <w:rsid w:val="001F3BA0"/>
    <w:rsid w:val="001F3DC6"/>
    <w:rsid w:val="001F42D5"/>
    <w:rsid w:val="001F436B"/>
    <w:rsid w:val="001F4487"/>
    <w:rsid w:val="001F48CB"/>
    <w:rsid w:val="001F4DA3"/>
    <w:rsid w:val="001F4E39"/>
    <w:rsid w:val="001F4F26"/>
    <w:rsid w:val="001F505D"/>
    <w:rsid w:val="001F56C9"/>
    <w:rsid w:val="001F58C1"/>
    <w:rsid w:val="001F5996"/>
    <w:rsid w:val="001F5F54"/>
    <w:rsid w:val="001F5FDB"/>
    <w:rsid w:val="001F60F2"/>
    <w:rsid w:val="001F611D"/>
    <w:rsid w:val="001F63BA"/>
    <w:rsid w:val="001F69FD"/>
    <w:rsid w:val="001F6C4B"/>
    <w:rsid w:val="001F6D54"/>
    <w:rsid w:val="001F6D63"/>
    <w:rsid w:val="001F6E1D"/>
    <w:rsid w:val="001F7459"/>
    <w:rsid w:val="001F7B03"/>
    <w:rsid w:val="001F7C7F"/>
    <w:rsid w:val="001F7E2F"/>
    <w:rsid w:val="001F7F76"/>
    <w:rsid w:val="001F7FE6"/>
    <w:rsid w:val="00200192"/>
    <w:rsid w:val="00200543"/>
    <w:rsid w:val="0020083D"/>
    <w:rsid w:val="002008BE"/>
    <w:rsid w:val="00200955"/>
    <w:rsid w:val="00200AA5"/>
    <w:rsid w:val="00200AD2"/>
    <w:rsid w:val="00200B17"/>
    <w:rsid w:val="00201250"/>
    <w:rsid w:val="002016C2"/>
    <w:rsid w:val="0020187C"/>
    <w:rsid w:val="0020188D"/>
    <w:rsid w:val="00201997"/>
    <w:rsid w:val="00201FAC"/>
    <w:rsid w:val="00202338"/>
    <w:rsid w:val="00202364"/>
    <w:rsid w:val="00202E0A"/>
    <w:rsid w:val="00202F0A"/>
    <w:rsid w:val="0020318A"/>
    <w:rsid w:val="00203314"/>
    <w:rsid w:val="002036AA"/>
    <w:rsid w:val="002037BE"/>
    <w:rsid w:val="00203B1A"/>
    <w:rsid w:val="00203B3A"/>
    <w:rsid w:val="00203D3B"/>
    <w:rsid w:val="00203F70"/>
    <w:rsid w:val="00204335"/>
    <w:rsid w:val="00204442"/>
    <w:rsid w:val="00204E9C"/>
    <w:rsid w:val="00204F83"/>
    <w:rsid w:val="00205655"/>
    <w:rsid w:val="00205771"/>
    <w:rsid w:val="00205A73"/>
    <w:rsid w:val="00206010"/>
    <w:rsid w:val="0020608E"/>
    <w:rsid w:val="00206177"/>
    <w:rsid w:val="002063F3"/>
    <w:rsid w:val="0020673D"/>
    <w:rsid w:val="00206CB6"/>
    <w:rsid w:val="00207BF2"/>
    <w:rsid w:val="00207F9F"/>
    <w:rsid w:val="002101BB"/>
    <w:rsid w:val="002104F1"/>
    <w:rsid w:val="0021053A"/>
    <w:rsid w:val="0021056F"/>
    <w:rsid w:val="00210BE9"/>
    <w:rsid w:val="00210C15"/>
    <w:rsid w:val="0021119C"/>
    <w:rsid w:val="00211320"/>
    <w:rsid w:val="002113C9"/>
    <w:rsid w:val="0021143C"/>
    <w:rsid w:val="00211474"/>
    <w:rsid w:val="0021177B"/>
    <w:rsid w:val="0021182C"/>
    <w:rsid w:val="0021182E"/>
    <w:rsid w:val="002118A7"/>
    <w:rsid w:val="002118DE"/>
    <w:rsid w:val="00212193"/>
    <w:rsid w:val="002121EF"/>
    <w:rsid w:val="002123C0"/>
    <w:rsid w:val="0021248C"/>
    <w:rsid w:val="002125EC"/>
    <w:rsid w:val="002125F6"/>
    <w:rsid w:val="0021288C"/>
    <w:rsid w:val="00212891"/>
    <w:rsid w:val="00212AD3"/>
    <w:rsid w:val="0021315C"/>
    <w:rsid w:val="0021345A"/>
    <w:rsid w:val="0021391D"/>
    <w:rsid w:val="00213A89"/>
    <w:rsid w:val="00213B28"/>
    <w:rsid w:val="00213ECD"/>
    <w:rsid w:val="002142B2"/>
    <w:rsid w:val="002145BC"/>
    <w:rsid w:val="00214828"/>
    <w:rsid w:val="00214887"/>
    <w:rsid w:val="00214A37"/>
    <w:rsid w:val="00214CEB"/>
    <w:rsid w:val="0021528E"/>
    <w:rsid w:val="002152FE"/>
    <w:rsid w:val="00215458"/>
    <w:rsid w:val="002155A3"/>
    <w:rsid w:val="00215691"/>
    <w:rsid w:val="002158BF"/>
    <w:rsid w:val="00215943"/>
    <w:rsid w:val="0021598A"/>
    <w:rsid w:val="00215A2D"/>
    <w:rsid w:val="00215B86"/>
    <w:rsid w:val="00216654"/>
    <w:rsid w:val="00216660"/>
    <w:rsid w:val="00216884"/>
    <w:rsid w:val="00216955"/>
    <w:rsid w:val="00216B36"/>
    <w:rsid w:val="00216D7F"/>
    <w:rsid w:val="00217105"/>
    <w:rsid w:val="0021713C"/>
    <w:rsid w:val="00217148"/>
    <w:rsid w:val="0021726D"/>
    <w:rsid w:val="0021736E"/>
    <w:rsid w:val="0021744F"/>
    <w:rsid w:val="0021797C"/>
    <w:rsid w:val="00217A1A"/>
    <w:rsid w:val="00217A53"/>
    <w:rsid w:val="00217B00"/>
    <w:rsid w:val="00217EBF"/>
    <w:rsid w:val="0022029D"/>
    <w:rsid w:val="0022073B"/>
    <w:rsid w:val="002209B6"/>
    <w:rsid w:val="00221378"/>
    <w:rsid w:val="0022171A"/>
    <w:rsid w:val="00221B3A"/>
    <w:rsid w:val="00222245"/>
    <w:rsid w:val="00223054"/>
    <w:rsid w:val="002233DB"/>
    <w:rsid w:val="00223B60"/>
    <w:rsid w:val="00223B93"/>
    <w:rsid w:val="00223DDF"/>
    <w:rsid w:val="002241FA"/>
    <w:rsid w:val="00224347"/>
    <w:rsid w:val="00224969"/>
    <w:rsid w:val="00224A19"/>
    <w:rsid w:val="00224AAA"/>
    <w:rsid w:val="00224D40"/>
    <w:rsid w:val="00224D4B"/>
    <w:rsid w:val="00224EDC"/>
    <w:rsid w:val="00225255"/>
    <w:rsid w:val="0022541F"/>
    <w:rsid w:val="0022565A"/>
    <w:rsid w:val="0022579A"/>
    <w:rsid w:val="00225E4B"/>
    <w:rsid w:val="0022607B"/>
    <w:rsid w:val="00226565"/>
    <w:rsid w:val="002267F8"/>
    <w:rsid w:val="00226BE1"/>
    <w:rsid w:val="00226C0D"/>
    <w:rsid w:val="00226D6E"/>
    <w:rsid w:val="00226FDD"/>
    <w:rsid w:val="002270B5"/>
    <w:rsid w:val="00227318"/>
    <w:rsid w:val="002274C1"/>
    <w:rsid w:val="002274F1"/>
    <w:rsid w:val="00227BF8"/>
    <w:rsid w:val="00227F63"/>
    <w:rsid w:val="00230453"/>
    <w:rsid w:val="00230534"/>
    <w:rsid w:val="0023073D"/>
    <w:rsid w:val="002310C9"/>
    <w:rsid w:val="002312B4"/>
    <w:rsid w:val="0023154D"/>
    <w:rsid w:val="002316E5"/>
    <w:rsid w:val="00231751"/>
    <w:rsid w:val="00231C3A"/>
    <w:rsid w:val="002320AB"/>
    <w:rsid w:val="00232150"/>
    <w:rsid w:val="002326EA"/>
    <w:rsid w:val="00232802"/>
    <w:rsid w:val="002328D5"/>
    <w:rsid w:val="00232A36"/>
    <w:rsid w:val="00232EEC"/>
    <w:rsid w:val="002330E7"/>
    <w:rsid w:val="0023343D"/>
    <w:rsid w:val="002337EA"/>
    <w:rsid w:val="00233854"/>
    <w:rsid w:val="00233ADF"/>
    <w:rsid w:val="00233AFF"/>
    <w:rsid w:val="00233BAE"/>
    <w:rsid w:val="00233C8C"/>
    <w:rsid w:val="00233D51"/>
    <w:rsid w:val="00234ABF"/>
    <w:rsid w:val="002357D4"/>
    <w:rsid w:val="00235854"/>
    <w:rsid w:val="002358BB"/>
    <w:rsid w:val="0023621C"/>
    <w:rsid w:val="002364E1"/>
    <w:rsid w:val="0023673E"/>
    <w:rsid w:val="0023693C"/>
    <w:rsid w:val="00236C48"/>
    <w:rsid w:val="00236F62"/>
    <w:rsid w:val="00236FF2"/>
    <w:rsid w:val="002372AC"/>
    <w:rsid w:val="002375BD"/>
    <w:rsid w:val="00237AED"/>
    <w:rsid w:val="00237AFE"/>
    <w:rsid w:val="00237BDC"/>
    <w:rsid w:val="00237CD9"/>
    <w:rsid w:val="00237D25"/>
    <w:rsid w:val="00237F82"/>
    <w:rsid w:val="0024008B"/>
    <w:rsid w:val="0024013B"/>
    <w:rsid w:val="00240232"/>
    <w:rsid w:val="002402A8"/>
    <w:rsid w:val="00240634"/>
    <w:rsid w:val="00240B68"/>
    <w:rsid w:val="00240B85"/>
    <w:rsid w:val="00240CC5"/>
    <w:rsid w:val="00240CCD"/>
    <w:rsid w:val="00241029"/>
    <w:rsid w:val="002410FE"/>
    <w:rsid w:val="0024144D"/>
    <w:rsid w:val="00241471"/>
    <w:rsid w:val="0024162B"/>
    <w:rsid w:val="00241A30"/>
    <w:rsid w:val="00241C5B"/>
    <w:rsid w:val="00241C6F"/>
    <w:rsid w:val="00241F34"/>
    <w:rsid w:val="0024213B"/>
    <w:rsid w:val="00242495"/>
    <w:rsid w:val="00242546"/>
    <w:rsid w:val="00242C81"/>
    <w:rsid w:val="0024350A"/>
    <w:rsid w:val="00243608"/>
    <w:rsid w:val="002437E8"/>
    <w:rsid w:val="00243BA5"/>
    <w:rsid w:val="00243D9B"/>
    <w:rsid w:val="00244138"/>
    <w:rsid w:val="002443BD"/>
    <w:rsid w:val="00244C6B"/>
    <w:rsid w:val="00244FBE"/>
    <w:rsid w:val="002450EE"/>
    <w:rsid w:val="002451B4"/>
    <w:rsid w:val="002456B2"/>
    <w:rsid w:val="0024582B"/>
    <w:rsid w:val="00245D90"/>
    <w:rsid w:val="00246049"/>
    <w:rsid w:val="0024635C"/>
    <w:rsid w:val="00246378"/>
    <w:rsid w:val="00246429"/>
    <w:rsid w:val="00246567"/>
    <w:rsid w:val="002465B3"/>
    <w:rsid w:val="00246C4C"/>
    <w:rsid w:val="00246FD5"/>
    <w:rsid w:val="002470DB"/>
    <w:rsid w:val="00247322"/>
    <w:rsid w:val="00247791"/>
    <w:rsid w:val="002477B9"/>
    <w:rsid w:val="00247BA1"/>
    <w:rsid w:val="00247BC7"/>
    <w:rsid w:val="00247BD2"/>
    <w:rsid w:val="0025012E"/>
    <w:rsid w:val="00250369"/>
    <w:rsid w:val="00250C3E"/>
    <w:rsid w:val="00250EE8"/>
    <w:rsid w:val="0025124E"/>
    <w:rsid w:val="00251409"/>
    <w:rsid w:val="00251617"/>
    <w:rsid w:val="00251916"/>
    <w:rsid w:val="002521E8"/>
    <w:rsid w:val="00252997"/>
    <w:rsid w:val="00252CC4"/>
    <w:rsid w:val="00252EC0"/>
    <w:rsid w:val="00252FB3"/>
    <w:rsid w:val="00253255"/>
    <w:rsid w:val="0025330D"/>
    <w:rsid w:val="00253438"/>
    <w:rsid w:val="00253719"/>
    <w:rsid w:val="00253728"/>
    <w:rsid w:val="0025373F"/>
    <w:rsid w:val="002539EF"/>
    <w:rsid w:val="00253BAF"/>
    <w:rsid w:val="00253C77"/>
    <w:rsid w:val="00253C7C"/>
    <w:rsid w:val="00253E21"/>
    <w:rsid w:val="00253F3A"/>
    <w:rsid w:val="00254649"/>
    <w:rsid w:val="00254687"/>
    <w:rsid w:val="00254E75"/>
    <w:rsid w:val="002551E1"/>
    <w:rsid w:val="0025548F"/>
    <w:rsid w:val="00255626"/>
    <w:rsid w:val="00255886"/>
    <w:rsid w:val="002559A8"/>
    <w:rsid w:val="00255E56"/>
    <w:rsid w:val="00256AA7"/>
    <w:rsid w:val="00256B37"/>
    <w:rsid w:val="00256CE9"/>
    <w:rsid w:val="00256E77"/>
    <w:rsid w:val="0025736E"/>
    <w:rsid w:val="002573C3"/>
    <w:rsid w:val="00257455"/>
    <w:rsid w:val="00257B8A"/>
    <w:rsid w:val="00257D6B"/>
    <w:rsid w:val="00260398"/>
    <w:rsid w:val="00260B86"/>
    <w:rsid w:val="00260CD4"/>
    <w:rsid w:val="002612E3"/>
    <w:rsid w:val="00261459"/>
    <w:rsid w:val="0026180A"/>
    <w:rsid w:val="00261C2A"/>
    <w:rsid w:val="002622F8"/>
    <w:rsid w:val="002623D4"/>
    <w:rsid w:val="0026253A"/>
    <w:rsid w:val="00262B76"/>
    <w:rsid w:val="00262EB5"/>
    <w:rsid w:val="002630EA"/>
    <w:rsid w:val="00263933"/>
    <w:rsid w:val="00263E17"/>
    <w:rsid w:val="00263F8A"/>
    <w:rsid w:val="002642D5"/>
    <w:rsid w:val="0026431A"/>
    <w:rsid w:val="002644A1"/>
    <w:rsid w:val="002645E9"/>
    <w:rsid w:val="002648DC"/>
    <w:rsid w:val="00264F0A"/>
    <w:rsid w:val="002655FC"/>
    <w:rsid w:val="0026595F"/>
    <w:rsid w:val="00266499"/>
    <w:rsid w:val="00266785"/>
    <w:rsid w:val="00266C44"/>
    <w:rsid w:val="002671D3"/>
    <w:rsid w:val="00267BA1"/>
    <w:rsid w:val="00267E81"/>
    <w:rsid w:val="0027028C"/>
    <w:rsid w:val="00270290"/>
    <w:rsid w:val="00270A4D"/>
    <w:rsid w:val="0027157A"/>
    <w:rsid w:val="002715D6"/>
    <w:rsid w:val="00271CF5"/>
    <w:rsid w:val="00272864"/>
    <w:rsid w:val="00272DAE"/>
    <w:rsid w:val="00272F60"/>
    <w:rsid w:val="0027302B"/>
    <w:rsid w:val="00273135"/>
    <w:rsid w:val="00273172"/>
    <w:rsid w:val="0027352A"/>
    <w:rsid w:val="00273681"/>
    <w:rsid w:val="002737D3"/>
    <w:rsid w:val="002738C8"/>
    <w:rsid w:val="00273A25"/>
    <w:rsid w:val="00273DEC"/>
    <w:rsid w:val="00273F0A"/>
    <w:rsid w:val="00274254"/>
    <w:rsid w:val="002744F5"/>
    <w:rsid w:val="002746E0"/>
    <w:rsid w:val="0027481D"/>
    <w:rsid w:val="002749B0"/>
    <w:rsid w:val="00274D60"/>
    <w:rsid w:val="002752FC"/>
    <w:rsid w:val="002753D0"/>
    <w:rsid w:val="00275D16"/>
    <w:rsid w:val="00275DEC"/>
    <w:rsid w:val="0027625F"/>
    <w:rsid w:val="002764DA"/>
    <w:rsid w:val="002768B7"/>
    <w:rsid w:val="002769AF"/>
    <w:rsid w:val="00276B77"/>
    <w:rsid w:val="00276DB9"/>
    <w:rsid w:val="00277028"/>
    <w:rsid w:val="002771CC"/>
    <w:rsid w:val="0027735F"/>
    <w:rsid w:val="0027763E"/>
    <w:rsid w:val="00277B0A"/>
    <w:rsid w:val="00277B8E"/>
    <w:rsid w:val="00277E0B"/>
    <w:rsid w:val="002803BB"/>
    <w:rsid w:val="0028042D"/>
    <w:rsid w:val="0028048F"/>
    <w:rsid w:val="002804D2"/>
    <w:rsid w:val="002804F6"/>
    <w:rsid w:val="002805B5"/>
    <w:rsid w:val="00280635"/>
    <w:rsid w:val="00280825"/>
    <w:rsid w:val="0028088C"/>
    <w:rsid w:val="00280949"/>
    <w:rsid w:val="002809A6"/>
    <w:rsid w:val="00280AA4"/>
    <w:rsid w:val="00280F5C"/>
    <w:rsid w:val="0028155E"/>
    <w:rsid w:val="0028156D"/>
    <w:rsid w:val="002815D7"/>
    <w:rsid w:val="002815E5"/>
    <w:rsid w:val="002818AD"/>
    <w:rsid w:val="002822F5"/>
    <w:rsid w:val="002823A0"/>
    <w:rsid w:val="00282500"/>
    <w:rsid w:val="00282538"/>
    <w:rsid w:val="002826BF"/>
    <w:rsid w:val="00282835"/>
    <w:rsid w:val="0028285D"/>
    <w:rsid w:val="00282A96"/>
    <w:rsid w:val="00282BF8"/>
    <w:rsid w:val="002838D1"/>
    <w:rsid w:val="00283BF6"/>
    <w:rsid w:val="00284066"/>
    <w:rsid w:val="00284289"/>
    <w:rsid w:val="002842DD"/>
    <w:rsid w:val="0028452A"/>
    <w:rsid w:val="002849E5"/>
    <w:rsid w:val="00285089"/>
    <w:rsid w:val="00285820"/>
    <w:rsid w:val="00285A19"/>
    <w:rsid w:val="00286159"/>
    <w:rsid w:val="002863CF"/>
    <w:rsid w:val="002863DB"/>
    <w:rsid w:val="00286605"/>
    <w:rsid w:val="0028691F"/>
    <w:rsid w:val="00286C89"/>
    <w:rsid w:val="002871DC"/>
    <w:rsid w:val="00287744"/>
    <w:rsid w:val="00287A70"/>
    <w:rsid w:val="00287EC0"/>
    <w:rsid w:val="002903A4"/>
    <w:rsid w:val="00290566"/>
    <w:rsid w:val="00290587"/>
    <w:rsid w:val="00290B6A"/>
    <w:rsid w:val="00290DF9"/>
    <w:rsid w:val="002912ED"/>
    <w:rsid w:val="00291940"/>
    <w:rsid w:val="00291FEA"/>
    <w:rsid w:val="002927C2"/>
    <w:rsid w:val="00292DED"/>
    <w:rsid w:val="00292F1E"/>
    <w:rsid w:val="00293072"/>
    <w:rsid w:val="00293770"/>
    <w:rsid w:val="00293782"/>
    <w:rsid w:val="0029379F"/>
    <w:rsid w:val="0029396A"/>
    <w:rsid w:val="002939B0"/>
    <w:rsid w:val="00293C99"/>
    <w:rsid w:val="00293F96"/>
    <w:rsid w:val="0029402F"/>
    <w:rsid w:val="00294070"/>
    <w:rsid w:val="00294A19"/>
    <w:rsid w:val="00294F38"/>
    <w:rsid w:val="00294F5C"/>
    <w:rsid w:val="00295660"/>
    <w:rsid w:val="00295992"/>
    <w:rsid w:val="00295C31"/>
    <w:rsid w:val="00296F22"/>
    <w:rsid w:val="00297014"/>
    <w:rsid w:val="0029723A"/>
    <w:rsid w:val="0029759E"/>
    <w:rsid w:val="002A0320"/>
    <w:rsid w:val="002A0677"/>
    <w:rsid w:val="002A0CCF"/>
    <w:rsid w:val="002A0D43"/>
    <w:rsid w:val="002A1157"/>
    <w:rsid w:val="002A120E"/>
    <w:rsid w:val="002A12D2"/>
    <w:rsid w:val="002A191A"/>
    <w:rsid w:val="002A1D89"/>
    <w:rsid w:val="002A1EBE"/>
    <w:rsid w:val="002A1F67"/>
    <w:rsid w:val="002A21BF"/>
    <w:rsid w:val="002A23C4"/>
    <w:rsid w:val="002A2980"/>
    <w:rsid w:val="002A30AA"/>
    <w:rsid w:val="002A3CBA"/>
    <w:rsid w:val="002A3F0B"/>
    <w:rsid w:val="002A4001"/>
    <w:rsid w:val="002A423E"/>
    <w:rsid w:val="002A562D"/>
    <w:rsid w:val="002A5DF3"/>
    <w:rsid w:val="002A5E2D"/>
    <w:rsid w:val="002A60E2"/>
    <w:rsid w:val="002A6C70"/>
    <w:rsid w:val="002A6F59"/>
    <w:rsid w:val="002A7100"/>
    <w:rsid w:val="002A743F"/>
    <w:rsid w:val="002A7515"/>
    <w:rsid w:val="002A77F9"/>
    <w:rsid w:val="002A7852"/>
    <w:rsid w:val="002A7D1E"/>
    <w:rsid w:val="002B0073"/>
    <w:rsid w:val="002B015D"/>
    <w:rsid w:val="002B0F95"/>
    <w:rsid w:val="002B102F"/>
    <w:rsid w:val="002B1225"/>
    <w:rsid w:val="002B163F"/>
    <w:rsid w:val="002B1BFA"/>
    <w:rsid w:val="002B2135"/>
    <w:rsid w:val="002B2198"/>
    <w:rsid w:val="002B2267"/>
    <w:rsid w:val="002B241E"/>
    <w:rsid w:val="002B2422"/>
    <w:rsid w:val="002B26C5"/>
    <w:rsid w:val="002B284D"/>
    <w:rsid w:val="002B2877"/>
    <w:rsid w:val="002B2EC9"/>
    <w:rsid w:val="002B2F9D"/>
    <w:rsid w:val="002B3064"/>
    <w:rsid w:val="002B3542"/>
    <w:rsid w:val="002B37D6"/>
    <w:rsid w:val="002B3A3A"/>
    <w:rsid w:val="002B3D1B"/>
    <w:rsid w:val="002B3D98"/>
    <w:rsid w:val="002B3F9F"/>
    <w:rsid w:val="002B4331"/>
    <w:rsid w:val="002B4787"/>
    <w:rsid w:val="002B47AB"/>
    <w:rsid w:val="002B4A59"/>
    <w:rsid w:val="002B55F1"/>
    <w:rsid w:val="002B5614"/>
    <w:rsid w:val="002B59C0"/>
    <w:rsid w:val="002B59F7"/>
    <w:rsid w:val="002B5A3B"/>
    <w:rsid w:val="002B5BA9"/>
    <w:rsid w:val="002B5E51"/>
    <w:rsid w:val="002B6423"/>
    <w:rsid w:val="002B6C46"/>
    <w:rsid w:val="002B6C6D"/>
    <w:rsid w:val="002B6E16"/>
    <w:rsid w:val="002B749E"/>
    <w:rsid w:val="002B781E"/>
    <w:rsid w:val="002B7879"/>
    <w:rsid w:val="002B7A6D"/>
    <w:rsid w:val="002B7D47"/>
    <w:rsid w:val="002B7EAE"/>
    <w:rsid w:val="002B7F3A"/>
    <w:rsid w:val="002B7FBD"/>
    <w:rsid w:val="002C08E0"/>
    <w:rsid w:val="002C0DA7"/>
    <w:rsid w:val="002C1326"/>
    <w:rsid w:val="002C1586"/>
    <w:rsid w:val="002C1A9F"/>
    <w:rsid w:val="002C1E7F"/>
    <w:rsid w:val="002C1FD1"/>
    <w:rsid w:val="002C2239"/>
    <w:rsid w:val="002C29C6"/>
    <w:rsid w:val="002C29EB"/>
    <w:rsid w:val="002C3A84"/>
    <w:rsid w:val="002C3E22"/>
    <w:rsid w:val="002C42D6"/>
    <w:rsid w:val="002C4337"/>
    <w:rsid w:val="002C482F"/>
    <w:rsid w:val="002C49C9"/>
    <w:rsid w:val="002C5220"/>
    <w:rsid w:val="002C55CE"/>
    <w:rsid w:val="002C55F6"/>
    <w:rsid w:val="002C5D9C"/>
    <w:rsid w:val="002C63F8"/>
    <w:rsid w:val="002C64DF"/>
    <w:rsid w:val="002C650B"/>
    <w:rsid w:val="002C656A"/>
    <w:rsid w:val="002C66D7"/>
    <w:rsid w:val="002C681B"/>
    <w:rsid w:val="002C68DE"/>
    <w:rsid w:val="002C6930"/>
    <w:rsid w:val="002C6975"/>
    <w:rsid w:val="002C7196"/>
    <w:rsid w:val="002C721B"/>
    <w:rsid w:val="002C7A31"/>
    <w:rsid w:val="002C7FD3"/>
    <w:rsid w:val="002D0492"/>
    <w:rsid w:val="002D05B1"/>
    <w:rsid w:val="002D0610"/>
    <w:rsid w:val="002D0712"/>
    <w:rsid w:val="002D0949"/>
    <w:rsid w:val="002D099F"/>
    <w:rsid w:val="002D09AA"/>
    <w:rsid w:val="002D0C56"/>
    <w:rsid w:val="002D0E83"/>
    <w:rsid w:val="002D1201"/>
    <w:rsid w:val="002D132F"/>
    <w:rsid w:val="002D13B3"/>
    <w:rsid w:val="002D15CD"/>
    <w:rsid w:val="002D1A98"/>
    <w:rsid w:val="002D2125"/>
    <w:rsid w:val="002D21B9"/>
    <w:rsid w:val="002D23E3"/>
    <w:rsid w:val="002D31AD"/>
    <w:rsid w:val="002D32A7"/>
    <w:rsid w:val="002D3420"/>
    <w:rsid w:val="002D3990"/>
    <w:rsid w:val="002D4025"/>
    <w:rsid w:val="002D4243"/>
    <w:rsid w:val="002D4488"/>
    <w:rsid w:val="002D46EB"/>
    <w:rsid w:val="002D4758"/>
    <w:rsid w:val="002D4BE1"/>
    <w:rsid w:val="002D4CA5"/>
    <w:rsid w:val="002D4DCC"/>
    <w:rsid w:val="002D5113"/>
    <w:rsid w:val="002D56FF"/>
    <w:rsid w:val="002D5821"/>
    <w:rsid w:val="002D5877"/>
    <w:rsid w:val="002D5B97"/>
    <w:rsid w:val="002D6012"/>
    <w:rsid w:val="002D6A86"/>
    <w:rsid w:val="002D6B7B"/>
    <w:rsid w:val="002D6D81"/>
    <w:rsid w:val="002D781E"/>
    <w:rsid w:val="002D7BCE"/>
    <w:rsid w:val="002D7DC6"/>
    <w:rsid w:val="002D7EFA"/>
    <w:rsid w:val="002E0591"/>
    <w:rsid w:val="002E15B8"/>
    <w:rsid w:val="002E16B0"/>
    <w:rsid w:val="002E1910"/>
    <w:rsid w:val="002E197E"/>
    <w:rsid w:val="002E1A43"/>
    <w:rsid w:val="002E1C40"/>
    <w:rsid w:val="002E20C7"/>
    <w:rsid w:val="002E2397"/>
    <w:rsid w:val="002E2492"/>
    <w:rsid w:val="002E2799"/>
    <w:rsid w:val="002E30E2"/>
    <w:rsid w:val="002E3370"/>
    <w:rsid w:val="002E344B"/>
    <w:rsid w:val="002E3B4C"/>
    <w:rsid w:val="002E3FB5"/>
    <w:rsid w:val="002E4338"/>
    <w:rsid w:val="002E4505"/>
    <w:rsid w:val="002E4522"/>
    <w:rsid w:val="002E4653"/>
    <w:rsid w:val="002E479A"/>
    <w:rsid w:val="002E4A5B"/>
    <w:rsid w:val="002E4A6A"/>
    <w:rsid w:val="002E517F"/>
    <w:rsid w:val="002E520D"/>
    <w:rsid w:val="002E5A55"/>
    <w:rsid w:val="002E5DBA"/>
    <w:rsid w:val="002E5F31"/>
    <w:rsid w:val="002E6209"/>
    <w:rsid w:val="002E6DE7"/>
    <w:rsid w:val="002E6ED3"/>
    <w:rsid w:val="002E724B"/>
    <w:rsid w:val="002E73B7"/>
    <w:rsid w:val="002E7548"/>
    <w:rsid w:val="002E7C64"/>
    <w:rsid w:val="002F00FA"/>
    <w:rsid w:val="002F03B9"/>
    <w:rsid w:val="002F0574"/>
    <w:rsid w:val="002F09B6"/>
    <w:rsid w:val="002F0CBB"/>
    <w:rsid w:val="002F0E35"/>
    <w:rsid w:val="002F0EAC"/>
    <w:rsid w:val="002F1702"/>
    <w:rsid w:val="002F19E6"/>
    <w:rsid w:val="002F1E42"/>
    <w:rsid w:val="002F1EB6"/>
    <w:rsid w:val="002F24E6"/>
    <w:rsid w:val="002F3627"/>
    <w:rsid w:val="002F374A"/>
    <w:rsid w:val="002F3906"/>
    <w:rsid w:val="002F3E27"/>
    <w:rsid w:val="002F4208"/>
    <w:rsid w:val="002F44AD"/>
    <w:rsid w:val="002F4D23"/>
    <w:rsid w:val="002F5076"/>
    <w:rsid w:val="002F5531"/>
    <w:rsid w:val="002F593E"/>
    <w:rsid w:val="002F5DBE"/>
    <w:rsid w:val="002F61D9"/>
    <w:rsid w:val="002F64F0"/>
    <w:rsid w:val="002F66AA"/>
    <w:rsid w:val="002F6CE0"/>
    <w:rsid w:val="002F7042"/>
    <w:rsid w:val="002F7122"/>
    <w:rsid w:val="002F725A"/>
    <w:rsid w:val="002F7538"/>
    <w:rsid w:val="002F772F"/>
    <w:rsid w:val="002F7F2C"/>
    <w:rsid w:val="002F7F48"/>
    <w:rsid w:val="00300199"/>
    <w:rsid w:val="003005A4"/>
    <w:rsid w:val="003008BD"/>
    <w:rsid w:val="00300EB0"/>
    <w:rsid w:val="00300FF5"/>
    <w:rsid w:val="0030129F"/>
    <w:rsid w:val="00301318"/>
    <w:rsid w:val="003013C0"/>
    <w:rsid w:val="003015B2"/>
    <w:rsid w:val="0030174A"/>
    <w:rsid w:val="00301775"/>
    <w:rsid w:val="00301785"/>
    <w:rsid w:val="003017E3"/>
    <w:rsid w:val="0030185F"/>
    <w:rsid w:val="00301E89"/>
    <w:rsid w:val="00302130"/>
    <w:rsid w:val="003021E5"/>
    <w:rsid w:val="003022F6"/>
    <w:rsid w:val="0030248B"/>
    <w:rsid w:val="00302513"/>
    <w:rsid w:val="0030295F"/>
    <w:rsid w:val="0030296A"/>
    <w:rsid w:val="00302EE4"/>
    <w:rsid w:val="003033F4"/>
    <w:rsid w:val="00303D0C"/>
    <w:rsid w:val="00303DAE"/>
    <w:rsid w:val="00303FF5"/>
    <w:rsid w:val="00304337"/>
    <w:rsid w:val="00304370"/>
    <w:rsid w:val="0030438B"/>
    <w:rsid w:val="00304811"/>
    <w:rsid w:val="00304E1B"/>
    <w:rsid w:val="00305070"/>
    <w:rsid w:val="003050A9"/>
    <w:rsid w:val="00305111"/>
    <w:rsid w:val="00305147"/>
    <w:rsid w:val="003051F5"/>
    <w:rsid w:val="00305287"/>
    <w:rsid w:val="0030557C"/>
    <w:rsid w:val="003056EC"/>
    <w:rsid w:val="00305796"/>
    <w:rsid w:val="00305BF7"/>
    <w:rsid w:val="00305C95"/>
    <w:rsid w:val="003061D7"/>
    <w:rsid w:val="003062A0"/>
    <w:rsid w:val="00306693"/>
    <w:rsid w:val="00306C61"/>
    <w:rsid w:val="00307228"/>
    <w:rsid w:val="00307316"/>
    <w:rsid w:val="00307D6B"/>
    <w:rsid w:val="00307DD0"/>
    <w:rsid w:val="00307E91"/>
    <w:rsid w:val="00310299"/>
    <w:rsid w:val="003102AD"/>
    <w:rsid w:val="003105AF"/>
    <w:rsid w:val="00310D4E"/>
    <w:rsid w:val="00311140"/>
    <w:rsid w:val="003114B5"/>
    <w:rsid w:val="00311551"/>
    <w:rsid w:val="00311623"/>
    <w:rsid w:val="00311754"/>
    <w:rsid w:val="00311BE7"/>
    <w:rsid w:val="00311D55"/>
    <w:rsid w:val="00311F4E"/>
    <w:rsid w:val="0031205B"/>
    <w:rsid w:val="003128F5"/>
    <w:rsid w:val="003136E0"/>
    <w:rsid w:val="00313758"/>
    <w:rsid w:val="00313CC1"/>
    <w:rsid w:val="00313E2A"/>
    <w:rsid w:val="00313E37"/>
    <w:rsid w:val="00313F38"/>
    <w:rsid w:val="00314311"/>
    <w:rsid w:val="003145CB"/>
    <w:rsid w:val="00314687"/>
    <w:rsid w:val="00314798"/>
    <w:rsid w:val="00314BD4"/>
    <w:rsid w:val="00314C2D"/>
    <w:rsid w:val="00314DC5"/>
    <w:rsid w:val="00314F24"/>
    <w:rsid w:val="00315167"/>
    <w:rsid w:val="0031519C"/>
    <w:rsid w:val="0031523B"/>
    <w:rsid w:val="00315319"/>
    <w:rsid w:val="0031547D"/>
    <w:rsid w:val="00315524"/>
    <w:rsid w:val="003156C3"/>
    <w:rsid w:val="00315CD0"/>
    <w:rsid w:val="00315F85"/>
    <w:rsid w:val="00316320"/>
    <w:rsid w:val="0031699C"/>
    <w:rsid w:val="00316A51"/>
    <w:rsid w:val="00316D4E"/>
    <w:rsid w:val="00316F66"/>
    <w:rsid w:val="00316FA2"/>
    <w:rsid w:val="00317779"/>
    <w:rsid w:val="003177E9"/>
    <w:rsid w:val="0031780F"/>
    <w:rsid w:val="00317860"/>
    <w:rsid w:val="003179DA"/>
    <w:rsid w:val="003201D2"/>
    <w:rsid w:val="00321490"/>
    <w:rsid w:val="00321556"/>
    <w:rsid w:val="003218F0"/>
    <w:rsid w:val="00321B7C"/>
    <w:rsid w:val="00321F4F"/>
    <w:rsid w:val="00322322"/>
    <w:rsid w:val="0032248F"/>
    <w:rsid w:val="00322A17"/>
    <w:rsid w:val="00322B2E"/>
    <w:rsid w:val="00323215"/>
    <w:rsid w:val="0032372F"/>
    <w:rsid w:val="0032380B"/>
    <w:rsid w:val="003239BE"/>
    <w:rsid w:val="00323C0F"/>
    <w:rsid w:val="00323F79"/>
    <w:rsid w:val="003240CA"/>
    <w:rsid w:val="00324186"/>
    <w:rsid w:val="00324F00"/>
    <w:rsid w:val="00325122"/>
    <w:rsid w:val="00325711"/>
    <w:rsid w:val="0032585D"/>
    <w:rsid w:val="00325C60"/>
    <w:rsid w:val="00325F2A"/>
    <w:rsid w:val="00326325"/>
    <w:rsid w:val="00326A9D"/>
    <w:rsid w:val="00327073"/>
    <w:rsid w:val="00327706"/>
    <w:rsid w:val="00327782"/>
    <w:rsid w:val="003278FB"/>
    <w:rsid w:val="00327BBA"/>
    <w:rsid w:val="00327F51"/>
    <w:rsid w:val="00330585"/>
    <w:rsid w:val="00330737"/>
    <w:rsid w:val="003308A1"/>
    <w:rsid w:val="00330D48"/>
    <w:rsid w:val="0033134D"/>
    <w:rsid w:val="00331765"/>
    <w:rsid w:val="00331D5B"/>
    <w:rsid w:val="003320A4"/>
    <w:rsid w:val="0033213B"/>
    <w:rsid w:val="003323F6"/>
    <w:rsid w:val="00332EFA"/>
    <w:rsid w:val="00333164"/>
    <w:rsid w:val="0033333E"/>
    <w:rsid w:val="00333382"/>
    <w:rsid w:val="003335AC"/>
    <w:rsid w:val="0033392D"/>
    <w:rsid w:val="00333A4D"/>
    <w:rsid w:val="00333F75"/>
    <w:rsid w:val="00334099"/>
    <w:rsid w:val="00334138"/>
    <w:rsid w:val="00334365"/>
    <w:rsid w:val="003343C8"/>
    <w:rsid w:val="003344EC"/>
    <w:rsid w:val="00334571"/>
    <w:rsid w:val="00334594"/>
    <w:rsid w:val="00334BC6"/>
    <w:rsid w:val="00334CE8"/>
    <w:rsid w:val="00334FFE"/>
    <w:rsid w:val="003352D6"/>
    <w:rsid w:val="003353E3"/>
    <w:rsid w:val="0033557A"/>
    <w:rsid w:val="00335925"/>
    <w:rsid w:val="00335BCE"/>
    <w:rsid w:val="00335D6D"/>
    <w:rsid w:val="00336053"/>
    <w:rsid w:val="003362A0"/>
    <w:rsid w:val="003362D4"/>
    <w:rsid w:val="003363A4"/>
    <w:rsid w:val="0033691D"/>
    <w:rsid w:val="00336BC9"/>
    <w:rsid w:val="00336D15"/>
    <w:rsid w:val="00337002"/>
    <w:rsid w:val="00337009"/>
    <w:rsid w:val="00337087"/>
    <w:rsid w:val="003372FC"/>
    <w:rsid w:val="00337C52"/>
    <w:rsid w:val="00337D46"/>
    <w:rsid w:val="003402D3"/>
    <w:rsid w:val="00340924"/>
    <w:rsid w:val="003409F6"/>
    <w:rsid w:val="00340D3E"/>
    <w:rsid w:val="00340DB9"/>
    <w:rsid w:val="00341A42"/>
    <w:rsid w:val="00341B9C"/>
    <w:rsid w:val="00341C27"/>
    <w:rsid w:val="00341C6A"/>
    <w:rsid w:val="00341E01"/>
    <w:rsid w:val="00341FFA"/>
    <w:rsid w:val="003421FE"/>
    <w:rsid w:val="00342356"/>
    <w:rsid w:val="003423E5"/>
    <w:rsid w:val="0034278E"/>
    <w:rsid w:val="003427D6"/>
    <w:rsid w:val="00342EF6"/>
    <w:rsid w:val="0034320C"/>
    <w:rsid w:val="003434E8"/>
    <w:rsid w:val="00343689"/>
    <w:rsid w:val="003438DF"/>
    <w:rsid w:val="00344A77"/>
    <w:rsid w:val="00344C7F"/>
    <w:rsid w:val="00344F31"/>
    <w:rsid w:val="0034515F"/>
    <w:rsid w:val="00345321"/>
    <w:rsid w:val="003454F1"/>
    <w:rsid w:val="00345B91"/>
    <w:rsid w:val="00345C66"/>
    <w:rsid w:val="00345F0F"/>
    <w:rsid w:val="00345F26"/>
    <w:rsid w:val="00345FB7"/>
    <w:rsid w:val="003463FC"/>
    <w:rsid w:val="003464AF"/>
    <w:rsid w:val="003464E7"/>
    <w:rsid w:val="0034655E"/>
    <w:rsid w:val="0034670E"/>
    <w:rsid w:val="00347018"/>
    <w:rsid w:val="003473AD"/>
    <w:rsid w:val="00347658"/>
    <w:rsid w:val="0034765F"/>
    <w:rsid w:val="00347681"/>
    <w:rsid w:val="00347AA7"/>
    <w:rsid w:val="003502E5"/>
    <w:rsid w:val="003503E8"/>
    <w:rsid w:val="00350473"/>
    <w:rsid w:val="0035090F"/>
    <w:rsid w:val="00350C64"/>
    <w:rsid w:val="00350EE5"/>
    <w:rsid w:val="00350F4D"/>
    <w:rsid w:val="0035117F"/>
    <w:rsid w:val="003511C0"/>
    <w:rsid w:val="00351647"/>
    <w:rsid w:val="00351D4A"/>
    <w:rsid w:val="00351E18"/>
    <w:rsid w:val="003523EC"/>
    <w:rsid w:val="00352ADF"/>
    <w:rsid w:val="00352EDD"/>
    <w:rsid w:val="00353192"/>
    <w:rsid w:val="0035341A"/>
    <w:rsid w:val="00353DFA"/>
    <w:rsid w:val="00354160"/>
    <w:rsid w:val="00354672"/>
    <w:rsid w:val="0035493A"/>
    <w:rsid w:val="00354C07"/>
    <w:rsid w:val="003552CC"/>
    <w:rsid w:val="00355690"/>
    <w:rsid w:val="00355A25"/>
    <w:rsid w:val="00355C03"/>
    <w:rsid w:val="00355FAF"/>
    <w:rsid w:val="00356138"/>
    <w:rsid w:val="003563F7"/>
    <w:rsid w:val="0035647E"/>
    <w:rsid w:val="00356717"/>
    <w:rsid w:val="00356960"/>
    <w:rsid w:val="00356A55"/>
    <w:rsid w:val="00356C0A"/>
    <w:rsid w:val="00357448"/>
    <w:rsid w:val="003575EA"/>
    <w:rsid w:val="00357621"/>
    <w:rsid w:val="0035772F"/>
    <w:rsid w:val="003577BD"/>
    <w:rsid w:val="00357B35"/>
    <w:rsid w:val="00357F38"/>
    <w:rsid w:val="00360022"/>
    <w:rsid w:val="00360282"/>
    <w:rsid w:val="003608AC"/>
    <w:rsid w:val="003608EA"/>
    <w:rsid w:val="00360A5F"/>
    <w:rsid w:val="00360BB6"/>
    <w:rsid w:val="00360F15"/>
    <w:rsid w:val="0036111D"/>
    <w:rsid w:val="003613BE"/>
    <w:rsid w:val="003614BA"/>
    <w:rsid w:val="00361729"/>
    <w:rsid w:val="00361F5E"/>
    <w:rsid w:val="003628FE"/>
    <w:rsid w:val="003634E4"/>
    <w:rsid w:val="003639EA"/>
    <w:rsid w:val="00363A98"/>
    <w:rsid w:val="00363CC7"/>
    <w:rsid w:val="00363FC4"/>
    <w:rsid w:val="0036414F"/>
    <w:rsid w:val="00364229"/>
    <w:rsid w:val="003642E7"/>
    <w:rsid w:val="00364B61"/>
    <w:rsid w:val="00365051"/>
    <w:rsid w:val="0036546B"/>
    <w:rsid w:val="0036548E"/>
    <w:rsid w:val="003658CD"/>
    <w:rsid w:val="003659CE"/>
    <w:rsid w:val="00365A85"/>
    <w:rsid w:val="00365ADA"/>
    <w:rsid w:val="003664EC"/>
    <w:rsid w:val="003665CA"/>
    <w:rsid w:val="0036663C"/>
    <w:rsid w:val="00366CF9"/>
    <w:rsid w:val="00366DA2"/>
    <w:rsid w:val="003670C9"/>
    <w:rsid w:val="00367166"/>
    <w:rsid w:val="003671AE"/>
    <w:rsid w:val="0036744D"/>
    <w:rsid w:val="003677F9"/>
    <w:rsid w:val="00367E3E"/>
    <w:rsid w:val="00367EFE"/>
    <w:rsid w:val="0037001F"/>
    <w:rsid w:val="003702C5"/>
    <w:rsid w:val="003706AF"/>
    <w:rsid w:val="00370709"/>
    <w:rsid w:val="0037094B"/>
    <w:rsid w:val="00370983"/>
    <w:rsid w:val="00370CC8"/>
    <w:rsid w:val="00370E0A"/>
    <w:rsid w:val="00370E64"/>
    <w:rsid w:val="00370E68"/>
    <w:rsid w:val="0037182C"/>
    <w:rsid w:val="00371859"/>
    <w:rsid w:val="00371E16"/>
    <w:rsid w:val="003721BA"/>
    <w:rsid w:val="00372242"/>
    <w:rsid w:val="00372B3D"/>
    <w:rsid w:val="00372DDB"/>
    <w:rsid w:val="00372FEB"/>
    <w:rsid w:val="00373121"/>
    <w:rsid w:val="0037327E"/>
    <w:rsid w:val="0037336E"/>
    <w:rsid w:val="00373895"/>
    <w:rsid w:val="00373A8C"/>
    <w:rsid w:val="00373B56"/>
    <w:rsid w:val="00373C7F"/>
    <w:rsid w:val="0037444E"/>
    <w:rsid w:val="0037469C"/>
    <w:rsid w:val="00374715"/>
    <w:rsid w:val="00374756"/>
    <w:rsid w:val="003748B8"/>
    <w:rsid w:val="003748D1"/>
    <w:rsid w:val="00374BB1"/>
    <w:rsid w:val="00374D88"/>
    <w:rsid w:val="003750B8"/>
    <w:rsid w:val="00375602"/>
    <w:rsid w:val="00375631"/>
    <w:rsid w:val="003756C6"/>
    <w:rsid w:val="00375788"/>
    <w:rsid w:val="00376110"/>
    <w:rsid w:val="00376501"/>
    <w:rsid w:val="0037663C"/>
    <w:rsid w:val="00376906"/>
    <w:rsid w:val="00376910"/>
    <w:rsid w:val="00376983"/>
    <w:rsid w:val="003769DA"/>
    <w:rsid w:val="00377237"/>
    <w:rsid w:val="0037761A"/>
    <w:rsid w:val="00377B72"/>
    <w:rsid w:val="00377D1D"/>
    <w:rsid w:val="00377D42"/>
    <w:rsid w:val="00380589"/>
    <w:rsid w:val="00380A3C"/>
    <w:rsid w:val="00380A5D"/>
    <w:rsid w:val="00381349"/>
    <w:rsid w:val="00381510"/>
    <w:rsid w:val="00381856"/>
    <w:rsid w:val="003818D9"/>
    <w:rsid w:val="00381B06"/>
    <w:rsid w:val="00381C65"/>
    <w:rsid w:val="00381F33"/>
    <w:rsid w:val="00381FFB"/>
    <w:rsid w:val="003827F8"/>
    <w:rsid w:val="00382E58"/>
    <w:rsid w:val="003832DD"/>
    <w:rsid w:val="003832F2"/>
    <w:rsid w:val="003836F0"/>
    <w:rsid w:val="0038374F"/>
    <w:rsid w:val="0038376A"/>
    <w:rsid w:val="00384301"/>
    <w:rsid w:val="00384441"/>
    <w:rsid w:val="003845B5"/>
    <w:rsid w:val="00384BA5"/>
    <w:rsid w:val="003850C2"/>
    <w:rsid w:val="0038523D"/>
    <w:rsid w:val="0038539A"/>
    <w:rsid w:val="0038557E"/>
    <w:rsid w:val="00385CBA"/>
    <w:rsid w:val="00386606"/>
    <w:rsid w:val="0038665F"/>
    <w:rsid w:val="0038671A"/>
    <w:rsid w:val="0038679E"/>
    <w:rsid w:val="003867D0"/>
    <w:rsid w:val="00386A5C"/>
    <w:rsid w:val="0038718E"/>
    <w:rsid w:val="0038725E"/>
    <w:rsid w:val="003872E2"/>
    <w:rsid w:val="00387736"/>
    <w:rsid w:val="00387A13"/>
    <w:rsid w:val="00387AE7"/>
    <w:rsid w:val="00387CE3"/>
    <w:rsid w:val="00387DB4"/>
    <w:rsid w:val="00387ECC"/>
    <w:rsid w:val="0039006F"/>
    <w:rsid w:val="00390073"/>
    <w:rsid w:val="003902DE"/>
    <w:rsid w:val="003903A6"/>
    <w:rsid w:val="003905DA"/>
    <w:rsid w:val="00390636"/>
    <w:rsid w:val="0039099C"/>
    <w:rsid w:val="00390C84"/>
    <w:rsid w:val="00390CBA"/>
    <w:rsid w:val="00390EC1"/>
    <w:rsid w:val="003912A2"/>
    <w:rsid w:val="00391EFC"/>
    <w:rsid w:val="0039237C"/>
    <w:rsid w:val="00392504"/>
    <w:rsid w:val="003928E5"/>
    <w:rsid w:val="00393188"/>
    <w:rsid w:val="00393647"/>
    <w:rsid w:val="00393D7C"/>
    <w:rsid w:val="00393FF6"/>
    <w:rsid w:val="00394298"/>
    <w:rsid w:val="00394309"/>
    <w:rsid w:val="00394437"/>
    <w:rsid w:val="0039477A"/>
    <w:rsid w:val="00394E18"/>
    <w:rsid w:val="0039508E"/>
    <w:rsid w:val="003950D3"/>
    <w:rsid w:val="00395539"/>
    <w:rsid w:val="00395745"/>
    <w:rsid w:val="00395A67"/>
    <w:rsid w:val="00395B1B"/>
    <w:rsid w:val="00395B3E"/>
    <w:rsid w:val="00395C68"/>
    <w:rsid w:val="0039649E"/>
    <w:rsid w:val="00396614"/>
    <w:rsid w:val="003968B0"/>
    <w:rsid w:val="0039691E"/>
    <w:rsid w:val="00396BF2"/>
    <w:rsid w:val="0039702B"/>
    <w:rsid w:val="00397F92"/>
    <w:rsid w:val="003A00F4"/>
    <w:rsid w:val="003A05C3"/>
    <w:rsid w:val="003A0B43"/>
    <w:rsid w:val="003A0FB5"/>
    <w:rsid w:val="003A1224"/>
    <w:rsid w:val="003A1474"/>
    <w:rsid w:val="003A1830"/>
    <w:rsid w:val="003A1865"/>
    <w:rsid w:val="003A18C1"/>
    <w:rsid w:val="003A1A9B"/>
    <w:rsid w:val="003A1BDC"/>
    <w:rsid w:val="003A21CD"/>
    <w:rsid w:val="003A2362"/>
    <w:rsid w:val="003A2858"/>
    <w:rsid w:val="003A2A98"/>
    <w:rsid w:val="003A314E"/>
    <w:rsid w:val="003A3BB9"/>
    <w:rsid w:val="003A3CA3"/>
    <w:rsid w:val="003A3F4A"/>
    <w:rsid w:val="003A4392"/>
    <w:rsid w:val="003A43E0"/>
    <w:rsid w:val="003A446C"/>
    <w:rsid w:val="003A480B"/>
    <w:rsid w:val="003A48D5"/>
    <w:rsid w:val="003A495A"/>
    <w:rsid w:val="003A4AC8"/>
    <w:rsid w:val="003A4D6D"/>
    <w:rsid w:val="003A5746"/>
    <w:rsid w:val="003A57EE"/>
    <w:rsid w:val="003A5DB9"/>
    <w:rsid w:val="003A5DD3"/>
    <w:rsid w:val="003A5E24"/>
    <w:rsid w:val="003A6278"/>
    <w:rsid w:val="003A7481"/>
    <w:rsid w:val="003A791C"/>
    <w:rsid w:val="003A7A18"/>
    <w:rsid w:val="003A7C2F"/>
    <w:rsid w:val="003B0308"/>
    <w:rsid w:val="003B0DDD"/>
    <w:rsid w:val="003B0E9A"/>
    <w:rsid w:val="003B119D"/>
    <w:rsid w:val="003B145F"/>
    <w:rsid w:val="003B16F3"/>
    <w:rsid w:val="003B1F24"/>
    <w:rsid w:val="003B1F42"/>
    <w:rsid w:val="003B23CE"/>
    <w:rsid w:val="003B24E1"/>
    <w:rsid w:val="003B2ED9"/>
    <w:rsid w:val="003B330B"/>
    <w:rsid w:val="003B3769"/>
    <w:rsid w:val="003B3B06"/>
    <w:rsid w:val="003B3D4D"/>
    <w:rsid w:val="003B40F3"/>
    <w:rsid w:val="003B43E1"/>
    <w:rsid w:val="003B46EB"/>
    <w:rsid w:val="003B4A6E"/>
    <w:rsid w:val="003B5429"/>
    <w:rsid w:val="003B5CD3"/>
    <w:rsid w:val="003B5FC9"/>
    <w:rsid w:val="003B6406"/>
    <w:rsid w:val="003B65EA"/>
    <w:rsid w:val="003B6693"/>
    <w:rsid w:val="003B67E0"/>
    <w:rsid w:val="003B6DAB"/>
    <w:rsid w:val="003B6F31"/>
    <w:rsid w:val="003B7394"/>
    <w:rsid w:val="003B74C3"/>
    <w:rsid w:val="003B755C"/>
    <w:rsid w:val="003B7BEA"/>
    <w:rsid w:val="003B7DF6"/>
    <w:rsid w:val="003C0227"/>
    <w:rsid w:val="003C0298"/>
    <w:rsid w:val="003C02E0"/>
    <w:rsid w:val="003C0430"/>
    <w:rsid w:val="003C063B"/>
    <w:rsid w:val="003C06FD"/>
    <w:rsid w:val="003C0F23"/>
    <w:rsid w:val="003C10B2"/>
    <w:rsid w:val="003C1679"/>
    <w:rsid w:val="003C1964"/>
    <w:rsid w:val="003C1B56"/>
    <w:rsid w:val="003C1D09"/>
    <w:rsid w:val="003C2034"/>
    <w:rsid w:val="003C20EC"/>
    <w:rsid w:val="003C21EE"/>
    <w:rsid w:val="003C23FE"/>
    <w:rsid w:val="003C260E"/>
    <w:rsid w:val="003C279F"/>
    <w:rsid w:val="003C2827"/>
    <w:rsid w:val="003C368A"/>
    <w:rsid w:val="003C3862"/>
    <w:rsid w:val="003C38B4"/>
    <w:rsid w:val="003C3E2F"/>
    <w:rsid w:val="003C4445"/>
    <w:rsid w:val="003C45E4"/>
    <w:rsid w:val="003C45EA"/>
    <w:rsid w:val="003C45F4"/>
    <w:rsid w:val="003C46F9"/>
    <w:rsid w:val="003C4ECA"/>
    <w:rsid w:val="003C51BA"/>
    <w:rsid w:val="003C52DB"/>
    <w:rsid w:val="003C5DBC"/>
    <w:rsid w:val="003C614D"/>
    <w:rsid w:val="003C625D"/>
    <w:rsid w:val="003C682D"/>
    <w:rsid w:val="003C697B"/>
    <w:rsid w:val="003C6F0D"/>
    <w:rsid w:val="003C7146"/>
    <w:rsid w:val="003C7452"/>
    <w:rsid w:val="003C7658"/>
    <w:rsid w:val="003C77E2"/>
    <w:rsid w:val="003C7D61"/>
    <w:rsid w:val="003D03F0"/>
    <w:rsid w:val="003D0B5A"/>
    <w:rsid w:val="003D123C"/>
    <w:rsid w:val="003D154C"/>
    <w:rsid w:val="003D1616"/>
    <w:rsid w:val="003D1774"/>
    <w:rsid w:val="003D1AC0"/>
    <w:rsid w:val="003D1BB4"/>
    <w:rsid w:val="003D1D25"/>
    <w:rsid w:val="003D23DE"/>
    <w:rsid w:val="003D2673"/>
    <w:rsid w:val="003D2723"/>
    <w:rsid w:val="003D2B18"/>
    <w:rsid w:val="003D2C28"/>
    <w:rsid w:val="003D30FE"/>
    <w:rsid w:val="003D3202"/>
    <w:rsid w:val="003D33A1"/>
    <w:rsid w:val="003D3883"/>
    <w:rsid w:val="003D38E7"/>
    <w:rsid w:val="003D3B87"/>
    <w:rsid w:val="003D4B10"/>
    <w:rsid w:val="003D4D09"/>
    <w:rsid w:val="003D4D25"/>
    <w:rsid w:val="003D5403"/>
    <w:rsid w:val="003D5802"/>
    <w:rsid w:val="003D5A66"/>
    <w:rsid w:val="003D5C82"/>
    <w:rsid w:val="003D5D6F"/>
    <w:rsid w:val="003D5E6E"/>
    <w:rsid w:val="003D5F48"/>
    <w:rsid w:val="003D657C"/>
    <w:rsid w:val="003D67C5"/>
    <w:rsid w:val="003D6A4A"/>
    <w:rsid w:val="003D6D56"/>
    <w:rsid w:val="003D6E67"/>
    <w:rsid w:val="003D7110"/>
    <w:rsid w:val="003D7300"/>
    <w:rsid w:val="003D74CB"/>
    <w:rsid w:val="003D75E4"/>
    <w:rsid w:val="003D77F5"/>
    <w:rsid w:val="003E0006"/>
    <w:rsid w:val="003E058A"/>
    <w:rsid w:val="003E0C06"/>
    <w:rsid w:val="003E0C2C"/>
    <w:rsid w:val="003E106B"/>
    <w:rsid w:val="003E14CA"/>
    <w:rsid w:val="003E1A38"/>
    <w:rsid w:val="003E1A42"/>
    <w:rsid w:val="003E242E"/>
    <w:rsid w:val="003E26D2"/>
    <w:rsid w:val="003E2822"/>
    <w:rsid w:val="003E2EC0"/>
    <w:rsid w:val="003E2F2C"/>
    <w:rsid w:val="003E3291"/>
    <w:rsid w:val="003E35E1"/>
    <w:rsid w:val="003E4021"/>
    <w:rsid w:val="003E419C"/>
    <w:rsid w:val="003E4821"/>
    <w:rsid w:val="003E4CA2"/>
    <w:rsid w:val="003E4D69"/>
    <w:rsid w:val="003E5090"/>
    <w:rsid w:val="003E5399"/>
    <w:rsid w:val="003E543D"/>
    <w:rsid w:val="003E55C8"/>
    <w:rsid w:val="003E5794"/>
    <w:rsid w:val="003E579B"/>
    <w:rsid w:val="003E57AA"/>
    <w:rsid w:val="003E5945"/>
    <w:rsid w:val="003E5979"/>
    <w:rsid w:val="003E5A99"/>
    <w:rsid w:val="003E5D34"/>
    <w:rsid w:val="003E6738"/>
    <w:rsid w:val="003E6E84"/>
    <w:rsid w:val="003E7124"/>
    <w:rsid w:val="003E714C"/>
    <w:rsid w:val="003E75D9"/>
    <w:rsid w:val="003E776B"/>
    <w:rsid w:val="003E7794"/>
    <w:rsid w:val="003E77A2"/>
    <w:rsid w:val="003E78BE"/>
    <w:rsid w:val="003E7976"/>
    <w:rsid w:val="003E79F9"/>
    <w:rsid w:val="003E7B7B"/>
    <w:rsid w:val="003E7E2F"/>
    <w:rsid w:val="003F031E"/>
    <w:rsid w:val="003F0352"/>
    <w:rsid w:val="003F084E"/>
    <w:rsid w:val="003F1144"/>
    <w:rsid w:val="003F115F"/>
    <w:rsid w:val="003F140A"/>
    <w:rsid w:val="003F14DF"/>
    <w:rsid w:val="003F19C4"/>
    <w:rsid w:val="003F1BD3"/>
    <w:rsid w:val="003F1C7D"/>
    <w:rsid w:val="003F1EA6"/>
    <w:rsid w:val="003F200B"/>
    <w:rsid w:val="003F2459"/>
    <w:rsid w:val="003F2460"/>
    <w:rsid w:val="003F2685"/>
    <w:rsid w:val="003F304F"/>
    <w:rsid w:val="003F32F8"/>
    <w:rsid w:val="003F3580"/>
    <w:rsid w:val="003F3931"/>
    <w:rsid w:val="003F40E6"/>
    <w:rsid w:val="003F44AB"/>
    <w:rsid w:val="003F4856"/>
    <w:rsid w:val="003F496D"/>
    <w:rsid w:val="003F4E92"/>
    <w:rsid w:val="003F50D8"/>
    <w:rsid w:val="003F58FA"/>
    <w:rsid w:val="003F5E11"/>
    <w:rsid w:val="003F5F8C"/>
    <w:rsid w:val="003F6411"/>
    <w:rsid w:val="003F645C"/>
    <w:rsid w:val="003F680A"/>
    <w:rsid w:val="003F6907"/>
    <w:rsid w:val="003F6B63"/>
    <w:rsid w:val="003F6D08"/>
    <w:rsid w:val="003F70D1"/>
    <w:rsid w:val="003F74D9"/>
    <w:rsid w:val="003F79BB"/>
    <w:rsid w:val="003F7CC5"/>
    <w:rsid w:val="003F7E1A"/>
    <w:rsid w:val="0040014D"/>
    <w:rsid w:val="00400243"/>
    <w:rsid w:val="00400364"/>
    <w:rsid w:val="004004A6"/>
    <w:rsid w:val="00400DC5"/>
    <w:rsid w:val="00400F9D"/>
    <w:rsid w:val="0040108D"/>
    <w:rsid w:val="004011CD"/>
    <w:rsid w:val="00401976"/>
    <w:rsid w:val="00401EBF"/>
    <w:rsid w:val="00402140"/>
    <w:rsid w:val="0040240E"/>
    <w:rsid w:val="0040241D"/>
    <w:rsid w:val="004027FA"/>
    <w:rsid w:val="00402803"/>
    <w:rsid w:val="00402AD1"/>
    <w:rsid w:val="00402BB6"/>
    <w:rsid w:val="00402C12"/>
    <w:rsid w:val="00403144"/>
    <w:rsid w:val="004031B6"/>
    <w:rsid w:val="00403761"/>
    <w:rsid w:val="00403A09"/>
    <w:rsid w:val="00403ED4"/>
    <w:rsid w:val="00404014"/>
    <w:rsid w:val="0040436E"/>
    <w:rsid w:val="004044CE"/>
    <w:rsid w:val="004048C3"/>
    <w:rsid w:val="00404AA4"/>
    <w:rsid w:val="00405405"/>
    <w:rsid w:val="00405438"/>
    <w:rsid w:val="00405B4D"/>
    <w:rsid w:val="00405F69"/>
    <w:rsid w:val="0040653E"/>
    <w:rsid w:val="00406E4D"/>
    <w:rsid w:val="00406F3D"/>
    <w:rsid w:val="0040740E"/>
    <w:rsid w:val="004074BE"/>
    <w:rsid w:val="00407F9E"/>
    <w:rsid w:val="0041008D"/>
    <w:rsid w:val="0041037E"/>
    <w:rsid w:val="004104C9"/>
    <w:rsid w:val="0041064C"/>
    <w:rsid w:val="00410791"/>
    <w:rsid w:val="00410997"/>
    <w:rsid w:val="00410E98"/>
    <w:rsid w:val="0041114B"/>
    <w:rsid w:val="004112B1"/>
    <w:rsid w:val="00411685"/>
    <w:rsid w:val="00411A0A"/>
    <w:rsid w:val="00411C51"/>
    <w:rsid w:val="00411C81"/>
    <w:rsid w:val="00411D7B"/>
    <w:rsid w:val="00411DFE"/>
    <w:rsid w:val="00411EAA"/>
    <w:rsid w:val="00411F1A"/>
    <w:rsid w:val="00412076"/>
    <w:rsid w:val="004122F4"/>
    <w:rsid w:val="004129F1"/>
    <w:rsid w:val="00412AD3"/>
    <w:rsid w:val="00412B0F"/>
    <w:rsid w:val="00412C93"/>
    <w:rsid w:val="00412DEE"/>
    <w:rsid w:val="0041397A"/>
    <w:rsid w:val="00413C71"/>
    <w:rsid w:val="00414252"/>
    <w:rsid w:val="00414267"/>
    <w:rsid w:val="00414481"/>
    <w:rsid w:val="004146DC"/>
    <w:rsid w:val="00414ED6"/>
    <w:rsid w:val="0041509B"/>
    <w:rsid w:val="00415210"/>
    <w:rsid w:val="004156C7"/>
    <w:rsid w:val="004156D4"/>
    <w:rsid w:val="004156E1"/>
    <w:rsid w:val="004157B0"/>
    <w:rsid w:val="004158D9"/>
    <w:rsid w:val="00415E26"/>
    <w:rsid w:val="0041618B"/>
    <w:rsid w:val="004164E2"/>
    <w:rsid w:val="0041657E"/>
    <w:rsid w:val="00416B6A"/>
    <w:rsid w:val="00417197"/>
    <w:rsid w:val="004171AF"/>
    <w:rsid w:val="00417216"/>
    <w:rsid w:val="004174CD"/>
    <w:rsid w:val="0041772B"/>
    <w:rsid w:val="0041783A"/>
    <w:rsid w:val="00417935"/>
    <w:rsid w:val="00417CEF"/>
    <w:rsid w:val="004200F2"/>
    <w:rsid w:val="0042036E"/>
    <w:rsid w:val="00420486"/>
    <w:rsid w:val="004205FE"/>
    <w:rsid w:val="00420892"/>
    <w:rsid w:val="00420A11"/>
    <w:rsid w:val="00420FA3"/>
    <w:rsid w:val="0042106F"/>
    <w:rsid w:val="00421B0A"/>
    <w:rsid w:val="00422139"/>
    <w:rsid w:val="00422212"/>
    <w:rsid w:val="0042256E"/>
    <w:rsid w:val="004227F8"/>
    <w:rsid w:val="00422945"/>
    <w:rsid w:val="00422A67"/>
    <w:rsid w:val="00422C94"/>
    <w:rsid w:val="00422DB1"/>
    <w:rsid w:val="004231B3"/>
    <w:rsid w:val="004233DB"/>
    <w:rsid w:val="00423415"/>
    <w:rsid w:val="00423BDE"/>
    <w:rsid w:val="00423DA5"/>
    <w:rsid w:val="00423FF3"/>
    <w:rsid w:val="0042423E"/>
    <w:rsid w:val="00424939"/>
    <w:rsid w:val="00424B44"/>
    <w:rsid w:val="00424F92"/>
    <w:rsid w:val="00425232"/>
    <w:rsid w:val="0042548B"/>
    <w:rsid w:val="004254AC"/>
    <w:rsid w:val="00425A0A"/>
    <w:rsid w:val="00425D62"/>
    <w:rsid w:val="00426506"/>
    <w:rsid w:val="00426548"/>
    <w:rsid w:val="00426814"/>
    <w:rsid w:val="004269AA"/>
    <w:rsid w:val="00426B84"/>
    <w:rsid w:val="00426E9F"/>
    <w:rsid w:val="00427013"/>
    <w:rsid w:val="004273AA"/>
    <w:rsid w:val="00427B2C"/>
    <w:rsid w:val="00430311"/>
    <w:rsid w:val="00430346"/>
    <w:rsid w:val="004305A7"/>
    <w:rsid w:val="004306BD"/>
    <w:rsid w:val="00430C56"/>
    <w:rsid w:val="00430D98"/>
    <w:rsid w:val="00430E56"/>
    <w:rsid w:val="00431080"/>
    <w:rsid w:val="00431C6C"/>
    <w:rsid w:val="00431C80"/>
    <w:rsid w:val="00431E3F"/>
    <w:rsid w:val="00431E95"/>
    <w:rsid w:val="00432108"/>
    <w:rsid w:val="004321AA"/>
    <w:rsid w:val="004326EB"/>
    <w:rsid w:val="004329C2"/>
    <w:rsid w:val="004329D4"/>
    <w:rsid w:val="00432EEB"/>
    <w:rsid w:val="00433390"/>
    <w:rsid w:val="0043341D"/>
    <w:rsid w:val="00433746"/>
    <w:rsid w:val="00433D54"/>
    <w:rsid w:val="00434258"/>
    <w:rsid w:val="00434566"/>
    <w:rsid w:val="0043510F"/>
    <w:rsid w:val="0043541A"/>
    <w:rsid w:val="00435882"/>
    <w:rsid w:val="00435FAB"/>
    <w:rsid w:val="00436209"/>
    <w:rsid w:val="004365F1"/>
    <w:rsid w:val="004368CA"/>
    <w:rsid w:val="00437052"/>
    <w:rsid w:val="00437187"/>
    <w:rsid w:val="004374A4"/>
    <w:rsid w:val="004400F3"/>
    <w:rsid w:val="004406A5"/>
    <w:rsid w:val="00440792"/>
    <w:rsid w:val="0044081A"/>
    <w:rsid w:val="00440B8A"/>
    <w:rsid w:val="00440CE1"/>
    <w:rsid w:val="00440D06"/>
    <w:rsid w:val="0044148A"/>
    <w:rsid w:val="00441969"/>
    <w:rsid w:val="00441E41"/>
    <w:rsid w:val="00441F76"/>
    <w:rsid w:val="00442011"/>
    <w:rsid w:val="004424F9"/>
    <w:rsid w:val="0044254A"/>
    <w:rsid w:val="004427FE"/>
    <w:rsid w:val="004428E4"/>
    <w:rsid w:val="00442EAF"/>
    <w:rsid w:val="00442EE6"/>
    <w:rsid w:val="00443BDD"/>
    <w:rsid w:val="00443C3F"/>
    <w:rsid w:val="00444101"/>
    <w:rsid w:val="004448AD"/>
    <w:rsid w:val="00444975"/>
    <w:rsid w:val="0044498B"/>
    <w:rsid w:val="00444A3F"/>
    <w:rsid w:val="00444AE6"/>
    <w:rsid w:val="00444B3F"/>
    <w:rsid w:val="004455D2"/>
    <w:rsid w:val="00445728"/>
    <w:rsid w:val="00445832"/>
    <w:rsid w:val="0044592E"/>
    <w:rsid w:val="00445AE3"/>
    <w:rsid w:val="00445B9B"/>
    <w:rsid w:val="00445C84"/>
    <w:rsid w:val="00445CD3"/>
    <w:rsid w:val="0044605A"/>
    <w:rsid w:val="00446082"/>
    <w:rsid w:val="00446387"/>
    <w:rsid w:val="00446444"/>
    <w:rsid w:val="004467CE"/>
    <w:rsid w:val="004468D5"/>
    <w:rsid w:val="00446E43"/>
    <w:rsid w:val="004472B5"/>
    <w:rsid w:val="004473A8"/>
    <w:rsid w:val="004474A8"/>
    <w:rsid w:val="00447585"/>
    <w:rsid w:val="00447685"/>
    <w:rsid w:val="00447B37"/>
    <w:rsid w:val="00447BE9"/>
    <w:rsid w:val="00447C35"/>
    <w:rsid w:val="00447F97"/>
    <w:rsid w:val="00450219"/>
    <w:rsid w:val="00450240"/>
    <w:rsid w:val="0045038C"/>
    <w:rsid w:val="00450486"/>
    <w:rsid w:val="00450777"/>
    <w:rsid w:val="00450BAF"/>
    <w:rsid w:val="00450E19"/>
    <w:rsid w:val="00450F7F"/>
    <w:rsid w:val="0045147C"/>
    <w:rsid w:val="004514DD"/>
    <w:rsid w:val="00451874"/>
    <w:rsid w:val="004518FB"/>
    <w:rsid w:val="00451A39"/>
    <w:rsid w:val="0045239D"/>
    <w:rsid w:val="004528B1"/>
    <w:rsid w:val="00452AEB"/>
    <w:rsid w:val="00452B6C"/>
    <w:rsid w:val="00453615"/>
    <w:rsid w:val="00453CAF"/>
    <w:rsid w:val="004542FE"/>
    <w:rsid w:val="0045434E"/>
    <w:rsid w:val="00454B5D"/>
    <w:rsid w:val="00454C2F"/>
    <w:rsid w:val="004553CB"/>
    <w:rsid w:val="004554C3"/>
    <w:rsid w:val="0045558C"/>
    <w:rsid w:val="004556A9"/>
    <w:rsid w:val="004556B0"/>
    <w:rsid w:val="004557FB"/>
    <w:rsid w:val="00455862"/>
    <w:rsid w:val="00455AD5"/>
    <w:rsid w:val="00455B9D"/>
    <w:rsid w:val="0045631C"/>
    <w:rsid w:val="0045655C"/>
    <w:rsid w:val="00456AA5"/>
    <w:rsid w:val="00456F06"/>
    <w:rsid w:val="00456F33"/>
    <w:rsid w:val="00456F84"/>
    <w:rsid w:val="004572EF"/>
    <w:rsid w:val="004574DA"/>
    <w:rsid w:val="00457746"/>
    <w:rsid w:val="00457D1B"/>
    <w:rsid w:val="00457EA7"/>
    <w:rsid w:val="004608F2"/>
    <w:rsid w:val="00460BD8"/>
    <w:rsid w:val="00460D1E"/>
    <w:rsid w:val="00460E9B"/>
    <w:rsid w:val="004612B8"/>
    <w:rsid w:val="00461EA7"/>
    <w:rsid w:val="004620B8"/>
    <w:rsid w:val="0046219B"/>
    <w:rsid w:val="00462913"/>
    <w:rsid w:val="0046291F"/>
    <w:rsid w:val="00462B30"/>
    <w:rsid w:val="00462B4C"/>
    <w:rsid w:val="00462C4B"/>
    <w:rsid w:val="004630D6"/>
    <w:rsid w:val="004632E1"/>
    <w:rsid w:val="0046345F"/>
    <w:rsid w:val="00463571"/>
    <w:rsid w:val="004636E3"/>
    <w:rsid w:val="004637DD"/>
    <w:rsid w:val="0046384B"/>
    <w:rsid w:val="00463ACB"/>
    <w:rsid w:val="004641FF"/>
    <w:rsid w:val="00464251"/>
    <w:rsid w:val="0046425D"/>
    <w:rsid w:val="00464B29"/>
    <w:rsid w:val="00464D95"/>
    <w:rsid w:val="00464DE4"/>
    <w:rsid w:val="00465491"/>
    <w:rsid w:val="004655E6"/>
    <w:rsid w:val="00465D71"/>
    <w:rsid w:val="00466181"/>
    <w:rsid w:val="004661B3"/>
    <w:rsid w:val="00466286"/>
    <w:rsid w:val="00466450"/>
    <w:rsid w:val="00466478"/>
    <w:rsid w:val="00466741"/>
    <w:rsid w:val="00466BD5"/>
    <w:rsid w:val="004678B3"/>
    <w:rsid w:val="0047028C"/>
    <w:rsid w:val="0047030D"/>
    <w:rsid w:val="00470318"/>
    <w:rsid w:val="004707C2"/>
    <w:rsid w:val="00470A04"/>
    <w:rsid w:val="00470B02"/>
    <w:rsid w:val="00470DF1"/>
    <w:rsid w:val="00470E57"/>
    <w:rsid w:val="00471A18"/>
    <w:rsid w:val="00471B79"/>
    <w:rsid w:val="00471BED"/>
    <w:rsid w:val="00471D20"/>
    <w:rsid w:val="00471E4E"/>
    <w:rsid w:val="00472062"/>
    <w:rsid w:val="00472126"/>
    <w:rsid w:val="00472209"/>
    <w:rsid w:val="0047243F"/>
    <w:rsid w:val="0047276B"/>
    <w:rsid w:val="00472A7D"/>
    <w:rsid w:val="00472AB9"/>
    <w:rsid w:val="00472E66"/>
    <w:rsid w:val="004732DD"/>
    <w:rsid w:val="004737F5"/>
    <w:rsid w:val="00473BD1"/>
    <w:rsid w:val="00473E6A"/>
    <w:rsid w:val="00473FDB"/>
    <w:rsid w:val="004740C9"/>
    <w:rsid w:val="00474701"/>
    <w:rsid w:val="00474AA2"/>
    <w:rsid w:val="004750D6"/>
    <w:rsid w:val="00475182"/>
    <w:rsid w:val="0047541D"/>
    <w:rsid w:val="0047578E"/>
    <w:rsid w:val="004759B5"/>
    <w:rsid w:val="00475A04"/>
    <w:rsid w:val="00475CF6"/>
    <w:rsid w:val="00475D24"/>
    <w:rsid w:val="00475D64"/>
    <w:rsid w:val="00475E51"/>
    <w:rsid w:val="00475EAA"/>
    <w:rsid w:val="00475ED2"/>
    <w:rsid w:val="0047618B"/>
    <w:rsid w:val="004761BA"/>
    <w:rsid w:val="004762F0"/>
    <w:rsid w:val="00476B95"/>
    <w:rsid w:val="00477008"/>
    <w:rsid w:val="0047707B"/>
    <w:rsid w:val="00477156"/>
    <w:rsid w:val="00477442"/>
    <w:rsid w:val="00480335"/>
    <w:rsid w:val="004803AA"/>
    <w:rsid w:val="0048056F"/>
    <w:rsid w:val="004806DB"/>
    <w:rsid w:val="004808CD"/>
    <w:rsid w:val="00480C25"/>
    <w:rsid w:val="00481050"/>
    <w:rsid w:val="00481593"/>
    <w:rsid w:val="00481D4C"/>
    <w:rsid w:val="00481D86"/>
    <w:rsid w:val="00481F1D"/>
    <w:rsid w:val="0048200A"/>
    <w:rsid w:val="004820C9"/>
    <w:rsid w:val="00482512"/>
    <w:rsid w:val="00482C65"/>
    <w:rsid w:val="00482F4D"/>
    <w:rsid w:val="004831A4"/>
    <w:rsid w:val="00483463"/>
    <w:rsid w:val="004838A1"/>
    <w:rsid w:val="00483E16"/>
    <w:rsid w:val="00483FC6"/>
    <w:rsid w:val="00484324"/>
    <w:rsid w:val="004844CA"/>
    <w:rsid w:val="00484BAE"/>
    <w:rsid w:val="00484BDB"/>
    <w:rsid w:val="00484DCE"/>
    <w:rsid w:val="00484E85"/>
    <w:rsid w:val="00484EAE"/>
    <w:rsid w:val="004852D7"/>
    <w:rsid w:val="004857F6"/>
    <w:rsid w:val="00485859"/>
    <w:rsid w:val="00485A59"/>
    <w:rsid w:val="00485C47"/>
    <w:rsid w:val="004864B4"/>
    <w:rsid w:val="00486520"/>
    <w:rsid w:val="0048658F"/>
    <w:rsid w:val="0048663A"/>
    <w:rsid w:val="004869D1"/>
    <w:rsid w:val="00486BC0"/>
    <w:rsid w:val="00486C58"/>
    <w:rsid w:val="00486E2A"/>
    <w:rsid w:val="00486FF4"/>
    <w:rsid w:val="00487137"/>
    <w:rsid w:val="00487493"/>
    <w:rsid w:val="00487784"/>
    <w:rsid w:val="00487ED6"/>
    <w:rsid w:val="00487FE3"/>
    <w:rsid w:val="00490DB9"/>
    <w:rsid w:val="00490F19"/>
    <w:rsid w:val="00492322"/>
    <w:rsid w:val="00492751"/>
    <w:rsid w:val="00492859"/>
    <w:rsid w:val="00492953"/>
    <w:rsid w:val="00492A99"/>
    <w:rsid w:val="00492F04"/>
    <w:rsid w:val="00492F35"/>
    <w:rsid w:val="00493306"/>
    <w:rsid w:val="00493629"/>
    <w:rsid w:val="00493BA9"/>
    <w:rsid w:val="00493BC5"/>
    <w:rsid w:val="00493E9E"/>
    <w:rsid w:val="00493F20"/>
    <w:rsid w:val="00494478"/>
    <w:rsid w:val="0049448C"/>
    <w:rsid w:val="00494745"/>
    <w:rsid w:val="00494996"/>
    <w:rsid w:val="00494CB3"/>
    <w:rsid w:val="00494D96"/>
    <w:rsid w:val="00494DFD"/>
    <w:rsid w:val="004950E7"/>
    <w:rsid w:val="0049591D"/>
    <w:rsid w:val="00495A2C"/>
    <w:rsid w:val="00495CC1"/>
    <w:rsid w:val="00495D11"/>
    <w:rsid w:val="00495F50"/>
    <w:rsid w:val="00496012"/>
    <w:rsid w:val="004960DE"/>
    <w:rsid w:val="004963B4"/>
    <w:rsid w:val="00496AA5"/>
    <w:rsid w:val="00496B0A"/>
    <w:rsid w:val="004971D0"/>
    <w:rsid w:val="00497271"/>
    <w:rsid w:val="00497413"/>
    <w:rsid w:val="0049788A"/>
    <w:rsid w:val="00497D70"/>
    <w:rsid w:val="004A073B"/>
    <w:rsid w:val="004A078B"/>
    <w:rsid w:val="004A0879"/>
    <w:rsid w:val="004A0936"/>
    <w:rsid w:val="004A0AAD"/>
    <w:rsid w:val="004A0B82"/>
    <w:rsid w:val="004A11D7"/>
    <w:rsid w:val="004A138F"/>
    <w:rsid w:val="004A147B"/>
    <w:rsid w:val="004A1558"/>
    <w:rsid w:val="004A19CE"/>
    <w:rsid w:val="004A1C41"/>
    <w:rsid w:val="004A1D8D"/>
    <w:rsid w:val="004A1E06"/>
    <w:rsid w:val="004A1F09"/>
    <w:rsid w:val="004A20B6"/>
    <w:rsid w:val="004A22C3"/>
    <w:rsid w:val="004A234F"/>
    <w:rsid w:val="004A2356"/>
    <w:rsid w:val="004A253D"/>
    <w:rsid w:val="004A2AFF"/>
    <w:rsid w:val="004A2B28"/>
    <w:rsid w:val="004A2C20"/>
    <w:rsid w:val="004A2C36"/>
    <w:rsid w:val="004A2DA5"/>
    <w:rsid w:val="004A3161"/>
    <w:rsid w:val="004A33AB"/>
    <w:rsid w:val="004A346F"/>
    <w:rsid w:val="004A384C"/>
    <w:rsid w:val="004A3B6E"/>
    <w:rsid w:val="004A5183"/>
    <w:rsid w:val="004A5236"/>
    <w:rsid w:val="004A572C"/>
    <w:rsid w:val="004A63C0"/>
    <w:rsid w:val="004A6487"/>
    <w:rsid w:val="004A66A7"/>
    <w:rsid w:val="004A6A03"/>
    <w:rsid w:val="004A6CAA"/>
    <w:rsid w:val="004A6D72"/>
    <w:rsid w:val="004A6F7B"/>
    <w:rsid w:val="004A7153"/>
    <w:rsid w:val="004A761D"/>
    <w:rsid w:val="004A78E9"/>
    <w:rsid w:val="004A7B80"/>
    <w:rsid w:val="004A7BA6"/>
    <w:rsid w:val="004A7C85"/>
    <w:rsid w:val="004B03CE"/>
    <w:rsid w:val="004B03EC"/>
    <w:rsid w:val="004B0624"/>
    <w:rsid w:val="004B08A9"/>
    <w:rsid w:val="004B0AAF"/>
    <w:rsid w:val="004B14F6"/>
    <w:rsid w:val="004B15B0"/>
    <w:rsid w:val="004B178B"/>
    <w:rsid w:val="004B198F"/>
    <w:rsid w:val="004B19D3"/>
    <w:rsid w:val="004B1ECB"/>
    <w:rsid w:val="004B21F2"/>
    <w:rsid w:val="004B2837"/>
    <w:rsid w:val="004B2852"/>
    <w:rsid w:val="004B2981"/>
    <w:rsid w:val="004B2A1B"/>
    <w:rsid w:val="004B2B52"/>
    <w:rsid w:val="004B2C5A"/>
    <w:rsid w:val="004B2C8C"/>
    <w:rsid w:val="004B342E"/>
    <w:rsid w:val="004B3B08"/>
    <w:rsid w:val="004B3C0D"/>
    <w:rsid w:val="004B3DB5"/>
    <w:rsid w:val="004B43FB"/>
    <w:rsid w:val="004B4464"/>
    <w:rsid w:val="004B44A6"/>
    <w:rsid w:val="004B456A"/>
    <w:rsid w:val="004B4772"/>
    <w:rsid w:val="004B4934"/>
    <w:rsid w:val="004B495D"/>
    <w:rsid w:val="004B4AB7"/>
    <w:rsid w:val="004B4CE3"/>
    <w:rsid w:val="004B4D12"/>
    <w:rsid w:val="004B511B"/>
    <w:rsid w:val="004B524D"/>
    <w:rsid w:val="004B53C6"/>
    <w:rsid w:val="004B5538"/>
    <w:rsid w:val="004B5B88"/>
    <w:rsid w:val="004B5C48"/>
    <w:rsid w:val="004B6BB5"/>
    <w:rsid w:val="004B6C88"/>
    <w:rsid w:val="004B6F4C"/>
    <w:rsid w:val="004B7077"/>
    <w:rsid w:val="004B77E8"/>
    <w:rsid w:val="004B79FD"/>
    <w:rsid w:val="004B7A92"/>
    <w:rsid w:val="004B7B38"/>
    <w:rsid w:val="004C00C7"/>
    <w:rsid w:val="004C032F"/>
    <w:rsid w:val="004C0472"/>
    <w:rsid w:val="004C06DE"/>
    <w:rsid w:val="004C07B4"/>
    <w:rsid w:val="004C0A5D"/>
    <w:rsid w:val="004C0C94"/>
    <w:rsid w:val="004C0D94"/>
    <w:rsid w:val="004C100A"/>
    <w:rsid w:val="004C124C"/>
    <w:rsid w:val="004C18BA"/>
    <w:rsid w:val="004C18BE"/>
    <w:rsid w:val="004C1C2D"/>
    <w:rsid w:val="004C2024"/>
    <w:rsid w:val="004C262E"/>
    <w:rsid w:val="004C28DB"/>
    <w:rsid w:val="004C2CD9"/>
    <w:rsid w:val="004C2D7C"/>
    <w:rsid w:val="004C3288"/>
    <w:rsid w:val="004C3421"/>
    <w:rsid w:val="004C37A9"/>
    <w:rsid w:val="004C3A4C"/>
    <w:rsid w:val="004C3AAF"/>
    <w:rsid w:val="004C3AB8"/>
    <w:rsid w:val="004C3DE2"/>
    <w:rsid w:val="004C41D4"/>
    <w:rsid w:val="004C4326"/>
    <w:rsid w:val="004C44C9"/>
    <w:rsid w:val="004C479C"/>
    <w:rsid w:val="004C4820"/>
    <w:rsid w:val="004C4997"/>
    <w:rsid w:val="004C4C4C"/>
    <w:rsid w:val="004C4E9A"/>
    <w:rsid w:val="004C4FC3"/>
    <w:rsid w:val="004C52A0"/>
    <w:rsid w:val="004C5656"/>
    <w:rsid w:val="004C572B"/>
    <w:rsid w:val="004C575F"/>
    <w:rsid w:val="004C5A4D"/>
    <w:rsid w:val="004C5CF2"/>
    <w:rsid w:val="004C5CF5"/>
    <w:rsid w:val="004C5ECE"/>
    <w:rsid w:val="004C6094"/>
    <w:rsid w:val="004C63D3"/>
    <w:rsid w:val="004C70CA"/>
    <w:rsid w:val="004C7108"/>
    <w:rsid w:val="004C73EB"/>
    <w:rsid w:val="004C76B7"/>
    <w:rsid w:val="004C7AB1"/>
    <w:rsid w:val="004C7C18"/>
    <w:rsid w:val="004C7CCE"/>
    <w:rsid w:val="004D0238"/>
    <w:rsid w:val="004D0261"/>
    <w:rsid w:val="004D0834"/>
    <w:rsid w:val="004D0A85"/>
    <w:rsid w:val="004D0AE5"/>
    <w:rsid w:val="004D0B27"/>
    <w:rsid w:val="004D0B40"/>
    <w:rsid w:val="004D0E28"/>
    <w:rsid w:val="004D1085"/>
    <w:rsid w:val="004D1413"/>
    <w:rsid w:val="004D1567"/>
    <w:rsid w:val="004D15AA"/>
    <w:rsid w:val="004D173F"/>
    <w:rsid w:val="004D1786"/>
    <w:rsid w:val="004D17BD"/>
    <w:rsid w:val="004D1CF2"/>
    <w:rsid w:val="004D275E"/>
    <w:rsid w:val="004D2967"/>
    <w:rsid w:val="004D2A48"/>
    <w:rsid w:val="004D2EC6"/>
    <w:rsid w:val="004D2FBD"/>
    <w:rsid w:val="004D32BA"/>
    <w:rsid w:val="004D34FB"/>
    <w:rsid w:val="004D3B0C"/>
    <w:rsid w:val="004D3F81"/>
    <w:rsid w:val="004D44A9"/>
    <w:rsid w:val="004D45EC"/>
    <w:rsid w:val="004D45EF"/>
    <w:rsid w:val="004D47F5"/>
    <w:rsid w:val="004D48E2"/>
    <w:rsid w:val="004D4C4E"/>
    <w:rsid w:val="004D4E86"/>
    <w:rsid w:val="004D4E9B"/>
    <w:rsid w:val="004D53AA"/>
    <w:rsid w:val="004D557C"/>
    <w:rsid w:val="004D5B44"/>
    <w:rsid w:val="004D5B50"/>
    <w:rsid w:val="004D6514"/>
    <w:rsid w:val="004D6534"/>
    <w:rsid w:val="004D73BC"/>
    <w:rsid w:val="004D7E06"/>
    <w:rsid w:val="004D7FB4"/>
    <w:rsid w:val="004E034F"/>
    <w:rsid w:val="004E061B"/>
    <w:rsid w:val="004E08E5"/>
    <w:rsid w:val="004E0D43"/>
    <w:rsid w:val="004E148A"/>
    <w:rsid w:val="004E1599"/>
    <w:rsid w:val="004E1A9F"/>
    <w:rsid w:val="004E1B9F"/>
    <w:rsid w:val="004E1E50"/>
    <w:rsid w:val="004E1F9D"/>
    <w:rsid w:val="004E1FBF"/>
    <w:rsid w:val="004E21F9"/>
    <w:rsid w:val="004E2545"/>
    <w:rsid w:val="004E26AB"/>
    <w:rsid w:val="004E2758"/>
    <w:rsid w:val="004E3594"/>
    <w:rsid w:val="004E39EA"/>
    <w:rsid w:val="004E3A50"/>
    <w:rsid w:val="004E3ACC"/>
    <w:rsid w:val="004E3DC7"/>
    <w:rsid w:val="004E4A27"/>
    <w:rsid w:val="004E4E00"/>
    <w:rsid w:val="004E4FB5"/>
    <w:rsid w:val="004E4FC2"/>
    <w:rsid w:val="004E52F8"/>
    <w:rsid w:val="004E5535"/>
    <w:rsid w:val="004E5FFB"/>
    <w:rsid w:val="004E62AA"/>
    <w:rsid w:val="004E6479"/>
    <w:rsid w:val="004E65EF"/>
    <w:rsid w:val="004E68F1"/>
    <w:rsid w:val="004E6904"/>
    <w:rsid w:val="004E6C2D"/>
    <w:rsid w:val="004E6DD1"/>
    <w:rsid w:val="004E6E07"/>
    <w:rsid w:val="004E6F24"/>
    <w:rsid w:val="004E700C"/>
    <w:rsid w:val="004E7377"/>
    <w:rsid w:val="004E742F"/>
    <w:rsid w:val="004E7D1A"/>
    <w:rsid w:val="004F028F"/>
    <w:rsid w:val="004F057C"/>
    <w:rsid w:val="004F07A7"/>
    <w:rsid w:val="004F09F0"/>
    <w:rsid w:val="004F0B7E"/>
    <w:rsid w:val="004F0BA1"/>
    <w:rsid w:val="004F1291"/>
    <w:rsid w:val="004F15E3"/>
    <w:rsid w:val="004F17DC"/>
    <w:rsid w:val="004F1A87"/>
    <w:rsid w:val="004F1FF3"/>
    <w:rsid w:val="004F2AE3"/>
    <w:rsid w:val="004F2B77"/>
    <w:rsid w:val="004F2FC6"/>
    <w:rsid w:val="004F31F5"/>
    <w:rsid w:val="004F3784"/>
    <w:rsid w:val="004F4345"/>
    <w:rsid w:val="004F4471"/>
    <w:rsid w:val="004F4561"/>
    <w:rsid w:val="004F4D4D"/>
    <w:rsid w:val="004F50ED"/>
    <w:rsid w:val="004F5594"/>
    <w:rsid w:val="004F594E"/>
    <w:rsid w:val="004F5C07"/>
    <w:rsid w:val="004F6024"/>
    <w:rsid w:val="004F621E"/>
    <w:rsid w:val="004F6383"/>
    <w:rsid w:val="004F6A07"/>
    <w:rsid w:val="004F6CEF"/>
    <w:rsid w:val="004F6D2F"/>
    <w:rsid w:val="004F7044"/>
    <w:rsid w:val="004F7112"/>
    <w:rsid w:val="004F72B4"/>
    <w:rsid w:val="004F739A"/>
    <w:rsid w:val="004F7885"/>
    <w:rsid w:val="005002A8"/>
    <w:rsid w:val="00500368"/>
    <w:rsid w:val="005008C9"/>
    <w:rsid w:val="005008F8"/>
    <w:rsid w:val="00500AC7"/>
    <w:rsid w:val="00500AFC"/>
    <w:rsid w:val="00500B66"/>
    <w:rsid w:val="00500D53"/>
    <w:rsid w:val="00500DE2"/>
    <w:rsid w:val="00500FAF"/>
    <w:rsid w:val="005018D4"/>
    <w:rsid w:val="005019F9"/>
    <w:rsid w:val="00501A58"/>
    <w:rsid w:val="00501BC5"/>
    <w:rsid w:val="00502526"/>
    <w:rsid w:val="005025AD"/>
    <w:rsid w:val="00502ACE"/>
    <w:rsid w:val="00502D52"/>
    <w:rsid w:val="00502D55"/>
    <w:rsid w:val="00502E15"/>
    <w:rsid w:val="00503277"/>
    <w:rsid w:val="00503974"/>
    <w:rsid w:val="005045D0"/>
    <w:rsid w:val="0050469E"/>
    <w:rsid w:val="00504892"/>
    <w:rsid w:val="00504E9B"/>
    <w:rsid w:val="0050536C"/>
    <w:rsid w:val="0050576C"/>
    <w:rsid w:val="00505778"/>
    <w:rsid w:val="00505DA9"/>
    <w:rsid w:val="00505FBB"/>
    <w:rsid w:val="005060E5"/>
    <w:rsid w:val="005066B1"/>
    <w:rsid w:val="005067AC"/>
    <w:rsid w:val="00506D75"/>
    <w:rsid w:val="00506D8B"/>
    <w:rsid w:val="00507194"/>
    <w:rsid w:val="005078E3"/>
    <w:rsid w:val="00507AAB"/>
    <w:rsid w:val="00507BF6"/>
    <w:rsid w:val="00507CB7"/>
    <w:rsid w:val="0051101E"/>
    <w:rsid w:val="0051118D"/>
    <w:rsid w:val="00511421"/>
    <w:rsid w:val="00511574"/>
    <w:rsid w:val="0051184C"/>
    <w:rsid w:val="00511B6F"/>
    <w:rsid w:val="00511C5F"/>
    <w:rsid w:val="00511CB3"/>
    <w:rsid w:val="00512313"/>
    <w:rsid w:val="00512559"/>
    <w:rsid w:val="00512813"/>
    <w:rsid w:val="0051289D"/>
    <w:rsid w:val="005128CD"/>
    <w:rsid w:val="00512BF3"/>
    <w:rsid w:val="00512C0C"/>
    <w:rsid w:val="00512C65"/>
    <w:rsid w:val="005130CF"/>
    <w:rsid w:val="005134BA"/>
    <w:rsid w:val="00513904"/>
    <w:rsid w:val="00513D42"/>
    <w:rsid w:val="005146A0"/>
    <w:rsid w:val="00514D8A"/>
    <w:rsid w:val="0051522C"/>
    <w:rsid w:val="00515564"/>
    <w:rsid w:val="005155D6"/>
    <w:rsid w:val="005157BD"/>
    <w:rsid w:val="00515B29"/>
    <w:rsid w:val="0051678E"/>
    <w:rsid w:val="00516A5F"/>
    <w:rsid w:val="00516DB4"/>
    <w:rsid w:val="0051767F"/>
    <w:rsid w:val="0051797B"/>
    <w:rsid w:val="00517C58"/>
    <w:rsid w:val="00520370"/>
    <w:rsid w:val="00520558"/>
    <w:rsid w:val="00520574"/>
    <w:rsid w:val="00520C3A"/>
    <w:rsid w:val="00520DC5"/>
    <w:rsid w:val="00520E58"/>
    <w:rsid w:val="00520EC7"/>
    <w:rsid w:val="00521185"/>
    <w:rsid w:val="00521352"/>
    <w:rsid w:val="0052154C"/>
    <w:rsid w:val="00521841"/>
    <w:rsid w:val="00521944"/>
    <w:rsid w:val="00521BDA"/>
    <w:rsid w:val="00521E8A"/>
    <w:rsid w:val="0052207D"/>
    <w:rsid w:val="005222FC"/>
    <w:rsid w:val="0052258B"/>
    <w:rsid w:val="00522660"/>
    <w:rsid w:val="00522675"/>
    <w:rsid w:val="005227AB"/>
    <w:rsid w:val="00522906"/>
    <w:rsid w:val="00522FCF"/>
    <w:rsid w:val="00523362"/>
    <w:rsid w:val="0052372E"/>
    <w:rsid w:val="00523A43"/>
    <w:rsid w:val="00523D62"/>
    <w:rsid w:val="00523F41"/>
    <w:rsid w:val="005243CE"/>
    <w:rsid w:val="005244CC"/>
    <w:rsid w:val="00524515"/>
    <w:rsid w:val="00525059"/>
    <w:rsid w:val="0052515C"/>
    <w:rsid w:val="005252FC"/>
    <w:rsid w:val="00525445"/>
    <w:rsid w:val="00525538"/>
    <w:rsid w:val="0052561D"/>
    <w:rsid w:val="00525D78"/>
    <w:rsid w:val="00525DC0"/>
    <w:rsid w:val="00526563"/>
    <w:rsid w:val="005267A4"/>
    <w:rsid w:val="00526811"/>
    <w:rsid w:val="00527B79"/>
    <w:rsid w:val="00530015"/>
    <w:rsid w:val="00530537"/>
    <w:rsid w:val="0053065C"/>
    <w:rsid w:val="00530C27"/>
    <w:rsid w:val="00531320"/>
    <w:rsid w:val="00532070"/>
    <w:rsid w:val="005321BA"/>
    <w:rsid w:val="005322EB"/>
    <w:rsid w:val="005326A8"/>
    <w:rsid w:val="00532805"/>
    <w:rsid w:val="005328C0"/>
    <w:rsid w:val="00532DD9"/>
    <w:rsid w:val="00532E81"/>
    <w:rsid w:val="00532E9A"/>
    <w:rsid w:val="005330B7"/>
    <w:rsid w:val="0053348C"/>
    <w:rsid w:val="00533FE7"/>
    <w:rsid w:val="005342BA"/>
    <w:rsid w:val="00534566"/>
    <w:rsid w:val="005347FD"/>
    <w:rsid w:val="00534C2D"/>
    <w:rsid w:val="00534E0D"/>
    <w:rsid w:val="00535422"/>
    <w:rsid w:val="00535BE5"/>
    <w:rsid w:val="00535DCE"/>
    <w:rsid w:val="00535E98"/>
    <w:rsid w:val="00536202"/>
    <w:rsid w:val="00536C74"/>
    <w:rsid w:val="00536EB7"/>
    <w:rsid w:val="00536EEF"/>
    <w:rsid w:val="00537088"/>
    <w:rsid w:val="005371D8"/>
    <w:rsid w:val="005373E8"/>
    <w:rsid w:val="005376D3"/>
    <w:rsid w:val="00537F66"/>
    <w:rsid w:val="00537FB3"/>
    <w:rsid w:val="0054004F"/>
    <w:rsid w:val="005400DD"/>
    <w:rsid w:val="00540299"/>
    <w:rsid w:val="0054044C"/>
    <w:rsid w:val="00540457"/>
    <w:rsid w:val="00540713"/>
    <w:rsid w:val="005407D1"/>
    <w:rsid w:val="00540C0C"/>
    <w:rsid w:val="00540ED9"/>
    <w:rsid w:val="00542119"/>
    <w:rsid w:val="00542647"/>
    <w:rsid w:val="005426BA"/>
    <w:rsid w:val="0054279D"/>
    <w:rsid w:val="005428F4"/>
    <w:rsid w:val="00542A59"/>
    <w:rsid w:val="00542BB3"/>
    <w:rsid w:val="00542D51"/>
    <w:rsid w:val="005431A3"/>
    <w:rsid w:val="005437F0"/>
    <w:rsid w:val="0054383F"/>
    <w:rsid w:val="0054404A"/>
    <w:rsid w:val="00544224"/>
    <w:rsid w:val="00544438"/>
    <w:rsid w:val="00544AE2"/>
    <w:rsid w:val="005455A7"/>
    <w:rsid w:val="00545932"/>
    <w:rsid w:val="00545CA2"/>
    <w:rsid w:val="005469D5"/>
    <w:rsid w:val="00546F6A"/>
    <w:rsid w:val="005471BC"/>
    <w:rsid w:val="005473AF"/>
    <w:rsid w:val="00547778"/>
    <w:rsid w:val="005478FF"/>
    <w:rsid w:val="00547FCB"/>
    <w:rsid w:val="00550317"/>
    <w:rsid w:val="00550450"/>
    <w:rsid w:val="00550782"/>
    <w:rsid w:val="005507D9"/>
    <w:rsid w:val="00550DBA"/>
    <w:rsid w:val="0055148B"/>
    <w:rsid w:val="00551643"/>
    <w:rsid w:val="0055164E"/>
    <w:rsid w:val="00551B5D"/>
    <w:rsid w:val="00551CB6"/>
    <w:rsid w:val="00551D6B"/>
    <w:rsid w:val="00551FB5"/>
    <w:rsid w:val="00552A90"/>
    <w:rsid w:val="00552B42"/>
    <w:rsid w:val="00552D1B"/>
    <w:rsid w:val="00552F2F"/>
    <w:rsid w:val="0055303F"/>
    <w:rsid w:val="005530AB"/>
    <w:rsid w:val="00553162"/>
    <w:rsid w:val="005532F7"/>
    <w:rsid w:val="00553810"/>
    <w:rsid w:val="0055389C"/>
    <w:rsid w:val="00553DD2"/>
    <w:rsid w:val="00554099"/>
    <w:rsid w:val="005541DD"/>
    <w:rsid w:val="00554729"/>
    <w:rsid w:val="00554D3C"/>
    <w:rsid w:val="0055518E"/>
    <w:rsid w:val="005552C7"/>
    <w:rsid w:val="0055578F"/>
    <w:rsid w:val="00555865"/>
    <w:rsid w:val="00555F32"/>
    <w:rsid w:val="0055631C"/>
    <w:rsid w:val="00556728"/>
    <w:rsid w:val="00556CF6"/>
    <w:rsid w:val="005579CD"/>
    <w:rsid w:val="005579DF"/>
    <w:rsid w:val="00557A6F"/>
    <w:rsid w:val="00557D7E"/>
    <w:rsid w:val="00557FCE"/>
    <w:rsid w:val="0056013E"/>
    <w:rsid w:val="00560622"/>
    <w:rsid w:val="00560B04"/>
    <w:rsid w:val="00560CB5"/>
    <w:rsid w:val="00561119"/>
    <w:rsid w:val="0056160D"/>
    <w:rsid w:val="00561642"/>
    <w:rsid w:val="00561849"/>
    <w:rsid w:val="00561E4D"/>
    <w:rsid w:val="00562002"/>
    <w:rsid w:val="00562004"/>
    <w:rsid w:val="005626B6"/>
    <w:rsid w:val="00562770"/>
    <w:rsid w:val="00562F20"/>
    <w:rsid w:val="00562FA2"/>
    <w:rsid w:val="00563097"/>
    <w:rsid w:val="0056328D"/>
    <w:rsid w:val="0056368B"/>
    <w:rsid w:val="00563801"/>
    <w:rsid w:val="00564154"/>
    <w:rsid w:val="00564B5C"/>
    <w:rsid w:val="00564B68"/>
    <w:rsid w:val="00564B99"/>
    <w:rsid w:val="00564C46"/>
    <w:rsid w:val="00564EEF"/>
    <w:rsid w:val="005651D4"/>
    <w:rsid w:val="00565287"/>
    <w:rsid w:val="005653F2"/>
    <w:rsid w:val="005654C6"/>
    <w:rsid w:val="005654F4"/>
    <w:rsid w:val="00565623"/>
    <w:rsid w:val="00565984"/>
    <w:rsid w:val="00565A9E"/>
    <w:rsid w:val="00565BE1"/>
    <w:rsid w:val="00566BF6"/>
    <w:rsid w:val="00566CD7"/>
    <w:rsid w:val="005670B8"/>
    <w:rsid w:val="00567371"/>
    <w:rsid w:val="0057061A"/>
    <w:rsid w:val="00570626"/>
    <w:rsid w:val="0057064E"/>
    <w:rsid w:val="005709F3"/>
    <w:rsid w:val="00570B6E"/>
    <w:rsid w:val="00570D06"/>
    <w:rsid w:val="00571100"/>
    <w:rsid w:val="0057110A"/>
    <w:rsid w:val="00571F60"/>
    <w:rsid w:val="00572120"/>
    <w:rsid w:val="00572127"/>
    <w:rsid w:val="0057267D"/>
    <w:rsid w:val="005727AB"/>
    <w:rsid w:val="0057282E"/>
    <w:rsid w:val="00572A18"/>
    <w:rsid w:val="00572A87"/>
    <w:rsid w:val="00572BB0"/>
    <w:rsid w:val="00572CB1"/>
    <w:rsid w:val="00572F45"/>
    <w:rsid w:val="005733C1"/>
    <w:rsid w:val="00573622"/>
    <w:rsid w:val="00573752"/>
    <w:rsid w:val="00573ADB"/>
    <w:rsid w:val="00573B3C"/>
    <w:rsid w:val="005741CA"/>
    <w:rsid w:val="005744D7"/>
    <w:rsid w:val="00574CC2"/>
    <w:rsid w:val="00575659"/>
    <w:rsid w:val="00575704"/>
    <w:rsid w:val="00575819"/>
    <w:rsid w:val="00576069"/>
    <w:rsid w:val="00576B53"/>
    <w:rsid w:val="00576FF2"/>
    <w:rsid w:val="005771D4"/>
    <w:rsid w:val="00577298"/>
    <w:rsid w:val="005773D4"/>
    <w:rsid w:val="00577BB8"/>
    <w:rsid w:val="00577CF0"/>
    <w:rsid w:val="00580E18"/>
    <w:rsid w:val="00581142"/>
    <w:rsid w:val="0058119C"/>
    <w:rsid w:val="005814F7"/>
    <w:rsid w:val="00581630"/>
    <w:rsid w:val="005819CB"/>
    <w:rsid w:val="00581FE0"/>
    <w:rsid w:val="005820B2"/>
    <w:rsid w:val="0058219D"/>
    <w:rsid w:val="005822CC"/>
    <w:rsid w:val="00582396"/>
    <w:rsid w:val="00582650"/>
    <w:rsid w:val="00582865"/>
    <w:rsid w:val="00582C98"/>
    <w:rsid w:val="00582D83"/>
    <w:rsid w:val="00582E32"/>
    <w:rsid w:val="00582E8B"/>
    <w:rsid w:val="00583110"/>
    <w:rsid w:val="0058311C"/>
    <w:rsid w:val="005831E7"/>
    <w:rsid w:val="00583734"/>
    <w:rsid w:val="00583B2B"/>
    <w:rsid w:val="00583BA0"/>
    <w:rsid w:val="00583F47"/>
    <w:rsid w:val="00584919"/>
    <w:rsid w:val="00584954"/>
    <w:rsid w:val="00584998"/>
    <w:rsid w:val="00584B69"/>
    <w:rsid w:val="00584F6B"/>
    <w:rsid w:val="00585034"/>
    <w:rsid w:val="005851B4"/>
    <w:rsid w:val="005856E7"/>
    <w:rsid w:val="00585747"/>
    <w:rsid w:val="00585A0E"/>
    <w:rsid w:val="00585ADC"/>
    <w:rsid w:val="00585B65"/>
    <w:rsid w:val="005860B6"/>
    <w:rsid w:val="00586144"/>
    <w:rsid w:val="00586528"/>
    <w:rsid w:val="00586ABE"/>
    <w:rsid w:val="005875EF"/>
    <w:rsid w:val="0058768E"/>
    <w:rsid w:val="00587B2A"/>
    <w:rsid w:val="00587BEC"/>
    <w:rsid w:val="00587CEE"/>
    <w:rsid w:val="00587D0F"/>
    <w:rsid w:val="00587D9F"/>
    <w:rsid w:val="00587F4A"/>
    <w:rsid w:val="00590288"/>
    <w:rsid w:val="00590758"/>
    <w:rsid w:val="00590B2E"/>
    <w:rsid w:val="005927BB"/>
    <w:rsid w:val="0059289C"/>
    <w:rsid w:val="00592C48"/>
    <w:rsid w:val="00592E78"/>
    <w:rsid w:val="00593490"/>
    <w:rsid w:val="00593DAC"/>
    <w:rsid w:val="00593FB7"/>
    <w:rsid w:val="00593FDE"/>
    <w:rsid w:val="005941BC"/>
    <w:rsid w:val="005942BE"/>
    <w:rsid w:val="00594427"/>
    <w:rsid w:val="00594505"/>
    <w:rsid w:val="005946DF"/>
    <w:rsid w:val="00594764"/>
    <w:rsid w:val="00594C51"/>
    <w:rsid w:val="00594CAB"/>
    <w:rsid w:val="00594ECA"/>
    <w:rsid w:val="005950AC"/>
    <w:rsid w:val="005953B2"/>
    <w:rsid w:val="005954A8"/>
    <w:rsid w:val="00595500"/>
    <w:rsid w:val="005955EC"/>
    <w:rsid w:val="00595E15"/>
    <w:rsid w:val="0059677F"/>
    <w:rsid w:val="005968E6"/>
    <w:rsid w:val="0059698E"/>
    <w:rsid w:val="00596CFA"/>
    <w:rsid w:val="00596DA0"/>
    <w:rsid w:val="005979BA"/>
    <w:rsid w:val="00597B79"/>
    <w:rsid w:val="00597D25"/>
    <w:rsid w:val="005A01D7"/>
    <w:rsid w:val="005A0464"/>
    <w:rsid w:val="005A0C2D"/>
    <w:rsid w:val="005A0CF0"/>
    <w:rsid w:val="005A1054"/>
    <w:rsid w:val="005A142D"/>
    <w:rsid w:val="005A15AE"/>
    <w:rsid w:val="005A1BA2"/>
    <w:rsid w:val="005A1BE6"/>
    <w:rsid w:val="005A1BFC"/>
    <w:rsid w:val="005A1D3E"/>
    <w:rsid w:val="005A21EC"/>
    <w:rsid w:val="005A247B"/>
    <w:rsid w:val="005A25B2"/>
    <w:rsid w:val="005A2868"/>
    <w:rsid w:val="005A2C77"/>
    <w:rsid w:val="005A2E22"/>
    <w:rsid w:val="005A3114"/>
    <w:rsid w:val="005A36CB"/>
    <w:rsid w:val="005A37F6"/>
    <w:rsid w:val="005A3889"/>
    <w:rsid w:val="005A3A71"/>
    <w:rsid w:val="005A3AA7"/>
    <w:rsid w:val="005A40AA"/>
    <w:rsid w:val="005A4420"/>
    <w:rsid w:val="005A445D"/>
    <w:rsid w:val="005A4ADE"/>
    <w:rsid w:val="005A4C40"/>
    <w:rsid w:val="005A5041"/>
    <w:rsid w:val="005A509A"/>
    <w:rsid w:val="005A54CF"/>
    <w:rsid w:val="005A54E2"/>
    <w:rsid w:val="005A5658"/>
    <w:rsid w:val="005A56F3"/>
    <w:rsid w:val="005A5790"/>
    <w:rsid w:val="005A57CD"/>
    <w:rsid w:val="005A5DCB"/>
    <w:rsid w:val="005A613B"/>
    <w:rsid w:val="005A695B"/>
    <w:rsid w:val="005A6F26"/>
    <w:rsid w:val="005A6F69"/>
    <w:rsid w:val="005A70BA"/>
    <w:rsid w:val="005A71DA"/>
    <w:rsid w:val="005A7749"/>
    <w:rsid w:val="005A778E"/>
    <w:rsid w:val="005A7BA9"/>
    <w:rsid w:val="005B0301"/>
    <w:rsid w:val="005B0883"/>
    <w:rsid w:val="005B0893"/>
    <w:rsid w:val="005B0E34"/>
    <w:rsid w:val="005B10B4"/>
    <w:rsid w:val="005B12B9"/>
    <w:rsid w:val="005B1472"/>
    <w:rsid w:val="005B165B"/>
    <w:rsid w:val="005B18D3"/>
    <w:rsid w:val="005B1D29"/>
    <w:rsid w:val="005B1F9B"/>
    <w:rsid w:val="005B24AA"/>
    <w:rsid w:val="005B27CC"/>
    <w:rsid w:val="005B2C4A"/>
    <w:rsid w:val="005B2C88"/>
    <w:rsid w:val="005B323A"/>
    <w:rsid w:val="005B33A1"/>
    <w:rsid w:val="005B341F"/>
    <w:rsid w:val="005B384C"/>
    <w:rsid w:val="005B38E0"/>
    <w:rsid w:val="005B3934"/>
    <w:rsid w:val="005B3CE7"/>
    <w:rsid w:val="005B3F12"/>
    <w:rsid w:val="005B4278"/>
    <w:rsid w:val="005B4337"/>
    <w:rsid w:val="005B47D4"/>
    <w:rsid w:val="005B494E"/>
    <w:rsid w:val="005B499A"/>
    <w:rsid w:val="005B4E2E"/>
    <w:rsid w:val="005B5070"/>
    <w:rsid w:val="005B5B85"/>
    <w:rsid w:val="005B6E93"/>
    <w:rsid w:val="005B6F89"/>
    <w:rsid w:val="005B7363"/>
    <w:rsid w:val="005B79CE"/>
    <w:rsid w:val="005B7BB8"/>
    <w:rsid w:val="005B7BF6"/>
    <w:rsid w:val="005B7EDA"/>
    <w:rsid w:val="005C0866"/>
    <w:rsid w:val="005C0EF2"/>
    <w:rsid w:val="005C11C6"/>
    <w:rsid w:val="005C169F"/>
    <w:rsid w:val="005C174C"/>
    <w:rsid w:val="005C1B9C"/>
    <w:rsid w:val="005C20AC"/>
    <w:rsid w:val="005C26AA"/>
    <w:rsid w:val="005C29DD"/>
    <w:rsid w:val="005C3470"/>
    <w:rsid w:val="005C4094"/>
    <w:rsid w:val="005C42D8"/>
    <w:rsid w:val="005C436F"/>
    <w:rsid w:val="005C4377"/>
    <w:rsid w:val="005C4606"/>
    <w:rsid w:val="005C46C4"/>
    <w:rsid w:val="005C485B"/>
    <w:rsid w:val="005C48FB"/>
    <w:rsid w:val="005C49E4"/>
    <w:rsid w:val="005C4A27"/>
    <w:rsid w:val="005C5091"/>
    <w:rsid w:val="005C51CC"/>
    <w:rsid w:val="005C5A37"/>
    <w:rsid w:val="005C5BC3"/>
    <w:rsid w:val="005C6090"/>
    <w:rsid w:val="005C6860"/>
    <w:rsid w:val="005C6942"/>
    <w:rsid w:val="005C69F0"/>
    <w:rsid w:val="005C6C9B"/>
    <w:rsid w:val="005C6E80"/>
    <w:rsid w:val="005C7CE2"/>
    <w:rsid w:val="005D00A7"/>
    <w:rsid w:val="005D05F9"/>
    <w:rsid w:val="005D0649"/>
    <w:rsid w:val="005D069B"/>
    <w:rsid w:val="005D09EE"/>
    <w:rsid w:val="005D0C92"/>
    <w:rsid w:val="005D0CBA"/>
    <w:rsid w:val="005D0ED3"/>
    <w:rsid w:val="005D0F21"/>
    <w:rsid w:val="005D118F"/>
    <w:rsid w:val="005D14BE"/>
    <w:rsid w:val="005D16C6"/>
    <w:rsid w:val="005D19F8"/>
    <w:rsid w:val="005D1B39"/>
    <w:rsid w:val="005D1C0B"/>
    <w:rsid w:val="005D1FAA"/>
    <w:rsid w:val="005D2B13"/>
    <w:rsid w:val="005D2BC2"/>
    <w:rsid w:val="005D2C41"/>
    <w:rsid w:val="005D31F4"/>
    <w:rsid w:val="005D3214"/>
    <w:rsid w:val="005D3351"/>
    <w:rsid w:val="005D4056"/>
    <w:rsid w:val="005D40F0"/>
    <w:rsid w:val="005D428F"/>
    <w:rsid w:val="005D4294"/>
    <w:rsid w:val="005D4A91"/>
    <w:rsid w:val="005D4FE1"/>
    <w:rsid w:val="005D542B"/>
    <w:rsid w:val="005D5717"/>
    <w:rsid w:val="005D5B85"/>
    <w:rsid w:val="005D5C89"/>
    <w:rsid w:val="005D5DCE"/>
    <w:rsid w:val="005D5F8D"/>
    <w:rsid w:val="005D60A7"/>
    <w:rsid w:val="005D60B4"/>
    <w:rsid w:val="005D6184"/>
    <w:rsid w:val="005D657F"/>
    <w:rsid w:val="005D6C08"/>
    <w:rsid w:val="005D7000"/>
    <w:rsid w:val="005D710E"/>
    <w:rsid w:val="005D74C3"/>
    <w:rsid w:val="005D7660"/>
    <w:rsid w:val="005D7BBF"/>
    <w:rsid w:val="005D7E31"/>
    <w:rsid w:val="005E0052"/>
    <w:rsid w:val="005E058C"/>
    <w:rsid w:val="005E090D"/>
    <w:rsid w:val="005E0FD1"/>
    <w:rsid w:val="005E1166"/>
    <w:rsid w:val="005E1957"/>
    <w:rsid w:val="005E1A1F"/>
    <w:rsid w:val="005E1C7F"/>
    <w:rsid w:val="005E1ECE"/>
    <w:rsid w:val="005E20FA"/>
    <w:rsid w:val="005E2601"/>
    <w:rsid w:val="005E2631"/>
    <w:rsid w:val="005E27F5"/>
    <w:rsid w:val="005E2A0C"/>
    <w:rsid w:val="005E2CE9"/>
    <w:rsid w:val="005E2E7F"/>
    <w:rsid w:val="005E2F07"/>
    <w:rsid w:val="005E3E7A"/>
    <w:rsid w:val="005E3F55"/>
    <w:rsid w:val="005E45BD"/>
    <w:rsid w:val="005E4834"/>
    <w:rsid w:val="005E4C7A"/>
    <w:rsid w:val="005E4D52"/>
    <w:rsid w:val="005E4E33"/>
    <w:rsid w:val="005E4EFD"/>
    <w:rsid w:val="005E534D"/>
    <w:rsid w:val="005E57F5"/>
    <w:rsid w:val="005E58FB"/>
    <w:rsid w:val="005E5BDC"/>
    <w:rsid w:val="005E5DD0"/>
    <w:rsid w:val="005E5DE4"/>
    <w:rsid w:val="005E60D5"/>
    <w:rsid w:val="005E6100"/>
    <w:rsid w:val="005E61BF"/>
    <w:rsid w:val="005E6266"/>
    <w:rsid w:val="005E66B4"/>
    <w:rsid w:val="005E6940"/>
    <w:rsid w:val="005E6AAD"/>
    <w:rsid w:val="005E6EA3"/>
    <w:rsid w:val="005E71C7"/>
    <w:rsid w:val="005E7843"/>
    <w:rsid w:val="005E78DF"/>
    <w:rsid w:val="005E7EFB"/>
    <w:rsid w:val="005F0363"/>
    <w:rsid w:val="005F08CD"/>
    <w:rsid w:val="005F0A51"/>
    <w:rsid w:val="005F0A72"/>
    <w:rsid w:val="005F0F9B"/>
    <w:rsid w:val="005F111D"/>
    <w:rsid w:val="005F16EC"/>
    <w:rsid w:val="005F1798"/>
    <w:rsid w:val="005F1997"/>
    <w:rsid w:val="005F1A22"/>
    <w:rsid w:val="005F1ABD"/>
    <w:rsid w:val="005F1E69"/>
    <w:rsid w:val="005F213F"/>
    <w:rsid w:val="005F2394"/>
    <w:rsid w:val="005F25D9"/>
    <w:rsid w:val="005F27EE"/>
    <w:rsid w:val="005F29B5"/>
    <w:rsid w:val="005F2CB7"/>
    <w:rsid w:val="005F2CD1"/>
    <w:rsid w:val="005F30D2"/>
    <w:rsid w:val="005F310B"/>
    <w:rsid w:val="005F3C20"/>
    <w:rsid w:val="005F3EE1"/>
    <w:rsid w:val="005F457E"/>
    <w:rsid w:val="005F45CF"/>
    <w:rsid w:val="005F4857"/>
    <w:rsid w:val="005F4C90"/>
    <w:rsid w:val="005F4FBF"/>
    <w:rsid w:val="005F507A"/>
    <w:rsid w:val="005F5141"/>
    <w:rsid w:val="005F519B"/>
    <w:rsid w:val="005F555D"/>
    <w:rsid w:val="005F5887"/>
    <w:rsid w:val="005F59F7"/>
    <w:rsid w:val="005F5C29"/>
    <w:rsid w:val="005F5D8E"/>
    <w:rsid w:val="005F5F3E"/>
    <w:rsid w:val="005F5FF3"/>
    <w:rsid w:val="005F61D4"/>
    <w:rsid w:val="005F665D"/>
    <w:rsid w:val="005F675A"/>
    <w:rsid w:val="005F67C3"/>
    <w:rsid w:val="005F6C63"/>
    <w:rsid w:val="005F6DE7"/>
    <w:rsid w:val="005F700B"/>
    <w:rsid w:val="005F735C"/>
    <w:rsid w:val="005F74C9"/>
    <w:rsid w:val="005F766D"/>
    <w:rsid w:val="005F781B"/>
    <w:rsid w:val="005F7A28"/>
    <w:rsid w:val="005F7A49"/>
    <w:rsid w:val="005F7F0C"/>
    <w:rsid w:val="005F7F19"/>
    <w:rsid w:val="00600042"/>
    <w:rsid w:val="0060011E"/>
    <w:rsid w:val="00600201"/>
    <w:rsid w:val="006002EF"/>
    <w:rsid w:val="006003C7"/>
    <w:rsid w:val="006003E6"/>
    <w:rsid w:val="00600628"/>
    <w:rsid w:val="006007E8"/>
    <w:rsid w:val="00600DA2"/>
    <w:rsid w:val="00600FF8"/>
    <w:rsid w:val="006017CE"/>
    <w:rsid w:val="00601E32"/>
    <w:rsid w:val="00602551"/>
    <w:rsid w:val="00602D06"/>
    <w:rsid w:val="00602EC9"/>
    <w:rsid w:val="00602F8D"/>
    <w:rsid w:val="006030CF"/>
    <w:rsid w:val="006032D3"/>
    <w:rsid w:val="0060387B"/>
    <w:rsid w:val="006038CC"/>
    <w:rsid w:val="00603B39"/>
    <w:rsid w:val="00603D75"/>
    <w:rsid w:val="00603EC8"/>
    <w:rsid w:val="00603FC4"/>
    <w:rsid w:val="00604017"/>
    <w:rsid w:val="00604588"/>
    <w:rsid w:val="0060469B"/>
    <w:rsid w:val="006046E0"/>
    <w:rsid w:val="006054A0"/>
    <w:rsid w:val="006057D3"/>
    <w:rsid w:val="006058B2"/>
    <w:rsid w:val="006059D0"/>
    <w:rsid w:val="006060EF"/>
    <w:rsid w:val="00606185"/>
    <w:rsid w:val="00606506"/>
    <w:rsid w:val="006070B9"/>
    <w:rsid w:val="006070DB"/>
    <w:rsid w:val="00607532"/>
    <w:rsid w:val="00607886"/>
    <w:rsid w:val="00607916"/>
    <w:rsid w:val="00607B4F"/>
    <w:rsid w:val="00607C2B"/>
    <w:rsid w:val="00607F39"/>
    <w:rsid w:val="00610227"/>
    <w:rsid w:val="00610428"/>
    <w:rsid w:val="00610588"/>
    <w:rsid w:val="00610794"/>
    <w:rsid w:val="00610B87"/>
    <w:rsid w:val="0061140E"/>
    <w:rsid w:val="0061212E"/>
    <w:rsid w:val="0061236B"/>
    <w:rsid w:val="00612525"/>
    <w:rsid w:val="00612C20"/>
    <w:rsid w:val="00612E34"/>
    <w:rsid w:val="00612E56"/>
    <w:rsid w:val="00613098"/>
    <w:rsid w:val="006131D5"/>
    <w:rsid w:val="00613A3B"/>
    <w:rsid w:val="00613FF3"/>
    <w:rsid w:val="00614176"/>
    <w:rsid w:val="00614444"/>
    <w:rsid w:val="0061453D"/>
    <w:rsid w:val="00614A94"/>
    <w:rsid w:val="00614BBA"/>
    <w:rsid w:val="00614ED9"/>
    <w:rsid w:val="00615600"/>
    <w:rsid w:val="00615C66"/>
    <w:rsid w:val="00615EA7"/>
    <w:rsid w:val="00616006"/>
    <w:rsid w:val="00616208"/>
    <w:rsid w:val="0061623F"/>
    <w:rsid w:val="006163C1"/>
    <w:rsid w:val="006163EE"/>
    <w:rsid w:val="006166AF"/>
    <w:rsid w:val="0061686E"/>
    <w:rsid w:val="00616B2A"/>
    <w:rsid w:val="00616CD7"/>
    <w:rsid w:val="00616F5A"/>
    <w:rsid w:val="0061753F"/>
    <w:rsid w:val="006176C2"/>
    <w:rsid w:val="00617A1F"/>
    <w:rsid w:val="00617CAF"/>
    <w:rsid w:val="00617CDA"/>
    <w:rsid w:val="0062040B"/>
    <w:rsid w:val="006206DF"/>
    <w:rsid w:val="00620723"/>
    <w:rsid w:val="0062073F"/>
    <w:rsid w:val="00620853"/>
    <w:rsid w:val="006209FD"/>
    <w:rsid w:val="00621189"/>
    <w:rsid w:val="00621259"/>
    <w:rsid w:val="00621B18"/>
    <w:rsid w:val="00621DA0"/>
    <w:rsid w:val="006222E0"/>
    <w:rsid w:val="006223A7"/>
    <w:rsid w:val="006223C0"/>
    <w:rsid w:val="006223EA"/>
    <w:rsid w:val="00622A3E"/>
    <w:rsid w:val="00622BD3"/>
    <w:rsid w:val="00622D8B"/>
    <w:rsid w:val="00622FD0"/>
    <w:rsid w:val="00623117"/>
    <w:rsid w:val="006231AA"/>
    <w:rsid w:val="006233DD"/>
    <w:rsid w:val="00623499"/>
    <w:rsid w:val="00623629"/>
    <w:rsid w:val="00623650"/>
    <w:rsid w:val="006236A5"/>
    <w:rsid w:val="006236C7"/>
    <w:rsid w:val="006238DB"/>
    <w:rsid w:val="00624134"/>
    <w:rsid w:val="006247E3"/>
    <w:rsid w:val="00624901"/>
    <w:rsid w:val="00624A09"/>
    <w:rsid w:val="00624B14"/>
    <w:rsid w:val="00624BB7"/>
    <w:rsid w:val="00624F15"/>
    <w:rsid w:val="00625281"/>
    <w:rsid w:val="00625707"/>
    <w:rsid w:val="00625E5D"/>
    <w:rsid w:val="006261DD"/>
    <w:rsid w:val="00626288"/>
    <w:rsid w:val="00626581"/>
    <w:rsid w:val="00626635"/>
    <w:rsid w:val="00626DF0"/>
    <w:rsid w:val="00626E59"/>
    <w:rsid w:val="00627128"/>
    <w:rsid w:val="00627144"/>
    <w:rsid w:val="00627563"/>
    <w:rsid w:val="00627921"/>
    <w:rsid w:val="00630254"/>
    <w:rsid w:val="00630277"/>
    <w:rsid w:val="00630300"/>
    <w:rsid w:val="0063081C"/>
    <w:rsid w:val="006308F1"/>
    <w:rsid w:val="00630CEB"/>
    <w:rsid w:val="0063152E"/>
    <w:rsid w:val="006317B8"/>
    <w:rsid w:val="006317DA"/>
    <w:rsid w:val="00631AFC"/>
    <w:rsid w:val="00631BCD"/>
    <w:rsid w:val="00632194"/>
    <w:rsid w:val="00632283"/>
    <w:rsid w:val="0063293E"/>
    <w:rsid w:val="00632C3E"/>
    <w:rsid w:val="00633015"/>
    <w:rsid w:val="00633125"/>
    <w:rsid w:val="006331E3"/>
    <w:rsid w:val="00633495"/>
    <w:rsid w:val="00633617"/>
    <w:rsid w:val="0063373A"/>
    <w:rsid w:val="00633801"/>
    <w:rsid w:val="00633C42"/>
    <w:rsid w:val="00633F44"/>
    <w:rsid w:val="00634098"/>
    <w:rsid w:val="006343BF"/>
    <w:rsid w:val="00634499"/>
    <w:rsid w:val="0063477D"/>
    <w:rsid w:val="0063487C"/>
    <w:rsid w:val="006349A1"/>
    <w:rsid w:val="00634C63"/>
    <w:rsid w:val="00634CDA"/>
    <w:rsid w:val="00634E98"/>
    <w:rsid w:val="00634F7B"/>
    <w:rsid w:val="00634FC5"/>
    <w:rsid w:val="00635101"/>
    <w:rsid w:val="0063536A"/>
    <w:rsid w:val="0063556F"/>
    <w:rsid w:val="00635882"/>
    <w:rsid w:val="0063591D"/>
    <w:rsid w:val="00635DF4"/>
    <w:rsid w:val="00635F00"/>
    <w:rsid w:val="006362FB"/>
    <w:rsid w:val="0063642E"/>
    <w:rsid w:val="00636506"/>
    <w:rsid w:val="00636849"/>
    <w:rsid w:val="006368A1"/>
    <w:rsid w:val="006368A2"/>
    <w:rsid w:val="0063694D"/>
    <w:rsid w:val="00636BEC"/>
    <w:rsid w:val="00636D73"/>
    <w:rsid w:val="00636FEE"/>
    <w:rsid w:val="006372E9"/>
    <w:rsid w:val="00637363"/>
    <w:rsid w:val="0063750F"/>
    <w:rsid w:val="00637988"/>
    <w:rsid w:val="00637A3F"/>
    <w:rsid w:val="00637DC8"/>
    <w:rsid w:val="00637F3F"/>
    <w:rsid w:val="0064051D"/>
    <w:rsid w:val="006405F9"/>
    <w:rsid w:val="006406E2"/>
    <w:rsid w:val="00640D31"/>
    <w:rsid w:val="00640E5B"/>
    <w:rsid w:val="00640F73"/>
    <w:rsid w:val="00641130"/>
    <w:rsid w:val="006413D7"/>
    <w:rsid w:val="006417B2"/>
    <w:rsid w:val="006417C3"/>
    <w:rsid w:val="0064196F"/>
    <w:rsid w:val="00641F2F"/>
    <w:rsid w:val="00642C0D"/>
    <w:rsid w:val="006433D2"/>
    <w:rsid w:val="006434B6"/>
    <w:rsid w:val="006437DE"/>
    <w:rsid w:val="00643ACA"/>
    <w:rsid w:val="00643AEB"/>
    <w:rsid w:val="00643B9D"/>
    <w:rsid w:val="00643C8F"/>
    <w:rsid w:val="00643E71"/>
    <w:rsid w:val="00643E85"/>
    <w:rsid w:val="0064424A"/>
    <w:rsid w:val="006442FF"/>
    <w:rsid w:val="00644462"/>
    <w:rsid w:val="0064467D"/>
    <w:rsid w:val="00644B7F"/>
    <w:rsid w:val="00645306"/>
    <w:rsid w:val="0064536E"/>
    <w:rsid w:val="00645C17"/>
    <w:rsid w:val="00645E53"/>
    <w:rsid w:val="00646263"/>
    <w:rsid w:val="006464D8"/>
    <w:rsid w:val="00646683"/>
    <w:rsid w:val="006468E4"/>
    <w:rsid w:val="00646A8F"/>
    <w:rsid w:val="00646AD4"/>
    <w:rsid w:val="00647306"/>
    <w:rsid w:val="0064735B"/>
    <w:rsid w:val="00647674"/>
    <w:rsid w:val="006478A7"/>
    <w:rsid w:val="00647C37"/>
    <w:rsid w:val="00647EB3"/>
    <w:rsid w:val="0065073B"/>
    <w:rsid w:val="00650A1C"/>
    <w:rsid w:val="00650A20"/>
    <w:rsid w:val="00650DCC"/>
    <w:rsid w:val="006511A6"/>
    <w:rsid w:val="006514DC"/>
    <w:rsid w:val="00651572"/>
    <w:rsid w:val="006515FA"/>
    <w:rsid w:val="00651A4D"/>
    <w:rsid w:val="00651BB1"/>
    <w:rsid w:val="00651C3A"/>
    <w:rsid w:val="0065265B"/>
    <w:rsid w:val="00652C3B"/>
    <w:rsid w:val="00652D47"/>
    <w:rsid w:val="00652FF4"/>
    <w:rsid w:val="0065337E"/>
    <w:rsid w:val="006533A2"/>
    <w:rsid w:val="006534D3"/>
    <w:rsid w:val="0065360E"/>
    <w:rsid w:val="006537C2"/>
    <w:rsid w:val="006538F4"/>
    <w:rsid w:val="00653B7C"/>
    <w:rsid w:val="00653FE7"/>
    <w:rsid w:val="0065412C"/>
    <w:rsid w:val="006543AF"/>
    <w:rsid w:val="006546AB"/>
    <w:rsid w:val="00654A52"/>
    <w:rsid w:val="00654EFA"/>
    <w:rsid w:val="00654F26"/>
    <w:rsid w:val="006550B8"/>
    <w:rsid w:val="00655343"/>
    <w:rsid w:val="0065535B"/>
    <w:rsid w:val="00655952"/>
    <w:rsid w:val="00655BB6"/>
    <w:rsid w:val="00655FF5"/>
    <w:rsid w:val="006563CB"/>
    <w:rsid w:val="00656920"/>
    <w:rsid w:val="00657048"/>
    <w:rsid w:val="00657D5C"/>
    <w:rsid w:val="00657FC7"/>
    <w:rsid w:val="0066002F"/>
    <w:rsid w:val="00660302"/>
    <w:rsid w:val="00660407"/>
    <w:rsid w:val="00660614"/>
    <w:rsid w:val="00660822"/>
    <w:rsid w:val="00660954"/>
    <w:rsid w:val="006609DE"/>
    <w:rsid w:val="006609FF"/>
    <w:rsid w:val="00661AE1"/>
    <w:rsid w:val="00661ECE"/>
    <w:rsid w:val="00661EF8"/>
    <w:rsid w:val="0066200B"/>
    <w:rsid w:val="006623F6"/>
    <w:rsid w:val="0066269C"/>
    <w:rsid w:val="00662820"/>
    <w:rsid w:val="00662867"/>
    <w:rsid w:val="00662F19"/>
    <w:rsid w:val="006631B4"/>
    <w:rsid w:val="0066353E"/>
    <w:rsid w:val="006641A3"/>
    <w:rsid w:val="00664FBC"/>
    <w:rsid w:val="006651E3"/>
    <w:rsid w:val="006654FF"/>
    <w:rsid w:val="0066576A"/>
    <w:rsid w:val="00665818"/>
    <w:rsid w:val="0066589A"/>
    <w:rsid w:val="00665A7F"/>
    <w:rsid w:val="00665BAF"/>
    <w:rsid w:val="00665DB9"/>
    <w:rsid w:val="00665EDE"/>
    <w:rsid w:val="006661E0"/>
    <w:rsid w:val="00666543"/>
    <w:rsid w:val="00666696"/>
    <w:rsid w:val="006668F5"/>
    <w:rsid w:val="00666A26"/>
    <w:rsid w:val="00666BD2"/>
    <w:rsid w:val="00666C4C"/>
    <w:rsid w:val="00666D72"/>
    <w:rsid w:val="00666DE5"/>
    <w:rsid w:val="00666E1B"/>
    <w:rsid w:val="0066727E"/>
    <w:rsid w:val="006672E4"/>
    <w:rsid w:val="006675B0"/>
    <w:rsid w:val="006679B8"/>
    <w:rsid w:val="006715CF"/>
    <w:rsid w:val="00671C22"/>
    <w:rsid w:val="00671FD1"/>
    <w:rsid w:val="0067257C"/>
    <w:rsid w:val="0067268D"/>
    <w:rsid w:val="00672BC1"/>
    <w:rsid w:val="00672E32"/>
    <w:rsid w:val="006730CB"/>
    <w:rsid w:val="006730FD"/>
    <w:rsid w:val="006731DA"/>
    <w:rsid w:val="00673525"/>
    <w:rsid w:val="0067367A"/>
    <w:rsid w:val="00673DAD"/>
    <w:rsid w:val="00673F6B"/>
    <w:rsid w:val="00674383"/>
    <w:rsid w:val="0067471D"/>
    <w:rsid w:val="0067496E"/>
    <w:rsid w:val="00675177"/>
    <w:rsid w:val="006758F2"/>
    <w:rsid w:val="00675937"/>
    <w:rsid w:val="006759F3"/>
    <w:rsid w:val="00675D95"/>
    <w:rsid w:val="00675F2C"/>
    <w:rsid w:val="006761EF"/>
    <w:rsid w:val="0067623E"/>
    <w:rsid w:val="00676418"/>
    <w:rsid w:val="006765E1"/>
    <w:rsid w:val="006766D0"/>
    <w:rsid w:val="0067677E"/>
    <w:rsid w:val="006768F2"/>
    <w:rsid w:val="00676BB8"/>
    <w:rsid w:val="00676F68"/>
    <w:rsid w:val="00676FEC"/>
    <w:rsid w:val="00677012"/>
    <w:rsid w:val="006771AA"/>
    <w:rsid w:val="00677364"/>
    <w:rsid w:val="00677551"/>
    <w:rsid w:val="006778D1"/>
    <w:rsid w:val="00677E39"/>
    <w:rsid w:val="006801A2"/>
    <w:rsid w:val="00680371"/>
    <w:rsid w:val="0068063B"/>
    <w:rsid w:val="00680D94"/>
    <w:rsid w:val="00680EBB"/>
    <w:rsid w:val="0068188A"/>
    <w:rsid w:val="00681A55"/>
    <w:rsid w:val="00681A99"/>
    <w:rsid w:val="00681E3F"/>
    <w:rsid w:val="00681FDA"/>
    <w:rsid w:val="00681FF7"/>
    <w:rsid w:val="0068239D"/>
    <w:rsid w:val="00682492"/>
    <w:rsid w:val="00682654"/>
    <w:rsid w:val="0068270B"/>
    <w:rsid w:val="006827AF"/>
    <w:rsid w:val="006829BE"/>
    <w:rsid w:val="00682D46"/>
    <w:rsid w:val="00682F46"/>
    <w:rsid w:val="0068379E"/>
    <w:rsid w:val="00683B4D"/>
    <w:rsid w:val="00683CAA"/>
    <w:rsid w:val="00684053"/>
    <w:rsid w:val="00684169"/>
    <w:rsid w:val="006842B8"/>
    <w:rsid w:val="0068433C"/>
    <w:rsid w:val="006846EB"/>
    <w:rsid w:val="006846F4"/>
    <w:rsid w:val="00684AE3"/>
    <w:rsid w:val="0068507C"/>
    <w:rsid w:val="006851E4"/>
    <w:rsid w:val="006854F4"/>
    <w:rsid w:val="0068571B"/>
    <w:rsid w:val="00685815"/>
    <w:rsid w:val="006858C3"/>
    <w:rsid w:val="00685A09"/>
    <w:rsid w:val="00685A86"/>
    <w:rsid w:val="00685BB3"/>
    <w:rsid w:val="00685E5C"/>
    <w:rsid w:val="0068620F"/>
    <w:rsid w:val="006862EB"/>
    <w:rsid w:val="006863C1"/>
    <w:rsid w:val="006867A7"/>
    <w:rsid w:val="00686BFF"/>
    <w:rsid w:val="00686C0D"/>
    <w:rsid w:val="00687354"/>
    <w:rsid w:val="006878C9"/>
    <w:rsid w:val="006900C7"/>
    <w:rsid w:val="0069018E"/>
    <w:rsid w:val="00690361"/>
    <w:rsid w:val="00690478"/>
    <w:rsid w:val="00690815"/>
    <w:rsid w:val="0069095C"/>
    <w:rsid w:val="00690968"/>
    <w:rsid w:val="00690EA8"/>
    <w:rsid w:val="00691E14"/>
    <w:rsid w:val="00691E1F"/>
    <w:rsid w:val="00692631"/>
    <w:rsid w:val="0069266D"/>
    <w:rsid w:val="00692DDF"/>
    <w:rsid w:val="006932AE"/>
    <w:rsid w:val="00693674"/>
    <w:rsid w:val="00693996"/>
    <w:rsid w:val="00693DDD"/>
    <w:rsid w:val="0069425E"/>
    <w:rsid w:val="006945B8"/>
    <w:rsid w:val="00694771"/>
    <w:rsid w:val="00694E9F"/>
    <w:rsid w:val="0069500D"/>
    <w:rsid w:val="006959E1"/>
    <w:rsid w:val="00695F51"/>
    <w:rsid w:val="00696376"/>
    <w:rsid w:val="00696643"/>
    <w:rsid w:val="0069666F"/>
    <w:rsid w:val="0069672C"/>
    <w:rsid w:val="00696731"/>
    <w:rsid w:val="006967D3"/>
    <w:rsid w:val="00696844"/>
    <w:rsid w:val="00696D58"/>
    <w:rsid w:val="00696D89"/>
    <w:rsid w:val="00696DC6"/>
    <w:rsid w:val="00696F86"/>
    <w:rsid w:val="00696F8E"/>
    <w:rsid w:val="00697046"/>
    <w:rsid w:val="006976D7"/>
    <w:rsid w:val="00697885"/>
    <w:rsid w:val="00697D4E"/>
    <w:rsid w:val="006A0477"/>
    <w:rsid w:val="006A06C5"/>
    <w:rsid w:val="006A095A"/>
    <w:rsid w:val="006A0E82"/>
    <w:rsid w:val="006A1257"/>
    <w:rsid w:val="006A15C1"/>
    <w:rsid w:val="006A179C"/>
    <w:rsid w:val="006A17B0"/>
    <w:rsid w:val="006A17D5"/>
    <w:rsid w:val="006A2129"/>
    <w:rsid w:val="006A23CE"/>
    <w:rsid w:val="006A26C4"/>
    <w:rsid w:val="006A30AA"/>
    <w:rsid w:val="006A3834"/>
    <w:rsid w:val="006A386B"/>
    <w:rsid w:val="006A3AD0"/>
    <w:rsid w:val="006A3BA7"/>
    <w:rsid w:val="006A3C4C"/>
    <w:rsid w:val="006A3FF2"/>
    <w:rsid w:val="006A4585"/>
    <w:rsid w:val="006A4AA7"/>
    <w:rsid w:val="006A4FD6"/>
    <w:rsid w:val="006A539C"/>
    <w:rsid w:val="006A54D3"/>
    <w:rsid w:val="006A59B2"/>
    <w:rsid w:val="006A5A46"/>
    <w:rsid w:val="006A6927"/>
    <w:rsid w:val="006A69A1"/>
    <w:rsid w:val="006A6BB5"/>
    <w:rsid w:val="006A6DC3"/>
    <w:rsid w:val="006A6FF9"/>
    <w:rsid w:val="006A7DDC"/>
    <w:rsid w:val="006A7DFD"/>
    <w:rsid w:val="006B04D1"/>
    <w:rsid w:val="006B072D"/>
    <w:rsid w:val="006B0814"/>
    <w:rsid w:val="006B0AA5"/>
    <w:rsid w:val="006B0B07"/>
    <w:rsid w:val="006B0FE8"/>
    <w:rsid w:val="006B105C"/>
    <w:rsid w:val="006B1199"/>
    <w:rsid w:val="006B1254"/>
    <w:rsid w:val="006B1569"/>
    <w:rsid w:val="006B19B2"/>
    <w:rsid w:val="006B1A37"/>
    <w:rsid w:val="006B1C3B"/>
    <w:rsid w:val="006B1CEE"/>
    <w:rsid w:val="006B1EA4"/>
    <w:rsid w:val="006B20F9"/>
    <w:rsid w:val="006B225E"/>
    <w:rsid w:val="006B25AB"/>
    <w:rsid w:val="006B2B90"/>
    <w:rsid w:val="006B2CAC"/>
    <w:rsid w:val="006B2D26"/>
    <w:rsid w:val="006B2D3D"/>
    <w:rsid w:val="006B2EDD"/>
    <w:rsid w:val="006B30E3"/>
    <w:rsid w:val="006B3C76"/>
    <w:rsid w:val="006B3E60"/>
    <w:rsid w:val="006B3EE0"/>
    <w:rsid w:val="006B4182"/>
    <w:rsid w:val="006B447C"/>
    <w:rsid w:val="006B51E1"/>
    <w:rsid w:val="006B5BD4"/>
    <w:rsid w:val="006B5D19"/>
    <w:rsid w:val="006B5FAD"/>
    <w:rsid w:val="006B60E3"/>
    <w:rsid w:val="006B60F4"/>
    <w:rsid w:val="006B634F"/>
    <w:rsid w:val="006B6E1C"/>
    <w:rsid w:val="006B6EB7"/>
    <w:rsid w:val="006B6FF3"/>
    <w:rsid w:val="006B71DF"/>
    <w:rsid w:val="006B73A2"/>
    <w:rsid w:val="006B740F"/>
    <w:rsid w:val="006B75B9"/>
    <w:rsid w:val="006B78EA"/>
    <w:rsid w:val="006B7FB1"/>
    <w:rsid w:val="006C0018"/>
    <w:rsid w:val="006C02DB"/>
    <w:rsid w:val="006C032B"/>
    <w:rsid w:val="006C0360"/>
    <w:rsid w:val="006C0503"/>
    <w:rsid w:val="006C063C"/>
    <w:rsid w:val="006C08B3"/>
    <w:rsid w:val="006C0BD8"/>
    <w:rsid w:val="006C1950"/>
    <w:rsid w:val="006C1A69"/>
    <w:rsid w:val="006C1EEC"/>
    <w:rsid w:val="006C245E"/>
    <w:rsid w:val="006C24D8"/>
    <w:rsid w:val="006C25BF"/>
    <w:rsid w:val="006C25CC"/>
    <w:rsid w:val="006C2E54"/>
    <w:rsid w:val="006C3033"/>
    <w:rsid w:val="006C30F7"/>
    <w:rsid w:val="006C3A79"/>
    <w:rsid w:val="006C3ADC"/>
    <w:rsid w:val="006C3D89"/>
    <w:rsid w:val="006C3F42"/>
    <w:rsid w:val="006C4248"/>
    <w:rsid w:val="006C43FD"/>
    <w:rsid w:val="006C44E4"/>
    <w:rsid w:val="006C4B04"/>
    <w:rsid w:val="006C4C23"/>
    <w:rsid w:val="006C4CAB"/>
    <w:rsid w:val="006C4FD2"/>
    <w:rsid w:val="006C5469"/>
    <w:rsid w:val="006C5F75"/>
    <w:rsid w:val="006C61C6"/>
    <w:rsid w:val="006C689E"/>
    <w:rsid w:val="006C6F45"/>
    <w:rsid w:val="006C7392"/>
    <w:rsid w:val="006C73CB"/>
    <w:rsid w:val="006C7746"/>
    <w:rsid w:val="006C782E"/>
    <w:rsid w:val="006C786C"/>
    <w:rsid w:val="006C7D4D"/>
    <w:rsid w:val="006D0595"/>
    <w:rsid w:val="006D06DB"/>
    <w:rsid w:val="006D0EED"/>
    <w:rsid w:val="006D0FBB"/>
    <w:rsid w:val="006D11D8"/>
    <w:rsid w:val="006D14E9"/>
    <w:rsid w:val="006D1B48"/>
    <w:rsid w:val="006D20AF"/>
    <w:rsid w:val="006D20FC"/>
    <w:rsid w:val="006D210D"/>
    <w:rsid w:val="006D2117"/>
    <w:rsid w:val="006D222D"/>
    <w:rsid w:val="006D27F5"/>
    <w:rsid w:val="006D2A06"/>
    <w:rsid w:val="006D2CA0"/>
    <w:rsid w:val="006D2DB6"/>
    <w:rsid w:val="006D3119"/>
    <w:rsid w:val="006D3439"/>
    <w:rsid w:val="006D362C"/>
    <w:rsid w:val="006D370F"/>
    <w:rsid w:val="006D3878"/>
    <w:rsid w:val="006D3882"/>
    <w:rsid w:val="006D3C73"/>
    <w:rsid w:val="006D3C75"/>
    <w:rsid w:val="006D4505"/>
    <w:rsid w:val="006D49C2"/>
    <w:rsid w:val="006D4A3B"/>
    <w:rsid w:val="006D4A8C"/>
    <w:rsid w:val="006D4B14"/>
    <w:rsid w:val="006D4B2F"/>
    <w:rsid w:val="006D4C09"/>
    <w:rsid w:val="006D4C75"/>
    <w:rsid w:val="006D548A"/>
    <w:rsid w:val="006D5BD4"/>
    <w:rsid w:val="006D5DE3"/>
    <w:rsid w:val="006D5F62"/>
    <w:rsid w:val="006D5F74"/>
    <w:rsid w:val="006D5FE8"/>
    <w:rsid w:val="006D66CD"/>
    <w:rsid w:val="006D6B88"/>
    <w:rsid w:val="006D6C31"/>
    <w:rsid w:val="006D6ED1"/>
    <w:rsid w:val="006D7161"/>
    <w:rsid w:val="006D7235"/>
    <w:rsid w:val="006D727C"/>
    <w:rsid w:val="006D7EA6"/>
    <w:rsid w:val="006E00E0"/>
    <w:rsid w:val="006E015C"/>
    <w:rsid w:val="006E03F9"/>
    <w:rsid w:val="006E0446"/>
    <w:rsid w:val="006E051B"/>
    <w:rsid w:val="006E068D"/>
    <w:rsid w:val="006E0F92"/>
    <w:rsid w:val="006E1134"/>
    <w:rsid w:val="006E11F9"/>
    <w:rsid w:val="006E1372"/>
    <w:rsid w:val="006E14AF"/>
    <w:rsid w:val="006E18FB"/>
    <w:rsid w:val="006E1A17"/>
    <w:rsid w:val="006E2140"/>
    <w:rsid w:val="006E24F5"/>
    <w:rsid w:val="006E2853"/>
    <w:rsid w:val="006E35C6"/>
    <w:rsid w:val="006E373D"/>
    <w:rsid w:val="006E3901"/>
    <w:rsid w:val="006E3985"/>
    <w:rsid w:val="006E3CE8"/>
    <w:rsid w:val="006E3D74"/>
    <w:rsid w:val="006E3E0D"/>
    <w:rsid w:val="006E3F2E"/>
    <w:rsid w:val="006E403D"/>
    <w:rsid w:val="006E429D"/>
    <w:rsid w:val="006E42EE"/>
    <w:rsid w:val="006E45B2"/>
    <w:rsid w:val="006E49F3"/>
    <w:rsid w:val="006E4A6E"/>
    <w:rsid w:val="006E53D7"/>
    <w:rsid w:val="006E54B7"/>
    <w:rsid w:val="006E553C"/>
    <w:rsid w:val="006E5669"/>
    <w:rsid w:val="006E56F3"/>
    <w:rsid w:val="006E5902"/>
    <w:rsid w:val="006E5A27"/>
    <w:rsid w:val="006E5AA8"/>
    <w:rsid w:val="006E5B7E"/>
    <w:rsid w:val="006E5C0D"/>
    <w:rsid w:val="006E6641"/>
    <w:rsid w:val="006E6D82"/>
    <w:rsid w:val="006E6DBD"/>
    <w:rsid w:val="006E7058"/>
    <w:rsid w:val="006E708E"/>
    <w:rsid w:val="006E70E0"/>
    <w:rsid w:val="006E7296"/>
    <w:rsid w:val="006E72F3"/>
    <w:rsid w:val="006E72FE"/>
    <w:rsid w:val="006E76ED"/>
    <w:rsid w:val="006E7A2D"/>
    <w:rsid w:val="006E7A4A"/>
    <w:rsid w:val="006E7BC9"/>
    <w:rsid w:val="006E7E3F"/>
    <w:rsid w:val="006F08A1"/>
    <w:rsid w:val="006F0A85"/>
    <w:rsid w:val="006F0BC8"/>
    <w:rsid w:val="006F0CD7"/>
    <w:rsid w:val="006F108A"/>
    <w:rsid w:val="006F13BA"/>
    <w:rsid w:val="006F1E5E"/>
    <w:rsid w:val="006F2668"/>
    <w:rsid w:val="006F297A"/>
    <w:rsid w:val="006F2AC0"/>
    <w:rsid w:val="006F2B12"/>
    <w:rsid w:val="006F33C7"/>
    <w:rsid w:val="006F3485"/>
    <w:rsid w:val="006F3A0B"/>
    <w:rsid w:val="006F3D44"/>
    <w:rsid w:val="006F3EC3"/>
    <w:rsid w:val="006F4101"/>
    <w:rsid w:val="006F4262"/>
    <w:rsid w:val="006F46EE"/>
    <w:rsid w:val="006F484D"/>
    <w:rsid w:val="006F4ACB"/>
    <w:rsid w:val="006F4D58"/>
    <w:rsid w:val="006F4F78"/>
    <w:rsid w:val="006F4FDD"/>
    <w:rsid w:val="006F54BD"/>
    <w:rsid w:val="006F5A29"/>
    <w:rsid w:val="006F5AE6"/>
    <w:rsid w:val="006F64CF"/>
    <w:rsid w:val="006F64F3"/>
    <w:rsid w:val="006F68DA"/>
    <w:rsid w:val="006F6C21"/>
    <w:rsid w:val="006F6D96"/>
    <w:rsid w:val="006F71F3"/>
    <w:rsid w:val="006F782A"/>
    <w:rsid w:val="006F78BF"/>
    <w:rsid w:val="006F795F"/>
    <w:rsid w:val="006F7972"/>
    <w:rsid w:val="006F7986"/>
    <w:rsid w:val="006F7AD4"/>
    <w:rsid w:val="006F7B11"/>
    <w:rsid w:val="006F7F9F"/>
    <w:rsid w:val="00700861"/>
    <w:rsid w:val="00700ADC"/>
    <w:rsid w:val="00700B07"/>
    <w:rsid w:val="00700B8D"/>
    <w:rsid w:val="00700BFA"/>
    <w:rsid w:val="00700CF5"/>
    <w:rsid w:val="00700D8F"/>
    <w:rsid w:val="00701BD5"/>
    <w:rsid w:val="00701D50"/>
    <w:rsid w:val="00701E4E"/>
    <w:rsid w:val="0070247F"/>
    <w:rsid w:val="00702706"/>
    <w:rsid w:val="007028C8"/>
    <w:rsid w:val="00702A01"/>
    <w:rsid w:val="00702C2D"/>
    <w:rsid w:val="00702C48"/>
    <w:rsid w:val="00702E91"/>
    <w:rsid w:val="007037F8"/>
    <w:rsid w:val="00703940"/>
    <w:rsid w:val="00703B37"/>
    <w:rsid w:val="00703B73"/>
    <w:rsid w:val="00703E7C"/>
    <w:rsid w:val="0070414D"/>
    <w:rsid w:val="0070465F"/>
    <w:rsid w:val="00704695"/>
    <w:rsid w:val="00704ACE"/>
    <w:rsid w:val="00704C5F"/>
    <w:rsid w:val="00704C91"/>
    <w:rsid w:val="00704E28"/>
    <w:rsid w:val="007050E5"/>
    <w:rsid w:val="00706211"/>
    <w:rsid w:val="0070655E"/>
    <w:rsid w:val="00706766"/>
    <w:rsid w:val="00706DB6"/>
    <w:rsid w:val="00707001"/>
    <w:rsid w:val="00707625"/>
    <w:rsid w:val="0070777F"/>
    <w:rsid w:val="007078C4"/>
    <w:rsid w:val="007079AE"/>
    <w:rsid w:val="00707EAF"/>
    <w:rsid w:val="0071043F"/>
    <w:rsid w:val="007105EC"/>
    <w:rsid w:val="00710A04"/>
    <w:rsid w:val="00710CE9"/>
    <w:rsid w:val="00710E87"/>
    <w:rsid w:val="00711169"/>
    <w:rsid w:val="007116A8"/>
    <w:rsid w:val="00711728"/>
    <w:rsid w:val="00711BE1"/>
    <w:rsid w:val="00711C25"/>
    <w:rsid w:val="00711C56"/>
    <w:rsid w:val="00711DF4"/>
    <w:rsid w:val="007120D1"/>
    <w:rsid w:val="00712588"/>
    <w:rsid w:val="007127A9"/>
    <w:rsid w:val="007129BE"/>
    <w:rsid w:val="00712A77"/>
    <w:rsid w:val="00712B8D"/>
    <w:rsid w:val="007131A3"/>
    <w:rsid w:val="00713236"/>
    <w:rsid w:val="00713364"/>
    <w:rsid w:val="007137B3"/>
    <w:rsid w:val="00713BA4"/>
    <w:rsid w:val="00713BF8"/>
    <w:rsid w:val="00713C07"/>
    <w:rsid w:val="00713E3A"/>
    <w:rsid w:val="00714736"/>
    <w:rsid w:val="00714FC9"/>
    <w:rsid w:val="00714FD0"/>
    <w:rsid w:val="007159D3"/>
    <w:rsid w:val="00715D65"/>
    <w:rsid w:val="00715E50"/>
    <w:rsid w:val="00716343"/>
    <w:rsid w:val="007164A6"/>
    <w:rsid w:val="007164EB"/>
    <w:rsid w:val="00716639"/>
    <w:rsid w:val="00716883"/>
    <w:rsid w:val="00716DCF"/>
    <w:rsid w:val="00716EFD"/>
    <w:rsid w:val="00717635"/>
    <w:rsid w:val="0071795D"/>
    <w:rsid w:val="00717ADF"/>
    <w:rsid w:val="00717B25"/>
    <w:rsid w:val="00717F2C"/>
    <w:rsid w:val="00720088"/>
    <w:rsid w:val="00720162"/>
    <w:rsid w:val="0072030A"/>
    <w:rsid w:val="00720593"/>
    <w:rsid w:val="0072062B"/>
    <w:rsid w:val="00720652"/>
    <w:rsid w:val="00720B85"/>
    <w:rsid w:val="00720C71"/>
    <w:rsid w:val="007215AF"/>
    <w:rsid w:val="00721617"/>
    <w:rsid w:val="007216EE"/>
    <w:rsid w:val="00721971"/>
    <w:rsid w:val="00721C08"/>
    <w:rsid w:val="00721E6C"/>
    <w:rsid w:val="00722093"/>
    <w:rsid w:val="00722428"/>
    <w:rsid w:val="007229FD"/>
    <w:rsid w:val="00722AC7"/>
    <w:rsid w:val="00723031"/>
    <w:rsid w:val="007230A3"/>
    <w:rsid w:val="00723196"/>
    <w:rsid w:val="00723CEC"/>
    <w:rsid w:val="00723F51"/>
    <w:rsid w:val="00724030"/>
    <w:rsid w:val="0072468E"/>
    <w:rsid w:val="007249CD"/>
    <w:rsid w:val="0072528C"/>
    <w:rsid w:val="007259EA"/>
    <w:rsid w:val="00725AE6"/>
    <w:rsid w:val="00725D33"/>
    <w:rsid w:val="00726C1B"/>
    <w:rsid w:val="00726C9B"/>
    <w:rsid w:val="00726E4A"/>
    <w:rsid w:val="007272B7"/>
    <w:rsid w:val="007278D2"/>
    <w:rsid w:val="00727E23"/>
    <w:rsid w:val="0073003B"/>
    <w:rsid w:val="007305DC"/>
    <w:rsid w:val="0073074E"/>
    <w:rsid w:val="00730890"/>
    <w:rsid w:val="0073179D"/>
    <w:rsid w:val="007318A5"/>
    <w:rsid w:val="007319FF"/>
    <w:rsid w:val="00731C5E"/>
    <w:rsid w:val="007320C5"/>
    <w:rsid w:val="00732204"/>
    <w:rsid w:val="0073220E"/>
    <w:rsid w:val="0073240C"/>
    <w:rsid w:val="0073254C"/>
    <w:rsid w:val="00732AFD"/>
    <w:rsid w:val="00732BE7"/>
    <w:rsid w:val="00732CD6"/>
    <w:rsid w:val="007331B2"/>
    <w:rsid w:val="0073334B"/>
    <w:rsid w:val="0073364C"/>
    <w:rsid w:val="0073380A"/>
    <w:rsid w:val="0073393F"/>
    <w:rsid w:val="00733BF9"/>
    <w:rsid w:val="00734040"/>
    <w:rsid w:val="00734533"/>
    <w:rsid w:val="00734695"/>
    <w:rsid w:val="007353C5"/>
    <w:rsid w:val="0073555A"/>
    <w:rsid w:val="00735A13"/>
    <w:rsid w:val="00735E5C"/>
    <w:rsid w:val="0073601A"/>
    <w:rsid w:val="007361E5"/>
    <w:rsid w:val="0073633B"/>
    <w:rsid w:val="0073658B"/>
    <w:rsid w:val="007365E0"/>
    <w:rsid w:val="00736812"/>
    <w:rsid w:val="00736925"/>
    <w:rsid w:val="00736A6B"/>
    <w:rsid w:val="00737187"/>
    <w:rsid w:val="007372D4"/>
    <w:rsid w:val="0073773C"/>
    <w:rsid w:val="0074003B"/>
    <w:rsid w:val="00740373"/>
    <w:rsid w:val="007404CE"/>
    <w:rsid w:val="00740578"/>
    <w:rsid w:val="0074127A"/>
    <w:rsid w:val="007413A2"/>
    <w:rsid w:val="007415F5"/>
    <w:rsid w:val="007419A8"/>
    <w:rsid w:val="00741AD4"/>
    <w:rsid w:val="00741CF2"/>
    <w:rsid w:val="00742256"/>
    <w:rsid w:val="0074243A"/>
    <w:rsid w:val="00742481"/>
    <w:rsid w:val="00742749"/>
    <w:rsid w:val="00742761"/>
    <w:rsid w:val="00742980"/>
    <w:rsid w:val="00742DC5"/>
    <w:rsid w:val="00743696"/>
    <w:rsid w:val="007438B1"/>
    <w:rsid w:val="00743A8C"/>
    <w:rsid w:val="00743FEB"/>
    <w:rsid w:val="00744170"/>
    <w:rsid w:val="00744250"/>
    <w:rsid w:val="0074468C"/>
    <w:rsid w:val="007448EF"/>
    <w:rsid w:val="00744A25"/>
    <w:rsid w:val="00744CFE"/>
    <w:rsid w:val="00744ED0"/>
    <w:rsid w:val="00744EE8"/>
    <w:rsid w:val="00744F56"/>
    <w:rsid w:val="00745393"/>
    <w:rsid w:val="007454B6"/>
    <w:rsid w:val="0074553E"/>
    <w:rsid w:val="007455C4"/>
    <w:rsid w:val="00745700"/>
    <w:rsid w:val="00745A30"/>
    <w:rsid w:val="00745FD3"/>
    <w:rsid w:val="0074617D"/>
    <w:rsid w:val="0074667C"/>
    <w:rsid w:val="007466A9"/>
    <w:rsid w:val="007467B1"/>
    <w:rsid w:val="007469BC"/>
    <w:rsid w:val="00746BC7"/>
    <w:rsid w:val="00746CFC"/>
    <w:rsid w:val="00746F6E"/>
    <w:rsid w:val="007476CB"/>
    <w:rsid w:val="00747E2C"/>
    <w:rsid w:val="00750004"/>
    <w:rsid w:val="00750218"/>
    <w:rsid w:val="007503F8"/>
    <w:rsid w:val="0075075F"/>
    <w:rsid w:val="00750B78"/>
    <w:rsid w:val="00750C10"/>
    <w:rsid w:val="00750D59"/>
    <w:rsid w:val="00751018"/>
    <w:rsid w:val="00751111"/>
    <w:rsid w:val="00751213"/>
    <w:rsid w:val="0075129F"/>
    <w:rsid w:val="00751385"/>
    <w:rsid w:val="0075139E"/>
    <w:rsid w:val="007516F1"/>
    <w:rsid w:val="00751884"/>
    <w:rsid w:val="007518F0"/>
    <w:rsid w:val="00751FE7"/>
    <w:rsid w:val="007520CF"/>
    <w:rsid w:val="00752245"/>
    <w:rsid w:val="0075309E"/>
    <w:rsid w:val="007535B6"/>
    <w:rsid w:val="00753683"/>
    <w:rsid w:val="00753A1A"/>
    <w:rsid w:val="00753A25"/>
    <w:rsid w:val="00753B5E"/>
    <w:rsid w:val="00753D34"/>
    <w:rsid w:val="00754595"/>
    <w:rsid w:val="00754CC1"/>
    <w:rsid w:val="00754D99"/>
    <w:rsid w:val="00755050"/>
    <w:rsid w:val="00755E80"/>
    <w:rsid w:val="00756688"/>
    <w:rsid w:val="007566B1"/>
    <w:rsid w:val="00756DBD"/>
    <w:rsid w:val="00756EBF"/>
    <w:rsid w:val="00757369"/>
    <w:rsid w:val="007575BA"/>
    <w:rsid w:val="00757991"/>
    <w:rsid w:val="00757BB3"/>
    <w:rsid w:val="0076050E"/>
    <w:rsid w:val="00760595"/>
    <w:rsid w:val="00760612"/>
    <w:rsid w:val="00761282"/>
    <w:rsid w:val="007619D3"/>
    <w:rsid w:val="00761F27"/>
    <w:rsid w:val="0076232B"/>
    <w:rsid w:val="007624B4"/>
    <w:rsid w:val="0076264D"/>
    <w:rsid w:val="00762D65"/>
    <w:rsid w:val="0076301E"/>
    <w:rsid w:val="0076323B"/>
    <w:rsid w:val="00763376"/>
    <w:rsid w:val="0076362E"/>
    <w:rsid w:val="00763A1D"/>
    <w:rsid w:val="00763EFF"/>
    <w:rsid w:val="00764114"/>
    <w:rsid w:val="00764A14"/>
    <w:rsid w:val="00765136"/>
    <w:rsid w:val="00765422"/>
    <w:rsid w:val="0076554A"/>
    <w:rsid w:val="0076571A"/>
    <w:rsid w:val="00765DCE"/>
    <w:rsid w:val="00765FA9"/>
    <w:rsid w:val="007661DD"/>
    <w:rsid w:val="00766952"/>
    <w:rsid w:val="00766F2D"/>
    <w:rsid w:val="007671E6"/>
    <w:rsid w:val="007672A6"/>
    <w:rsid w:val="007678BF"/>
    <w:rsid w:val="00767E28"/>
    <w:rsid w:val="007705A1"/>
    <w:rsid w:val="007706B1"/>
    <w:rsid w:val="00770C37"/>
    <w:rsid w:val="00771042"/>
    <w:rsid w:val="0077188D"/>
    <w:rsid w:val="00771C67"/>
    <w:rsid w:val="00771D90"/>
    <w:rsid w:val="007725E3"/>
    <w:rsid w:val="00772966"/>
    <w:rsid w:val="00772ABC"/>
    <w:rsid w:val="00772E06"/>
    <w:rsid w:val="00772E7E"/>
    <w:rsid w:val="00772FF5"/>
    <w:rsid w:val="00773031"/>
    <w:rsid w:val="00773272"/>
    <w:rsid w:val="00773789"/>
    <w:rsid w:val="007738AF"/>
    <w:rsid w:val="00773A95"/>
    <w:rsid w:val="00773C12"/>
    <w:rsid w:val="00773E0C"/>
    <w:rsid w:val="007740BB"/>
    <w:rsid w:val="0077453E"/>
    <w:rsid w:val="0077460D"/>
    <w:rsid w:val="00774B07"/>
    <w:rsid w:val="00774CBF"/>
    <w:rsid w:val="00774FBC"/>
    <w:rsid w:val="007750CB"/>
    <w:rsid w:val="0077513B"/>
    <w:rsid w:val="0077580F"/>
    <w:rsid w:val="00775D63"/>
    <w:rsid w:val="00775F81"/>
    <w:rsid w:val="00775FE4"/>
    <w:rsid w:val="0077635D"/>
    <w:rsid w:val="00776C19"/>
    <w:rsid w:val="00777004"/>
    <w:rsid w:val="0077745A"/>
    <w:rsid w:val="007774D4"/>
    <w:rsid w:val="00777516"/>
    <w:rsid w:val="00777616"/>
    <w:rsid w:val="0077763D"/>
    <w:rsid w:val="0077783A"/>
    <w:rsid w:val="00777B9D"/>
    <w:rsid w:val="00777BAB"/>
    <w:rsid w:val="00777BFA"/>
    <w:rsid w:val="00777C21"/>
    <w:rsid w:val="00777D0C"/>
    <w:rsid w:val="00777E98"/>
    <w:rsid w:val="0078014A"/>
    <w:rsid w:val="00780273"/>
    <w:rsid w:val="0078068E"/>
    <w:rsid w:val="0078078E"/>
    <w:rsid w:val="007808E6"/>
    <w:rsid w:val="007809A9"/>
    <w:rsid w:val="00780DB2"/>
    <w:rsid w:val="00780DB7"/>
    <w:rsid w:val="00780F5D"/>
    <w:rsid w:val="00781758"/>
    <w:rsid w:val="00781B0B"/>
    <w:rsid w:val="00781B32"/>
    <w:rsid w:val="00781D1E"/>
    <w:rsid w:val="00781DEB"/>
    <w:rsid w:val="00782188"/>
    <w:rsid w:val="0078228B"/>
    <w:rsid w:val="007823DE"/>
    <w:rsid w:val="007825BA"/>
    <w:rsid w:val="0078296D"/>
    <w:rsid w:val="007829FB"/>
    <w:rsid w:val="0078313B"/>
    <w:rsid w:val="00783187"/>
    <w:rsid w:val="00783642"/>
    <w:rsid w:val="007836E9"/>
    <w:rsid w:val="00783F60"/>
    <w:rsid w:val="00783F6C"/>
    <w:rsid w:val="00784026"/>
    <w:rsid w:val="00784077"/>
    <w:rsid w:val="0078463C"/>
    <w:rsid w:val="00784C67"/>
    <w:rsid w:val="00784DCB"/>
    <w:rsid w:val="00784E49"/>
    <w:rsid w:val="00784ECF"/>
    <w:rsid w:val="00784F44"/>
    <w:rsid w:val="007855FE"/>
    <w:rsid w:val="00785631"/>
    <w:rsid w:val="007856E4"/>
    <w:rsid w:val="007856F1"/>
    <w:rsid w:val="0078574A"/>
    <w:rsid w:val="007858FA"/>
    <w:rsid w:val="00786197"/>
    <w:rsid w:val="00786321"/>
    <w:rsid w:val="007864B7"/>
    <w:rsid w:val="0078663F"/>
    <w:rsid w:val="007866AC"/>
    <w:rsid w:val="00786B0C"/>
    <w:rsid w:val="00786CCB"/>
    <w:rsid w:val="0078728A"/>
    <w:rsid w:val="007872B1"/>
    <w:rsid w:val="00787441"/>
    <w:rsid w:val="007877F8"/>
    <w:rsid w:val="007878A9"/>
    <w:rsid w:val="00787934"/>
    <w:rsid w:val="00787993"/>
    <w:rsid w:val="00787EC4"/>
    <w:rsid w:val="007903AD"/>
    <w:rsid w:val="007904A9"/>
    <w:rsid w:val="00790687"/>
    <w:rsid w:val="00790715"/>
    <w:rsid w:val="00790974"/>
    <w:rsid w:val="00790A83"/>
    <w:rsid w:val="00791189"/>
    <w:rsid w:val="00791316"/>
    <w:rsid w:val="00791A18"/>
    <w:rsid w:val="00791AC2"/>
    <w:rsid w:val="00791BF6"/>
    <w:rsid w:val="00791D70"/>
    <w:rsid w:val="0079227D"/>
    <w:rsid w:val="00792AA6"/>
    <w:rsid w:val="00792BE4"/>
    <w:rsid w:val="00792E58"/>
    <w:rsid w:val="00793193"/>
    <w:rsid w:val="00793631"/>
    <w:rsid w:val="0079389B"/>
    <w:rsid w:val="00793B14"/>
    <w:rsid w:val="00793E59"/>
    <w:rsid w:val="007941E9"/>
    <w:rsid w:val="0079452C"/>
    <w:rsid w:val="007946A7"/>
    <w:rsid w:val="00794839"/>
    <w:rsid w:val="00794867"/>
    <w:rsid w:val="00795042"/>
    <w:rsid w:val="007950BA"/>
    <w:rsid w:val="00795457"/>
    <w:rsid w:val="00795DFE"/>
    <w:rsid w:val="00795F48"/>
    <w:rsid w:val="00795FDF"/>
    <w:rsid w:val="007960B9"/>
    <w:rsid w:val="007961E1"/>
    <w:rsid w:val="00796343"/>
    <w:rsid w:val="007963C2"/>
    <w:rsid w:val="00796464"/>
    <w:rsid w:val="0079671E"/>
    <w:rsid w:val="00796A22"/>
    <w:rsid w:val="00796A8B"/>
    <w:rsid w:val="00797127"/>
    <w:rsid w:val="00797B26"/>
    <w:rsid w:val="00797B78"/>
    <w:rsid w:val="00797C9C"/>
    <w:rsid w:val="007A0288"/>
    <w:rsid w:val="007A02CB"/>
    <w:rsid w:val="007A03D5"/>
    <w:rsid w:val="007A090D"/>
    <w:rsid w:val="007A17F6"/>
    <w:rsid w:val="007A1D61"/>
    <w:rsid w:val="007A1E5C"/>
    <w:rsid w:val="007A25F8"/>
    <w:rsid w:val="007A263E"/>
    <w:rsid w:val="007A2921"/>
    <w:rsid w:val="007A2AE9"/>
    <w:rsid w:val="007A2D3C"/>
    <w:rsid w:val="007A2D48"/>
    <w:rsid w:val="007A2FBC"/>
    <w:rsid w:val="007A3344"/>
    <w:rsid w:val="007A3970"/>
    <w:rsid w:val="007A3E28"/>
    <w:rsid w:val="007A41D1"/>
    <w:rsid w:val="007A429E"/>
    <w:rsid w:val="007A4A38"/>
    <w:rsid w:val="007A4DA3"/>
    <w:rsid w:val="007A4F0C"/>
    <w:rsid w:val="007A5556"/>
    <w:rsid w:val="007A5B30"/>
    <w:rsid w:val="007A5DB4"/>
    <w:rsid w:val="007A5E7A"/>
    <w:rsid w:val="007A6101"/>
    <w:rsid w:val="007A646C"/>
    <w:rsid w:val="007A6559"/>
    <w:rsid w:val="007A6EB5"/>
    <w:rsid w:val="007A6FCF"/>
    <w:rsid w:val="007A74DC"/>
    <w:rsid w:val="007A7C66"/>
    <w:rsid w:val="007A7C7C"/>
    <w:rsid w:val="007A7CCF"/>
    <w:rsid w:val="007A7D1F"/>
    <w:rsid w:val="007A7DBB"/>
    <w:rsid w:val="007B00E0"/>
    <w:rsid w:val="007B0478"/>
    <w:rsid w:val="007B0544"/>
    <w:rsid w:val="007B08E0"/>
    <w:rsid w:val="007B0ABC"/>
    <w:rsid w:val="007B0C48"/>
    <w:rsid w:val="007B1069"/>
    <w:rsid w:val="007B13A1"/>
    <w:rsid w:val="007B1495"/>
    <w:rsid w:val="007B1A26"/>
    <w:rsid w:val="007B1B9B"/>
    <w:rsid w:val="007B1E68"/>
    <w:rsid w:val="007B264B"/>
    <w:rsid w:val="007B28B3"/>
    <w:rsid w:val="007B29FA"/>
    <w:rsid w:val="007B2B10"/>
    <w:rsid w:val="007B2D75"/>
    <w:rsid w:val="007B2EE9"/>
    <w:rsid w:val="007B3802"/>
    <w:rsid w:val="007B3BE9"/>
    <w:rsid w:val="007B3ECB"/>
    <w:rsid w:val="007B41F6"/>
    <w:rsid w:val="007B4438"/>
    <w:rsid w:val="007B45A4"/>
    <w:rsid w:val="007B4873"/>
    <w:rsid w:val="007B4C91"/>
    <w:rsid w:val="007B4CDC"/>
    <w:rsid w:val="007B57B9"/>
    <w:rsid w:val="007B5A18"/>
    <w:rsid w:val="007B5B21"/>
    <w:rsid w:val="007B5F08"/>
    <w:rsid w:val="007B6932"/>
    <w:rsid w:val="007B6B84"/>
    <w:rsid w:val="007B7084"/>
    <w:rsid w:val="007B723E"/>
    <w:rsid w:val="007B7279"/>
    <w:rsid w:val="007B7510"/>
    <w:rsid w:val="007B7537"/>
    <w:rsid w:val="007B7923"/>
    <w:rsid w:val="007B7CBB"/>
    <w:rsid w:val="007B7D8C"/>
    <w:rsid w:val="007C005B"/>
    <w:rsid w:val="007C090E"/>
    <w:rsid w:val="007C10DC"/>
    <w:rsid w:val="007C118F"/>
    <w:rsid w:val="007C11C1"/>
    <w:rsid w:val="007C1307"/>
    <w:rsid w:val="007C13BC"/>
    <w:rsid w:val="007C14A8"/>
    <w:rsid w:val="007C15F6"/>
    <w:rsid w:val="007C17D4"/>
    <w:rsid w:val="007C1C0E"/>
    <w:rsid w:val="007C1EE7"/>
    <w:rsid w:val="007C2421"/>
    <w:rsid w:val="007C28F2"/>
    <w:rsid w:val="007C2A6D"/>
    <w:rsid w:val="007C2C7E"/>
    <w:rsid w:val="007C2D60"/>
    <w:rsid w:val="007C2D6B"/>
    <w:rsid w:val="007C304E"/>
    <w:rsid w:val="007C3085"/>
    <w:rsid w:val="007C343C"/>
    <w:rsid w:val="007C37A7"/>
    <w:rsid w:val="007C3967"/>
    <w:rsid w:val="007C3D72"/>
    <w:rsid w:val="007C3D90"/>
    <w:rsid w:val="007C40A7"/>
    <w:rsid w:val="007C4646"/>
    <w:rsid w:val="007C4773"/>
    <w:rsid w:val="007C48EF"/>
    <w:rsid w:val="007C4E3B"/>
    <w:rsid w:val="007C4EDA"/>
    <w:rsid w:val="007C570A"/>
    <w:rsid w:val="007C574C"/>
    <w:rsid w:val="007C57A3"/>
    <w:rsid w:val="007C597F"/>
    <w:rsid w:val="007C59B8"/>
    <w:rsid w:val="007C5B70"/>
    <w:rsid w:val="007C5B7F"/>
    <w:rsid w:val="007C63BC"/>
    <w:rsid w:val="007C6943"/>
    <w:rsid w:val="007C6EB5"/>
    <w:rsid w:val="007C712D"/>
    <w:rsid w:val="007C7910"/>
    <w:rsid w:val="007C7DFA"/>
    <w:rsid w:val="007C7F57"/>
    <w:rsid w:val="007D04E8"/>
    <w:rsid w:val="007D0821"/>
    <w:rsid w:val="007D09AB"/>
    <w:rsid w:val="007D0F69"/>
    <w:rsid w:val="007D10E7"/>
    <w:rsid w:val="007D1260"/>
    <w:rsid w:val="007D15D4"/>
    <w:rsid w:val="007D1979"/>
    <w:rsid w:val="007D1B5E"/>
    <w:rsid w:val="007D1B80"/>
    <w:rsid w:val="007D1CBD"/>
    <w:rsid w:val="007D1DA6"/>
    <w:rsid w:val="007D1F81"/>
    <w:rsid w:val="007D2C6F"/>
    <w:rsid w:val="007D34FA"/>
    <w:rsid w:val="007D3748"/>
    <w:rsid w:val="007D3E05"/>
    <w:rsid w:val="007D3E51"/>
    <w:rsid w:val="007D409F"/>
    <w:rsid w:val="007D40F9"/>
    <w:rsid w:val="007D41B8"/>
    <w:rsid w:val="007D4340"/>
    <w:rsid w:val="007D44B3"/>
    <w:rsid w:val="007D4595"/>
    <w:rsid w:val="007D4646"/>
    <w:rsid w:val="007D477D"/>
    <w:rsid w:val="007D49B4"/>
    <w:rsid w:val="007D514A"/>
    <w:rsid w:val="007D53C9"/>
    <w:rsid w:val="007D5CC5"/>
    <w:rsid w:val="007D5D23"/>
    <w:rsid w:val="007D63CA"/>
    <w:rsid w:val="007D6A9A"/>
    <w:rsid w:val="007D6AF1"/>
    <w:rsid w:val="007D6BA2"/>
    <w:rsid w:val="007D6D0A"/>
    <w:rsid w:val="007D6D7E"/>
    <w:rsid w:val="007D710D"/>
    <w:rsid w:val="007D73AA"/>
    <w:rsid w:val="007D7B81"/>
    <w:rsid w:val="007E000D"/>
    <w:rsid w:val="007E051B"/>
    <w:rsid w:val="007E06CB"/>
    <w:rsid w:val="007E0E58"/>
    <w:rsid w:val="007E0F9D"/>
    <w:rsid w:val="007E10C7"/>
    <w:rsid w:val="007E1468"/>
    <w:rsid w:val="007E163D"/>
    <w:rsid w:val="007E1C09"/>
    <w:rsid w:val="007E1F27"/>
    <w:rsid w:val="007E21F6"/>
    <w:rsid w:val="007E22BB"/>
    <w:rsid w:val="007E29FD"/>
    <w:rsid w:val="007E2D17"/>
    <w:rsid w:val="007E383D"/>
    <w:rsid w:val="007E38DB"/>
    <w:rsid w:val="007E3ABF"/>
    <w:rsid w:val="007E3ADF"/>
    <w:rsid w:val="007E3DF2"/>
    <w:rsid w:val="007E4527"/>
    <w:rsid w:val="007E4C0C"/>
    <w:rsid w:val="007E510F"/>
    <w:rsid w:val="007E5146"/>
    <w:rsid w:val="007E55FE"/>
    <w:rsid w:val="007E58C4"/>
    <w:rsid w:val="007E5D42"/>
    <w:rsid w:val="007E5D6C"/>
    <w:rsid w:val="007E5DD9"/>
    <w:rsid w:val="007E60C6"/>
    <w:rsid w:val="007E6464"/>
    <w:rsid w:val="007E6C1E"/>
    <w:rsid w:val="007E7064"/>
    <w:rsid w:val="007E73E2"/>
    <w:rsid w:val="007E777F"/>
    <w:rsid w:val="007E77B4"/>
    <w:rsid w:val="007E77B6"/>
    <w:rsid w:val="007E7C18"/>
    <w:rsid w:val="007E7D19"/>
    <w:rsid w:val="007E7F32"/>
    <w:rsid w:val="007F046B"/>
    <w:rsid w:val="007F06F9"/>
    <w:rsid w:val="007F0716"/>
    <w:rsid w:val="007F0832"/>
    <w:rsid w:val="007F09D8"/>
    <w:rsid w:val="007F0D9D"/>
    <w:rsid w:val="007F0E95"/>
    <w:rsid w:val="007F1134"/>
    <w:rsid w:val="007F1507"/>
    <w:rsid w:val="007F18AF"/>
    <w:rsid w:val="007F19C2"/>
    <w:rsid w:val="007F1AAD"/>
    <w:rsid w:val="007F2464"/>
    <w:rsid w:val="007F2CEE"/>
    <w:rsid w:val="007F2DC8"/>
    <w:rsid w:val="007F2EE7"/>
    <w:rsid w:val="007F2F23"/>
    <w:rsid w:val="007F35D4"/>
    <w:rsid w:val="007F3850"/>
    <w:rsid w:val="007F3872"/>
    <w:rsid w:val="007F3A36"/>
    <w:rsid w:val="007F3DE2"/>
    <w:rsid w:val="007F402B"/>
    <w:rsid w:val="007F45A6"/>
    <w:rsid w:val="007F4924"/>
    <w:rsid w:val="007F4A72"/>
    <w:rsid w:val="007F4B07"/>
    <w:rsid w:val="007F4CAC"/>
    <w:rsid w:val="007F4F60"/>
    <w:rsid w:val="007F4FEA"/>
    <w:rsid w:val="007F506C"/>
    <w:rsid w:val="007F5279"/>
    <w:rsid w:val="007F578B"/>
    <w:rsid w:val="007F58B9"/>
    <w:rsid w:val="007F59FD"/>
    <w:rsid w:val="007F5AD8"/>
    <w:rsid w:val="007F5D12"/>
    <w:rsid w:val="007F5DE1"/>
    <w:rsid w:val="007F60F4"/>
    <w:rsid w:val="007F67FA"/>
    <w:rsid w:val="007F681F"/>
    <w:rsid w:val="007F682B"/>
    <w:rsid w:val="007F68C5"/>
    <w:rsid w:val="007F7282"/>
    <w:rsid w:val="007F7496"/>
    <w:rsid w:val="007F7724"/>
    <w:rsid w:val="007F7B0A"/>
    <w:rsid w:val="008003BD"/>
    <w:rsid w:val="0080049C"/>
    <w:rsid w:val="00800B63"/>
    <w:rsid w:val="00801164"/>
    <w:rsid w:val="008013B7"/>
    <w:rsid w:val="00801A69"/>
    <w:rsid w:val="00801E0C"/>
    <w:rsid w:val="00802040"/>
    <w:rsid w:val="008022C3"/>
    <w:rsid w:val="0080244B"/>
    <w:rsid w:val="00802546"/>
    <w:rsid w:val="00802A22"/>
    <w:rsid w:val="00802ADE"/>
    <w:rsid w:val="00802C5A"/>
    <w:rsid w:val="00802D26"/>
    <w:rsid w:val="00802DCA"/>
    <w:rsid w:val="008031E2"/>
    <w:rsid w:val="00803349"/>
    <w:rsid w:val="00803393"/>
    <w:rsid w:val="0080358F"/>
    <w:rsid w:val="008039D3"/>
    <w:rsid w:val="00803A05"/>
    <w:rsid w:val="00803A2D"/>
    <w:rsid w:val="00804164"/>
    <w:rsid w:val="00804B09"/>
    <w:rsid w:val="008053A1"/>
    <w:rsid w:val="008053F4"/>
    <w:rsid w:val="00805858"/>
    <w:rsid w:val="00805C5F"/>
    <w:rsid w:val="00805FC0"/>
    <w:rsid w:val="00806187"/>
    <w:rsid w:val="00806745"/>
    <w:rsid w:val="00806751"/>
    <w:rsid w:val="00806777"/>
    <w:rsid w:val="00806A70"/>
    <w:rsid w:val="00806ACF"/>
    <w:rsid w:val="00806CD8"/>
    <w:rsid w:val="00806DF4"/>
    <w:rsid w:val="008071DB"/>
    <w:rsid w:val="00807C1B"/>
    <w:rsid w:val="00807D93"/>
    <w:rsid w:val="00807DB8"/>
    <w:rsid w:val="00810687"/>
    <w:rsid w:val="008109FD"/>
    <w:rsid w:val="0081101C"/>
    <w:rsid w:val="00811251"/>
    <w:rsid w:val="00811399"/>
    <w:rsid w:val="008113A9"/>
    <w:rsid w:val="0081144B"/>
    <w:rsid w:val="0081156F"/>
    <w:rsid w:val="00811B37"/>
    <w:rsid w:val="00811D7F"/>
    <w:rsid w:val="00811E24"/>
    <w:rsid w:val="00811F94"/>
    <w:rsid w:val="00811F97"/>
    <w:rsid w:val="0081214F"/>
    <w:rsid w:val="0081247D"/>
    <w:rsid w:val="008124DF"/>
    <w:rsid w:val="008129F4"/>
    <w:rsid w:val="00812D47"/>
    <w:rsid w:val="00812F0E"/>
    <w:rsid w:val="00813017"/>
    <w:rsid w:val="008131ED"/>
    <w:rsid w:val="00813432"/>
    <w:rsid w:val="008137F7"/>
    <w:rsid w:val="00813A06"/>
    <w:rsid w:val="00814395"/>
    <w:rsid w:val="008143B6"/>
    <w:rsid w:val="008143E1"/>
    <w:rsid w:val="008146F8"/>
    <w:rsid w:val="00814ADD"/>
    <w:rsid w:val="00814B3D"/>
    <w:rsid w:val="00814C1B"/>
    <w:rsid w:val="00814E97"/>
    <w:rsid w:val="008150AB"/>
    <w:rsid w:val="0081510F"/>
    <w:rsid w:val="00815B75"/>
    <w:rsid w:val="00815B92"/>
    <w:rsid w:val="00815C02"/>
    <w:rsid w:val="00816177"/>
    <w:rsid w:val="00816527"/>
    <w:rsid w:val="00816CDB"/>
    <w:rsid w:val="00817190"/>
    <w:rsid w:val="008171EC"/>
    <w:rsid w:val="00817216"/>
    <w:rsid w:val="00817658"/>
    <w:rsid w:val="008176A9"/>
    <w:rsid w:val="00817EC2"/>
    <w:rsid w:val="008200D0"/>
    <w:rsid w:val="008200EF"/>
    <w:rsid w:val="0082022F"/>
    <w:rsid w:val="0082085E"/>
    <w:rsid w:val="00820922"/>
    <w:rsid w:val="00820936"/>
    <w:rsid w:val="00820C60"/>
    <w:rsid w:val="00821225"/>
    <w:rsid w:val="0082145A"/>
    <w:rsid w:val="0082145D"/>
    <w:rsid w:val="00821733"/>
    <w:rsid w:val="00821762"/>
    <w:rsid w:val="00821F59"/>
    <w:rsid w:val="008220DE"/>
    <w:rsid w:val="0082225A"/>
    <w:rsid w:val="008223A8"/>
    <w:rsid w:val="008225CC"/>
    <w:rsid w:val="00822C53"/>
    <w:rsid w:val="00822D38"/>
    <w:rsid w:val="00823104"/>
    <w:rsid w:val="008233BC"/>
    <w:rsid w:val="00823631"/>
    <w:rsid w:val="00823C62"/>
    <w:rsid w:val="00823F53"/>
    <w:rsid w:val="008241AD"/>
    <w:rsid w:val="00824237"/>
    <w:rsid w:val="008242D3"/>
    <w:rsid w:val="008244F9"/>
    <w:rsid w:val="00824607"/>
    <w:rsid w:val="00824B90"/>
    <w:rsid w:val="00825A61"/>
    <w:rsid w:val="00825C6B"/>
    <w:rsid w:val="00825D73"/>
    <w:rsid w:val="00826095"/>
    <w:rsid w:val="0082610A"/>
    <w:rsid w:val="008262E7"/>
    <w:rsid w:val="008264C2"/>
    <w:rsid w:val="008267BB"/>
    <w:rsid w:val="00826E43"/>
    <w:rsid w:val="008279E2"/>
    <w:rsid w:val="00827CF5"/>
    <w:rsid w:val="00827F8D"/>
    <w:rsid w:val="00830285"/>
    <w:rsid w:val="00830346"/>
    <w:rsid w:val="0083080B"/>
    <w:rsid w:val="0083080C"/>
    <w:rsid w:val="008309BF"/>
    <w:rsid w:val="008309F3"/>
    <w:rsid w:val="00831039"/>
    <w:rsid w:val="008313EF"/>
    <w:rsid w:val="008315A1"/>
    <w:rsid w:val="0083169F"/>
    <w:rsid w:val="00831B8E"/>
    <w:rsid w:val="00831CDA"/>
    <w:rsid w:val="00832348"/>
    <w:rsid w:val="00832E1E"/>
    <w:rsid w:val="00832FB2"/>
    <w:rsid w:val="008333BE"/>
    <w:rsid w:val="008335E3"/>
    <w:rsid w:val="00833F60"/>
    <w:rsid w:val="0083418B"/>
    <w:rsid w:val="00834813"/>
    <w:rsid w:val="00834B92"/>
    <w:rsid w:val="00834D1F"/>
    <w:rsid w:val="0083590B"/>
    <w:rsid w:val="00835955"/>
    <w:rsid w:val="008359A4"/>
    <w:rsid w:val="00835ABE"/>
    <w:rsid w:val="00835C6F"/>
    <w:rsid w:val="008360AC"/>
    <w:rsid w:val="0083628D"/>
    <w:rsid w:val="00836728"/>
    <w:rsid w:val="00837005"/>
    <w:rsid w:val="008370C9"/>
    <w:rsid w:val="008375FB"/>
    <w:rsid w:val="00837B16"/>
    <w:rsid w:val="00837BBE"/>
    <w:rsid w:val="00837F67"/>
    <w:rsid w:val="00840951"/>
    <w:rsid w:val="00840B8F"/>
    <w:rsid w:val="00841112"/>
    <w:rsid w:val="00841816"/>
    <w:rsid w:val="00841CBD"/>
    <w:rsid w:val="00841DC2"/>
    <w:rsid w:val="00841F7C"/>
    <w:rsid w:val="0084223B"/>
    <w:rsid w:val="00842259"/>
    <w:rsid w:val="0084248D"/>
    <w:rsid w:val="00842592"/>
    <w:rsid w:val="0084277F"/>
    <w:rsid w:val="0084281C"/>
    <w:rsid w:val="00842886"/>
    <w:rsid w:val="008429CA"/>
    <w:rsid w:val="00842FE5"/>
    <w:rsid w:val="0084301E"/>
    <w:rsid w:val="00843150"/>
    <w:rsid w:val="008433F7"/>
    <w:rsid w:val="008434D1"/>
    <w:rsid w:val="008435A1"/>
    <w:rsid w:val="00843655"/>
    <w:rsid w:val="00843E7E"/>
    <w:rsid w:val="00844004"/>
    <w:rsid w:val="00844737"/>
    <w:rsid w:val="00844865"/>
    <w:rsid w:val="00844A93"/>
    <w:rsid w:val="00844CE3"/>
    <w:rsid w:val="00844F20"/>
    <w:rsid w:val="0084524A"/>
    <w:rsid w:val="008455C2"/>
    <w:rsid w:val="008455C7"/>
    <w:rsid w:val="00845B3F"/>
    <w:rsid w:val="00846191"/>
    <w:rsid w:val="008465B3"/>
    <w:rsid w:val="00847420"/>
    <w:rsid w:val="008476A5"/>
    <w:rsid w:val="00847873"/>
    <w:rsid w:val="00847C7A"/>
    <w:rsid w:val="00847ED3"/>
    <w:rsid w:val="00850319"/>
    <w:rsid w:val="00850431"/>
    <w:rsid w:val="00850896"/>
    <w:rsid w:val="00850CB4"/>
    <w:rsid w:val="00850D6E"/>
    <w:rsid w:val="008512CC"/>
    <w:rsid w:val="008514A5"/>
    <w:rsid w:val="00851757"/>
    <w:rsid w:val="0085219E"/>
    <w:rsid w:val="008527E9"/>
    <w:rsid w:val="00852F1D"/>
    <w:rsid w:val="00852F8E"/>
    <w:rsid w:val="0085320F"/>
    <w:rsid w:val="00853663"/>
    <w:rsid w:val="008538F9"/>
    <w:rsid w:val="00853C54"/>
    <w:rsid w:val="00853CD9"/>
    <w:rsid w:val="00854209"/>
    <w:rsid w:val="0085482F"/>
    <w:rsid w:val="00854BED"/>
    <w:rsid w:val="0085583E"/>
    <w:rsid w:val="00855939"/>
    <w:rsid w:val="0085594E"/>
    <w:rsid w:val="008559D0"/>
    <w:rsid w:val="00855C12"/>
    <w:rsid w:val="00855E09"/>
    <w:rsid w:val="0085623F"/>
    <w:rsid w:val="008562BF"/>
    <w:rsid w:val="008563F2"/>
    <w:rsid w:val="00856655"/>
    <w:rsid w:val="008568FA"/>
    <w:rsid w:val="00856C08"/>
    <w:rsid w:val="00856FFC"/>
    <w:rsid w:val="008570AB"/>
    <w:rsid w:val="00857205"/>
    <w:rsid w:val="008575E6"/>
    <w:rsid w:val="00857966"/>
    <w:rsid w:val="00857E4D"/>
    <w:rsid w:val="008603CD"/>
    <w:rsid w:val="008606BC"/>
    <w:rsid w:val="00860705"/>
    <w:rsid w:val="008608E9"/>
    <w:rsid w:val="0086110F"/>
    <w:rsid w:val="00861B15"/>
    <w:rsid w:val="00862303"/>
    <w:rsid w:val="00862AA4"/>
    <w:rsid w:val="00862D5C"/>
    <w:rsid w:val="00862FAE"/>
    <w:rsid w:val="00863179"/>
    <w:rsid w:val="008639F3"/>
    <w:rsid w:val="00863E1F"/>
    <w:rsid w:val="00863E3B"/>
    <w:rsid w:val="00863F5E"/>
    <w:rsid w:val="008642C1"/>
    <w:rsid w:val="0086491C"/>
    <w:rsid w:val="00864AF6"/>
    <w:rsid w:val="00864BEF"/>
    <w:rsid w:val="00864D95"/>
    <w:rsid w:val="00864FBE"/>
    <w:rsid w:val="00865062"/>
    <w:rsid w:val="00865177"/>
    <w:rsid w:val="0086520C"/>
    <w:rsid w:val="008656BA"/>
    <w:rsid w:val="008656E1"/>
    <w:rsid w:val="00865D28"/>
    <w:rsid w:val="00865E07"/>
    <w:rsid w:val="00865EF1"/>
    <w:rsid w:val="00866428"/>
    <w:rsid w:val="008669DF"/>
    <w:rsid w:val="00866FE3"/>
    <w:rsid w:val="008670A0"/>
    <w:rsid w:val="0086712D"/>
    <w:rsid w:val="00867196"/>
    <w:rsid w:val="008671DB"/>
    <w:rsid w:val="008671DE"/>
    <w:rsid w:val="008673D2"/>
    <w:rsid w:val="0086755B"/>
    <w:rsid w:val="0086782A"/>
    <w:rsid w:val="00867971"/>
    <w:rsid w:val="00867F5E"/>
    <w:rsid w:val="008702D8"/>
    <w:rsid w:val="00870305"/>
    <w:rsid w:val="00870363"/>
    <w:rsid w:val="0087045E"/>
    <w:rsid w:val="00870A19"/>
    <w:rsid w:val="008717E4"/>
    <w:rsid w:val="008725D0"/>
    <w:rsid w:val="00872FB2"/>
    <w:rsid w:val="0087319B"/>
    <w:rsid w:val="00873473"/>
    <w:rsid w:val="00873644"/>
    <w:rsid w:val="00873B3A"/>
    <w:rsid w:val="008745FF"/>
    <w:rsid w:val="00874602"/>
    <w:rsid w:val="0087462D"/>
    <w:rsid w:val="0087485D"/>
    <w:rsid w:val="00874B72"/>
    <w:rsid w:val="00874B8C"/>
    <w:rsid w:val="00875011"/>
    <w:rsid w:val="008750FA"/>
    <w:rsid w:val="008751B9"/>
    <w:rsid w:val="00875327"/>
    <w:rsid w:val="0087592E"/>
    <w:rsid w:val="00875E11"/>
    <w:rsid w:val="00875FB2"/>
    <w:rsid w:val="0087663D"/>
    <w:rsid w:val="00876A92"/>
    <w:rsid w:val="00877133"/>
    <w:rsid w:val="0087730C"/>
    <w:rsid w:val="00877437"/>
    <w:rsid w:val="00877497"/>
    <w:rsid w:val="0087760A"/>
    <w:rsid w:val="0087783E"/>
    <w:rsid w:val="00880068"/>
    <w:rsid w:val="00880902"/>
    <w:rsid w:val="00880980"/>
    <w:rsid w:val="00881A39"/>
    <w:rsid w:val="00882802"/>
    <w:rsid w:val="00882804"/>
    <w:rsid w:val="00882D0F"/>
    <w:rsid w:val="00882D43"/>
    <w:rsid w:val="00882EC5"/>
    <w:rsid w:val="00883204"/>
    <w:rsid w:val="008832F5"/>
    <w:rsid w:val="0088339F"/>
    <w:rsid w:val="00883613"/>
    <w:rsid w:val="00883CFA"/>
    <w:rsid w:val="00883EE2"/>
    <w:rsid w:val="00884009"/>
    <w:rsid w:val="00884261"/>
    <w:rsid w:val="008843E2"/>
    <w:rsid w:val="00884ACE"/>
    <w:rsid w:val="00884AEB"/>
    <w:rsid w:val="00884DB5"/>
    <w:rsid w:val="00884F67"/>
    <w:rsid w:val="008852B0"/>
    <w:rsid w:val="008852E9"/>
    <w:rsid w:val="00885D3A"/>
    <w:rsid w:val="00885F07"/>
    <w:rsid w:val="00886081"/>
    <w:rsid w:val="008861CA"/>
    <w:rsid w:val="00886235"/>
    <w:rsid w:val="00886530"/>
    <w:rsid w:val="0088676E"/>
    <w:rsid w:val="00886798"/>
    <w:rsid w:val="00886A87"/>
    <w:rsid w:val="00886DC9"/>
    <w:rsid w:val="00887087"/>
    <w:rsid w:val="008870CC"/>
    <w:rsid w:val="008872B9"/>
    <w:rsid w:val="008875CF"/>
    <w:rsid w:val="00887747"/>
    <w:rsid w:val="008877A7"/>
    <w:rsid w:val="00887910"/>
    <w:rsid w:val="00887C00"/>
    <w:rsid w:val="00887E92"/>
    <w:rsid w:val="00890009"/>
    <w:rsid w:val="00890329"/>
    <w:rsid w:val="0089047B"/>
    <w:rsid w:val="008907BC"/>
    <w:rsid w:val="008907BF"/>
    <w:rsid w:val="00890A98"/>
    <w:rsid w:val="00890B5D"/>
    <w:rsid w:val="008911E9"/>
    <w:rsid w:val="0089196F"/>
    <w:rsid w:val="008925BC"/>
    <w:rsid w:val="00892DBD"/>
    <w:rsid w:val="0089304A"/>
    <w:rsid w:val="00893075"/>
    <w:rsid w:val="008935BE"/>
    <w:rsid w:val="00893B37"/>
    <w:rsid w:val="00893D86"/>
    <w:rsid w:val="00894860"/>
    <w:rsid w:val="00894ADC"/>
    <w:rsid w:val="00894B54"/>
    <w:rsid w:val="008952C9"/>
    <w:rsid w:val="00895545"/>
    <w:rsid w:val="00895868"/>
    <w:rsid w:val="00895BBF"/>
    <w:rsid w:val="0089623E"/>
    <w:rsid w:val="00896451"/>
    <w:rsid w:val="008966E7"/>
    <w:rsid w:val="00896D9E"/>
    <w:rsid w:val="00896EC0"/>
    <w:rsid w:val="00897EC6"/>
    <w:rsid w:val="008A0039"/>
    <w:rsid w:val="008A00BC"/>
    <w:rsid w:val="008A0549"/>
    <w:rsid w:val="008A0755"/>
    <w:rsid w:val="008A0CDB"/>
    <w:rsid w:val="008A0DFD"/>
    <w:rsid w:val="008A161E"/>
    <w:rsid w:val="008A19D3"/>
    <w:rsid w:val="008A1B83"/>
    <w:rsid w:val="008A2623"/>
    <w:rsid w:val="008A27BD"/>
    <w:rsid w:val="008A27E8"/>
    <w:rsid w:val="008A2888"/>
    <w:rsid w:val="008A298F"/>
    <w:rsid w:val="008A2A7E"/>
    <w:rsid w:val="008A2E33"/>
    <w:rsid w:val="008A35E1"/>
    <w:rsid w:val="008A38CC"/>
    <w:rsid w:val="008A3AC4"/>
    <w:rsid w:val="008A3E60"/>
    <w:rsid w:val="008A402C"/>
    <w:rsid w:val="008A4113"/>
    <w:rsid w:val="008A412C"/>
    <w:rsid w:val="008A4CE3"/>
    <w:rsid w:val="008A50D5"/>
    <w:rsid w:val="008A592C"/>
    <w:rsid w:val="008A67B7"/>
    <w:rsid w:val="008A680E"/>
    <w:rsid w:val="008A6B76"/>
    <w:rsid w:val="008A6B97"/>
    <w:rsid w:val="008A6EE5"/>
    <w:rsid w:val="008A6F84"/>
    <w:rsid w:val="008A7400"/>
    <w:rsid w:val="008A7525"/>
    <w:rsid w:val="008A7744"/>
    <w:rsid w:val="008A79E0"/>
    <w:rsid w:val="008A79EC"/>
    <w:rsid w:val="008B0191"/>
    <w:rsid w:val="008B01D1"/>
    <w:rsid w:val="008B0266"/>
    <w:rsid w:val="008B0271"/>
    <w:rsid w:val="008B038A"/>
    <w:rsid w:val="008B0395"/>
    <w:rsid w:val="008B06D1"/>
    <w:rsid w:val="008B07D8"/>
    <w:rsid w:val="008B09BA"/>
    <w:rsid w:val="008B09D5"/>
    <w:rsid w:val="008B0B33"/>
    <w:rsid w:val="008B0B46"/>
    <w:rsid w:val="008B13B3"/>
    <w:rsid w:val="008B149E"/>
    <w:rsid w:val="008B1938"/>
    <w:rsid w:val="008B1A8E"/>
    <w:rsid w:val="008B1E9B"/>
    <w:rsid w:val="008B1F28"/>
    <w:rsid w:val="008B21E0"/>
    <w:rsid w:val="008B26C0"/>
    <w:rsid w:val="008B29E4"/>
    <w:rsid w:val="008B2AA9"/>
    <w:rsid w:val="008B2BE7"/>
    <w:rsid w:val="008B2C0D"/>
    <w:rsid w:val="008B2F9D"/>
    <w:rsid w:val="008B36B2"/>
    <w:rsid w:val="008B3A5D"/>
    <w:rsid w:val="008B3B13"/>
    <w:rsid w:val="008B3CC6"/>
    <w:rsid w:val="008B3E7A"/>
    <w:rsid w:val="008B4594"/>
    <w:rsid w:val="008B4596"/>
    <w:rsid w:val="008B45F7"/>
    <w:rsid w:val="008B47FC"/>
    <w:rsid w:val="008B4AA8"/>
    <w:rsid w:val="008B4DDD"/>
    <w:rsid w:val="008B4DFA"/>
    <w:rsid w:val="008B4EEA"/>
    <w:rsid w:val="008B5115"/>
    <w:rsid w:val="008B5535"/>
    <w:rsid w:val="008B5625"/>
    <w:rsid w:val="008B5987"/>
    <w:rsid w:val="008B5DA2"/>
    <w:rsid w:val="008B661E"/>
    <w:rsid w:val="008B68A6"/>
    <w:rsid w:val="008B6A0A"/>
    <w:rsid w:val="008B6C03"/>
    <w:rsid w:val="008B6D5A"/>
    <w:rsid w:val="008B6D9C"/>
    <w:rsid w:val="008B7AEA"/>
    <w:rsid w:val="008C04FC"/>
    <w:rsid w:val="008C05EC"/>
    <w:rsid w:val="008C0AA9"/>
    <w:rsid w:val="008C0DC5"/>
    <w:rsid w:val="008C1007"/>
    <w:rsid w:val="008C184A"/>
    <w:rsid w:val="008C1868"/>
    <w:rsid w:val="008C1D33"/>
    <w:rsid w:val="008C214B"/>
    <w:rsid w:val="008C21A0"/>
    <w:rsid w:val="008C2417"/>
    <w:rsid w:val="008C31A6"/>
    <w:rsid w:val="008C327D"/>
    <w:rsid w:val="008C3657"/>
    <w:rsid w:val="008C3DA6"/>
    <w:rsid w:val="008C3EF0"/>
    <w:rsid w:val="008C3EF7"/>
    <w:rsid w:val="008C3F1D"/>
    <w:rsid w:val="008C4096"/>
    <w:rsid w:val="008C476C"/>
    <w:rsid w:val="008C4B4C"/>
    <w:rsid w:val="008C4E28"/>
    <w:rsid w:val="008C5558"/>
    <w:rsid w:val="008C5EDE"/>
    <w:rsid w:val="008C60DF"/>
    <w:rsid w:val="008C61A5"/>
    <w:rsid w:val="008C61D0"/>
    <w:rsid w:val="008C620D"/>
    <w:rsid w:val="008C66E7"/>
    <w:rsid w:val="008C6BAF"/>
    <w:rsid w:val="008C6C74"/>
    <w:rsid w:val="008C7079"/>
    <w:rsid w:val="008C7C47"/>
    <w:rsid w:val="008C7D99"/>
    <w:rsid w:val="008D0157"/>
    <w:rsid w:val="008D026A"/>
    <w:rsid w:val="008D05E5"/>
    <w:rsid w:val="008D078A"/>
    <w:rsid w:val="008D08C3"/>
    <w:rsid w:val="008D15C5"/>
    <w:rsid w:val="008D1718"/>
    <w:rsid w:val="008D18A6"/>
    <w:rsid w:val="008D1BE3"/>
    <w:rsid w:val="008D1EB9"/>
    <w:rsid w:val="008D1FB3"/>
    <w:rsid w:val="008D1FE2"/>
    <w:rsid w:val="008D2069"/>
    <w:rsid w:val="008D2713"/>
    <w:rsid w:val="008D27EA"/>
    <w:rsid w:val="008D2A69"/>
    <w:rsid w:val="008D2E84"/>
    <w:rsid w:val="008D37C2"/>
    <w:rsid w:val="008D454B"/>
    <w:rsid w:val="008D45CA"/>
    <w:rsid w:val="008D4852"/>
    <w:rsid w:val="008D52FC"/>
    <w:rsid w:val="008D5480"/>
    <w:rsid w:val="008D56FB"/>
    <w:rsid w:val="008D5892"/>
    <w:rsid w:val="008D5AFA"/>
    <w:rsid w:val="008D5FE5"/>
    <w:rsid w:val="008D6B43"/>
    <w:rsid w:val="008D6C34"/>
    <w:rsid w:val="008D6FED"/>
    <w:rsid w:val="008D7073"/>
    <w:rsid w:val="008D76A3"/>
    <w:rsid w:val="008D7846"/>
    <w:rsid w:val="008D78E8"/>
    <w:rsid w:val="008D7D52"/>
    <w:rsid w:val="008E0254"/>
    <w:rsid w:val="008E0354"/>
    <w:rsid w:val="008E057C"/>
    <w:rsid w:val="008E0630"/>
    <w:rsid w:val="008E0AC9"/>
    <w:rsid w:val="008E0D23"/>
    <w:rsid w:val="008E0D52"/>
    <w:rsid w:val="008E0D9D"/>
    <w:rsid w:val="008E0DAD"/>
    <w:rsid w:val="008E0F5D"/>
    <w:rsid w:val="008E1588"/>
    <w:rsid w:val="008E15BF"/>
    <w:rsid w:val="008E17DB"/>
    <w:rsid w:val="008E18EE"/>
    <w:rsid w:val="008E1A51"/>
    <w:rsid w:val="008E1D25"/>
    <w:rsid w:val="008E2136"/>
    <w:rsid w:val="008E2356"/>
    <w:rsid w:val="008E27CB"/>
    <w:rsid w:val="008E2DC0"/>
    <w:rsid w:val="008E2EF7"/>
    <w:rsid w:val="008E306C"/>
    <w:rsid w:val="008E30D4"/>
    <w:rsid w:val="008E3125"/>
    <w:rsid w:val="008E3243"/>
    <w:rsid w:val="008E3373"/>
    <w:rsid w:val="008E36E1"/>
    <w:rsid w:val="008E3AC8"/>
    <w:rsid w:val="008E3B0F"/>
    <w:rsid w:val="008E4304"/>
    <w:rsid w:val="008E436E"/>
    <w:rsid w:val="008E449A"/>
    <w:rsid w:val="008E46DA"/>
    <w:rsid w:val="008E477F"/>
    <w:rsid w:val="008E4A49"/>
    <w:rsid w:val="008E4AB0"/>
    <w:rsid w:val="008E4B46"/>
    <w:rsid w:val="008E4CDC"/>
    <w:rsid w:val="008E54BA"/>
    <w:rsid w:val="008E5D8C"/>
    <w:rsid w:val="008E6088"/>
    <w:rsid w:val="008E625B"/>
    <w:rsid w:val="008E6779"/>
    <w:rsid w:val="008E69D0"/>
    <w:rsid w:val="008E70D2"/>
    <w:rsid w:val="008E7229"/>
    <w:rsid w:val="008E758B"/>
    <w:rsid w:val="008E799B"/>
    <w:rsid w:val="008E7B6A"/>
    <w:rsid w:val="008E7BF4"/>
    <w:rsid w:val="008E7C54"/>
    <w:rsid w:val="008E7D51"/>
    <w:rsid w:val="008E7E14"/>
    <w:rsid w:val="008F005D"/>
    <w:rsid w:val="008F0233"/>
    <w:rsid w:val="008F0438"/>
    <w:rsid w:val="008F0543"/>
    <w:rsid w:val="008F0BD8"/>
    <w:rsid w:val="008F12AB"/>
    <w:rsid w:val="008F13DE"/>
    <w:rsid w:val="008F1C4A"/>
    <w:rsid w:val="008F1DC0"/>
    <w:rsid w:val="008F1E5C"/>
    <w:rsid w:val="008F20CD"/>
    <w:rsid w:val="008F2155"/>
    <w:rsid w:val="008F2487"/>
    <w:rsid w:val="008F2B44"/>
    <w:rsid w:val="008F2BAF"/>
    <w:rsid w:val="008F2F6C"/>
    <w:rsid w:val="008F31E0"/>
    <w:rsid w:val="008F3389"/>
    <w:rsid w:val="008F33D2"/>
    <w:rsid w:val="008F37FE"/>
    <w:rsid w:val="008F3DBF"/>
    <w:rsid w:val="008F3F56"/>
    <w:rsid w:val="008F4090"/>
    <w:rsid w:val="008F4400"/>
    <w:rsid w:val="008F441A"/>
    <w:rsid w:val="008F4830"/>
    <w:rsid w:val="008F4947"/>
    <w:rsid w:val="008F4B10"/>
    <w:rsid w:val="008F4B94"/>
    <w:rsid w:val="008F4F01"/>
    <w:rsid w:val="008F5003"/>
    <w:rsid w:val="008F516C"/>
    <w:rsid w:val="008F528F"/>
    <w:rsid w:val="008F5953"/>
    <w:rsid w:val="008F5A3B"/>
    <w:rsid w:val="008F5C0D"/>
    <w:rsid w:val="008F5EE0"/>
    <w:rsid w:val="008F5F12"/>
    <w:rsid w:val="008F62D6"/>
    <w:rsid w:val="008F669A"/>
    <w:rsid w:val="008F6B0D"/>
    <w:rsid w:val="008F6F95"/>
    <w:rsid w:val="008F7024"/>
    <w:rsid w:val="008F7588"/>
    <w:rsid w:val="008F77F1"/>
    <w:rsid w:val="008F78B5"/>
    <w:rsid w:val="008F791B"/>
    <w:rsid w:val="008F7CFB"/>
    <w:rsid w:val="008F7FD1"/>
    <w:rsid w:val="00900058"/>
    <w:rsid w:val="0090011A"/>
    <w:rsid w:val="00900638"/>
    <w:rsid w:val="0090080A"/>
    <w:rsid w:val="0090086C"/>
    <w:rsid w:val="009009F1"/>
    <w:rsid w:val="00900C68"/>
    <w:rsid w:val="00900CE4"/>
    <w:rsid w:val="00900D8D"/>
    <w:rsid w:val="0090124F"/>
    <w:rsid w:val="009015FF"/>
    <w:rsid w:val="009018A4"/>
    <w:rsid w:val="00901916"/>
    <w:rsid w:val="00901A50"/>
    <w:rsid w:val="00902A69"/>
    <w:rsid w:val="00902B19"/>
    <w:rsid w:val="00902B3C"/>
    <w:rsid w:val="00902B3F"/>
    <w:rsid w:val="00902B6F"/>
    <w:rsid w:val="00902F5D"/>
    <w:rsid w:val="009031E9"/>
    <w:rsid w:val="009032B8"/>
    <w:rsid w:val="00903350"/>
    <w:rsid w:val="009034F9"/>
    <w:rsid w:val="009036A3"/>
    <w:rsid w:val="009038F4"/>
    <w:rsid w:val="0090390A"/>
    <w:rsid w:val="0090391A"/>
    <w:rsid w:val="0090392F"/>
    <w:rsid w:val="00903B1F"/>
    <w:rsid w:val="00903F94"/>
    <w:rsid w:val="009041E3"/>
    <w:rsid w:val="00904275"/>
    <w:rsid w:val="00904473"/>
    <w:rsid w:val="009048BB"/>
    <w:rsid w:val="00904C52"/>
    <w:rsid w:val="00904FC8"/>
    <w:rsid w:val="009051EE"/>
    <w:rsid w:val="00905D8A"/>
    <w:rsid w:val="00905E51"/>
    <w:rsid w:val="00906181"/>
    <w:rsid w:val="009064D5"/>
    <w:rsid w:val="00906B44"/>
    <w:rsid w:val="009070EE"/>
    <w:rsid w:val="009071BD"/>
    <w:rsid w:val="009074EC"/>
    <w:rsid w:val="00910035"/>
    <w:rsid w:val="009104AD"/>
    <w:rsid w:val="00910965"/>
    <w:rsid w:val="00910D4E"/>
    <w:rsid w:val="00910D81"/>
    <w:rsid w:val="0091145C"/>
    <w:rsid w:val="009115B4"/>
    <w:rsid w:val="00911725"/>
    <w:rsid w:val="00911853"/>
    <w:rsid w:val="009119E3"/>
    <w:rsid w:val="00911FF3"/>
    <w:rsid w:val="00912232"/>
    <w:rsid w:val="009124B6"/>
    <w:rsid w:val="009125D5"/>
    <w:rsid w:val="009127B0"/>
    <w:rsid w:val="00912C7D"/>
    <w:rsid w:val="00912EAD"/>
    <w:rsid w:val="00913219"/>
    <w:rsid w:val="00913592"/>
    <w:rsid w:val="00913C9E"/>
    <w:rsid w:val="00914273"/>
    <w:rsid w:val="009143BE"/>
    <w:rsid w:val="009145A2"/>
    <w:rsid w:val="009147AC"/>
    <w:rsid w:val="0091496C"/>
    <w:rsid w:val="009150B2"/>
    <w:rsid w:val="00915306"/>
    <w:rsid w:val="009158EA"/>
    <w:rsid w:val="009159DA"/>
    <w:rsid w:val="009160EC"/>
    <w:rsid w:val="009161F8"/>
    <w:rsid w:val="0091626C"/>
    <w:rsid w:val="00916600"/>
    <w:rsid w:val="00916962"/>
    <w:rsid w:val="00916CE4"/>
    <w:rsid w:val="0091748E"/>
    <w:rsid w:val="00917A14"/>
    <w:rsid w:val="00917BE5"/>
    <w:rsid w:val="00917D90"/>
    <w:rsid w:val="009202F3"/>
    <w:rsid w:val="009205CB"/>
    <w:rsid w:val="00920656"/>
    <w:rsid w:val="009208D0"/>
    <w:rsid w:val="009208F5"/>
    <w:rsid w:val="009209B8"/>
    <w:rsid w:val="00920D94"/>
    <w:rsid w:val="00921819"/>
    <w:rsid w:val="00921A87"/>
    <w:rsid w:val="00921B61"/>
    <w:rsid w:val="009224E8"/>
    <w:rsid w:val="0092252F"/>
    <w:rsid w:val="00922C0C"/>
    <w:rsid w:val="0092300C"/>
    <w:rsid w:val="0092343F"/>
    <w:rsid w:val="0092355A"/>
    <w:rsid w:val="009244B2"/>
    <w:rsid w:val="009245F2"/>
    <w:rsid w:val="00924961"/>
    <w:rsid w:val="009249DF"/>
    <w:rsid w:val="00924FB5"/>
    <w:rsid w:val="009251F8"/>
    <w:rsid w:val="00925297"/>
    <w:rsid w:val="00925372"/>
    <w:rsid w:val="00926030"/>
    <w:rsid w:val="009263D9"/>
    <w:rsid w:val="009266DD"/>
    <w:rsid w:val="00926C29"/>
    <w:rsid w:val="00926D4B"/>
    <w:rsid w:val="009279A5"/>
    <w:rsid w:val="009279E8"/>
    <w:rsid w:val="00930001"/>
    <w:rsid w:val="00930326"/>
    <w:rsid w:val="00930706"/>
    <w:rsid w:val="0093099D"/>
    <w:rsid w:val="00930A9E"/>
    <w:rsid w:val="00930F29"/>
    <w:rsid w:val="00930FC2"/>
    <w:rsid w:val="00931004"/>
    <w:rsid w:val="00931139"/>
    <w:rsid w:val="00931145"/>
    <w:rsid w:val="00931548"/>
    <w:rsid w:val="009316FE"/>
    <w:rsid w:val="00931C3F"/>
    <w:rsid w:val="00931D42"/>
    <w:rsid w:val="00932163"/>
    <w:rsid w:val="009327A0"/>
    <w:rsid w:val="00932CCB"/>
    <w:rsid w:val="00932E30"/>
    <w:rsid w:val="00933242"/>
    <w:rsid w:val="00933479"/>
    <w:rsid w:val="009336DD"/>
    <w:rsid w:val="009337D6"/>
    <w:rsid w:val="00933A63"/>
    <w:rsid w:val="00933DAA"/>
    <w:rsid w:val="00933E5D"/>
    <w:rsid w:val="00934305"/>
    <w:rsid w:val="0093444D"/>
    <w:rsid w:val="00934526"/>
    <w:rsid w:val="00934886"/>
    <w:rsid w:val="00934B95"/>
    <w:rsid w:val="00934ECB"/>
    <w:rsid w:val="00935704"/>
    <w:rsid w:val="009358DB"/>
    <w:rsid w:val="00935AD6"/>
    <w:rsid w:val="00935EAA"/>
    <w:rsid w:val="00936021"/>
    <w:rsid w:val="009360CB"/>
    <w:rsid w:val="00936315"/>
    <w:rsid w:val="009363B0"/>
    <w:rsid w:val="0093721C"/>
    <w:rsid w:val="00937564"/>
    <w:rsid w:val="009379E1"/>
    <w:rsid w:val="00937B69"/>
    <w:rsid w:val="009402CB"/>
    <w:rsid w:val="00940361"/>
    <w:rsid w:val="009403DA"/>
    <w:rsid w:val="00940521"/>
    <w:rsid w:val="009405E2"/>
    <w:rsid w:val="00940910"/>
    <w:rsid w:val="00940E10"/>
    <w:rsid w:val="009412E6"/>
    <w:rsid w:val="009415FF"/>
    <w:rsid w:val="009416D3"/>
    <w:rsid w:val="00941985"/>
    <w:rsid w:val="00941C12"/>
    <w:rsid w:val="00941D11"/>
    <w:rsid w:val="009422FD"/>
    <w:rsid w:val="00942362"/>
    <w:rsid w:val="009425ED"/>
    <w:rsid w:val="009427B6"/>
    <w:rsid w:val="00942B99"/>
    <w:rsid w:val="0094302A"/>
    <w:rsid w:val="0094315D"/>
    <w:rsid w:val="00943455"/>
    <w:rsid w:val="00943787"/>
    <w:rsid w:val="00943813"/>
    <w:rsid w:val="00943959"/>
    <w:rsid w:val="00943D4E"/>
    <w:rsid w:val="00943DC5"/>
    <w:rsid w:val="00943DC6"/>
    <w:rsid w:val="0094411B"/>
    <w:rsid w:val="00944464"/>
    <w:rsid w:val="0094485E"/>
    <w:rsid w:val="0094493E"/>
    <w:rsid w:val="009449AD"/>
    <w:rsid w:val="00944C38"/>
    <w:rsid w:val="00944DD2"/>
    <w:rsid w:val="00944E20"/>
    <w:rsid w:val="00945102"/>
    <w:rsid w:val="00945124"/>
    <w:rsid w:val="0094528C"/>
    <w:rsid w:val="00945401"/>
    <w:rsid w:val="00945464"/>
    <w:rsid w:val="0094558C"/>
    <w:rsid w:val="00945A65"/>
    <w:rsid w:val="00946046"/>
    <w:rsid w:val="0094608B"/>
    <w:rsid w:val="00946149"/>
    <w:rsid w:val="00946279"/>
    <w:rsid w:val="009468AA"/>
    <w:rsid w:val="009468DF"/>
    <w:rsid w:val="0094694A"/>
    <w:rsid w:val="00946C59"/>
    <w:rsid w:val="009474BE"/>
    <w:rsid w:val="0094751E"/>
    <w:rsid w:val="0094796A"/>
    <w:rsid w:val="00947D53"/>
    <w:rsid w:val="00947D57"/>
    <w:rsid w:val="00947D75"/>
    <w:rsid w:val="00947F42"/>
    <w:rsid w:val="00947FA7"/>
    <w:rsid w:val="00947FF8"/>
    <w:rsid w:val="00950761"/>
    <w:rsid w:val="00950B6D"/>
    <w:rsid w:val="00950F50"/>
    <w:rsid w:val="009510A8"/>
    <w:rsid w:val="00951157"/>
    <w:rsid w:val="009513A4"/>
    <w:rsid w:val="00951BFE"/>
    <w:rsid w:val="00951EAF"/>
    <w:rsid w:val="00951EBB"/>
    <w:rsid w:val="00951F73"/>
    <w:rsid w:val="00952119"/>
    <w:rsid w:val="00952329"/>
    <w:rsid w:val="0095242C"/>
    <w:rsid w:val="00952546"/>
    <w:rsid w:val="00952583"/>
    <w:rsid w:val="009528F0"/>
    <w:rsid w:val="00952B1F"/>
    <w:rsid w:val="00952B78"/>
    <w:rsid w:val="00952D7D"/>
    <w:rsid w:val="009537AF"/>
    <w:rsid w:val="00953AE5"/>
    <w:rsid w:val="00953C73"/>
    <w:rsid w:val="00953DC3"/>
    <w:rsid w:val="009540E1"/>
    <w:rsid w:val="0095411D"/>
    <w:rsid w:val="00954338"/>
    <w:rsid w:val="00954731"/>
    <w:rsid w:val="009547BA"/>
    <w:rsid w:val="0095486F"/>
    <w:rsid w:val="00954B21"/>
    <w:rsid w:val="00954C83"/>
    <w:rsid w:val="00955093"/>
    <w:rsid w:val="00955178"/>
    <w:rsid w:val="0095557C"/>
    <w:rsid w:val="00955BD0"/>
    <w:rsid w:val="00955C0F"/>
    <w:rsid w:val="009560F0"/>
    <w:rsid w:val="0095614E"/>
    <w:rsid w:val="0095626D"/>
    <w:rsid w:val="00956494"/>
    <w:rsid w:val="00956496"/>
    <w:rsid w:val="00956690"/>
    <w:rsid w:val="0095685D"/>
    <w:rsid w:val="00956AC5"/>
    <w:rsid w:val="00956D37"/>
    <w:rsid w:val="00956F6E"/>
    <w:rsid w:val="0095728E"/>
    <w:rsid w:val="009575EF"/>
    <w:rsid w:val="009576E0"/>
    <w:rsid w:val="009578A9"/>
    <w:rsid w:val="009579C2"/>
    <w:rsid w:val="00957A6B"/>
    <w:rsid w:val="009602EE"/>
    <w:rsid w:val="0096050D"/>
    <w:rsid w:val="00960811"/>
    <w:rsid w:val="00960C9F"/>
    <w:rsid w:val="00960F87"/>
    <w:rsid w:val="00961149"/>
    <w:rsid w:val="009613CA"/>
    <w:rsid w:val="009615F1"/>
    <w:rsid w:val="00961E54"/>
    <w:rsid w:val="00961FF4"/>
    <w:rsid w:val="00962121"/>
    <w:rsid w:val="00962284"/>
    <w:rsid w:val="009629E8"/>
    <w:rsid w:val="00962C92"/>
    <w:rsid w:val="00962DE4"/>
    <w:rsid w:val="0096313F"/>
    <w:rsid w:val="00963653"/>
    <w:rsid w:val="0096395A"/>
    <w:rsid w:val="00963D65"/>
    <w:rsid w:val="00963D99"/>
    <w:rsid w:val="00963DA7"/>
    <w:rsid w:val="00963E52"/>
    <w:rsid w:val="00963E7C"/>
    <w:rsid w:val="009640DC"/>
    <w:rsid w:val="009642A7"/>
    <w:rsid w:val="009642EC"/>
    <w:rsid w:val="00964775"/>
    <w:rsid w:val="00964B08"/>
    <w:rsid w:val="00964CA5"/>
    <w:rsid w:val="00965022"/>
    <w:rsid w:val="009650D8"/>
    <w:rsid w:val="009653A9"/>
    <w:rsid w:val="009653C1"/>
    <w:rsid w:val="00965549"/>
    <w:rsid w:val="009656C3"/>
    <w:rsid w:val="00965867"/>
    <w:rsid w:val="00965E9B"/>
    <w:rsid w:val="00965EF9"/>
    <w:rsid w:val="009660FD"/>
    <w:rsid w:val="009663EE"/>
    <w:rsid w:val="00966538"/>
    <w:rsid w:val="009665E7"/>
    <w:rsid w:val="009666AE"/>
    <w:rsid w:val="0096684B"/>
    <w:rsid w:val="00966A1C"/>
    <w:rsid w:val="00966F77"/>
    <w:rsid w:val="00967347"/>
    <w:rsid w:val="00967436"/>
    <w:rsid w:val="00967590"/>
    <w:rsid w:val="009676CE"/>
    <w:rsid w:val="00967A7A"/>
    <w:rsid w:val="00967AE3"/>
    <w:rsid w:val="00967DFD"/>
    <w:rsid w:val="00970512"/>
    <w:rsid w:val="009707EE"/>
    <w:rsid w:val="00970835"/>
    <w:rsid w:val="00970897"/>
    <w:rsid w:val="00970B40"/>
    <w:rsid w:val="00970C42"/>
    <w:rsid w:val="00970C54"/>
    <w:rsid w:val="009714D2"/>
    <w:rsid w:val="009715FE"/>
    <w:rsid w:val="009716C5"/>
    <w:rsid w:val="00971D6B"/>
    <w:rsid w:val="0097261C"/>
    <w:rsid w:val="0097290E"/>
    <w:rsid w:val="0097297E"/>
    <w:rsid w:val="00973505"/>
    <w:rsid w:val="009736CA"/>
    <w:rsid w:val="009742D9"/>
    <w:rsid w:val="009744D2"/>
    <w:rsid w:val="0097508E"/>
    <w:rsid w:val="0097544E"/>
    <w:rsid w:val="009759D2"/>
    <w:rsid w:val="00975D35"/>
    <w:rsid w:val="00975F08"/>
    <w:rsid w:val="00975F19"/>
    <w:rsid w:val="009764AF"/>
    <w:rsid w:val="009766C1"/>
    <w:rsid w:val="00976719"/>
    <w:rsid w:val="0097680E"/>
    <w:rsid w:val="00976C31"/>
    <w:rsid w:val="00976C86"/>
    <w:rsid w:val="0097761E"/>
    <w:rsid w:val="009776A0"/>
    <w:rsid w:val="009777E3"/>
    <w:rsid w:val="009778B2"/>
    <w:rsid w:val="00977AA8"/>
    <w:rsid w:val="00977BDA"/>
    <w:rsid w:val="00980019"/>
    <w:rsid w:val="0098004A"/>
    <w:rsid w:val="00980290"/>
    <w:rsid w:val="0098041C"/>
    <w:rsid w:val="0098049B"/>
    <w:rsid w:val="009804FD"/>
    <w:rsid w:val="00980641"/>
    <w:rsid w:val="009808E4"/>
    <w:rsid w:val="0098100A"/>
    <w:rsid w:val="009818CD"/>
    <w:rsid w:val="00981A3F"/>
    <w:rsid w:val="00981D70"/>
    <w:rsid w:val="00981D88"/>
    <w:rsid w:val="009823A5"/>
    <w:rsid w:val="00982421"/>
    <w:rsid w:val="00982759"/>
    <w:rsid w:val="00982B5C"/>
    <w:rsid w:val="00982C5A"/>
    <w:rsid w:val="009831F0"/>
    <w:rsid w:val="0098332D"/>
    <w:rsid w:val="00983809"/>
    <w:rsid w:val="009842D8"/>
    <w:rsid w:val="00984341"/>
    <w:rsid w:val="00984383"/>
    <w:rsid w:val="009843F2"/>
    <w:rsid w:val="0098473D"/>
    <w:rsid w:val="0098481A"/>
    <w:rsid w:val="00984951"/>
    <w:rsid w:val="0098499C"/>
    <w:rsid w:val="00984CA8"/>
    <w:rsid w:val="00985151"/>
    <w:rsid w:val="00985563"/>
    <w:rsid w:val="00985868"/>
    <w:rsid w:val="00985B11"/>
    <w:rsid w:val="00985E5B"/>
    <w:rsid w:val="0098644A"/>
    <w:rsid w:val="0098672B"/>
    <w:rsid w:val="009867A2"/>
    <w:rsid w:val="009867A8"/>
    <w:rsid w:val="00986DCB"/>
    <w:rsid w:val="00986F24"/>
    <w:rsid w:val="00987345"/>
    <w:rsid w:val="00987540"/>
    <w:rsid w:val="009875A4"/>
    <w:rsid w:val="009875CE"/>
    <w:rsid w:val="00987644"/>
    <w:rsid w:val="00987D7F"/>
    <w:rsid w:val="00987E47"/>
    <w:rsid w:val="00990268"/>
    <w:rsid w:val="00990926"/>
    <w:rsid w:val="00990ABD"/>
    <w:rsid w:val="00990AEA"/>
    <w:rsid w:val="00990B72"/>
    <w:rsid w:val="00990E28"/>
    <w:rsid w:val="00991671"/>
    <w:rsid w:val="009919FD"/>
    <w:rsid w:val="00992271"/>
    <w:rsid w:val="009926E7"/>
    <w:rsid w:val="00992B0A"/>
    <w:rsid w:val="00992D15"/>
    <w:rsid w:val="00992EDD"/>
    <w:rsid w:val="009930B1"/>
    <w:rsid w:val="0099325B"/>
    <w:rsid w:val="00993E28"/>
    <w:rsid w:val="00993E67"/>
    <w:rsid w:val="00993F2D"/>
    <w:rsid w:val="00994439"/>
    <w:rsid w:val="00994667"/>
    <w:rsid w:val="0099473A"/>
    <w:rsid w:val="0099482D"/>
    <w:rsid w:val="00994973"/>
    <w:rsid w:val="00994CA7"/>
    <w:rsid w:val="0099504B"/>
    <w:rsid w:val="00995941"/>
    <w:rsid w:val="00996381"/>
    <w:rsid w:val="0099642E"/>
    <w:rsid w:val="009964AF"/>
    <w:rsid w:val="00996506"/>
    <w:rsid w:val="00996D92"/>
    <w:rsid w:val="00996E8A"/>
    <w:rsid w:val="00997280"/>
    <w:rsid w:val="00997422"/>
    <w:rsid w:val="00997A2B"/>
    <w:rsid w:val="00997A85"/>
    <w:rsid w:val="00997DC0"/>
    <w:rsid w:val="009A004A"/>
    <w:rsid w:val="009A005E"/>
    <w:rsid w:val="009A02DF"/>
    <w:rsid w:val="009A0411"/>
    <w:rsid w:val="009A0454"/>
    <w:rsid w:val="009A092F"/>
    <w:rsid w:val="009A116C"/>
    <w:rsid w:val="009A11E0"/>
    <w:rsid w:val="009A11F5"/>
    <w:rsid w:val="009A139D"/>
    <w:rsid w:val="009A1656"/>
    <w:rsid w:val="009A1FDD"/>
    <w:rsid w:val="009A261A"/>
    <w:rsid w:val="009A2865"/>
    <w:rsid w:val="009A2B81"/>
    <w:rsid w:val="009A2BF7"/>
    <w:rsid w:val="009A2CA0"/>
    <w:rsid w:val="009A2F28"/>
    <w:rsid w:val="009A3298"/>
    <w:rsid w:val="009A3475"/>
    <w:rsid w:val="009A3502"/>
    <w:rsid w:val="009A3522"/>
    <w:rsid w:val="009A3850"/>
    <w:rsid w:val="009A3D10"/>
    <w:rsid w:val="009A3F62"/>
    <w:rsid w:val="009A41F5"/>
    <w:rsid w:val="009A4279"/>
    <w:rsid w:val="009A4485"/>
    <w:rsid w:val="009A4601"/>
    <w:rsid w:val="009A4A75"/>
    <w:rsid w:val="009A4AF5"/>
    <w:rsid w:val="009A4AF6"/>
    <w:rsid w:val="009A4D76"/>
    <w:rsid w:val="009A4FAE"/>
    <w:rsid w:val="009A5036"/>
    <w:rsid w:val="009A50B7"/>
    <w:rsid w:val="009A53C2"/>
    <w:rsid w:val="009A5427"/>
    <w:rsid w:val="009A54EA"/>
    <w:rsid w:val="009A5A0B"/>
    <w:rsid w:val="009A5BDB"/>
    <w:rsid w:val="009A5D30"/>
    <w:rsid w:val="009A6058"/>
    <w:rsid w:val="009A61B8"/>
    <w:rsid w:val="009A61BF"/>
    <w:rsid w:val="009A61E3"/>
    <w:rsid w:val="009A641C"/>
    <w:rsid w:val="009A68A8"/>
    <w:rsid w:val="009A72A5"/>
    <w:rsid w:val="009A74F6"/>
    <w:rsid w:val="009A75FE"/>
    <w:rsid w:val="009A788A"/>
    <w:rsid w:val="009A7DFB"/>
    <w:rsid w:val="009A7E1C"/>
    <w:rsid w:val="009B05F5"/>
    <w:rsid w:val="009B0E03"/>
    <w:rsid w:val="009B171E"/>
    <w:rsid w:val="009B18EE"/>
    <w:rsid w:val="009B1FC1"/>
    <w:rsid w:val="009B23BD"/>
    <w:rsid w:val="009B257F"/>
    <w:rsid w:val="009B2A88"/>
    <w:rsid w:val="009B2AB4"/>
    <w:rsid w:val="009B2AF3"/>
    <w:rsid w:val="009B2C03"/>
    <w:rsid w:val="009B2C84"/>
    <w:rsid w:val="009B2EA5"/>
    <w:rsid w:val="009B3036"/>
    <w:rsid w:val="009B325E"/>
    <w:rsid w:val="009B35ED"/>
    <w:rsid w:val="009B3766"/>
    <w:rsid w:val="009B398B"/>
    <w:rsid w:val="009B3C80"/>
    <w:rsid w:val="009B4236"/>
    <w:rsid w:val="009B435F"/>
    <w:rsid w:val="009B49EE"/>
    <w:rsid w:val="009B4CF6"/>
    <w:rsid w:val="009B4ED1"/>
    <w:rsid w:val="009B4F0B"/>
    <w:rsid w:val="009B4F2F"/>
    <w:rsid w:val="009B501F"/>
    <w:rsid w:val="009B5245"/>
    <w:rsid w:val="009B533C"/>
    <w:rsid w:val="009B5375"/>
    <w:rsid w:val="009B5590"/>
    <w:rsid w:val="009B5655"/>
    <w:rsid w:val="009B5EFD"/>
    <w:rsid w:val="009B5FEA"/>
    <w:rsid w:val="009B6121"/>
    <w:rsid w:val="009B63FD"/>
    <w:rsid w:val="009B6916"/>
    <w:rsid w:val="009B70E3"/>
    <w:rsid w:val="009B7286"/>
    <w:rsid w:val="009B777F"/>
    <w:rsid w:val="009B7A25"/>
    <w:rsid w:val="009B7AFF"/>
    <w:rsid w:val="009B7E7A"/>
    <w:rsid w:val="009B7FCE"/>
    <w:rsid w:val="009C04FF"/>
    <w:rsid w:val="009C055B"/>
    <w:rsid w:val="009C0667"/>
    <w:rsid w:val="009C0A92"/>
    <w:rsid w:val="009C0E15"/>
    <w:rsid w:val="009C1C2A"/>
    <w:rsid w:val="009C1C5F"/>
    <w:rsid w:val="009C1D47"/>
    <w:rsid w:val="009C1D61"/>
    <w:rsid w:val="009C1F5C"/>
    <w:rsid w:val="009C206B"/>
    <w:rsid w:val="009C2409"/>
    <w:rsid w:val="009C27DA"/>
    <w:rsid w:val="009C29A9"/>
    <w:rsid w:val="009C2AFE"/>
    <w:rsid w:val="009C2C93"/>
    <w:rsid w:val="009C2CFB"/>
    <w:rsid w:val="009C2D76"/>
    <w:rsid w:val="009C2EC7"/>
    <w:rsid w:val="009C3047"/>
    <w:rsid w:val="009C331F"/>
    <w:rsid w:val="009C3787"/>
    <w:rsid w:val="009C3795"/>
    <w:rsid w:val="009C38D3"/>
    <w:rsid w:val="009C414D"/>
    <w:rsid w:val="009C436E"/>
    <w:rsid w:val="009C43A5"/>
    <w:rsid w:val="009C441D"/>
    <w:rsid w:val="009C4615"/>
    <w:rsid w:val="009C4B1D"/>
    <w:rsid w:val="009C510F"/>
    <w:rsid w:val="009C552C"/>
    <w:rsid w:val="009C5AC2"/>
    <w:rsid w:val="009C5B5B"/>
    <w:rsid w:val="009C5C08"/>
    <w:rsid w:val="009C5F3A"/>
    <w:rsid w:val="009C6249"/>
    <w:rsid w:val="009C68E6"/>
    <w:rsid w:val="009C6E19"/>
    <w:rsid w:val="009C7412"/>
    <w:rsid w:val="009C7511"/>
    <w:rsid w:val="009C7630"/>
    <w:rsid w:val="009D005E"/>
    <w:rsid w:val="009D00A3"/>
    <w:rsid w:val="009D05B1"/>
    <w:rsid w:val="009D09C0"/>
    <w:rsid w:val="009D104A"/>
    <w:rsid w:val="009D1636"/>
    <w:rsid w:val="009D177A"/>
    <w:rsid w:val="009D17F1"/>
    <w:rsid w:val="009D1868"/>
    <w:rsid w:val="009D19C8"/>
    <w:rsid w:val="009D1BCE"/>
    <w:rsid w:val="009D1CCB"/>
    <w:rsid w:val="009D2ACB"/>
    <w:rsid w:val="009D2D3D"/>
    <w:rsid w:val="009D2ECF"/>
    <w:rsid w:val="009D3024"/>
    <w:rsid w:val="009D3046"/>
    <w:rsid w:val="009D313F"/>
    <w:rsid w:val="009D33B4"/>
    <w:rsid w:val="009D34E6"/>
    <w:rsid w:val="009D3910"/>
    <w:rsid w:val="009D3B44"/>
    <w:rsid w:val="009D3EA6"/>
    <w:rsid w:val="009D3EF5"/>
    <w:rsid w:val="009D41CB"/>
    <w:rsid w:val="009D421B"/>
    <w:rsid w:val="009D4579"/>
    <w:rsid w:val="009D5017"/>
    <w:rsid w:val="009D5032"/>
    <w:rsid w:val="009D572F"/>
    <w:rsid w:val="009D5789"/>
    <w:rsid w:val="009D5965"/>
    <w:rsid w:val="009D5F63"/>
    <w:rsid w:val="009D5FFD"/>
    <w:rsid w:val="009D639B"/>
    <w:rsid w:val="009D6492"/>
    <w:rsid w:val="009D6DBA"/>
    <w:rsid w:val="009D6EB6"/>
    <w:rsid w:val="009D7472"/>
    <w:rsid w:val="009D7A0F"/>
    <w:rsid w:val="009D7C84"/>
    <w:rsid w:val="009D7F0C"/>
    <w:rsid w:val="009D7FB4"/>
    <w:rsid w:val="009E0710"/>
    <w:rsid w:val="009E0BF3"/>
    <w:rsid w:val="009E0D53"/>
    <w:rsid w:val="009E0EF0"/>
    <w:rsid w:val="009E1476"/>
    <w:rsid w:val="009E1876"/>
    <w:rsid w:val="009E1AA2"/>
    <w:rsid w:val="009E2099"/>
    <w:rsid w:val="009E23D1"/>
    <w:rsid w:val="009E261F"/>
    <w:rsid w:val="009E26A6"/>
    <w:rsid w:val="009E28E6"/>
    <w:rsid w:val="009E2B43"/>
    <w:rsid w:val="009E2C4B"/>
    <w:rsid w:val="009E2DCD"/>
    <w:rsid w:val="009E2F0B"/>
    <w:rsid w:val="009E3047"/>
    <w:rsid w:val="009E30A9"/>
    <w:rsid w:val="009E33B7"/>
    <w:rsid w:val="009E3580"/>
    <w:rsid w:val="009E3EFE"/>
    <w:rsid w:val="009E4022"/>
    <w:rsid w:val="009E4156"/>
    <w:rsid w:val="009E46B1"/>
    <w:rsid w:val="009E496F"/>
    <w:rsid w:val="009E4EB8"/>
    <w:rsid w:val="009E4F7B"/>
    <w:rsid w:val="009E5070"/>
    <w:rsid w:val="009E5133"/>
    <w:rsid w:val="009E54CF"/>
    <w:rsid w:val="009E5978"/>
    <w:rsid w:val="009E5F83"/>
    <w:rsid w:val="009E6534"/>
    <w:rsid w:val="009E74F1"/>
    <w:rsid w:val="009E7594"/>
    <w:rsid w:val="009E75F7"/>
    <w:rsid w:val="009E7947"/>
    <w:rsid w:val="009E79C5"/>
    <w:rsid w:val="009F024D"/>
    <w:rsid w:val="009F05C7"/>
    <w:rsid w:val="009F05D1"/>
    <w:rsid w:val="009F0981"/>
    <w:rsid w:val="009F0C87"/>
    <w:rsid w:val="009F0CE4"/>
    <w:rsid w:val="009F0F54"/>
    <w:rsid w:val="009F113F"/>
    <w:rsid w:val="009F1270"/>
    <w:rsid w:val="009F127C"/>
    <w:rsid w:val="009F133E"/>
    <w:rsid w:val="009F16D9"/>
    <w:rsid w:val="009F1EE3"/>
    <w:rsid w:val="009F221C"/>
    <w:rsid w:val="009F2392"/>
    <w:rsid w:val="009F2B75"/>
    <w:rsid w:val="009F2C3A"/>
    <w:rsid w:val="009F2D7E"/>
    <w:rsid w:val="009F2E26"/>
    <w:rsid w:val="009F3513"/>
    <w:rsid w:val="009F3591"/>
    <w:rsid w:val="009F3D58"/>
    <w:rsid w:val="009F4246"/>
    <w:rsid w:val="009F44F0"/>
    <w:rsid w:val="009F4802"/>
    <w:rsid w:val="009F4BBE"/>
    <w:rsid w:val="009F4CAC"/>
    <w:rsid w:val="009F502E"/>
    <w:rsid w:val="009F54C8"/>
    <w:rsid w:val="009F57E6"/>
    <w:rsid w:val="009F58B7"/>
    <w:rsid w:val="009F5EBB"/>
    <w:rsid w:val="009F63A4"/>
    <w:rsid w:val="009F6658"/>
    <w:rsid w:val="009F6804"/>
    <w:rsid w:val="009F69E5"/>
    <w:rsid w:val="009F6B0C"/>
    <w:rsid w:val="009F6F4D"/>
    <w:rsid w:val="009F7192"/>
    <w:rsid w:val="009F7255"/>
    <w:rsid w:val="009F786D"/>
    <w:rsid w:val="009F7CEE"/>
    <w:rsid w:val="00A00227"/>
    <w:rsid w:val="00A00457"/>
    <w:rsid w:val="00A0090F"/>
    <w:rsid w:val="00A00A65"/>
    <w:rsid w:val="00A00C3F"/>
    <w:rsid w:val="00A0128D"/>
    <w:rsid w:val="00A01415"/>
    <w:rsid w:val="00A015CE"/>
    <w:rsid w:val="00A01602"/>
    <w:rsid w:val="00A01B1C"/>
    <w:rsid w:val="00A02D57"/>
    <w:rsid w:val="00A03295"/>
    <w:rsid w:val="00A037F3"/>
    <w:rsid w:val="00A03A30"/>
    <w:rsid w:val="00A03AD2"/>
    <w:rsid w:val="00A03D6A"/>
    <w:rsid w:val="00A0446C"/>
    <w:rsid w:val="00A0467C"/>
    <w:rsid w:val="00A047C5"/>
    <w:rsid w:val="00A04B07"/>
    <w:rsid w:val="00A04DDD"/>
    <w:rsid w:val="00A0501F"/>
    <w:rsid w:val="00A05087"/>
    <w:rsid w:val="00A0531E"/>
    <w:rsid w:val="00A05338"/>
    <w:rsid w:val="00A05420"/>
    <w:rsid w:val="00A05DA4"/>
    <w:rsid w:val="00A06777"/>
    <w:rsid w:val="00A06956"/>
    <w:rsid w:val="00A06CA1"/>
    <w:rsid w:val="00A06D34"/>
    <w:rsid w:val="00A070C8"/>
    <w:rsid w:val="00A072D0"/>
    <w:rsid w:val="00A072E5"/>
    <w:rsid w:val="00A07593"/>
    <w:rsid w:val="00A0782C"/>
    <w:rsid w:val="00A07844"/>
    <w:rsid w:val="00A078A8"/>
    <w:rsid w:val="00A07995"/>
    <w:rsid w:val="00A07A21"/>
    <w:rsid w:val="00A07BE2"/>
    <w:rsid w:val="00A07D06"/>
    <w:rsid w:val="00A07D8F"/>
    <w:rsid w:val="00A10464"/>
    <w:rsid w:val="00A10890"/>
    <w:rsid w:val="00A10947"/>
    <w:rsid w:val="00A11297"/>
    <w:rsid w:val="00A112B6"/>
    <w:rsid w:val="00A1136B"/>
    <w:rsid w:val="00A11621"/>
    <w:rsid w:val="00A11B3B"/>
    <w:rsid w:val="00A11B69"/>
    <w:rsid w:val="00A11BBA"/>
    <w:rsid w:val="00A11E83"/>
    <w:rsid w:val="00A12025"/>
    <w:rsid w:val="00A1293F"/>
    <w:rsid w:val="00A13116"/>
    <w:rsid w:val="00A13319"/>
    <w:rsid w:val="00A13387"/>
    <w:rsid w:val="00A137E4"/>
    <w:rsid w:val="00A13856"/>
    <w:rsid w:val="00A13989"/>
    <w:rsid w:val="00A13FFC"/>
    <w:rsid w:val="00A14590"/>
    <w:rsid w:val="00A1488B"/>
    <w:rsid w:val="00A1493E"/>
    <w:rsid w:val="00A14EDA"/>
    <w:rsid w:val="00A157B4"/>
    <w:rsid w:val="00A159C1"/>
    <w:rsid w:val="00A15AEB"/>
    <w:rsid w:val="00A161CE"/>
    <w:rsid w:val="00A1696B"/>
    <w:rsid w:val="00A170C3"/>
    <w:rsid w:val="00A1746E"/>
    <w:rsid w:val="00A1769B"/>
    <w:rsid w:val="00A176B2"/>
    <w:rsid w:val="00A17712"/>
    <w:rsid w:val="00A17E6A"/>
    <w:rsid w:val="00A20792"/>
    <w:rsid w:val="00A20BAF"/>
    <w:rsid w:val="00A20CFD"/>
    <w:rsid w:val="00A21096"/>
    <w:rsid w:val="00A2156C"/>
    <w:rsid w:val="00A21AD2"/>
    <w:rsid w:val="00A21FDD"/>
    <w:rsid w:val="00A221B4"/>
    <w:rsid w:val="00A2232D"/>
    <w:rsid w:val="00A230AC"/>
    <w:rsid w:val="00A233D3"/>
    <w:rsid w:val="00A239E1"/>
    <w:rsid w:val="00A23D82"/>
    <w:rsid w:val="00A23E4E"/>
    <w:rsid w:val="00A23EDB"/>
    <w:rsid w:val="00A24153"/>
    <w:rsid w:val="00A24A7D"/>
    <w:rsid w:val="00A24B7A"/>
    <w:rsid w:val="00A24FCF"/>
    <w:rsid w:val="00A2533A"/>
    <w:rsid w:val="00A253D0"/>
    <w:rsid w:val="00A259C8"/>
    <w:rsid w:val="00A25C8E"/>
    <w:rsid w:val="00A2627A"/>
    <w:rsid w:val="00A262B6"/>
    <w:rsid w:val="00A263F6"/>
    <w:rsid w:val="00A26AED"/>
    <w:rsid w:val="00A26E65"/>
    <w:rsid w:val="00A2734F"/>
    <w:rsid w:val="00A277CC"/>
    <w:rsid w:val="00A27856"/>
    <w:rsid w:val="00A278CD"/>
    <w:rsid w:val="00A27946"/>
    <w:rsid w:val="00A27B13"/>
    <w:rsid w:val="00A27D55"/>
    <w:rsid w:val="00A27DE4"/>
    <w:rsid w:val="00A30585"/>
    <w:rsid w:val="00A3076E"/>
    <w:rsid w:val="00A30B42"/>
    <w:rsid w:val="00A30ED8"/>
    <w:rsid w:val="00A30F6E"/>
    <w:rsid w:val="00A30FEF"/>
    <w:rsid w:val="00A311F8"/>
    <w:rsid w:val="00A319C0"/>
    <w:rsid w:val="00A31C78"/>
    <w:rsid w:val="00A31D54"/>
    <w:rsid w:val="00A3200F"/>
    <w:rsid w:val="00A32064"/>
    <w:rsid w:val="00A322C3"/>
    <w:rsid w:val="00A323BF"/>
    <w:rsid w:val="00A324B5"/>
    <w:rsid w:val="00A32567"/>
    <w:rsid w:val="00A326F8"/>
    <w:rsid w:val="00A329AF"/>
    <w:rsid w:val="00A32AF3"/>
    <w:rsid w:val="00A32B16"/>
    <w:rsid w:val="00A32B98"/>
    <w:rsid w:val="00A32F9B"/>
    <w:rsid w:val="00A33067"/>
    <w:rsid w:val="00A33463"/>
    <w:rsid w:val="00A3486C"/>
    <w:rsid w:val="00A34A26"/>
    <w:rsid w:val="00A35294"/>
    <w:rsid w:val="00A35583"/>
    <w:rsid w:val="00A3578D"/>
    <w:rsid w:val="00A35818"/>
    <w:rsid w:val="00A35BC7"/>
    <w:rsid w:val="00A36000"/>
    <w:rsid w:val="00A36392"/>
    <w:rsid w:val="00A365A5"/>
    <w:rsid w:val="00A367AB"/>
    <w:rsid w:val="00A36C41"/>
    <w:rsid w:val="00A36FB3"/>
    <w:rsid w:val="00A36FCF"/>
    <w:rsid w:val="00A375C6"/>
    <w:rsid w:val="00A37B1A"/>
    <w:rsid w:val="00A37D4F"/>
    <w:rsid w:val="00A40029"/>
    <w:rsid w:val="00A407DC"/>
    <w:rsid w:val="00A4082E"/>
    <w:rsid w:val="00A408CB"/>
    <w:rsid w:val="00A40CB5"/>
    <w:rsid w:val="00A40E03"/>
    <w:rsid w:val="00A41614"/>
    <w:rsid w:val="00A41861"/>
    <w:rsid w:val="00A41FC7"/>
    <w:rsid w:val="00A422A3"/>
    <w:rsid w:val="00A429C6"/>
    <w:rsid w:val="00A42F23"/>
    <w:rsid w:val="00A43070"/>
    <w:rsid w:val="00A431E6"/>
    <w:rsid w:val="00A431EC"/>
    <w:rsid w:val="00A43398"/>
    <w:rsid w:val="00A43598"/>
    <w:rsid w:val="00A43647"/>
    <w:rsid w:val="00A438AB"/>
    <w:rsid w:val="00A43BB7"/>
    <w:rsid w:val="00A43D85"/>
    <w:rsid w:val="00A44052"/>
    <w:rsid w:val="00A443E2"/>
    <w:rsid w:val="00A4450A"/>
    <w:rsid w:val="00A4452B"/>
    <w:rsid w:val="00A4482E"/>
    <w:rsid w:val="00A44E6B"/>
    <w:rsid w:val="00A460DE"/>
    <w:rsid w:val="00A468D6"/>
    <w:rsid w:val="00A468D8"/>
    <w:rsid w:val="00A46C62"/>
    <w:rsid w:val="00A473A2"/>
    <w:rsid w:val="00A47754"/>
    <w:rsid w:val="00A4784B"/>
    <w:rsid w:val="00A4786B"/>
    <w:rsid w:val="00A47BBC"/>
    <w:rsid w:val="00A47D1B"/>
    <w:rsid w:val="00A47E75"/>
    <w:rsid w:val="00A47ED5"/>
    <w:rsid w:val="00A50476"/>
    <w:rsid w:val="00A5058D"/>
    <w:rsid w:val="00A507A7"/>
    <w:rsid w:val="00A50C7D"/>
    <w:rsid w:val="00A515E4"/>
    <w:rsid w:val="00A519AC"/>
    <w:rsid w:val="00A51DB8"/>
    <w:rsid w:val="00A51E59"/>
    <w:rsid w:val="00A52A7A"/>
    <w:rsid w:val="00A52F27"/>
    <w:rsid w:val="00A533B8"/>
    <w:rsid w:val="00A5356E"/>
    <w:rsid w:val="00A53A04"/>
    <w:rsid w:val="00A53A71"/>
    <w:rsid w:val="00A54088"/>
    <w:rsid w:val="00A540F7"/>
    <w:rsid w:val="00A54489"/>
    <w:rsid w:val="00A546AE"/>
    <w:rsid w:val="00A54A75"/>
    <w:rsid w:val="00A54EBC"/>
    <w:rsid w:val="00A553B0"/>
    <w:rsid w:val="00A5558C"/>
    <w:rsid w:val="00A556C2"/>
    <w:rsid w:val="00A55BE4"/>
    <w:rsid w:val="00A55F93"/>
    <w:rsid w:val="00A560B1"/>
    <w:rsid w:val="00A560B8"/>
    <w:rsid w:val="00A5641C"/>
    <w:rsid w:val="00A56459"/>
    <w:rsid w:val="00A56583"/>
    <w:rsid w:val="00A56929"/>
    <w:rsid w:val="00A56C85"/>
    <w:rsid w:val="00A57164"/>
    <w:rsid w:val="00A57378"/>
    <w:rsid w:val="00A573F1"/>
    <w:rsid w:val="00A57843"/>
    <w:rsid w:val="00A57F58"/>
    <w:rsid w:val="00A60317"/>
    <w:rsid w:val="00A60399"/>
    <w:rsid w:val="00A6065B"/>
    <w:rsid w:val="00A60801"/>
    <w:rsid w:val="00A60F58"/>
    <w:rsid w:val="00A60FA5"/>
    <w:rsid w:val="00A614B1"/>
    <w:rsid w:val="00A616A7"/>
    <w:rsid w:val="00A618CC"/>
    <w:rsid w:val="00A618EC"/>
    <w:rsid w:val="00A61983"/>
    <w:rsid w:val="00A61C68"/>
    <w:rsid w:val="00A61DE7"/>
    <w:rsid w:val="00A61F7C"/>
    <w:rsid w:val="00A6229D"/>
    <w:rsid w:val="00A625D5"/>
    <w:rsid w:val="00A62798"/>
    <w:rsid w:val="00A62A1E"/>
    <w:rsid w:val="00A62F43"/>
    <w:rsid w:val="00A63393"/>
    <w:rsid w:val="00A63631"/>
    <w:rsid w:val="00A63770"/>
    <w:rsid w:val="00A63AAD"/>
    <w:rsid w:val="00A63BE8"/>
    <w:rsid w:val="00A63D27"/>
    <w:rsid w:val="00A63DAC"/>
    <w:rsid w:val="00A63E06"/>
    <w:rsid w:val="00A63FF2"/>
    <w:rsid w:val="00A643C8"/>
    <w:rsid w:val="00A64656"/>
    <w:rsid w:val="00A6479F"/>
    <w:rsid w:val="00A64B28"/>
    <w:rsid w:val="00A64C9A"/>
    <w:rsid w:val="00A64F8C"/>
    <w:rsid w:val="00A652A1"/>
    <w:rsid w:val="00A654C1"/>
    <w:rsid w:val="00A6558A"/>
    <w:rsid w:val="00A65958"/>
    <w:rsid w:val="00A65A59"/>
    <w:rsid w:val="00A65AF2"/>
    <w:rsid w:val="00A65F5B"/>
    <w:rsid w:val="00A6616F"/>
    <w:rsid w:val="00A665AC"/>
    <w:rsid w:val="00A665B1"/>
    <w:rsid w:val="00A66ACA"/>
    <w:rsid w:val="00A673CB"/>
    <w:rsid w:val="00A67BDD"/>
    <w:rsid w:val="00A67F26"/>
    <w:rsid w:val="00A701D8"/>
    <w:rsid w:val="00A704A4"/>
    <w:rsid w:val="00A709AA"/>
    <w:rsid w:val="00A70DBD"/>
    <w:rsid w:val="00A7133A"/>
    <w:rsid w:val="00A71611"/>
    <w:rsid w:val="00A718FE"/>
    <w:rsid w:val="00A719FA"/>
    <w:rsid w:val="00A71C45"/>
    <w:rsid w:val="00A71F36"/>
    <w:rsid w:val="00A7233A"/>
    <w:rsid w:val="00A723BD"/>
    <w:rsid w:val="00A72549"/>
    <w:rsid w:val="00A72CFC"/>
    <w:rsid w:val="00A72F5C"/>
    <w:rsid w:val="00A7333A"/>
    <w:rsid w:val="00A73881"/>
    <w:rsid w:val="00A73BFE"/>
    <w:rsid w:val="00A73CD9"/>
    <w:rsid w:val="00A73CFA"/>
    <w:rsid w:val="00A73DC4"/>
    <w:rsid w:val="00A740C7"/>
    <w:rsid w:val="00A74A6C"/>
    <w:rsid w:val="00A74F42"/>
    <w:rsid w:val="00A74F4A"/>
    <w:rsid w:val="00A754EF"/>
    <w:rsid w:val="00A7570F"/>
    <w:rsid w:val="00A7584A"/>
    <w:rsid w:val="00A75B4D"/>
    <w:rsid w:val="00A75CC5"/>
    <w:rsid w:val="00A75FA4"/>
    <w:rsid w:val="00A763C1"/>
    <w:rsid w:val="00A76625"/>
    <w:rsid w:val="00A76B13"/>
    <w:rsid w:val="00A76B36"/>
    <w:rsid w:val="00A76C25"/>
    <w:rsid w:val="00A77107"/>
    <w:rsid w:val="00A77123"/>
    <w:rsid w:val="00A771B7"/>
    <w:rsid w:val="00A772EF"/>
    <w:rsid w:val="00A77673"/>
    <w:rsid w:val="00A77A12"/>
    <w:rsid w:val="00A8050E"/>
    <w:rsid w:val="00A8123D"/>
    <w:rsid w:val="00A812F5"/>
    <w:rsid w:val="00A8161E"/>
    <w:rsid w:val="00A818E9"/>
    <w:rsid w:val="00A81952"/>
    <w:rsid w:val="00A81AC0"/>
    <w:rsid w:val="00A82236"/>
    <w:rsid w:val="00A8269C"/>
    <w:rsid w:val="00A82973"/>
    <w:rsid w:val="00A82ADD"/>
    <w:rsid w:val="00A83E9E"/>
    <w:rsid w:val="00A83F21"/>
    <w:rsid w:val="00A840DA"/>
    <w:rsid w:val="00A8441C"/>
    <w:rsid w:val="00A8445E"/>
    <w:rsid w:val="00A846DB"/>
    <w:rsid w:val="00A8472E"/>
    <w:rsid w:val="00A847BD"/>
    <w:rsid w:val="00A84840"/>
    <w:rsid w:val="00A84B5C"/>
    <w:rsid w:val="00A84F53"/>
    <w:rsid w:val="00A85096"/>
    <w:rsid w:val="00A8514C"/>
    <w:rsid w:val="00A85172"/>
    <w:rsid w:val="00A85520"/>
    <w:rsid w:val="00A858BE"/>
    <w:rsid w:val="00A85904"/>
    <w:rsid w:val="00A8590C"/>
    <w:rsid w:val="00A85F1F"/>
    <w:rsid w:val="00A85FEA"/>
    <w:rsid w:val="00A8671A"/>
    <w:rsid w:val="00A867E1"/>
    <w:rsid w:val="00A86C2C"/>
    <w:rsid w:val="00A872B6"/>
    <w:rsid w:val="00A8752D"/>
    <w:rsid w:val="00A8798B"/>
    <w:rsid w:val="00A87F0E"/>
    <w:rsid w:val="00A87F68"/>
    <w:rsid w:val="00A87F90"/>
    <w:rsid w:val="00A90442"/>
    <w:rsid w:val="00A90764"/>
    <w:rsid w:val="00A912A2"/>
    <w:rsid w:val="00A91AFA"/>
    <w:rsid w:val="00A91F74"/>
    <w:rsid w:val="00A92091"/>
    <w:rsid w:val="00A929EF"/>
    <w:rsid w:val="00A92B57"/>
    <w:rsid w:val="00A931CB"/>
    <w:rsid w:val="00A93449"/>
    <w:rsid w:val="00A94264"/>
    <w:rsid w:val="00A949B8"/>
    <w:rsid w:val="00A94AD7"/>
    <w:rsid w:val="00A94C4D"/>
    <w:rsid w:val="00A94FB9"/>
    <w:rsid w:val="00A94FE4"/>
    <w:rsid w:val="00A9502C"/>
    <w:rsid w:val="00A950EC"/>
    <w:rsid w:val="00A9525C"/>
    <w:rsid w:val="00A95546"/>
    <w:rsid w:val="00A959A3"/>
    <w:rsid w:val="00A95FD6"/>
    <w:rsid w:val="00A9679F"/>
    <w:rsid w:val="00A967BE"/>
    <w:rsid w:val="00A9688F"/>
    <w:rsid w:val="00A96F4A"/>
    <w:rsid w:val="00A9701D"/>
    <w:rsid w:val="00A972A8"/>
    <w:rsid w:val="00A97307"/>
    <w:rsid w:val="00A9736B"/>
    <w:rsid w:val="00A97681"/>
    <w:rsid w:val="00A97776"/>
    <w:rsid w:val="00A977BD"/>
    <w:rsid w:val="00A9785C"/>
    <w:rsid w:val="00A97DFA"/>
    <w:rsid w:val="00A97F30"/>
    <w:rsid w:val="00A97FF2"/>
    <w:rsid w:val="00AA02F8"/>
    <w:rsid w:val="00AA03B4"/>
    <w:rsid w:val="00AA03C3"/>
    <w:rsid w:val="00AA0630"/>
    <w:rsid w:val="00AA0D8C"/>
    <w:rsid w:val="00AA0F2B"/>
    <w:rsid w:val="00AA1B44"/>
    <w:rsid w:val="00AA1E21"/>
    <w:rsid w:val="00AA1F56"/>
    <w:rsid w:val="00AA240F"/>
    <w:rsid w:val="00AA2B95"/>
    <w:rsid w:val="00AA2E77"/>
    <w:rsid w:val="00AA2ECC"/>
    <w:rsid w:val="00AA2F79"/>
    <w:rsid w:val="00AA3254"/>
    <w:rsid w:val="00AA32A0"/>
    <w:rsid w:val="00AA35D1"/>
    <w:rsid w:val="00AA35E0"/>
    <w:rsid w:val="00AA3608"/>
    <w:rsid w:val="00AA38F5"/>
    <w:rsid w:val="00AA3DD8"/>
    <w:rsid w:val="00AA3DFB"/>
    <w:rsid w:val="00AA3FFA"/>
    <w:rsid w:val="00AA4000"/>
    <w:rsid w:val="00AA41FE"/>
    <w:rsid w:val="00AA4379"/>
    <w:rsid w:val="00AA4BB4"/>
    <w:rsid w:val="00AA50B2"/>
    <w:rsid w:val="00AA50FB"/>
    <w:rsid w:val="00AA58EE"/>
    <w:rsid w:val="00AA5928"/>
    <w:rsid w:val="00AA6282"/>
    <w:rsid w:val="00AA668F"/>
    <w:rsid w:val="00AA6939"/>
    <w:rsid w:val="00AA6C89"/>
    <w:rsid w:val="00AA7071"/>
    <w:rsid w:val="00AA70D3"/>
    <w:rsid w:val="00AA770B"/>
    <w:rsid w:val="00AA7763"/>
    <w:rsid w:val="00AA778E"/>
    <w:rsid w:val="00AA7C2A"/>
    <w:rsid w:val="00AA7C77"/>
    <w:rsid w:val="00AA7EA5"/>
    <w:rsid w:val="00AB01E5"/>
    <w:rsid w:val="00AB08E8"/>
    <w:rsid w:val="00AB0A15"/>
    <w:rsid w:val="00AB11DA"/>
    <w:rsid w:val="00AB12A8"/>
    <w:rsid w:val="00AB163E"/>
    <w:rsid w:val="00AB16C2"/>
    <w:rsid w:val="00AB1793"/>
    <w:rsid w:val="00AB1E08"/>
    <w:rsid w:val="00AB1E69"/>
    <w:rsid w:val="00AB1F6D"/>
    <w:rsid w:val="00AB25D1"/>
    <w:rsid w:val="00AB282C"/>
    <w:rsid w:val="00AB2A5B"/>
    <w:rsid w:val="00AB2C5D"/>
    <w:rsid w:val="00AB2D9D"/>
    <w:rsid w:val="00AB2DBA"/>
    <w:rsid w:val="00AB2EB4"/>
    <w:rsid w:val="00AB2F64"/>
    <w:rsid w:val="00AB3187"/>
    <w:rsid w:val="00AB3732"/>
    <w:rsid w:val="00AB3769"/>
    <w:rsid w:val="00AB398E"/>
    <w:rsid w:val="00AB3C3C"/>
    <w:rsid w:val="00AB4083"/>
    <w:rsid w:val="00AB470F"/>
    <w:rsid w:val="00AB48CC"/>
    <w:rsid w:val="00AB4986"/>
    <w:rsid w:val="00AB4E6B"/>
    <w:rsid w:val="00AB4F05"/>
    <w:rsid w:val="00AB5424"/>
    <w:rsid w:val="00AB5E19"/>
    <w:rsid w:val="00AB5EDF"/>
    <w:rsid w:val="00AB630C"/>
    <w:rsid w:val="00AB648F"/>
    <w:rsid w:val="00AB6CA5"/>
    <w:rsid w:val="00AC01A9"/>
    <w:rsid w:val="00AC02A3"/>
    <w:rsid w:val="00AC032F"/>
    <w:rsid w:val="00AC0AE1"/>
    <w:rsid w:val="00AC0C6B"/>
    <w:rsid w:val="00AC1208"/>
    <w:rsid w:val="00AC1555"/>
    <w:rsid w:val="00AC178C"/>
    <w:rsid w:val="00AC185C"/>
    <w:rsid w:val="00AC1911"/>
    <w:rsid w:val="00AC1AFA"/>
    <w:rsid w:val="00AC21CC"/>
    <w:rsid w:val="00AC22B7"/>
    <w:rsid w:val="00AC22FC"/>
    <w:rsid w:val="00AC2ABC"/>
    <w:rsid w:val="00AC2CEF"/>
    <w:rsid w:val="00AC35F5"/>
    <w:rsid w:val="00AC369E"/>
    <w:rsid w:val="00AC3A3A"/>
    <w:rsid w:val="00AC3E9E"/>
    <w:rsid w:val="00AC43BF"/>
    <w:rsid w:val="00AC46A3"/>
    <w:rsid w:val="00AC49B2"/>
    <w:rsid w:val="00AC4E2D"/>
    <w:rsid w:val="00AC4F16"/>
    <w:rsid w:val="00AC524C"/>
    <w:rsid w:val="00AC526E"/>
    <w:rsid w:val="00AC5447"/>
    <w:rsid w:val="00AC5FC5"/>
    <w:rsid w:val="00AC5FF6"/>
    <w:rsid w:val="00AC6054"/>
    <w:rsid w:val="00AC62B5"/>
    <w:rsid w:val="00AC62E4"/>
    <w:rsid w:val="00AC67F5"/>
    <w:rsid w:val="00AC68CE"/>
    <w:rsid w:val="00AC69B5"/>
    <w:rsid w:val="00AC6A91"/>
    <w:rsid w:val="00AC71C8"/>
    <w:rsid w:val="00AC7A7B"/>
    <w:rsid w:val="00AC7B5B"/>
    <w:rsid w:val="00AC7D1A"/>
    <w:rsid w:val="00AC7DD1"/>
    <w:rsid w:val="00AD001B"/>
    <w:rsid w:val="00AD006D"/>
    <w:rsid w:val="00AD0819"/>
    <w:rsid w:val="00AD0D9D"/>
    <w:rsid w:val="00AD1124"/>
    <w:rsid w:val="00AD1301"/>
    <w:rsid w:val="00AD1475"/>
    <w:rsid w:val="00AD153A"/>
    <w:rsid w:val="00AD16F2"/>
    <w:rsid w:val="00AD18E6"/>
    <w:rsid w:val="00AD295A"/>
    <w:rsid w:val="00AD30CB"/>
    <w:rsid w:val="00AD3683"/>
    <w:rsid w:val="00AD36E2"/>
    <w:rsid w:val="00AD37A9"/>
    <w:rsid w:val="00AD398A"/>
    <w:rsid w:val="00AD3D1A"/>
    <w:rsid w:val="00AD4063"/>
    <w:rsid w:val="00AD4319"/>
    <w:rsid w:val="00AD468F"/>
    <w:rsid w:val="00AD46D8"/>
    <w:rsid w:val="00AD4759"/>
    <w:rsid w:val="00AD4928"/>
    <w:rsid w:val="00AD4A57"/>
    <w:rsid w:val="00AD5594"/>
    <w:rsid w:val="00AD5604"/>
    <w:rsid w:val="00AD56FB"/>
    <w:rsid w:val="00AD57CE"/>
    <w:rsid w:val="00AD5A0B"/>
    <w:rsid w:val="00AD5A71"/>
    <w:rsid w:val="00AD5C87"/>
    <w:rsid w:val="00AD5D49"/>
    <w:rsid w:val="00AD5E07"/>
    <w:rsid w:val="00AD63AD"/>
    <w:rsid w:val="00AD6444"/>
    <w:rsid w:val="00AD64EB"/>
    <w:rsid w:val="00AD6663"/>
    <w:rsid w:val="00AD6A9B"/>
    <w:rsid w:val="00AD6D09"/>
    <w:rsid w:val="00AD6FFC"/>
    <w:rsid w:val="00AD7012"/>
    <w:rsid w:val="00AD72A4"/>
    <w:rsid w:val="00AD74A4"/>
    <w:rsid w:val="00AD7683"/>
    <w:rsid w:val="00AD7EEB"/>
    <w:rsid w:val="00AE0002"/>
    <w:rsid w:val="00AE02BA"/>
    <w:rsid w:val="00AE054B"/>
    <w:rsid w:val="00AE08B7"/>
    <w:rsid w:val="00AE0A9F"/>
    <w:rsid w:val="00AE0EE7"/>
    <w:rsid w:val="00AE1048"/>
    <w:rsid w:val="00AE11BB"/>
    <w:rsid w:val="00AE1249"/>
    <w:rsid w:val="00AE1392"/>
    <w:rsid w:val="00AE213C"/>
    <w:rsid w:val="00AE22F3"/>
    <w:rsid w:val="00AE2535"/>
    <w:rsid w:val="00AE276C"/>
    <w:rsid w:val="00AE285B"/>
    <w:rsid w:val="00AE28CB"/>
    <w:rsid w:val="00AE2976"/>
    <w:rsid w:val="00AE38F3"/>
    <w:rsid w:val="00AE3A79"/>
    <w:rsid w:val="00AE3E14"/>
    <w:rsid w:val="00AE3F87"/>
    <w:rsid w:val="00AE430E"/>
    <w:rsid w:val="00AE43AB"/>
    <w:rsid w:val="00AE4440"/>
    <w:rsid w:val="00AE45CE"/>
    <w:rsid w:val="00AE479B"/>
    <w:rsid w:val="00AE4860"/>
    <w:rsid w:val="00AE4A2F"/>
    <w:rsid w:val="00AE4B56"/>
    <w:rsid w:val="00AE4D07"/>
    <w:rsid w:val="00AE4FB0"/>
    <w:rsid w:val="00AE5D52"/>
    <w:rsid w:val="00AE5DDD"/>
    <w:rsid w:val="00AE6112"/>
    <w:rsid w:val="00AE6629"/>
    <w:rsid w:val="00AE69CD"/>
    <w:rsid w:val="00AE6C70"/>
    <w:rsid w:val="00AE6EFC"/>
    <w:rsid w:val="00AE72E3"/>
    <w:rsid w:val="00AE7518"/>
    <w:rsid w:val="00AE7976"/>
    <w:rsid w:val="00AE7BA8"/>
    <w:rsid w:val="00AE7E06"/>
    <w:rsid w:val="00AE7FDD"/>
    <w:rsid w:val="00AF02E9"/>
    <w:rsid w:val="00AF0723"/>
    <w:rsid w:val="00AF0A5B"/>
    <w:rsid w:val="00AF0F18"/>
    <w:rsid w:val="00AF1436"/>
    <w:rsid w:val="00AF159C"/>
    <w:rsid w:val="00AF16FA"/>
    <w:rsid w:val="00AF1759"/>
    <w:rsid w:val="00AF1A72"/>
    <w:rsid w:val="00AF1EAD"/>
    <w:rsid w:val="00AF1FE1"/>
    <w:rsid w:val="00AF2035"/>
    <w:rsid w:val="00AF2AD8"/>
    <w:rsid w:val="00AF2C14"/>
    <w:rsid w:val="00AF2D2D"/>
    <w:rsid w:val="00AF39A3"/>
    <w:rsid w:val="00AF3BA0"/>
    <w:rsid w:val="00AF3D06"/>
    <w:rsid w:val="00AF407E"/>
    <w:rsid w:val="00AF4128"/>
    <w:rsid w:val="00AF414F"/>
    <w:rsid w:val="00AF4411"/>
    <w:rsid w:val="00AF4984"/>
    <w:rsid w:val="00AF4A90"/>
    <w:rsid w:val="00AF4AD2"/>
    <w:rsid w:val="00AF4B03"/>
    <w:rsid w:val="00AF4CBA"/>
    <w:rsid w:val="00AF4DC1"/>
    <w:rsid w:val="00AF4EB6"/>
    <w:rsid w:val="00AF4F26"/>
    <w:rsid w:val="00AF4F3A"/>
    <w:rsid w:val="00AF5612"/>
    <w:rsid w:val="00AF5709"/>
    <w:rsid w:val="00AF686C"/>
    <w:rsid w:val="00AF69FC"/>
    <w:rsid w:val="00AF6EA5"/>
    <w:rsid w:val="00AF70C9"/>
    <w:rsid w:val="00AF7223"/>
    <w:rsid w:val="00AF7BFB"/>
    <w:rsid w:val="00AF7D00"/>
    <w:rsid w:val="00AF7D0C"/>
    <w:rsid w:val="00B0052C"/>
    <w:rsid w:val="00B00B50"/>
    <w:rsid w:val="00B0139B"/>
    <w:rsid w:val="00B01478"/>
    <w:rsid w:val="00B01490"/>
    <w:rsid w:val="00B016A3"/>
    <w:rsid w:val="00B01734"/>
    <w:rsid w:val="00B01AEB"/>
    <w:rsid w:val="00B01E75"/>
    <w:rsid w:val="00B02255"/>
    <w:rsid w:val="00B028F4"/>
    <w:rsid w:val="00B0291A"/>
    <w:rsid w:val="00B02C1E"/>
    <w:rsid w:val="00B0308F"/>
    <w:rsid w:val="00B03292"/>
    <w:rsid w:val="00B034F9"/>
    <w:rsid w:val="00B03604"/>
    <w:rsid w:val="00B03821"/>
    <w:rsid w:val="00B039F2"/>
    <w:rsid w:val="00B03B9C"/>
    <w:rsid w:val="00B044FB"/>
    <w:rsid w:val="00B04CAB"/>
    <w:rsid w:val="00B052B3"/>
    <w:rsid w:val="00B05FE2"/>
    <w:rsid w:val="00B064BA"/>
    <w:rsid w:val="00B066D4"/>
    <w:rsid w:val="00B06899"/>
    <w:rsid w:val="00B06CE2"/>
    <w:rsid w:val="00B10116"/>
    <w:rsid w:val="00B10192"/>
    <w:rsid w:val="00B104CE"/>
    <w:rsid w:val="00B109A3"/>
    <w:rsid w:val="00B10F4C"/>
    <w:rsid w:val="00B10F78"/>
    <w:rsid w:val="00B1104B"/>
    <w:rsid w:val="00B11B79"/>
    <w:rsid w:val="00B11C66"/>
    <w:rsid w:val="00B11D95"/>
    <w:rsid w:val="00B11EA9"/>
    <w:rsid w:val="00B11FA5"/>
    <w:rsid w:val="00B121BE"/>
    <w:rsid w:val="00B1242C"/>
    <w:rsid w:val="00B12911"/>
    <w:rsid w:val="00B1332C"/>
    <w:rsid w:val="00B13339"/>
    <w:rsid w:val="00B13E04"/>
    <w:rsid w:val="00B14444"/>
    <w:rsid w:val="00B144DD"/>
    <w:rsid w:val="00B14B52"/>
    <w:rsid w:val="00B1507C"/>
    <w:rsid w:val="00B15088"/>
    <w:rsid w:val="00B151FB"/>
    <w:rsid w:val="00B15657"/>
    <w:rsid w:val="00B15920"/>
    <w:rsid w:val="00B15CC9"/>
    <w:rsid w:val="00B15FBE"/>
    <w:rsid w:val="00B15FF0"/>
    <w:rsid w:val="00B160B3"/>
    <w:rsid w:val="00B1627E"/>
    <w:rsid w:val="00B163C0"/>
    <w:rsid w:val="00B1646B"/>
    <w:rsid w:val="00B167E8"/>
    <w:rsid w:val="00B168F6"/>
    <w:rsid w:val="00B16C3E"/>
    <w:rsid w:val="00B1718D"/>
    <w:rsid w:val="00B175BD"/>
    <w:rsid w:val="00B17717"/>
    <w:rsid w:val="00B17E61"/>
    <w:rsid w:val="00B204C7"/>
    <w:rsid w:val="00B20B68"/>
    <w:rsid w:val="00B20F1C"/>
    <w:rsid w:val="00B20F6C"/>
    <w:rsid w:val="00B20FCA"/>
    <w:rsid w:val="00B2123A"/>
    <w:rsid w:val="00B215CC"/>
    <w:rsid w:val="00B215FB"/>
    <w:rsid w:val="00B217CB"/>
    <w:rsid w:val="00B217F3"/>
    <w:rsid w:val="00B21DE7"/>
    <w:rsid w:val="00B2206C"/>
    <w:rsid w:val="00B222D3"/>
    <w:rsid w:val="00B224A6"/>
    <w:rsid w:val="00B224F1"/>
    <w:rsid w:val="00B228FB"/>
    <w:rsid w:val="00B22B6B"/>
    <w:rsid w:val="00B22D57"/>
    <w:rsid w:val="00B22ED2"/>
    <w:rsid w:val="00B2302C"/>
    <w:rsid w:val="00B23380"/>
    <w:rsid w:val="00B23867"/>
    <w:rsid w:val="00B23C65"/>
    <w:rsid w:val="00B2414A"/>
    <w:rsid w:val="00B247CE"/>
    <w:rsid w:val="00B24A18"/>
    <w:rsid w:val="00B24AD5"/>
    <w:rsid w:val="00B25155"/>
    <w:rsid w:val="00B2523B"/>
    <w:rsid w:val="00B2576E"/>
    <w:rsid w:val="00B25E6D"/>
    <w:rsid w:val="00B25F00"/>
    <w:rsid w:val="00B25F8A"/>
    <w:rsid w:val="00B2617E"/>
    <w:rsid w:val="00B26228"/>
    <w:rsid w:val="00B2643B"/>
    <w:rsid w:val="00B264AC"/>
    <w:rsid w:val="00B26798"/>
    <w:rsid w:val="00B269EA"/>
    <w:rsid w:val="00B26DDF"/>
    <w:rsid w:val="00B27073"/>
    <w:rsid w:val="00B27143"/>
    <w:rsid w:val="00B273C8"/>
    <w:rsid w:val="00B2770E"/>
    <w:rsid w:val="00B2791F"/>
    <w:rsid w:val="00B27CC6"/>
    <w:rsid w:val="00B27D41"/>
    <w:rsid w:val="00B30347"/>
    <w:rsid w:val="00B30715"/>
    <w:rsid w:val="00B308B2"/>
    <w:rsid w:val="00B30D31"/>
    <w:rsid w:val="00B31CEA"/>
    <w:rsid w:val="00B31DF9"/>
    <w:rsid w:val="00B31F76"/>
    <w:rsid w:val="00B32015"/>
    <w:rsid w:val="00B327D5"/>
    <w:rsid w:val="00B32E31"/>
    <w:rsid w:val="00B3313A"/>
    <w:rsid w:val="00B33354"/>
    <w:rsid w:val="00B33760"/>
    <w:rsid w:val="00B33C13"/>
    <w:rsid w:val="00B33C18"/>
    <w:rsid w:val="00B3418E"/>
    <w:rsid w:val="00B342CB"/>
    <w:rsid w:val="00B347CC"/>
    <w:rsid w:val="00B34908"/>
    <w:rsid w:val="00B34A01"/>
    <w:rsid w:val="00B34B1E"/>
    <w:rsid w:val="00B34B57"/>
    <w:rsid w:val="00B34D7F"/>
    <w:rsid w:val="00B34E9D"/>
    <w:rsid w:val="00B34F8B"/>
    <w:rsid w:val="00B34FF9"/>
    <w:rsid w:val="00B351AD"/>
    <w:rsid w:val="00B35821"/>
    <w:rsid w:val="00B3589B"/>
    <w:rsid w:val="00B35B99"/>
    <w:rsid w:val="00B3604E"/>
    <w:rsid w:val="00B365BC"/>
    <w:rsid w:val="00B36BCE"/>
    <w:rsid w:val="00B36D27"/>
    <w:rsid w:val="00B36D96"/>
    <w:rsid w:val="00B36E82"/>
    <w:rsid w:val="00B371E2"/>
    <w:rsid w:val="00B37CE4"/>
    <w:rsid w:val="00B403AD"/>
    <w:rsid w:val="00B4067C"/>
    <w:rsid w:val="00B407ED"/>
    <w:rsid w:val="00B408D9"/>
    <w:rsid w:val="00B40BDF"/>
    <w:rsid w:val="00B40ECE"/>
    <w:rsid w:val="00B414FD"/>
    <w:rsid w:val="00B41A85"/>
    <w:rsid w:val="00B41B34"/>
    <w:rsid w:val="00B41C28"/>
    <w:rsid w:val="00B41CB1"/>
    <w:rsid w:val="00B4233A"/>
    <w:rsid w:val="00B424E7"/>
    <w:rsid w:val="00B42645"/>
    <w:rsid w:val="00B426C8"/>
    <w:rsid w:val="00B42714"/>
    <w:rsid w:val="00B42A1C"/>
    <w:rsid w:val="00B42C60"/>
    <w:rsid w:val="00B43674"/>
    <w:rsid w:val="00B439A7"/>
    <w:rsid w:val="00B4411B"/>
    <w:rsid w:val="00B4433A"/>
    <w:rsid w:val="00B4442A"/>
    <w:rsid w:val="00B44621"/>
    <w:rsid w:val="00B44648"/>
    <w:rsid w:val="00B446BD"/>
    <w:rsid w:val="00B44A1C"/>
    <w:rsid w:val="00B44DBF"/>
    <w:rsid w:val="00B44ECE"/>
    <w:rsid w:val="00B45096"/>
    <w:rsid w:val="00B452E6"/>
    <w:rsid w:val="00B45483"/>
    <w:rsid w:val="00B456CD"/>
    <w:rsid w:val="00B45C2B"/>
    <w:rsid w:val="00B4604D"/>
    <w:rsid w:val="00B468E6"/>
    <w:rsid w:val="00B46F3B"/>
    <w:rsid w:val="00B4730B"/>
    <w:rsid w:val="00B476DD"/>
    <w:rsid w:val="00B47D99"/>
    <w:rsid w:val="00B50087"/>
    <w:rsid w:val="00B50219"/>
    <w:rsid w:val="00B503EA"/>
    <w:rsid w:val="00B50778"/>
    <w:rsid w:val="00B50C34"/>
    <w:rsid w:val="00B50D15"/>
    <w:rsid w:val="00B51103"/>
    <w:rsid w:val="00B51202"/>
    <w:rsid w:val="00B51360"/>
    <w:rsid w:val="00B51407"/>
    <w:rsid w:val="00B51871"/>
    <w:rsid w:val="00B51F84"/>
    <w:rsid w:val="00B520B3"/>
    <w:rsid w:val="00B52270"/>
    <w:rsid w:val="00B52572"/>
    <w:rsid w:val="00B527E6"/>
    <w:rsid w:val="00B529CE"/>
    <w:rsid w:val="00B52A92"/>
    <w:rsid w:val="00B52B69"/>
    <w:rsid w:val="00B53074"/>
    <w:rsid w:val="00B531FE"/>
    <w:rsid w:val="00B53516"/>
    <w:rsid w:val="00B53585"/>
    <w:rsid w:val="00B5369F"/>
    <w:rsid w:val="00B54163"/>
    <w:rsid w:val="00B548C1"/>
    <w:rsid w:val="00B554CC"/>
    <w:rsid w:val="00B55876"/>
    <w:rsid w:val="00B55EFA"/>
    <w:rsid w:val="00B56291"/>
    <w:rsid w:val="00B563BB"/>
    <w:rsid w:val="00B56470"/>
    <w:rsid w:val="00B56E4E"/>
    <w:rsid w:val="00B56E51"/>
    <w:rsid w:val="00B5712D"/>
    <w:rsid w:val="00B579D3"/>
    <w:rsid w:val="00B57BD4"/>
    <w:rsid w:val="00B60A74"/>
    <w:rsid w:val="00B614B3"/>
    <w:rsid w:val="00B6188B"/>
    <w:rsid w:val="00B61956"/>
    <w:rsid w:val="00B61BFA"/>
    <w:rsid w:val="00B61DBA"/>
    <w:rsid w:val="00B61EB6"/>
    <w:rsid w:val="00B62199"/>
    <w:rsid w:val="00B62828"/>
    <w:rsid w:val="00B62A28"/>
    <w:rsid w:val="00B62A64"/>
    <w:rsid w:val="00B62E9F"/>
    <w:rsid w:val="00B63414"/>
    <w:rsid w:val="00B63593"/>
    <w:rsid w:val="00B63608"/>
    <w:rsid w:val="00B63D54"/>
    <w:rsid w:val="00B63E87"/>
    <w:rsid w:val="00B63F43"/>
    <w:rsid w:val="00B64349"/>
    <w:rsid w:val="00B643A0"/>
    <w:rsid w:val="00B643EC"/>
    <w:rsid w:val="00B64481"/>
    <w:rsid w:val="00B64548"/>
    <w:rsid w:val="00B64679"/>
    <w:rsid w:val="00B64917"/>
    <w:rsid w:val="00B65161"/>
    <w:rsid w:val="00B654DD"/>
    <w:rsid w:val="00B655EF"/>
    <w:rsid w:val="00B65785"/>
    <w:rsid w:val="00B65CFB"/>
    <w:rsid w:val="00B65D93"/>
    <w:rsid w:val="00B6689B"/>
    <w:rsid w:val="00B66C99"/>
    <w:rsid w:val="00B66CFA"/>
    <w:rsid w:val="00B66E58"/>
    <w:rsid w:val="00B66F11"/>
    <w:rsid w:val="00B6700C"/>
    <w:rsid w:val="00B6754E"/>
    <w:rsid w:val="00B675F5"/>
    <w:rsid w:val="00B678D8"/>
    <w:rsid w:val="00B67B53"/>
    <w:rsid w:val="00B67CF1"/>
    <w:rsid w:val="00B67F48"/>
    <w:rsid w:val="00B7015F"/>
    <w:rsid w:val="00B7063C"/>
    <w:rsid w:val="00B706CC"/>
    <w:rsid w:val="00B709CF"/>
    <w:rsid w:val="00B70B7F"/>
    <w:rsid w:val="00B70C58"/>
    <w:rsid w:val="00B70DA4"/>
    <w:rsid w:val="00B710A2"/>
    <w:rsid w:val="00B7174F"/>
    <w:rsid w:val="00B717A4"/>
    <w:rsid w:val="00B718F6"/>
    <w:rsid w:val="00B71C2E"/>
    <w:rsid w:val="00B71C38"/>
    <w:rsid w:val="00B71D78"/>
    <w:rsid w:val="00B72E76"/>
    <w:rsid w:val="00B73171"/>
    <w:rsid w:val="00B73C9D"/>
    <w:rsid w:val="00B73E2C"/>
    <w:rsid w:val="00B73E6A"/>
    <w:rsid w:val="00B742D9"/>
    <w:rsid w:val="00B748B6"/>
    <w:rsid w:val="00B74E8A"/>
    <w:rsid w:val="00B75293"/>
    <w:rsid w:val="00B7542B"/>
    <w:rsid w:val="00B7583E"/>
    <w:rsid w:val="00B75C8B"/>
    <w:rsid w:val="00B75CAE"/>
    <w:rsid w:val="00B75CB3"/>
    <w:rsid w:val="00B769FC"/>
    <w:rsid w:val="00B76EE8"/>
    <w:rsid w:val="00B7713A"/>
    <w:rsid w:val="00B77581"/>
    <w:rsid w:val="00B7781A"/>
    <w:rsid w:val="00B77E2D"/>
    <w:rsid w:val="00B77F60"/>
    <w:rsid w:val="00B77FF8"/>
    <w:rsid w:val="00B80209"/>
    <w:rsid w:val="00B802CF"/>
    <w:rsid w:val="00B80651"/>
    <w:rsid w:val="00B80991"/>
    <w:rsid w:val="00B809DE"/>
    <w:rsid w:val="00B80D48"/>
    <w:rsid w:val="00B80DD2"/>
    <w:rsid w:val="00B80EF8"/>
    <w:rsid w:val="00B81057"/>
    <w:rsid w:val="00B81333"/>
    <w:rsid w:val="00B8158D"/>
    <w:rsid w:val="00B815C7"/>
    <w:rsid w:val="00B81739"/>
    <w:rsid w:val="00B817F9"/>
    <w:rsid w:val="00B818CB"/>
    <w:rsid w:val="00B81A99"/>
    <w:rsid w:val="00B81B89"/>
    <w:rsid w:val="00B81C06"/>
    <w:rsid w:val="00B821AB"/>
    <w:rsid w:val="00B8256E"/>
    <w:rsid w:val="00B828B2"/>
    <w:rsid w:val="00B82DC8"/>
    <w:rsid w:val="00B83164"/>
    <w:rsid w:val="00B831CD"/>
    <w:rsid w:val="00B837E4"/>
    <w:rsid w:val="00B83863"/>
    <w:rsid w:val="00B83D2D"/>
    <w:rsid w:val="00B83D3D"/>
    <w:rsid w:val="00B83E4E"/>
    <w:rsid w:val="00B83EAA"/>
    <w:rsid w:val="00B83F30"/>
    <w:rsid w:val="00B83FC8"/>
    <w:rsid w:val="00B840A9"/>
    <w:rsid w:val="00B843EF"/>
    <w:rsid w:val="00B84728"/>
    <w:rsid w:val="00B84808"/>
    <w:rsid w:val="00B84E3A"/>
    <w:rsid w:val="00B85483"/>
    <w:rsid w:val="00B857B1"/>
    <w:rsid w:val="00B85DDB"/>
    <w:rsid w:val="00B8613F"/>
    <w:rsid w:val="00B8615A"/>
    <w:rsid w:val="00B86782"/>
    <w:rsid w:val="00B86D42"/>
    <w:rsid w:val="00B87318"/>
    <w:rsid w:val="00B87AFC"/>
    <w:rsid w:val="00B901B5"/>
    <w:rsid w:val="00B90702"/>
    <w:rsid w:val="00B90F73"/>
    <w:rsid w:val="00B9154D"/>
    <w:rsid w:val="00B91C0D"/>
    <w:rsid w:val="00B91D1E"/>
    <w:rsid w:val="00B9205A"/>
    <w:rsid w:val="00B92365"/>
    <w:rsid w:val="00B92651"/>
    <w:rsid w:val="00B926D2"/>
    <w:rsid w:val="00B9289D"/>
    <w:rsid w:val="00B929C3"/>
    <w:rsid w:val="00B92F25"/>
    <w:rsid w:val="00B933AE"/>
    <w:rsid w:val="00B936FB"/>
    <w:rsid w:val="00B93A09"/>
    <w:rsid w:val="00B93F1F"/>
    <w:rsid w:val="00B93FEA"/>
    <w:rsid w:val="00B940AA"/>
    <w:rsid w:val="00B94125"/>
    <w:rsid w:val="00B942F6"/>
    <w:rsid w:val="00B9438A"/>
    <w:rsid w:val="00B94987"/>
    <w:rsid w:val="00B94B55"/>
    <w:rsid w:val="00B94B8C"/>
    <w:rsid w:val="00B94D47"/>
    <w:rsid w:val="00B95370"/>
    <w:rsid w:val="00B955FA"/>
    <w:rsid w:val="00B95839"/>
    <w:rsid w:val="00B95A5B"/>
    <w:rsid w:val="00B95D5F"/>
    <w:rsid w:val="00B95E99"/>
    <w:rsid w:val="00B95EB1"/>
    <w:rsid w:val="00B95F8D"/>
    <w:rsid w:val="00B966B5"/>
    <w:rsid w:val="00B96715"/>
    <w:rsid w:val="00B96D9C"/>
    <w:rsid w:val="00B96DE8"/>
    <w:rsid w:val="00B972BA"/>
    <w:rsid w:val="00B973AB"/>
    <w:rsid w:val="00B9759B"/>
    <w:rsid w:val="00B97762"/>
    <w:rsid w:val="00B9776F"/>
    <w:rsid w:val="00B97DE9"/>
    <w:rsid w:val="00BA00E4"/>
    <w:rsid w:val="00BA0158"/>
    <w:rsid w:val="00BA02BC"/>
    <w:rsid w:val="00BA0542"/>
    <w:rsid w:val="00BA0574"/>
    <w:rsid w:val="00BA05CF"/>
    <w:rsid w:val="00BA0D23"/>
    <w:rsid w:val="00BA0DB3"/>
    <w:rsid w:val="00BA1449"/>
    <w:rsid w:val="00BA151A"/>
    <w:rsid w:val="00BA17A4"/>
    <w:rsid w:val="00BA17FE"/>
    <w:rsid w:val="00BA2007"/>
    <w:rsid w:val="00BA2429"/>
    <w:rsid w:val="00BA299A"/>
    <w:rsid w:val="00BA2C29"/>
    <w:rsid w:val="00BA2C81"/>
    <w:rsid w:val="00BA2EEF"/>
    <w:rsid w:val="00BA2F4B"/>
    <w:rsid w:val="00BA2FA9"/>
    <w:rsid w:val="00BA31A1"/>
    <w:rsid w:val="00BA384C"/>
    <w:rsid w:val="00BA412A"/>
    <w:rsid w:val="00BA440E"/>
    <w:rsid w:val="00BA4742"/>
    <w:rsid w:val="00BA48C2"/>
    <w:rsid w:val="00BA492B"/>
    <w:rsid w:val="00BA495A"/>
    <w:rsid w:val="00BA4BAA"/>
    <w:rsid w:val="00BA4FFA"/>
    <w:rsid w:val="00BA51E8"/>
    <w:rsid w:val="00BA52CD"/>
    <w:rsid w:val="00BA5BEA"/>
    <w:rsid w:val="00BA6158"/>
    <w:rsid w:val="00BA64E4"/>
    <w:rsid w:val="00BA6C55"/>
    <w:rsid w:val="00BA6DB8"/>
    <w:rsid w:val="00BA6FC6"/>
    <w:rsid w:val="00BA6FC8"/>
    <w:rsid w:val="00BA720F"/>
    <w:rsid w:val="00BA7484"/>
    <w:rsid w:val="00BA74CE"/>
    <w:rsid w:val="00BA7524"/>
    <w:rsid w:val="00BA7546"/>
    <w:rsid w:val="00BB1776"/>
    <w:rsid w:val="00BB298A"/>
    <w:rsid w:val="00BB2A51"/>
    <w:rsid w:val="00BB2DD3"/>
    <w:rsid w:val="00BB3059"/>
    <w:rsid w:val="00BB32BB"/>
    <w:rsid w:val="00BB3399"/>
    <w:rsid w:val="00BB3484"/>
    <w:rsid w:val="00BB36F8"/>
    <w:rsid w:val="00BB3B22"/>
    <w:rsid w:val="00BB3B7B"/>
    <w:rsid w:val="00BB4482"/>
    <w:rsid w:val="00BB4690"/>
    <w:rsid w:val="00BB473E"/>
    <w:rsid w:val="00BB47D4"/>
    <w:rsid w:val="00BB4BD4"/>
    <w:rsid w:val="00BB4C02"/>
    <w:rsid w:val="00BB4C1F"/>
    <w:rsid w:val="00BB5010"/>
    <w:rsid w:val="00BB5149"/>
    <w:rsid w:val="00BB5206"/>
    <w:rsid w:val="00BB529B"/>
    <w:rsid w:val="00BB63B7"/>
    <w:rsid w:val="00BB65FF"/>
    <w:rsid w:val="00BB6F7A"/>
    <w:rsid w:val="00BB713C"/>
    <w:rsid w:val="00BB7237"/>
    <w:rsid w:val="00BB7752"/>
    <w:rsid w:val="00BB7BD5"/>
    <w:rsid w:val="00BB7C92"/>
    <w:rsid w:val="00BB7FFB"/>
    <w:rsid w:val="00BC0002"/>
    <w:rsid w:val="00BC02BE"/>
    <w:rsid w:val="00BC04B7"/>
    <w:rsid w:val="00BC04B8"/>
    <w:rsid w:val="00BC04C1"/>
    <w:rsid w:val="00BC0B3D"/>
    <w:rsid w:val="00BC0B4E"/>
    <w:rsid w:val="00BC11B5"/>
    <w:rsid w:val="00BC1399"/>
    <w:rsid w:val="00BC19BF"/>
    <w:rsid w:val="00BC1BEA"/>
    <w:rsid w:val="00BC1C0C"/>
    <w:rsid w:val="00BC204A"/>
    <w:rsid w:val="00BC211A"/>
    <w:rsid w:val="00BC25B0"/>
    <w:rsid w:val="00BC2812"/>
    <w:rsid w:val="00BC2856"/>
    <w:rsid w:val="00BC3358"/>
    <w:rsid w:val="00BC3596"/>
    <w:rsid w:val="00BC362A"/>
    <w:rsid w:val="00BC3958"/>
    <w:rsid w:val="00BC3F09"/>
    <w:rsid w:val="00BC409F"/>
    <w:rsid w:val="00BC4527"/>
    <w:rsid w:val="00BC4620"/>
    <w:rsid w:val="00BC4AC6"/>
    <w:rsid w:val="00BC5055"/>
    <w:rsid w:val="00BC50D0"/>
    <w:rsid w:val="00BC5745"/>
    <w:rsid w:val="00BC594B"/>
    <w:rsid w:val="00BC5996"/>
    <w:rsid w:val="00BC5CBB"/>
    <w:rsid w:val="00BC5D31"/>
    <w:rsid w:val="00BC5F3E"/>
    <w:rsid w:val="00BC5F68"/>
    <w:rsid w:val="00BC6106"/>
    <w:rsid w:val="00BC6B04"/>
    <w:rsid w:val="00BC6F09"/>
    <w:rsid w:val="00BC7CF0"/>
    <w:rsid w:val="00BC7E8F"/>
    <w:rsid w:val="00BC7E9D"/>
    <w:rsid w:val="00BD00B2"/>
    <w:rsid w:val="00BD0A75"/>
    <w:rsid w:val="00BD0D40"/>
    <w:rsid w:val="00BD10F8"/>
    <w:rsid w:val="00BD111B"/>
    <w:rsid w:val="00BD1334"/>
    <w:rsid w:val="00BD1378"/>
    <w:rsid w:val="00BD16E1"/>
    <w:rsid w:val="00BD1ADC"/>
    <w:rsid w:val="00BD1EDA"/>
    <w:rsid w:val="00BD21B8"/>
    <w:rsid w:val="00BD2627"/>
    <w:rsid w:val="00BD2C19"/>
    <w:rsid w:val="00BD2D2C"/>
    <w:rsid w:val="00BD3312"/>
    <w:rsid w:val="00BD339A"/>
    <w:rsid w:val="00BD33BD"/>
    <w:rsid w:val="00BD3D0B"/>
    <w:rsid w:val="00BD3D86"/>
    <w:rsid w:val="00BD3EF8"/>
    <w:rsid w:val="00BD3F85"/>
    <w:rsid w:val="00BD3FBC"/>
    <w:rsid w:val="00BD4020"/>
    <w:rsid w:val="00BD419C"/>
    <w:rsid w:val="00BD46F6"/>
    <w:rsid w:val="00BD4973"/>
    <w:rsid w:val="00BD4BB2"/>
    <w:rsid w:val="00BD4CBA"/>
    <w:rsid w:val="00BD4DA5"/>
    <w:rsid w:val="00BD4DB4"/>
    <w:rsid w:val="00BD4ED9"/>
    <w:rsid w:val="00BD5377"/>
    <w:rsid w:val="00BD558C"/>
    <w:rsid w:val="00BD58AE"/>
    <w:rsid w:val="00BD5BA8"/>
    <w:rsid w:val="00BD615B"/>
    <w:rsid w:val="00BD61AD"/>
    <w:rsid w:val="00BD651B"/>
    <w:rsid w:val="00BD6D6B"/>
    <w:rsid w:val="00BD6F1A"/>
    <w:rsid w:val="00BD7110"/>
    <w:rsid w:val="00BD744E"/>
    <w:rsid w:val="00BD7850"/>
    <w:rsid w:val="00BD7994"/>
    <w:rsid w:val="00BD7B3D"/>
    <w:rsid w:val="00BE0036"/>
    <w:rsid w:val="00BE0396"/>
    <w:rsid w:val="00BE05B6"/>
    <w:rsid w:val="00BE12FD"/>
    <w:rsid w:val="00BE194E"/>
    <w:rsid w:val="00BE1C00"/>
    <w:rsid w:val="00BE1D82"/>
    <w:rsid w:val="00BE2001"/>
    <w:rsid w:val="00BE202F"/>
    <w:rsid w:val="00BE2762"/>
    <w:rsid w:val="00BE2779"/>
    <w:rsid w:val="00BE2836"/>
    <w:rsid w:val="00BE2C8A"/>
    <w:rsid w:val="00BE2DC4"/>
    <w:rsid w:val="00BE2DC6"/>
    <w:rsid w:val="00BE2EDE"/>
    <w:rsid w:val="00BE2F40"/>
    <w:rsid w:val="00BE2F7E"/>
    <w:rsid w:val="00BE353F"/>
    <w:rsid w:val="00BE3767"/>
    <w:rsid w:val="00BE37DD"/>
    <w:rsid w:val="00BE3A99"/>
    <w:rsid w:val="00BE3BD0"/>
    <w:rsid w:val="00BE3BED"/>
    <w:rsid w:val="00BE3C64"/>
    <w:rsid w:val="00BE3EAE"/>
    <w:rsid w:val="00BE4706"/>
    <w:rsid w:val="00BE4711"/>
    <w:rsid w:val="00BE481B"/>
    <w:rsid w:val="00BE49EC"/>
    <w:rsid w:val="00BE4A11"/>
    <w:rsid w:val="00BE4AF0"/>
    <w:rsid w:val="00BE4C0B"/>
    <w:rsid w:val="00BE50B2"/>
    <w:rsid w:val="00BE51BD"/>
    <w:rsid w:val="00BE532E"/>
    <w:rsid w:val="00BE571A"/>
    <w:rsid w:val="00BE59BF"/>
    <w:rsid w:val="00BE5DC0"/>
    <w:rsid w:val="00BE5EF2"/>
    <w:rsid w:val="00BE657D"/>
    <w:rsid w:val="00BE6F40"/>
    <w:rsid w:val="00BE7384"/>
    <w:rsid w:val="00BE74CF"/>
    <w:rsid w:val="00BE754E"/>
    <w:rsid w:val="00BE7715"/>
    <w:rsid w:val="00BE77D8"/>
    <w:rsid w:val="00BE7904"/>
    <w:rsid w:val="00BE7C5E"/>
    <w:rsid w:val="00BE7DFA"/>
    <w:rsid w:val="00BE7EA7"/>
    <w:rsid w:val="00BE7F8E"/>
    <w:rsid w:val="00BF030E"/>
    <w:rsid w:val="00BF0B90"/>
    <w:rsid w:val="00BF0C36"/>
    <w:rsid w:val="00BF0D76"/>
    <w:rsid w:val="00BF0DE4"/>
    <w:rsid w:val="00BF13AD"/>
    <w:rsid w:val="00BF148F"/>
    <w:rsid w:val="00BF1515"/>
    <w:rsid w:val="00BF165E"/>
    <w:rsid w:val="00BF1E4B"/>
    <w:rsid w:val="00BF2088"/>
    <w:rsid w:val="00BF250E"/>
    <w:rsid w:val="00BF2867"/>
    <w:rsid w:val="00BF2CD1"/>
    <w:rsid w:val="00BF2EB6"/>
    <w:rsid w:val="00BF41C0"/>
    <w:rsid w:val="00BF420C"/>
    <w:rsid w:val="00BF4567"/>
    <w:rsid w:val="00BF4617"/>
    <w:rsid w:val="00BF4B69"/>
    <w:rsid w:val="00BF4CB6"/>
    <w:rsid w:val="00BF4F01"/>
    <w:rsid w:val="00BF4F0A"/>
    <w:rsid w:val="00BF597C"/>
    <w:rsid w:val="00BF59DD"/>
    <w:rsid w:val="00BF5E3E"/>
    <w:rsid w:val="00BF6302"/>
    <w:rsid w:val="00BF63B9"/>
    <w:rsid w:val="00BF67F0"/>
    <w:rsid w:val="00BF6846"/>
    <w:rsid w:val="00BF6951"/>
    <w:rsid w:val="00BF69F3"/>
    <w:rsid w:val="00BF6BF1"/>
    <w:rsid w:val="00BF6BF6"/>
    <w:rsid w:val="00BF6C1F"/>
    <w:rsid w:val="00BF6DF1"/>
    <w:rsid w:val="00BF7514"/>
    <w:rsid w:val="00BF77A3"/>
    <w:rsid w:val="00C001A5"/>
    <w:rsid w:val="00C00A31"/>
    <w:rsid w:val="00C00B3C"/>
    <w:rsid w:val="00C00BF5"/>
    <w:rsid w:val="00C00D79"/>
    <w:rsid w:val="00C01139"/>
    <w:rsid w:val="00C012A6"/>
    <w:rsid w:val="00C01363"/>
    <w:rsid w:val="00C017EC"/>
    <w:rsid w:val="00C01AFC"/>
    <w:rsid w:val="00C01C94"/>
    <w:rsid w:val="00C01CD5"/>
    <w:rsid w:val="00C01DA2"/>
    <w:rsid w:val="00C02485"/>
    <w:rsid w:val="00C02A11"/>
    <w:rsid w:val="00C02CDB"/>
    <w:rsid w:val="00C03D80"/>
    <w:rsid w:val="00C03F5C"/>
    <w:rsid w:val="00C0402C"/>
    <w:rsid w:val="00C04102"/>
    <w:rsid w:val="00C041D8"/>
    <w:rsid w:val="00C04260"/>
    <w:rsid w:val="00C044C7"/>
    <w:rsid w:val="00C04821"/>
    <w:rsid w:val="00C04A7A"/>
    <w:rsid w:val="00C04ADA"/>
    <w:rsid w:val="00C04B41"/>
    <w:rsid w:val="00C05193"/>
    <w:rsid w:val="00C0572F"/>
    <w:rsid w:val="00C0606E"/>
    <w:rsid w:val="00C0619C"/>
    <w:rsid w:val="00C06753"/>
    <w:rsid w:val="00C06BEE"/>
    <w:rsid w:val="00C06D03"/>
    <w:rsid w:val="00C06ED3"/>
    <w:rsid w:val="00C06F7D"/>
    <w:rsid w:val="00C07B12"/>
    <w:rsid w:val="00C07E3A"/>
    <w:rsid w:val="00C1021A"/>
    <w:rsid w:val="00C107C2"/>
    <w:rsid w:val="00C112FC"/>
    <w:rsid w:val="00C114E1"/>
    <w:rsid w:val="00C11659"/>
    <w:rsid w:val="00C11708"/>
    <w:rsid w:val="00C1189A"/>
    <w:rsid w:val="00C1241C"/>
    <w:rsid w:val="00C126C8"/>
    <w:rsid w:val="00C1272F"/>
    <w:rsid w:val="00C12A09"/>
    <w:rsid w:val="00C133E3"/>
    <w:rsid w:val="00C13549"/>
    <w:rsid w:val="00C1362B"/>
    <w:rsid w:val="00C13723"/>
    <w:rsid w:val="00C13E89"/>
    <w:rsid w:val="00C143BF"/>
    <w:rsid w:val="00C1447C"/>
    <w:rsid w:val="00C1454E"/>
    <w:rsid w:val="00C14665"/>
    <w:rsid w:val="00C146B9"/>
    <w:rsid w:val="00C14C33"/>
    <w:rsid w:val="00C14E27"/>
    <w:rsid w:val="00C15132"/>
    <w:rsid w:val="00C158A1"/>
    <w:rsid w:val="00C15B31"/>
    <w:rsid w:val="00C15ED5"/>
    <w:rsid w:val="00C1600F"/>
    <w:rsid w:val="00C1627B"/>
    <w:rsid w:val="00C16363"/>
    <w:rsid w:val="00C16E5F"/>
    <w:rsid w:val="00C16EA9"/>
    <w:rsid w:val="00C16F6D"/>
    <w:rsid w:val="00C171C2"/>
    <w:rsid w:val="00C17257"/>
    <w:rsid w:val="00C17A43"/>
    <w:rsid w:val="00C2039F"/>
    <w:rsid w:val="00C204AD"/>
    <w:rsid w:val="00C20949"/>
    <w:rsid w:val="00C20A6F"/>
    <w:rsid w:val="00C21138"/>
    <w:rsid w:val="00C2123C"/>
    <w:rsid w:val="00C212E9"/>
    <w:rsid w:val="00C218D3"/>
    <w:rsid w:val="00C21FE7"/>
    <w:rsid w:val="00C2231D"/>
    <w:rsid w:val="00C2254A"/>
    <w:rsid w:val="00C22607"/>
    <w:rsid w:val="00C227E4"/>
    <w:rsid w:val="00C22944"/>
    <w:rsid w:val="00C22AFC"/>
    <w:rsid w:val="00C23738"/>
    <w:rsid w:val="00C23941"/>
    <w:rsid w:val="00C23B87"/>
    <w:rsid w:val="00C23E64"/>
    <w:rsid w:val="00C23E78"/>
    <w:rsid w:val="00C23ED9"/>
    <w:rsid w:val="00C23EE3"/>
    <w:rsid w:val="00C24015"/>
    <w:rsid w:val="00C24461"/>
    <w:rsid w:val="00C2488C"/>
    <w:rsid w:val="00C24E5F"/>
    <w:rsid w:val="00C24FC0"/>
    <w:rsid w:val="00C25586"/>
    <w:rsid w:val="00C25709"/>
    <w:rsid w:val="00C2585F"/>
    <w:rsid w:val="00C25D5C"/>
    <w:rsid w:val="00C260DA"/>
    <w:rsid w:val="00C26289"/>
    <w:rsid w:val="00C2666A"/>
    <w:rsid w:val="00C2667F"/>
    <w:rsid w:val="00C266DD"/>
    <w:rsid w:val="00C2671F"/>
    <w:rsid w:val="00C26F63"/>
    <w:rsid w:val="00C272B4"/>
    <w:rsid w:val="00C27480"/>
    <w:rsid w:val="00C27627"/>
    <w:rsid w:val="00C2798D"/>
    <w:rsid w:val="00C27AA1"/>
    <w:rsid w:val="00C30073"/>
    <w:rsid w:val="00C30774"/>
    <w:rsid w:val="00C307BA"/>
    <w:rsid w:val="00C307E6"/>
    <w:rsid w:val="00C30C3D"/>
    <w:rsid w:val="00C3104A"/>
    <w:rsid w:val="00C31C4C"/>
    <w:rsid w:val="00C31C54"/>
    <w:rsid w:val="00C31F8F"/>
    <w:rsid w:val="00C32231"/>
    <w:rsid w:val="00C32511"/>
    <w:rsid w:val="00C327E9"/>
    <w:rsid w:val="00C32CE8"/>
    <w:rsid w:val="00C336E9"/>
    <w:rsid w:val="00C338FB"/>
    <w:rsid w:val="00C3393E"/>
    <w:rsid w:val="00C33E07"/>
    <w:rsid w:val="00C342F4"/>
    <w:rsid w:val="00C349CD"/>
    <w:rsid w:val="00C34A9A"/>
    <w:rsid w:val="00C34FA2"/>
    <w:rsid w:val="00C35041"/>
    <w:rsid w:val="00C358F0"/>
    <w:rsid w:val="00C361D0"/>
    <w:rsid w:val="00C36512"/>
    <w:rsid w:val="00C36808"/>
    <w:rsid w:val="00C36C67"/>
    <w:rsid w:val="00C36D51"/>
    <w:rsid w:val="00C37204"/>
    <w:rsid w:val="00C3733B"/>
    <w:rsid w:val="00C37781"/>
    <w:rsid w:val="00C377CB"/>
    <w:rsid w:val="00C37A57"/>
    <w:rsid w:val="00C37BFB"/>
    <w:rsid w:val="00C4013A"/>
    <w:rsid w:val="00C4093A"/>
    <w:rsid w:val="00C40972"/>
    <w:rsid w:val="00C40A8A"/>
    <w:rsid w:val="00C40AC3"/>
    <w:rsid w:val="00C41159"/>
    <w:rsid w:val="00C41517"/>
    <w:rsid w:val="00C416CB"/>
    <w:rsid w:val="00C41DD7"/>
    <w:rsid w:val="00C41E27"/>
    <w:rsid w:val="00C41EFE"/>
    <w:rsid w:val="00C41F39"/>
    <w:rsid w:val="00C42228"/>
    <w:rsid w:val="00C42297"/>
    <w:rsid w:val="00C423D8"/>
    <w:rsid w:val="00C424C1"/>
    <w:rsid w:val="00C425DA"/>
    <w:rsid w:val="00C42995"/>
    <w:rsid w:val="00C42ACA"/>
    <w:rsid w:val="00C42B6C"/>
    <w:rsid w:val="00C42EE0"/>
    <w:rsid w:val="00C436EB"/>
    <w:rsid w:val="00C436F9"/>
    <w:rsid w:val="00C44029"/>
    <w:rsid w:val="00C44290"/>
    <w:rsid w:val="00C44426"/>
    <w:rsid w:val="00C44916"/>
    <w:rsid w:val="00C449B6"/>
    <w:rsid w:val="00C45349"/>
    <w:rsid w:val="00C4539C"/>
    <w:rsid w:val="00C454D6"/>
    <w:rsid w:val="00C45AC1"/>
    <w:rsid w:val="00C45BC3"/>
    <w:rsid w:val="00C460A5"/>
    <w:rsid w:val="00C460AF"/>
    <w:rsid w:val="00C463EC"/>
    <w:rsid w:val="00C465F8"/>
    <w:rsid w:val="00C46971"/>
    <w:rsid w:val="00C46EF0"/>
    <w:rsid w:val="00C46FDA"/>
    <w:rsid w:val="00C4728B"/>
    <w:rsid w:val="00C473E2"/>
    <w:rsid w:val="00C4747C"/>
    <w:rsid w:val="00C47810"/>
    <w:rsid w:val="00C47B85"/>
    <w:rsid w:val="00C47BEF"/>
    <w:rsid w:val="00C50015"/>
    <w:rsid w:val="00C503E2"/>
    <w:rsid w:val="00C50A13"/>
    <w:rsid w:val="00C50B93"/>
    <w:rsid w:val="00C51357"/>
    <w:rsid w:val="00C514CD"/>
    <w:rsid w:val="00C51709"/>
    <w:rsid w:val="00C5185B"/>
    <w:rsid w:val="00C51948"/>
    <w:rsid w:val="00C51B44"/>
    <w:rsid w:val="00C51B9E"/>
    <w:rsid w:val="00C520B9"/>
    <w:rsid w:val="00C52382"/>
    <w:rsid w:val="00C523A4"/>
    <w:rsid w:val="00C52A1F"/>
    <w:rsid w:val="00C52B24"/>
    <w:rsid w:val="00C52D34"/>
    <w:rsid w:val="00C52FBC"/>
    <w:rsid w:val="00C533E3"/>
    <w:rsid w:val="00C539B3"/>
    <w:rsid w:val="00C54D8D"/>
    <w:rsid w:val="00C55135"/>
    <w:rsid w:val="00C55809"/>
    <w:rsid w:val="00C55B7D"/>
    <w:rsid w:val="00C55D77"/>
    <w:rsid w:val="00C55DA9"/>
    <w:rsid w:val="00C5691E"/>
    <w:rsid w:val="00C56A15"/>
    <w:rsid w:val="00C56A85"/>
    <w:rsid w:val="00C56AE4"/>
    <w:rsid w:val="00C570D9"/>
    <w:rsid w:val="00C571FB"/>
    <w:rsid w:val="00C57251"/>
    <w:rsid w:val="00C572CC"/>
    <w:rsid w:val="00C5785D"/>
    <w:rsid w:val="00C5793F"/>
    <w:rsid w:val="00C57997"/>
    <w:rsid w:val="00C57A02"/>
    <w:rsid w:val="00C57CF6"/>
    <w:rsid w:val="00C6019E"/>
    <w:rsid w:val="00C601EC"/>
    <w:rsid w:val="00C60258"/>
    <w:rsid w:val="00C60B50"/>
    <w:rsid w:val="00C618F0"/>
    <w:rsid w:val="00C61AB3"/>
    <w:rsid w:val="00C61BBF"/>
    <w:rsid w:val="00C61EA0"/>
    <w:rsid w:val="00C61F0F"/>
    <w:rsid w:val="00C62385"/>
    <w:rsid w:val="00C629A1"/>
    <w:rsid w:val="00C62CFF"/>
    <w:rsid w:val="00C633D3"/>
    <w:rsid w:val="00C638D1"/>
    <w:rsid w:val="00C639AF"/>
    <w:rsid w:val="00C63CC8"/>
    <w:rsid w:val="00C63CF0"/>
    <w:rsid w:val="00C63CF6"/>
    <w:rsid w:val="00C64AD4"/>
    <w:rsid w:val="00C64CA2"/>
    <w:rsid w:val="00C64FE6"/>
    <w:rsid w:val="00C65354"/>
    <w:rsid w:val="00C657AA"/>
    <w:rsid w:val="00C657B2"/>
    <w:rsid w:val="00C65E78"/>
    <w:rsid w:val="00C663A1"/>
    <w:rsid w:val="00C665BB"/>
    <w:rsid w:val="00C665E9"/>
    <w:rsid w:val="00C66701"/>
    <w:rsid w:val="00C66772"/>
    <w:rsid w:val="00C66A1B"/>
    <w:rsid w:val="00C66FAC"/>
    <w:rsid w:val="00C66FB1"/>
    <w:rsid w:val="00C67BD4"/>
    <w:rsid w:val="00C70163"/>
    <w:rsid w:val="00C70544"/>
    <w:rsid w:val="00C7063C"/>
    <w:rsid w:val="00C706C0"/>
    <w:rsid w:val="00C70874"/>
    <w:rsid w:val="00C70BAB"/>
    <w:rsid w:val="00C710B2"/>
    <w:rsid w:val="00C710D8"/>
    <w:rsid w:val="00C7131F"/>
    <w:rsid w:val="00C7136A"/>
    <w:rsid w:val="00C7165C"/>
    <w:rsid w:val="00C716BE"/>
    <w:rsid w:val="00C71891"/>
    <w:rsid w:val="00C72556"/>
    <w:rsid w:val="00C727B9"/>
    <w:rsid w:val="00C7295B"/>
    <w:rsid w:val="00C73329"/>
    <w:rsid w:val="00C737AF"/>
    <w:rsid w:val="00C73932"/>
    <w:rsid w:val="00C73BAB"/>
    <w:rsid w:val="00C73C26"/>
    <w:rsid w:val="00C73ED9"/>
    <w:rsid w:val="00C73EEF"/>
    <w:rsid w:val="00C74304"/>
    <w:rsid w:val="00C74464"/>
    <w:rsid w:val="00C74518"/>
    <w:rsid w:val="00C74892"/>
    <w:rsid w:val="00C749DB"/>
    <w:rsid w:val="00C749F9"/>
    <w:rsid w:val="00C74B66"/>
    <w:rsid w:val="00C74C24"/>
    <w:rsid w:val="00C751B1"/>
    <w:rsid w:val="00C75366"/>
    <w:rsid w:val="00C755D1"/>
    <w:rsid w:val="00C7571A"/>
    <w:rsid w:val="00C75A5C"/>
    <w:rsid w:val="00C7618F"/>
    <w:rsid w:val="00C761BD"/>
    <w:rsid w:val="00C762C9"/>
    <w:rsid w:val="00C7630C"/>
    <w:rsid w:val="00C7631B"/>
    <w:rsid w:val="00C7652D"/>
    <w:rsid w:val="00C76F5D"/>
    <w:rsid w:val="00C77025"/>
    <w:rsid w:val="00C7705C"/>
    <w:rsid w:val="00C775F1"/>
    <w:rsid w:val="00C7765E"/>
    <w:rsid w:val="00C77761"/>
    <w:rsid w:val="00C77AAD"/>
    <w:rsid w:val="00C77C95"/>
    <w:rsid w:val="00C77F5C"/>
    <w:rsid w:val="00C77F6E"/>
    <w:rsid w:val="00C8036D"/>
    <w:rsid w:val="00C8038B"/>
    <w:rsid w:val="00C80420"/>
    <w:rsid w:val="00C80950"/>
    <w:rsid w:val="00C80C88"/>
    <w:rsid w:val="00C811F6"/>
    <w:rsid w:val="00C81269"/>
    <w:rsid w:val="00C815CA"/>
    <w:rsid w:val="00C8172F"/>
    <w:rsid w:val="00C81792"/>
    <w:rsid w:val="00C81A79"/>
    <w:rsid w:val="00C81BB3"/>
    <w:rsid w:val="00C81C63"/>
    <w:rsid w:val="00C81D2F"/>
    <w:rsid w:val="00C820F7"/>
    <w:rsid w:val="00C82241"/>
    <w:rsid w:val="00C822FA"/>
    <w:rsid w:val="00C824BA"/>
    <w:rsid w:val="00C82730"/>
    <w:rsid w:val="00C828A7"/>
    <w:rsid w:val="00C828C1"/>
    <w:rsid w:val="00C82965"/>
    <w:rsid w:val="00C8298E"/>
    <w:rsid w:val="00C8364C"/>
    <w:rsid w:val="00C83B06"/>
    <w:rsid w:val="00C83D59"/>
    <w:rsid w:val="00C84672"/>
    <w:rsid w:val="00C8581D"/>
    <w:rsid w:val="00C85881"/>
    <w:rsid w:val="00C85BDF"/>
    <w:rsid w:val="00C85BFA"/>
    <w:rsid w:val="00C85C6A"/>
    <w:rsid w:val="00C85C77"/>
    <w:rsid w:val="00C85D9E"/>
    <w:rsid w:val="00C8614A"/>
    <w:rsid w:val="00C8622C"/>
    <w:rsid w:val="00C86801"/>
    <w:rsid w:val="00C86B3E"/>
    <w:rsid w:val="00C86DC0"/>
    <w:rsid w:val="00C87512"/>
    <w:rsid w:val="00C875C4"/>
    <w:rsid w:val="00C87750"/>
    <w:rsid w:val="00C879C7"/>
    <w:rsid w:val="00C879E8"/>
    <w:rsid w:val="00C90741"/>
    <w:rsid w:val="00C90838"/>
    <w:rsid w:val="00C908B1"/>
    <w:rsid w:val="00C916F7"/>
    <w:rsid w:val="00C91E8D"/>
    <w:rsid w:val="00C924B7"/>
    <w:rsid w:val="00C92765"/>
    <w:rsid w:val="00C92B0A"/>
    <w:rsid w:val="00C92D69"/>
    <w:rsid w:val="00C9329C"/>
    <w:rsid w:val="00C93997"/>
    <w:rsid w:val="00C939B2"/>
    <w:rsid w:val="00C93C74"/>
    <w:rsid w:val="00C93FBC"/>
    <w:rsid w:val="00C940DB"/>
    <w:rsid w:val="00C942DB"/>
    <w:rsid w:val="00C945EE"/>
    <w:rsid w:val="00C94D04"/>
    <w:rsid w:val="00C94EBE"/>
    <w:rsid w:val="00C9530D"/>
    <w:rsid w:val="00C95615"/>
    <w:rsid w:val="00C95835"/>
    <w:rsid w:val="00C95C0E"/>
    <w:rsid w:val="00C95D83"/>
    <w:rsid w:val="00C95EEE"/>
    <w:rsid w:val="00C95F97"/>
    <w:rsid w:val="00C95FB9"/>
    <w:rsid w:val="00C9651C"/>
    <w:rsid w:val="00C966AB"/>
    <w:rsid w:val="00C96723"/>
    <w:rsid w:val="00C96AE1"/>
    <w:rsid w:val="00C9712E"/>
    <w:rsid w:val="00C9736B"/>
    <w:rsid w:val="00C9759D"/>
    <w:rsid w:val="00C97D8E"/>
    <w:rsid w:val="00CA0080"/>
    <w:rsid w:val="00CA0091"/>
    <w:rsid w:val="00CA0124"/>
    <w:rsid w:val="00CA03C2"/>
    <w:rsid w:val="00CA0561"/>
    <w:rsid w:val="00CA05B8"/>
    <w:rsid w:val="00CA0D33"/>
    <w:rsid w:val="00CA101A"/>
    <w:rsid w:val="00CA10C7"/>
    <w:rsid w:val="00CA12A5"/>
    <w:rsid w:val="00CA12B8"/>
    <w:rsid w:val="00CA135D"/>
    <w:rsid w:val="00CA179D"/>
    <w:rsid w:val="00CA1AB2"/>
    <w:rsid w:val="00CA1B2B"/>
    <w:rsid w:val="00CA1EA0"/>
    <w:rsid w:val="00CA1EAC"/>
    <w:rsid w:val="00CA2068"/>
    <w:rsid w:val="00CA249C"/>
    <w:rsid w:val="00CA2614"/>
    <w:rsid w:val="00CA28EB"/>
    <w:rsid w:val="00CA29B5"/>
    <w:rsid w:val="00CA2E4C"/>
    <w:rsid w:val="00CA3014"/>
    <w:rsid w:val="00CA32D1"/>
    <w:rsid w:val="00CA33AA"/>
    <w:rsid w:val="00CA39E2"/>
    <w:rsid w:val="00CA3C4A"/>
    <w:rsid w:val="00CA4507"/>
    <w:rsid w:val="00CA4BC7"/>
    <w:rsid w:val="00CA4F78"/>
    <w:rsid w:val="00CA50E2"/>
    <w:rsid w:val="00CA54EE"/>
    <w:rsid w:val="00CA5926"/>
    <w:rsid w:val="00CA598D"/>
    <w:rsid w:val="00CA5C25"/>
    <w:rsid w:val="00CA61E0"/>
    <w:rsid w:val="00CA6574"/>
    <w:rsid w:val="00CA6637"/>
    <w:rsid w:val="00CA6674"/>
    <w:rsid w:val="00CA71BF"/>
    <w:rsid w:val="00CA72A1"/>
    <w:rsid w:val="00CA7572"/>
    <w:rsid w:val="00CA784B"/>
    <w:rsid w:val="00CA7A54"/>
    <w:rsid w:val="00CA7D0E"/>
    <w:rsid w:val="00CB0133"/>
    <w:rsid w:val="00CB02D1"/>
    <w:rsid w:val="00CB0583"/>
    <w:rsid w:val="00CB0B65"/>
    <w:rsid w:val="00CB0CFE"/>
    <w:rsid w:val="00CB185B"/>
    <w:rsid w:val="00CB1994"/>
    <w:rsid w:val="00CB19E9"/>
    <w:rsid w:val="00CB1D78"/>
    <w:rsid w:val="00CB1F1A"/>
    <w:rsid w:val="00CB1F6B"/>
    <w:rsid w:val="00CB24C5"/>
    <w:rsid w:val="00CB24E7"/>
    <w:rsid w:val="00CB268B"/>
    <w:rsid w:val="00CB27D3"/>
    <w:rsid w:val="00CB281A"/>
    <w:rsid w:val="00CB32E5"/>
    <w:rsid w:val="00CB3445"/>
    <w:rsid w:val="00CB3964"/>
    <w:rsid w:val="00CB3A61"/>
    <w:rsid w:val="00CB3FD5"/>
    <w:rsid w:val="00CB420A"/>
    <w:rsid w:val="00CB428B"/>
    <w:rsid w:val="00CB449D"/>
    <w:rsid w:val="00CB44AA"/>
    <w:rsid w:val="00CB4887"/>
    <w:rsid w:val="00CB4BC8"/>
    <w:rsid w:val="00CB4E62"/>
    <w:rsid w:val="00CB522E"/>
    <w:rsid w:val="00CB53BE"/>
    <w:rsid w:val="00CB5CD1"/>
    <w:rsid w:val="00CB64FB"/>
    <w:rsid w:val="00CB65A1"/>
    <w:rsid w:val="00CB6870"/>
    <w:rsid w:val="00CB68CD"/>
    <w:rsid w:val="00CB691F"/>
    <w:rsid w:val="00CB6B96"/>
    <w:rsid w:val="00CB6ED8"/>
    <w:rsid w:val="00CB70C3"/>
    <w:rsid w:val="00CB7B02"/>
    <w:rsid w:val="00CB7B4D"/>
    <w:rsid w:val="00CB7C13"/>
    <w:rsid w:val="00CB7EEA"/>
    <w:rsid w:val="00CC05B9"/>
    <w:rsid w:val="00CC0A0F"/>
    <w:rsid w:val="00CC0A71"/>
    <w:rsid w:val="00CC121F"/>
    <w:rsid w:val="00CC123B"/>
    <w:rsid w:val="00CC132F"/>
    <w:rsid w:val="00CC1533"/>
    <w:rsid w:val="00CC1938"/>
    <w:rsid w:val="00CC1A9F"/>
    <w:rsid w:val="00CC1B34"/>
    <w:rsid w:val="00CC1F65"/>
    <w:rsid w:val="00CC21D5"/>
    <w:rsid w:val="00CC22CE"/>
    <w:rsid w:val="00CC25C3"/>
    <w:rsid w:val="00CC2801"/>
    <w:rsid w:val="00CC312E"/>
    <w:rsid w:val="00CC364B"/>
    <w:rsid w:val="00CC3928"/>
    <w:rsid w:val="00CC39A9"/>
    <w:rsid w:val="00CC3B14"/>
    <w:rsid w:val="00CC3E18"/>
    <w:rsid w:val="00CC3EA9"/>
    <w:rsid w:val="00CC3EF2"/>
    <w:rsid w:val="00CC4264"/>
    <w:rsid w:val="00CC4635"/>
    <w:rsid w:val="00CC4831"/>
    <w:rsid w:val="00CC4B3D"/>
    <w:rsid w:val="00CC4FB4"/>
    <w:rsid w:val="00CC537E"/>
    <w:rsid w:val="00CC58FA"/>
    <w:rsid w:val="00CC592A"/>
    <w:rsid w:val="00CC5B16"/>
    <w:rsid w:val="00CC6C81"/>
    <w:rsid w:val="00CC6DC8"/>
    <w:rsid w:val="00CC6EF1"/>
    <w:rsid w:val="00CC6F3E"/>
    <w:rsid w:val="00CC764B"/>
    <w:rsid w:val="00CC76E7"/>
    <w:rsid w:val="00CC774F"/>
    <w:rsid w:val="00CC7856"/>
    <w:rsid w:val="00CC7A26"/>
    <w:rsid w:val="00CC7B4C"/>
    <w:rsid w:val="00CD02E5"/>
    <w:rsid w:val="00CD0745"/>
    <w:rsid w:val="00CD0BC9"/>
    <w:rsid w:val="00CD0CB6"/>
    <w:rsid w:val="00CD1294"/>
    <w:rsid w:val="00CD131D"/>
    <w:rsid w:val="00CD1E55"/>
    <w:rsid w:val="00CD1F51"/>
    <w:rsid w:val="00CD2173"/>
    <w:rsid w:val="00CD2272"/>
    <w:rsid w:val="00CD2BCE"/>
    <w:rsid w:val="00CD2C6D"/>
    <w:rsid w:val="00CD363B"/>
    <w:rsid w:val="00CD393D"/>
    <w:rsid w:val="00CD3D11"/>
    <w:rsid w:val="00CD4143"/>
    <w:rsid w:val="00CD4243"/>
    <w:rsid w:val="00CD4847"/>
    <w:rsid w:val="00CD4A43"/>
    <w:rsid w:val="00CD4B04"/>
    <w:rsid w:val="00CD4F39"/>
    <w:rsid w:val="00CD50C7"/>
    <w:rsid w:val="00CD5982"/>
    <w:rsid w:val="00CD62E1"/>
    <w:rsid w:val="00CD69EA"/>
    <w:rsid w:val="00CD69FA"/>
    <w:rsid w:val="00CD6C16"/>
    <w:rsid w:val="00CD6C20"/>
    <w:rsid w:val="00CD6CF3"/>
    <w:rsid w:val="00CD6F1B"/>
    <w:rsid w:val="00CD7178"/>
    <w:rsid w:val="00CD71EC"/>
    <w:rsid w:val="00CD7B57"/>
    <w:rsid w:val="00CD7F2E"/>
    <w:rsid w:val="00CE0171"/>
    <w:rsid w:val="00CE0466"/>
    <w:rsid w:val="00CE0D92"/>
    <w:rsid w:val="00CE110A"/>
    <w:rsid w:val="00CE1566"/>
    <w:rsid w:val="00CE1858"/>
    <w:rsid w:val="00CE1941"/>
    <w:rsid w:val="00CE19DA"/>
    <w:rsid w:val="00CE1C87"/>
    <w:rsid w:val="00CE2647"/>
    <w:rsid w:val="00CE2870"/>
    <w:rsid w:val="00CE2F1E"/>
    <w:rsid w:val="00CE2FCD"/>
    <w:rsid w:val="00CE31ED"/>
    <w:rsid w:val="00CE3396"/>
    <w:rsid w:val="00CE38F9"/>
    <w:rsid w:val="00CE397E"/>
    <w:rsid w:val="00CE48FC"/>
    <w:rsid w:val="00CE4A8B"/>
    <w:rsid w:val="00CE4DF5"/>
    <w:rsid w:val="00CE5045"/>
    <w:rsid w:val="00CE50CB"/>
    <w:rsid w:val="00CE51A7"/>
    <w:rsid w:val="00CE56F4"/>
    <w:rsid w:val="00CE5764"/>
    <w:rsid w:val="00CE6741"/>
    <w:rsid w:val="00CE722F"/>
    <w:rsid w:val="00CE72E9"/>
    <w:rsid w:val="00CE77F0"/>
    <w:rsid w:val="00CE7AAE"/>
    <w:rsid w:val="00CE7B59"/>
    <w:rsid w:val="00CF012D"/>
    <w:rsid w:val="00CF013E"/>
    <w:rsid w:val="00CF0154"/>
    <w:rsid w:val="00CF02AC"/>
    <w:rsid w:val="00CF099B"/>
    <w:rsid w:val="00CF0A4A"/>
    <w:rsid w:val="00CF0A4D"/>
    <w:rsid w:val="00CF0A64"/>
    <w:rsid w:val="00CF0CC1"/>
    <w:rsid w:val="00CF0E6C"/>
    <w:rsid w:val="00CF0FE5"/>
    <w:rsid w:val="00CF103E"/>
    <w:rsid w:val="00CF1300"/>
    <w:rsid w:val="00CF1536"/>
    <w:rsid w:val="00CF1685"/>
    <w:rsid w:val="00CF1BF9"/>
    <w:rsid w:val="00CF2002"/>
    <w:rsid w:val="00CF286C"/>
    <w:rsid w:val="00CF2DAC"/>
    <w:rsid w:val="00CF3516"/>
    <w:rsid w:val="00CF3A02"/>
    <w:rsid w:val="00CF3E89"/>
    <w:rsid w:val="00CF3EEC"/>
    <w:rsid w:val="00CF4049"/>
    <w:rsid w:val="00CF418E"/>
    <w:rsid w:val="00CF45F5"/>
    <w:rsid w:val="00CF4725"/>
    <w:rsid w:val="00CF482B"/>
    <w:rsid w:val="00CF4E87"/>
    <w:rsid w:val="00CF52A3"/>
    <w:rsid w:val="00CF52C7"/>
    <w:rsid w:val="00CF5C7A"/>
    <w:rsid w:val="00CF5E40"/>
    <w:rsid w:val="00CF647E"/>
    <w:rsid w:val="00CF6563"/>
    <w:rsid w:val="00CF68E5"/>
    <w:rsid w:val="00CF6A8E"/>
    <w:rsid w:val="00CF6B46"/>
    <w:rsid w:val="00CF6CD2"/>
    <w:rsid w:val="00CF6EE0"/>
    <w:rsid w:val="00CF74D1"/>
    <w:rsid w:val="00CF7555"/>
    <w:rsid w:val="00CF7EC5"/>
    <w:rsid w:val="00D000D3"/>
    <w:rsid w:val="00D0029A"/>
    <w:rsid w:val="00D0034E"/>
    <w:rsid w:val="00D0056C"/>
    <w:rsid w:val="00D00DE0"/>
    <w:rsid w:val="00D00FFB"/>
    <w:rsid w:val="00D013F9"/>
    <w:rsid w:val="00D0154F"/>
    <w:rsid w:val="00D0162B"/>
    <w:rsid w:val="00D0190F"/>
    <w:rsid w:val="00D01D98"/>
    <w:rsid w:val="00D01F8F"/>
    <w:rsid w:val="00D02214"/>
    <w:rsid w:val="00D022A3"/>
    <w:rsid w:val="00D022AC"/>
    <w:rsid w:val="00D022FD"/>
    <w:rsid w:val="00D02618"/>
    <w:rsid w:val="00D026C8"/>
    <w:rsid w:val="00D02BCF"/>
    <w:rsid w:val="00D02E70"/>
    <w:rsid w:val="00D0317B"/>
    <w:rsid w:val="00D032C3"/>
    <w:rsid w:val="00D03695"/>
    <w:rsid w:val="00D04096"/>
    <w:rsid w:val="00D04272"/>
    <w:rsid w:val="00D04476"/>
    <w:rsid w:val="00D046BB"/>
    <w:rsid w:val="00D049A3"/>
    <w:rsid w:val="00D049D0"/>
    <w:rsid w:val="00D04BAA"/>
    <w:rsid w:val="00D04C4D"/>
    <w:rsid w:val="00D050D2"/>
    <w:rsid w:val="00D0588B"/>
    <w:rsid w:val="00D0591F"/>
    <w:rsid w:val="00D059F4"/>
    <w:rsid w:val="00D06047"/>
    <w:rsid w:val="00D06161"/>
    <w:rsid w:val="00D0628E"/>
    <w:rsid w:val="00D064A9"/>
    <w:rsid w:val="00D06633"/>
    <w:rsid w:val="00D06798"/>
    <w:rsid w:val="00D06B85"/>
    <w:rsid w:val="00D06DF9"/>
    <w:rsid w:val="00D071EE"/>
    <w:rsid w:val="00D0721A"/>
    <w:rsid w:val="00D07403"/>
    <w:rsid w:val="00D0770C"/>
    <w:rsid w:val="00D078B8"/>
    <w:rsid w:val="00D07CA2"/>
    <w:rsid w:val="00D07D20"/>
    <w:rsid w:val="00D102BC"/>
    <w:rsid w:val="00D1072F"/>
    <w:rsid w:val="00D10874"/>
    <w:rsid w:val="00D10B9C"/>
    <w:rsid w:val="00D10BD0"/>
    <w:rsid w:val="00D10CE0"/>
    <w:rsid w:val="00D1137B"/>
    <w:rsid w:val="00D1178C"/>
    <w:rsid w:val="00D124B7"/>
    <w:rsid w:val="00D1271A"/>
    <w:rsid w:val="00D13238"/>
    <w:rsid w:val="00D13428"/>
    <w:rsid w:val="00D1376F"/>
    <w:rsid w:val="00D13916"/>
    <w:rsid w:val="00D13A67"/>
    <w:rsid w:val="00D13DD7"/>
    <w:rsid w:val="00D13E09"/>
    <w:rsid w:val="00D13EF3"/>
    <w:rsid w:val="00D14031"/>
    <w:rsid w:val="00D1448E"/>
    <w:rsid w:val="00D144A5"/>
    <w:rsid w:val="00D14871"/>
    <w:rsid w:val="00D14AEC"/>
    <w:rsid w:val="00D14F07"/>
    <w:rsid w:val="00D15718"/>
    <w:rsid w:val="00D15755"/>
    <w:rsid w:val="00D15ABA"/>
    <w:rsid w:val="00D15B0B"/>
    <w:rsid w:val="00D15FF2"/>
    <w:rsid w:val="00D1636E"/>
    <w:rsid w:val="00D166EF"/>
    <w:rsid w:val="00D1676B"/>
    <w:rsid w:val="00D167C4"/>
    <w:rsid w:val="00D1690E"/>
    <w:rsid w:val="00D16948"/>
    <w:rsid w:val="00D16A4F"/>
    <w:rsid w:val="00D1763E"/>
    <w:rsid w:val="00D17D04"/>
    <w:rsid w:val="00D17F72"/>
    <w:rsid w:val="00D20151"/>
    <w:rsid w:val="00D2024B"/>
    <w:rsid w:val="00D204F3"/>
    <w:rsid w:val="00D20810"/>
    <w:rsid w:val="00D20CF9"/>
    <w:rsid w:val="00D20E12"/>
    <w:rsid w:val="00D21111"/>
    <w:rsid w:val="00D211A1"/>
    <w:rsid w:val="00D21216"/>
    <w:rsid w:val="00D218E7"/>
    <w:rsid w:val="00D21B02"/>
    <w:rsid w:val="00D22059"/>
    <w:rsid w:val="00D22240"/>
    <w:rsid w:val="00D22486"/>
    <w:rsid w:val="00D224D5"/>
    <w:rsid w:val="00D22565"/>
    <w:rsid w:val="00D22656"/>
    <w:rsid w:val="00D22858"/>
    <w:rsid w:val="00D22865"/>
    <w:rsid w:val="00D22C18"/>
    <w:rsid w:val="00D231A8"/>
    <w:rsid w:val="00D23226"/>
    <w:rsid w:val="00D23260"/>
    <w:rsid w:val="00D23371"/>
    <w:rsid w:val="00D23B44"/>
    <w:rsid w:val="00D23B4E"/>
    <w:rsid w:val="00D23B7B"/>
    <w:rsid w:val="00D23BA7"/>
    <w:rsid w:val="00D23D80"/>
    <w:rsid w:val="00D24616"/>
    <w:rsid w:val="00D24C1B"/>
    <w:rsid w:val="00D25024"/>
    <w:rsid w:val="00D2517E"/>
    <w:rsid w:val="00D251CF"/>
    <w:rsid w:val="00D2569C"/>
    <w:rsid w:val="00D25AE3"/>
    <w:rsid w:val="00D25B9C"/>
    <w:rsid w:val="00D25E7C"/>
    <w:rsid w:val="00D2622D"/>
    <w:rsid w:val="00D26495"/>
    <w:rsid w:val="00D2677B"/>
    <w:rsid w:val="00D26BF9"/>
    <w:rsid w:val="00D26FB1"/>
    <w:rsid w:val="00D27541"/>
    <w:rsid w:val="00D27899"/>
    <w:rsid w:val="00D27B2C"/>
    <w:rsid w:val="00D27C36"/>
    <w:rsid w:val="00D30144"/>
    <w:rsid w:val="00D30256"/>
    <w:rsid w:val="00D30260"/>
    <w:rsid w:val="00D30489"/>
    <w:rsid w:val="00D3094A"/>
    <w:rsid w:val="00D30AA8"/>
    <w:rsid w:val="00D30C97"/>
    <w:rsid w:val="00D31186"/>
    <w:rsid w:val="00D31899"/>
    <w:rsid w:val="00D32497"/>
    <w:rsid w:val="00D32699"/>
    <w:rsid w:val="00D32782"/>
    <w:rsid w:val="00D32C98"/>
    <w:rsid w:val="00D32FDA"/>
    <w:rsid w:val="00D3323E"/>
    <w:rsid w:val="00D3372E"/>
    <w:rsid w:val="00D337C1"/>
    <w:rsid w:val="00D33A6D"/>
    <w:rsid w:val="00D33D34"/>
    <w:rsid w:val="00D33D74"/>
    <w:rsid w:val="00D33ECA"/>
    <w:rsid w:val="00D3402A"/>
    <w:rsid w:val="00D34206"/>
    <w:rsid w:val="00D346B0"/>
    <w:rsid w:val="00D3489C"/>
    <w:rsid w:val="00D348AB"/>
    <w:rsid w:val="00D3496B"/>
    <w:rsid w:val="00D349B7"/>
    <w:rsid w:val="00D34D6D"/>
    <w:rsid w:val="00D35300"/>
    <w:rsid w:val="00D3585F"/>
    <w:rsid w:val="00D35E12"/>
    <w:rsid w:val="00D35E46"/>
    <w:rsid w:val="00D36008"/>
    <w:rsid w:val="00D363F0"/>
    <w:rsid w:val="00D364AE"/>
    <w:rsid w:val="00D3689D"/>
    <w:rsid w:val="00D36D4D"/>
    <w:rsid w:val="00D37343"/>
    <w:rsid w:val="00D37390"/>
    <w:rsid w:val="00D377A3"/>
    <w:rsid w:val="00D37D5B"/>
    <w:rsid w:val="00D400B4"/>
    <w:rsid w:val="00D40351"/>
    <w:rsid w:val="00D406E0"/>
    <w:rsid w:val="00D40AED"/>
    <w:rsid w:val="00D40DCE"/>
    <w:rsid w:val="00D40E8B"/>
    <w:rsid w:val="00D40F0B"/>
    <w:rsid w:val="00D410C2"/>
    <w:rsid w:val="00D41552"/>
    <w:rsid w:val="00D41586"/>
    <w:rsid w:val="00D416BE"/>
    <w:rsid w:val="00D4204F"/>
    <w:rsid w:val="00D42194"/>
    <w:rsid w:val="00D4233C"/>
    <w:rsid w:val="00D423DC"/>
    <w:rsid w:val="00D426C9"/>
    <w:rsid w:val="00D42781"/>
    <w:rsid w:val="00D42804"/>
    <w:rsid w:val="00D42A41"/>
    <w:rsid w:val="00D42CD9"/>
    <w:rsid w:val="00D43053"/>
    <w:rsid w:val="00D430B5"/>
    <w:rsid w:val="00D43707"/>
    <w:rsid w:val="00D43E16"/>
    <w:rsid w:val="00D43FDD"/>
    <w:rsid w:val="00D4416E"/>
    <w:rsid w:val="00D44758"/>
    <w:rsid w:val="00D44EAA"/>
    <w:rsid w:val="00D44FEC"/>
    <w:rsid w:val="00D45990"/>
    <w:rsid w:val="00D459D4"/>
    <w:rsid w:val="00D4622E"/>
    <w:rsid w:val="00D46653"/>
    <w:rsid w:val="00D466AA"/>
    <w:rsid w:val="00D467F6"/>
    <w:rsid w:val="00D46989"/>
    <w:rsid w:val="00D46CF0"/>
    <w:rsid w:val="00D47659"/>
    <w:rsid w:val="00D477C9"/>
    <w:rsid w:val="00D47A20"/>
    <w:rsid w:val="00D47BDE"/>
    <w:rsid w:val="00D485F1"/>
    <w:rsid w:val="00D500D2"/>
    <w:rsid w:val="00D50326"/>
    <w:rsid w:val="00D5041B"/>
    <w:rsid w:val="00D50599"/>
    <w:rsid w:val="00D50839"/>
    <w:rsid w:val="00D5083F"/>
    <w:rsid w:val="00D50A34"/>
    <w:rsid w:val="00D50C18"/>
    <w:rsid w:val="00D50DC9"/>
    <w:rsid w:val="00D51159"/>
    <w:rsid w:val="00D51315"/>
    <w:rsid w:val="00D513D6"/>
    <w:rsid w:val="00D51AE6"/>
    <w:rsid w:val="00D51BE8"/>
    <w:rsid w:val="00D526DF"/>
    <w:rsid w:val="00D52BD1"/>
    <w:rsid w:val="00D52C1E"/>
    <w:rsid w:val="00D52D67"/>
    <w:rsid w:val="00D532D3"/>
    <w:rsid w:val="00D53608"/>
    <w:rsid w:val="00D5396D"/>
    <w:rsid w:val="00D53A27"/>
    <w:rsid w:val="00D53E45"/>
    <w:rsid w:val="00D53E73"/>
    <w:rsid w:val="00D5414C"/>
    <w:rsid w:val="00D54322"/>
    <w:rsid w:val="00D54591"/>
    <w:rsid w:val="00D5494E"/>
    <w:rsid w:val="00D54BFF"/>
    <w:rsid w:val="00D54CD9"/>
    <w:rsid w:val="00D54DEE"/>
    <w:rsid w:val="00D5539F"/>
    <w:rsid w:val="00D559F2"/>
    <w:rsid w:val="00D55D05"/>
    <w:rsid w:val="00D56275"/>
    <w:rsid w:val="00D56311"/>
    <w:rsid w:val="00D56315"/>
    <w:rsid w:val="00D563F0"/>
    <w:rsid w:val="00D56722"/>
    <w:rsid w:val="00D56F88"/>
    <w:rsid w:val="00D56FC3"/>
    <w:rsid w:val="00D57001"/>
    <w:rsid w:val="00D5739E"/>
    <w:rsid w:val="00D57577"/>
    <w:rsid w:val="00D579CF"/>
    <w:rsid w:val="00D57B2F"/>
    <w:rsid w:val="00D57DCD"/>
    <w:rsid w:val="00D57DE7"/>
    <w:rsid w:val="00D60164"/>
    <w:rsid w:val="00D60318"/>
    <w:rsid w:val="00D608B7"/>
    <w:rsid w:val="00D60A38"/>
    <w:rsid w:val="00D60A9F"/>
    <w:rsid w:val="00D60BD1"/>
    <w:rsid w:val="00D60DF0"/>
    <w:rsid w:val="00D60E06"/>
    <w:rsid w:val="00D60EC2"/>
    <w:rsid w:val="00D611F2"/>
    <w:rsid w:val="00D61300"/>
    <w:rsid w:val="00D6176C"/>
    <w:rsid w:val="00D61AB1"/>
    <w:rsid w:val="00D61FFD"/>
    <w:rsid w:val="00D6200B"/>
    <w:rsid w:val="00D62431"/>
    <w:rsid w:val="00D628D7"/>
    <w:rsid w:val="00D62FF3"/>
    <w:rsid w:val="00D6310F"/>
    <w:rsid w:val="00D6365E"/>
    <w:rsid w:val="00D63CFF"/>
    <w:rsid w:val="00D64647"/>
    <w:rsid w:val="00D64708"/>
    <w:rsid w:val="00D64AF9"/>
    <w:rsid w:val="00D64B19"/>
    <w:rsid w:val="00D65214"/>
    <w:rsid w:val="00D6532A"/>
    <w:rsid w:val="00D65F20"/>
    <w:rsid w:val="00D6629B"/>
    <w:rsid w:val="00D66360"/>
    <w:rsid w:val="00D66971"/>
    <w:rsid w:val="00D66CB5"/>
    <w:rsid w:val="00D672B3"/>
    <w:rsid w:val="00D6755B"/>
    <w:rsid w:val="00D67AF9"/>
    <w:rsid w:val="00D67CF2"/>
    <w:rsid w:val="00D67EED"/>
    <w:rsid w:val="00D70241"/>
    <w:rsid w:val="00D70259"/>
    <w:rsid w:val="00D7080B"/>
    <w:rsid w:val="00D7081E"/>
    <w:rsid w:val="00D70C1B"/>
    <w:rsid w:val="00D70CBE"/>
    <w:rsid w:val="00D712F3"/>
    <w:rsid w:val="00D715EA"/>
    <w:rsid w:val="00D718DD"/>
    <w:rsid w:val="00D71B17"/>
    <w:rsid w:val="00D72042"/>
    <w:rsid w:val="00D726A0"/>
    <w:rsid w:val="00D72764"/>
    <w:rsid w:val="00D7322B"/>
    <w:rsid w:val="00D73353"/>
    <w:rsid w:val="00D73453"/>
    <w:rsid w:val="00D735D9"/>
    <w:rsid w:val="00D737CC"/>
    <w:rsid w:val="00D739B7"/>
    <w:rsid w:val="00D739F3"/>
    <w:rsid w:val="00D73A48"/>
    <w:rsid w:val="00D73EEA"/>
    <w:rsid w:val="00D74174"/>
    <w:rsid w:val="00D74334"/>
    <w:rsid w:val="00D74352"/>
    <w:rsid w:val="00D7435C"/>
    <w:rsid w:val="00D74435"/>
    <w:rsid w:val="00D7484D"/>
    <w:rsid w:val="00D74A4E"/>
    <w:rsid w:val="00D74BE5"/>
    <w:rsid w:val="00D74DD6"/>
    <w:rsid w:val="00D7518A"/>
    <w:rsid w:val="00D755DC"/>
    <w:rsid w:val="00D75FA0"/>
    <w:rsid w:val="00D760A8"/>
    <w:rsid w:val="00D765D6"/>
    <w:rsid w:val="00D76C55"/>
    <w:rsid w:val="00D76CE1"/>
    <w:rsid w:val="00D76D7B"/>
    <w:rsid w:val="00D76D80"/>
    <w:rsid w:val="00D76F1B"/>
    <w:rsid w:val="00D77734"/>
    <w:rsid w:val="00D7796E"/>
    <w:rsid w:val="00D80393"/>
    <w:rsid w:val="00D80542"/>
    <w:rsid w:val="00D80632"/>
    <w:rsid w:val="00D80864"/>
    <w:rsid w:val="00D81003"/>
    <w:rsid w:val="00D81125"/>
    <w:rsid w:val="00D81346"/>
    <w:rsid w:val="00D816F9"/>
    <w:rsid w:val="00D81BB6"/>
    <w:rsid w:val="00D81C17"/>
    <w:rsid w:val="00D82299"/>
    <w:rsid w:val="00D82312"/>
    <w:rsid w:val="00D8231C"/>
    <w:rsid w:val="00D824A5"/>
    <w:rsid w:val="00D8283D"/>
    <w:rsid w:val="00D82CDC"/>
    <w:rsid w:val="00D82D46"/>
    <w:rsid w:val="00D83042"/>
    <w:rsid w:val="00D8330C"/>
    <w:rsid w:val="00D8334B"/>
    <w:rsid w:val="00D83415"/>
    <w:rsid w:val="00D83939"/>
    <w:rsid w:val="00D83AFA"/>
    <w:rsid w:val="00D83C1D"/>
    <w:rsid w:val="00D83DFD"/>
    <w:rsid w:val="00D84223"/>
    <w:rsid w:val="00D84405"/>
    <w:rsid w:val="00D84428"/>
    <w:rsid w:val="00D84791"/>
    <w:rsid w:val="00D8490F"/>
    <w:rsid w:val="00D8491F"/>
    <w:rsid w:val="00D8549B"/>
    <w:rsid w:val="00D855A3"/>
    <w:rsid w:val="00D85B36"/>
    <w:rsid w:val="00D85BA3"/>
    <w:rsid w:val="00D85CB4"/>
    <w:rsid w:val="00D85DE9"/>
    <w:rsid w:val="00D86FAD"/>
    <w:rsid w:val="00D872C1"/>
    <w:rsid w:val="00D87845"/>
    <w:rsid w:val="00D87BA4"/>
    <w:rsid w:val="00D902B6"/>
    <w:rsid w:val="00D90416"/>
    <w:rsid w:val="00D90631"/>
    <w:rsid w:val="00D90640"/>
    <w:rsid w:val="00D9109F"/>
    <w:rsid w:val="00D910BE"/>
    <w:rsid w:val="00D9119B"/>
    <w:rsid w:val="00D91552"/>
    <w:rsid w:val="00D91727"/>
    <w:rsid w:val="00D91AA8"/>
    <w:rsid w:val="00D91B88"/>
    <w:rsid w:val="00D91F5C"/>
    <w:rsid w:val="00D92367"/>
    <w:rsid w:val="00D923E9"/>
    <w:rsid w:val="00D9277D"/>
    <w:rsid w:val="00D9283A"/>
    <w:rsid w:val="00D929D5"/>
    <w:rsid w:val="00D92F3F"/>
    <w:rsid w:val="00D935A9"/>
    <w:rsid w:val="00D9360F"/>
    <w:rsid w:val="00D93E5E"/>
    <w:rsid w:val="00D940F9"/>
    <w:rsid w:val="00D941B9"/>
    <w:rsid w:val="00D9438D"/>
    <w:rsid w:val="00D9498D"/>
    <w:rsid w:val="00D94A96"/>
    <w:rsid w:val="00D94D06"/>
    <w:rsid w:val="00D94E7C"/>
    <w:rsid w:val="00D95313"/>
    <w:rsid w:val="00D953C7"/>
    <w:rsid w:val="00D954A9"/>
    <w:rsid w:val="00D954CA"/>
    <w:rsid w:val="00D95512"/>
    <w:rsid w:val="00D957C3"/>
    <w:rsid w:val="00D95946"/>
    <w:rsid w:val="00D95A95"/>
    <w:rsid w:val="00D95C0D"/>
    <w:rsid w:val="00D95D30"/>
    <w:rsid w:val="00D95DB9"/>
    <w:rsid w:val="00D95EFC"/>
    <w:rsid w:val="00D95F3C"/>
    <w:rsid w:val="00D95F93"/>
    <w:rsid w:val="00D9601D"/>
    <w:rsid w:val="00D966CA"/>
    <w:rsid w:val="00D969E5"/>
    <w:rsid w:val="00D96CCE"/>
    <w:rsid w:val="00D96FB6"/>
    <w:rsid w:val="00D9724D"/>
    <w:rsid w:val="00D97593"/>
    <w:rsid w:val="00D9778B"/>
    <w:rsid w:val="00D97931"/>
    <w:rsid w:val="00D97B26"/>
    <w:rsid w:val="00DA0291"/>
    <w:rsid w:val="00DA0568"/>
    <w:rsid w:val="00DA089A"/>
    <w:rsid w:val="00DA09DB"/>
    <w:rsid w:val="00DA0A2E"/>
    <w:rsid w:val="00DA113E"/>
    <w:rsid w:val="00DA1177"/>
    <w:rsid w:val="00DA15A0"/>
    <w:rsid w:val="00DA1733"/>
    <w:rsid w:val="00DA1B2B"/>
    <w:rsid w:val="00DA1BA0"/>
    <w:rsid w:val="00DA1F04"/>
    <w:rsid w:val="00DA2395"/>
    <w:rsid w:val="00DA27BE"/>
    <w:rsid w:val="00DA2A29"/>
    <w:rsid w:val="00DA2CF5"/>
    <w:rsid w:val="00DA3560"/>
    <w:rsid w:val="00DA3832"/>
    <w:rsid w:val="00DA38A7"/>
    <w:rsid w:val="00DA3AF5"/>
    <w:rsid w:val="00DA3E38"/>
    <w:rsid w:val="00DA4223"/>
    <w:rsid w:val="00DA4776"/>
    <w:rsid w:val="00DA478A"/>
    <w:rsid w:val="00DA4A2B"/>
    <w:rsid w:val="00DA4B8B"/>
    <w:rsid w:val="00DA4B9C"/>
    <w:rsid w:val="00DA4BB8"/>
    <w:rsid w:val="00DA4D5C"/>
    <w:rsid w:val="00DA4E4C"/>
    <w:rsid w:val="00DA5A36"/>
    <w:rsid w:val="00DA5AD9"/>
    <w:rsid w:val="00DA5C59"/>
    <w:rsid w:val="00DA6211"/>
    <w:rsid w:val="00DA6EBA"/>
    <w:rsid w:val="00DA6F70"/>
    <w:rsid w:val="00DA6FA8"/>
    <w:rsid w:val="00DA7143"/>
    <w:rsid w:val="00DA755F"/>
    <w:rsid w:val="00DA7879"/>
    <w:rsid w:val="00DA7C2B"/>
    <w:rsid w:val="00DA7DEA"/>
    <w:rsid w:val="00DB03B2"/>
    <w:rsid w:val="00DB068E"/>
    <w:rsid w:val="00DB0831"/>
    <w:rsid w:val="00DB0AB6"/>
    <w:rsid w:val="00DB0B26"/>
    <w:rsid w:val="00DB0FB8"/>
    <w:rsid w:val="00DB1309"/>
    <w:rsid w:val="00DB1318"/>
    <w:rsid w:val="00DB1A59"/>
    <w:rsid w:val="00DB1F13"/>
    <w:rsid w:val="00DB21E3"/>
    <w:rsid w:val="00DB2638"/>
    <w:rsid w:val="00DB285C"/>
    <w:rsid w:val="00DB2A5D"/>
    <w:rsid w:val="00DB2C2C"/>
    <w:rsid w:val="00DB2CE2"/>
    <w:rsid w:val="00DB3A64"/>
    <w:rsid w:val="00DB3B32"/>
    <w:rsid w:val="00DB3B52"/>
    <w:rsid w:val="00DB4165"/>
    <w:rsid w:val="00DB4410"/>
    <w:rsid w:val="00DB4483"/>
    <w:rsid w:val="00DB44C8"/>
    <w:rsid w:val="00DB453C"/>
    <w:rsid w:val="00DB45BD"/>
    <w:rsid w:val="00DB47DC"/>
    <w:rsid w:val="00DB4ADA"/>
    <w:rsid w:val="00DB4B9C"/>
    <w:rsid w:val="00DB4F3F"/>
    <w:rsid w:val="00DB4F52"/>
    <w:rsid w:val="00DB5240"/>
    <w:rsid w:val="00DB52CB"/>
    <w:rsid w:val="00DB568C"/>
    <w:rsid w:val="00DB5717"/>
    <w:rsid w:val="00DB5E7F"/>
    <w:rsid w:val="00DB64DB"/>
    <w:rsid w:val="00DB65BD"/>
    <w:rsid w:val="00DB6A42"/>
    <w:rsid w:val="00DB6B8C"/>
    <w:rsid w:val="00DB6EDA"/>
    <w:rsid w:val="00DB728B"/>
    <w:rsid w:val="00DB73E3"/>
    <w:rsid w:val="00DB7921"/>
    <w:rsid w:val="00DB7AC3"/>
    <w:rsid w:val="00DB7E4D"/>
    <w:rsid w:val="00DC0102"/>
    <w:rsid w:val="00DC042E"/>
    <w:rsid w:val="00DC05CF"/>
    <w:rsid w:val="00DC072D"/>
    <w:rsid w:val="00DC0D63"/>
    <w:rsid w:val="00DC122C"/>
    <w:rsid w:val="00DC14F9"/>
    <w:rsid w:val="00DC1C89"/>
    <w:rsid w:val="00DC1D5D"/>
    <w:rsid w:val="00DC1E77"/>
    <w:rsid w:val="00DC20CF"/>
    <w:rsid w:val="00DC22F7"/>
    <w:rsid w:val="00DC2440"/>
    <w:rsid w:val="00DC272A"/>
    <w:rsid w:val="00DC2B8F"/>
    <w:rsid w:val="00DC318C"/>
    <w:rsid w:val="00DC350E"/>
    <w:rsid w:val="00DC3641"/>
    <w:rsid w:val="00DC36AD"/>
    <w:rsid w:val="00DC3882"/>
    <w:rsid w:val="00DC3DA4"/>
    <w:rsid w:val="00DC3E72"/>
    <w:rsid w:val="00DC3E7D"/>
    <w:rsid w:val="00DC417A"/>
    <w:rsid w:val="00DC4286"/>
    <w:rsid w:val="00DC4B18"/>
    <w:rsid w:val="00DC5095"/>
    <w:rsid w:val="00DC5648"/>
    <w:rsid w:val="00DC564E"/>
    <w:rsid w:val="00DC5E03"/>
    <w:rsid w:val="00DC62EC"/>
    <w:rsid w:val="00DC6324"/>
    <w:rsid w:val="00DC68E5"/>
    <w:rsid w:val="00DC6962"/>
    <w:rsid w:val="00DC6AA5"/>
    <w:rsid w:val="00DC6BA4"/>
    <w:rsid w:val="00DC6BFD"/>
    <w:rsid w:val="00DC6D93"/>
    <w:rsid w:val="00DC7035"/>
    <w:rsid w:val="00DC72B1"/>
    <w:rsid w:val="00DC7AFD"/>
    <w:rsid w:val="00DD0015"/>
    <w:rsid w:val="00DD01C1"/>
    <w:rsid w:val="00DD0321"/>
    <w:rsid w:val="00DD0B38"/>
    <w:rsid w:val="00DD12E3"/>
    <w:rsid w:val="00DD15D1"/>
    <w:rsid w:val="00DD166D"/>
    <w:rsid w:val="00DD1AA0"/>
    <w:rsid w:val="00DD1B83"/>
    <w:rsid w:val="00DD1CE6"/>
    <w:rsid w:val="00DD1FA8"/>
    <w:rsid w:val="00DD202B"/>
    <w:rsid w:val="00DD2047"/>
    <w:rsid w:val="00DD21E0"/>
    <w:rsid w:val="00DD22B0"/>
    <w:rsid w:val="00DD29A7"/>
    <w:rsid w:val="00DD30A0"/>
    <w:rsid w:val="00DD3618"/>
    <w:rsid w:val="00DD39D5"/>
    <w:rsid w:val="00DD3EF3"/>
    <w:rsid w:val="00DD4196"/>
    <w:rsid w:val="00DD41ED"/>
    <w:rsid w:val="00DD41F4"/>
    <w:rsid w:val="00DD4270"/>
    <w:rsid w:val="00DD443A"/>
    <w:rsid w:val="00DD45D1"/>
    <w:rsid w:val="00DD4656"/>
    <w:rsid w:val="00DD4D42"/>
    <w:rsid w:val="00DD4DC4"/>
    <w:rsid w:val="00DD4F0E"/>
    <w:rsid w:val="00DD5490"/>
    <w:rsid w:val="00DD5660"/>
    <w:rsid w:val="00DD58A2"/>
    <w:rsid w:val="00DD5910"/>
    <w:rsid w:val="00DD59C2"/>
    <w:rsid w:val="00DD5A98"/>
    <w:rsid w:val="00DD5C50"/>
    <w:rsid w:val="00DD65C5"/>
    <w:rsid w:val="00DD66EF"/>
    <w:rsid w:val="00DD6729"/>
    <w:rsid w:val="00DD6924"/>
    <w:rsid w:val="00DD6C86"/>
    <w:rsid w:val="00DD7145"/>
    <w:rsid w:val="00DD7152"/>
    <w:rsid w:val="00DD7154"/>
    <w:rsid w:val="00DD71FF"/>
    <w:rsid w:val="00DD7439"/>
    <w:rsid w:val="00DD7590"/>
    <w:rsid w:val="00DD75F9"/>
    <w:rsid w:val="00DD76BF"/>
    <w:rsid w:val="00DD7E89"/>
    <w:rsid w:val="00DD7F4B"/>
    <w:rsid w:val="00DE011A"/>
    <w:rsid w:val="00DE030F"/>
    <w:rsid w:val="00DE0A64"/>
    <w:rsid w:val="00DE0AE4"/>
    <w:rsid w:val="00DE1468"/>
    <w:rsid w:val="00DE1535"/>
    <w:rsid w:val="00DE17FC"/>
    <w:rsid w:val="00DE1B36"/>
    <w:rsid w:val="00DE1C69"/>
    <w:rsid w:val="00DE27C4"/>
    <w:rsid w:val="00DE2984"/>
    <w:rsid w:val="00DE2ADD"/>
    <w:rsid w:val="00DE2C53"/>
    <w:rsid w:val="00DE2DDC"/>
    <w:rsid w:val="00DE2F16"/>
    <w:rsid w:val="00DE346A"/>
    <w:rsid w:val="00DE3552"/>
    <w:rsid w:val="00DE36FC"/>
    <w:rsid w:val="00DE374C"/>
    <w:rsid w:val="00DE37E5"/>
    <w:rsid w:val="00DE3A77"/>
    <w:rsid w:val="00DE3D52"/>
    <w:rsid w:val="00DE451D"/>
    <w:rsid w:val="00DE47C6"/>
    <w:rsid w:val="00DE4824"/>
    <w:rsid w:val="00DE4990"/>
    <w:rsid w:val="00DE4A45"/>
    <w:rsid w:val="00DE4C39"/>
    <w:rsid w:val="00DE4FF3"/>
    <w:rsid w:val="00DE5081"/>
    <w:rsid w:val="00DE5546"/>
    <w:rsid w:val="00DE56C7"/>
    <w:rsid w:val="00DE5916"/>
    <w:rsid w:val="00DE5925"/>
    <w:rsid w:val="00DE5B32"/>
    <w:rsid w:val="00DE5CE6"/>
    <w:rsid w:val="00DE5FD0"/>
    <w:rsid w:val="00DE6854"/>
    <w:rsid w:val="00DE6A1D"/>
    <w:rsid w:val="00DE6E0D"/>
    <w:rsid w:val="00DE7186"/>
    <w:rsid w:val="00DE7310"/>
    <w:rsid w:val="00DE7552"/>
    <w:rsid w:val="00DE7573"/>
    <w:rsid w:val="00DE797D"/>
    <w:rsid w:val="00DE7D21"/>
    <w:rsid w:val="00DF03A8"/>
    <w:rsid w:val="00DF0663"/>
    <w:rsid w:val="00DF0873"/>
    <w:rsid w:val="00DF0B34"/>
    <w:rsid w:val="00DF0D06"/>
    <w:rsid w:val="00DF130B"/>
    <w:rsid w:val="00DF1316"/>
    <w:rsid w:val="00DF1577"/>
    <w:rsid w:val="00DF16FA"/>
    <w:rsid w:val="00DF174E"/>
    <w:rsid w:val="00DF18DD"/>
    <w:rsid w:val="00DF19BF"/>
    <w:rsid w:val="00DF1A84"/>
    <w:rsid w:val="00DF1B5A"/>
    <w:rsid w:val="00DF1B65"/>
    <w:rsid w:val="00DF1B70"/>
    <w:rsid w:val="00DF1BB4"/>
    <w:rsid w:val="00DF1D50"/>
    <w:rsid w:val="00DF2121"/>
    <w:rsid w:val="00DF243E"/>
    <w:rsid w:val="00DF2489"/>
    <w:rsid w:val="00DF25BD"/>
    <w:rsid w:val="00DF261C"/>
    <w:rsid w:val="00DF27C0"/>
    <w:rsid w:val="00DF27E2"/>
    <w:rsid w:val="00DF282D"/>
    <w:rsid w:val="00DF306A"/>
    <w:rsid w:val="00DF3277"/>
    <w:rsid w:val="00DF33DA"/>
    <w:rsid w:val="00DF343D"/>
    <w:rsid w:val="00DF3DC3"/>
    <w:rsid w:val="00DF4436"/>
    <w:rsid w:val="00DF4757"/>
    <w:rsid w:val="00DF56D3"/>
    <w:rsid w:val="00DF5A70"/>
    <w:rsid w:val="00DF5B26"/>
    <w:rsid w:val="00DF5C88"/>
    <w:rsid w:val="00DF5D81"/>
    <w:rsid w:val="00DF6508"/>
    <w:rsid w:val="00DF66BB"/>
    <w:rsid w:val="00DF6C7A"/>
    <w:rsid w:val="00DF6E9D"/>
    <w:rsid w:val="00DF7429"/>
    <w:rsid w:val="00E0038B"/>
    <w:rsid w:val="00E003D4"/>
    <w:rsid w:val="00E00602"/>
    <w:rsid w:val="00E006CE"/>
    <w:rsid w:val="00E00B4D"/>
    <w:rsid w:val="00E00BCE"/>
    <w:rsid w:val="00E00E12"/>
    <w:rsid w:val="00E016AB"/>
    <w:rsid w:val="00E016F8"/>
    <w:rsid w:val="00E01825"/>
    <w:rsid w:val="00E01932"/>
    <w:rsid w:val="00E01D65"/>
    <w:rsid w:val="00E0213D"/>
    <w:rsid w:val="00E02835"/>
    <w:rsid w:val="00E0299F"/>
    <w:rsid w:val="00E035FB"/>
    <w:rsid w:val="00E0382A"/>
    <w:rsid w:val="00E03886"/>
    <w:rsid w:val="00E03AC7"/>
    <w:rsid w:val="00E03C88"/>
    <w:rsid w:val="00E03F52"/>
    <w:rsid w:val="00E04274"/>
    <w:rsid w:val="00E04562"/>
    <w:rsid w:val="00E047D7"/>
    <w:rsid w:val="00E04825"/>
    <w:rsid w:val="00E049FE"/>
    <w:rsid w:val="00E04AB7"/>
    <w:rsid w:val="00E0557A"/>
    <w:rsid w:val="00E05675"/>
    <w:rsid w:val="00E0599F"/>
    <w:rsid w:val="00E059CE"/>
    <w:rsid w:val="00E059F9"/>
    <w:rsid w:val="00E05B11"/>
    <w:rsid w:val="00E061FD"/>
    <w:rsid w:val="00E06336"/>
    <w:rsid w:val="00E064AB"/>
    <w:rsid w:val="00E06A1F"/>
    <w:rsid w:val="00E06D07"/>
    <w:rsid w:val="00E06D13"/>
    <w:rsid w:val="00E07085"/>
    <w:rsid w:val="00E071B3"/>
    <w:rsid w:val="00E07318"/>
    <w:rsid w:val="00E07A3C"/>
    <w:rsid w:val="00E07FB1"/>
    <w:rsid w:val="00E1050D"/>
    <w:rsid w:val="00E10570"/>
    <w:rsid w:val="00E1066B"/>
    <w:rsid w:val="00E10BEA"/>
    <w:rsid w:val="00E10C9E"/>
    <w:rsid w:val="00E10F7B"/>
    <w:rsid w:val="00E112FA"/>
    <w:rsid w:val="00E11451"/>
    <w:rsid w:val="00E1154E"/>
    <w:rsid w:val="00E115C5"/>
    <w:rsid w:val="00E11DB9"/>
    <w:rsid w:val="00E12271"/>
    <w:rsid w:val="00E1228B"/>
    <w:rsid w:val="00E124E7"/>
    <w:rsid w:val="00E12688"/>
    <w:rsid w:val="00E126F2"/>
    <w:rsid w:val="00E12F33"/>
    <w:rsid w:val="00E134E1"/>
    <w:rsid w:val="00E135E8"/>
    <w:rsid w:val="00E136B6"/>
    <w:rsid w:val="00E1374B"/>
    <w:rsid w:val="00E13C85"/>
    <w:rsid w:val="00E13E0F"/>
    <w:rsid w:val="00E13F59"/>
    <w:rsid w:val="00E1415F"/>
    <w:rsid w:val="00E1422F"/>
    <w:rsid w:val="00E14323"/>
    <w:rsid w:val="00E147ED"/>
    <w:rsid w:val="00E14894"/>
    <w:rsid w:val="00E14988"/>
    <w:rsid w:val="00E14A30"/>
    <w:rsid w:val="00E14AAA"/>
    <w:rsid w:val="00E1502B"/>
    <w:rsid w:val="00E150ED"/>
    <w:rsid w:val="00E1512F"/>
    <w:rsid w:val="00E15351"/>
    <w:rsid w:val="00E15BA1"/>
    <w:rsid w:val="00E15F29"/>
    <w:rsid w:val="00E16289"/>
    <w:rsid w:val="00E16BA8"/>
    <w:rsid w:val="00E16E6E"/>
    <w:rsid w:val="00E17262"/>
    <w:rsid w:val="00E174D6"/>
    <w:rsid w:val="00E17557"/>
    <w:rsid w:val="00E17912"/>
    <w:rsid w:val="00E201DF"/>
    <w:rsid w:val="00E209BD"/>
    <w:rsid w:val="00E20AE1"/>
    <w:rsid w:val="00E212C2"/>
    <w:rsid w:val="00E213D6"/>
    <w:rsid w:val="00E2188D"/>
    <w:rsid w:val="00E21934"/>
    <w:rsid w:val="00E21D5D"/>
    <w:rsid w:val="00E2204E"/>
    <w:rsid w:val="00E223ED"/>
    <w:rsid w:val="00E224F1"/>
    <w:rsid w:val="00E229A7"/>
    <w:rsid w:val="00E22CF0"/>
    <w:rsid w:val="00E235B6"/>
    <w:rsid w:val="00E2368B"/>
    <w:rsid w:val="00E23733"/>
    <w:rsid w:val="00E23A13"/>
    <w:rsid w:val="00E23B51"/>
    <w:rsid w:val="00E23C91"/>
    <w:rsid w:val="00E23CCD"/>
    <w:rsid w:val="00E23D32"/>
    <w:rsid w:val="00E24691"/>
    <w:rsid w:val="00E24B8E"/>
    <w:rsid w:val="00E24C02"/>
    <w:rsid w:val="00E24EF6"/>
    <w:rsid w:val="00E24FBE"/>
    <w:rsid w:val="00E251A2"/>
    <w:rsid w:val="00E251C1"/>
    <w:rsid w:val="00E2537A"/>
    <w:rsid w:val="00E25A6D"/>
    <w:rsid w:val="00E25EAF"/>
    <w:rsid w:val="00E25EF7"/>
    <w:rsid w:val="00E25F45"/>
    <w:rsid w:val="00E26334"/>
    <w:rsid w:val="00E268E8"/>
    <w:rsid w:val="00E26A47"/>
    <w:rsid w:val="00E271C7"/>
    <w:rsid w:val="00E27637"/>
    <w:rsid w:val="00E27F27"/>
    <w:rsid w:val="00E30081"/>
    <w:rsid w:val="00E30644"/>
    <w:rsid w:val="00E30A84"/>
    <w:rsid w:val="00E30E59"/>
    <w:rsid w:val="00E30FD2"/>
    <w:rsid w:val="00E31179"/>
    <w:rsid w:val="00E31183"/>
    <w:rsid w:val="00E31283"/>
    <w:rsid w:val="00E313F3"/>
    <w:rsid w:val="00E31BB0"/>
    <w:rsid w:val="00E322C1"/>
    <w:rsid w:val="00E32317"/>
    <w:rsid w:val="00E326C1"/>
    <w:rsid w:val="00E32737"/>
    <w:rsid w:val="00E32CF0"/>
    <w:rsid w:val="00E331FF"/>
    <w:rsid w:val="00E33BC6"/>
    <w:rsid w:val="00E33CE6"/>
    <w:rsid w:val="00E33CEB"/>
    <w:rsid w:val="00E3428D"/>
    <w:rsid w:val="00E34BAC"/>
    <w:rsid w:val="00E34E71"/>
    <w:rsid w:val="00E35051"/>
    <w:rsid w:val="00E355A9"/>
    <w:rsid w:val="00E3575B"/>
    <w:rsid w:val="00E357CF"/>
    <w:rsid w:val="00E362BF"/>
    <w:rsid w:val="00E3649C"/>
    <w:rsid w:val="00E366D2"/>
    <w:rsid w:val="00E369E7"/>
    <w:rsid w:val="00E36B1B"/>
    <w:rsid w:val="00E37078"/>
    <w:rsid w:val="00E37129"/>
    <w:rsid w:val="00E371B6"/>
    <w:rsid w:val="00E3727D"/>
    <w:rsid w:val="00E3728D"/>
    <w:rsid w:val="00E374D3"/>
    <w:rsid w:val="00E375BD"/>
    <w:rsid w:val="00E37912"/>
    <w:rsid w:val="00E37930"/>
    <w:rsid w:val="00E37B17"/>
    <w:rsid w:val="00E401AB"/>
    <w:rsid w:val="00E403C7"/>
    <w:rsid w:val="00E40610"/>
    <w:rsid w:val="00E40932"/>
    <w:rsid w:val="00E40B22"/>
    <w:rsid w:val="00E410F6"/>
    <w:rsid w:val="00E41267"/>
    <w:rsid w:val="00E41396"/>
    <w:rsid w:val="00E4151D"/>
    <w:rsid w:val="00E41E19"/>
    <w:rsid w:val="00E41F81"/>
    <w:rsid w:val="00E4217A"/>
    <w:rsid w:val="00E423FC"/>
    <w:rsid w:val="00E4247B"/>
    <w:rsid w:val="00E42573"/>
    <w:rsid w:val="00E425B3"/>
    <w:rsid w:val="00E42A67"/>
    <w:rsid w:val="00E42AC0"/>
    <w:rsid w:val="00E42C87"/>
    <w:rsid w:val="00E42E8B"/>
    <w:rsid w:val="00E43046"/>
    <w:rsid w:val="00E432A2"/>
    <w:rsid w:val="00E4341A"/>
    <w:rsid w:val="00E435A3"/>
    <w:rsid w:val="00E43C0D"/>
    <w:rsid w:val="00E43FFD"/>
    <w:rsid w:val="00E445DB"/>
    <w:rsid w:val="00E445EF"/>
    <w:rsid w:val="00E446BB"/>
    <w:rsid w:val="00E44C89"/>
    <w:rsid w:val="00E454A1"/>
    <w:rsid w:val="00E4598A"/>
    <w:rsid w:val="00E45CDE"/>
    <w:rsid w:val="00E45E65"/>
    <w:rsid w:val="00E46073"/>
    <w:rsid w:val="00E460A6"/>
    <w:rsid w:val="00E46103"/>
    <w:rsid w:val="00E46535"/>
    <w:rsid w:val="00E4654A"/>
    <w:rsid w:val="00E46664"/>
    <w:rsid w:val="00E4674E"/>
    <w:rsid w:val="00E46960"/>
    <w:rsid w:val="00E469C6"/>
    <w:rsid w:val="00E46BD3"/>
    <w:rsid w:val="00E46C36"/>
    <w:rsid w:val="00E46DEF"/>
    <w:rsid w:val="00E46E2F"/>
    <w:rsid w:val="00E47E73"/>
    <w:rsid w:val="00E5000C"/>
    <w:rsid w:val="00E501CB"/>
    <w:rsid w:val="00E50225"/>
    <w:rsid w:val="00E5029B"/>
    <w:rsid w:val="00E50521"/>
    <w:rsid w:val="00E50AD2"/>
    <w:rsid w:val="00E51172"/>
    <w:rsid w:val="00E5129E"/>
    <w:rsid w:val="00E512FC"/>
    <w:rsid w:val="00E51376"/>
    <w:rsid w:val="00E515A6"/>
    <w:rsid w:val="00E51F4C"/>
    <w:rsid w:val="00E522E3"/>
    <w:rsid w:val="00E52317"/>
    <w:rsid w:val="00E52746"/>
    <w:rsid w:val="00E52938"/>
    <w:rsid w:val="00E52AA9"/>
    <w:rsid w:val="00E52AB7"/>
    <w:rsid w:val="00E52CA7"/>
    <w:rsid w:val="00E5326F"/>
    <w:rsid w:val="00E53298"/>
    <w:rsid w:val="00E53487"/>
    <w:rsid w:val="00E53B97"/>
    <w:rsid w:val="00E53BFA"/>
    <w:rsid w:val="00E53D63"/>
    <w:rsid w:val="00E543B9"/>
    <w:rsid w:val="00E54689"/>
    <w:rsid w:val="00E54C67"/>
    <w:rsid w:val="00E551AE"/>
    <w:rsid w:val="00E55319"/>
    <w:rsid w:val="00E553CD"/>
    <w:rsid w:val="00E55B4C"/>
    <w:rsid w:val="00E55D9C"/>
    <w:rsid w:val="00E56BC7"/>
    <w:rsid w:val="00E56CD2"/>
    <w:rsid w:val="00E56CF5"/>
    <w:rsid w:val="00E56F14"/>
    <w:rsid w:val="00E5710D"/>
    <w:rsid w:val="00E571B3"/>
    <w:rsid w:val="00E57BB3"/>
    <w:rsid w:val="00E57C3D"/>
    <w:rsid w:val="00E57E62"/>
    <w:rsid w:val="00E60107"/>
    <w:rsid w:val="00E604E7"/>
    <w:rsid w:val="00E6057C"/>
    <w:rsid w:val="00E60C66"/>
    <w:rsid w:val="00E60F81"/>
    <w:rsid w:val="00E610C0"/>
    <w:rsid w:val="00E6131D"/>
    <w:rsid w:val="00E61345"/>
    <w:rsid w:val="00E61A0F"/>
    <w:rsid w:val="00E61A5D"/>
    <w:rsid w:val="00E61B96"/>
    <w:rsid w:val="00E61ED1"/>
    <w:rsid w:val="00E625AF"/>
    <w:rsid w:val="00E62874"/>
    <w:rsid w:val="00E62B4A"/>
    <w:rsid w:val="00E62CDF"/>
    <w:rsid w:val="00E62D9A"/>
    <w:rsid w:val="00E62E8C"/>
    <w:rsid w:val="00E63221"/>
    <w:rsid w:val="00E6364E"/>
    <w:rsid w:val="00E63664"/>
    <w:rsid w:val="00E637C4"/>
    <w:rsid w:val="00E63B0A"/>
    <w:rsid w:val="00E63B1F"/>
    <w:rsid w:val="00E63D1A"/>
    <w:rsid w:val="00E63D8B"/>
    <w:rsid w:val="00E64251"/>
    <w:rsid w:val="00E64360"/>
    <w:rsid w:val="00E643DA"/>
    <w:rsid w:val="00E644E3"/>
    <w:rsid w:val="00E646EB"/>
    <w:rsid w:val="00E64971"/>
    <w:rsid w:val="00E64D8C"/>
    <w:rsid w:val="00E64D9E"/>
    <w:rsid w:val="00E64EB5"/>
    <w:rsid w:val="00E64FBA"/>
    <w:rsid w:val="00E652D7"/>
    <w:rsid w:val="00E65432"/>
    <w:rsid w:val="00E65723"/>
    <w:rsid w:val="00E6581B"/>
    <w:rsid w:val="00E65933"/>
    <w:rsid w:val="00E65BD1"/>
    <w:rsid w:val="00E660AD"/>
    <w:rsid w:val="00E660DA"/>
    <w:rsid w:val="00E66411"/>
    <w:rsid w:val="00E66B8F"/>
    <w:rsid w:val="00E66F0B"/>
    <w:rsid w:val="00E674D3"/>
    <w:rsid w:val="00E6798D"/>
    <w:rsid w:val="00E67FD5"/>
    <w:rsid w:val="00E700CF"/>
    <w:rsid w:val="00E70285"/>
    <w:rsid w:val="00E70297"/>
    <w:rsid w:val="00E7032F"/>
    <w:rsid w:val="00E7089C"/>
    <w:rsid w:val="00E712B0"/>
    <w:rsid w:val="00E71381"/>
    <w:rsid w:val="00E71E09"/>
    <w:rsid w:val="00E723C4"/>
    <w:rsid w:val="00E7306B"/>
    <w:rsid w:val="00E730CB"/>
    <w:rsid w:val="00E73104"/>
    <w:rsid w:val="00E73302"/>
    <w:rsid w:val="00E73656"/>
    <w:rsid w:val="00E73EC6"/>
    <w:rsid w:val="00E73F83"/>
    <w:rsid w:val="00E74173"/>
    <w:rsid w:val="00E74295"/>
    <w:rsid w:val="00E74AF0"/>
    <w:rsid w:val="00E74B8C"/>
    <w:rsid w:val="00E75279"/>
    <w:rsid w:val="00E75630"/>
    <w:rsid w:val="00E75A4F"/>
    <w:rsid w:val="00E75A74"/>
    <w:rsid w:val="00E75DCA"/>
    <w:rsid w:val="00E75E03"/>
    <w:rsid w:val="00E76134"/>
    <w:rsid w:val="00E76169"/>
    <w:rsid w:val="00E761A1"/>
    <w:rsid w:val="00E766E5"/>
    <w:rsid w:val="00E76706"/>
    <w:rsid w:val="00E7671B"/>
    <w:rsid w:val="00E768B0"/>
    <w:rsid w:val="00E769E1"/>
    <w:rsid w:val="00E76AB0"/>
    <w:rsid w:val="00E76C16"/>
    <w:rsid w:val="00E77130"/>
    <w:rsid w:val="00E77174"/>
    <w:rsid w:val="00E775F6"/>
    <w:rsid w:val="00E7768E"/>
    <w:rsid w:val="00E77C6A"/>
    <w:rsid w:val="00E77CCA"/>
    <w:rsid w:val="00E77EF6"/>
    <w:rsid w:val="00E77F8C"/>
    <w:rsid w:val="00E80632"/>
    <w:rsid w:val="00E806F8"/>
    <w:rsid w:val="00E80851"/>
    <w:rsid w:val="00E80A94"/>
    <w:rsid w:val="00E80ABC"/>
    <w:rsid w:val="00E80B0F"/>
    <w:rsid w:val="00E80C99"/>
    <w:rsid w:val="00E81031"/>
    <w:rsid w:val="00E810A6"/>
    <w:rsid w:val="00E813B8"/>
    <w:rsid w:val="00E814A1"/>
    <w:rsid w:val="00E818F6"/>
    <w:rsid w:val="00E81B2A"/>
    <w:rsid w:val="00E81B8D"/>
    <w:rsid w:val="00E81C55"/>
    <w:rsid w:val="00E81D69"/>
    <w:rsid w:val="00E81D89"/>
    <w:rsid w:val="00E81FA4"/>
    <w:rsid w:val="00E823E2"/>
    <w:rsid w:val="00E82A14"/>
    <w:rsid w:val="00E82A75"/>
    <w:rsid w:val="00E82B42"/>
    <w:rsid w:val="00E82E8D"/>
    <w:rsid w:val="00E83125"/>
    <w:rsid w:val="00E8354C"/>
    <w:rsid w:val="00E836DA"/>
    <w:rsid w:val="00E83718"/>
    <w:rsid w:val="00E83CE2"/>
    <w:rsid w:val="00E8429C"/>
    <w:rsid w:val="00E848D2"/>
    <w:rsid w:val="00E84B0A"/>
    <w:rsid w:val="00E84CF1"/>
    <w:rsid w:val="00E850BE"/>
    <w:rsid w:val="00E8523C"/>
    <w:rsid w:val="00E85560"/>
    <w:rsid w:val="00E85638"/>
    <w:rsid w:val="00E857FF"/>
    <w:rsid w:val="00E85925"/>
    <w:rsid w:val="00E85EA7"/>
    <w:rsid w:val="00E85EF7"/>
    <w:rsid w:val="00E863C6"/>
    <w:rsid w:val="00E8644F"/>
    <w:rsid w:val="00E86D6A"/>
    <w:rsid w:val="00E87084"/>
    <w:rsid w:val="00E8740F"/>
    <w:rsid w:val="00E875F4"/>
    <w:rsid w:val="00E87951"/>
    <w:rsid w:val="00E906D9"/>
    <w:rsid w:val="00E91A03"/>
    <w:rsid w:val="00E91B48"/>
    <w:rsid w:val="00E9221A"/>
    <w:rsid w:val="00E922E7"/>
    <w:rsid w:val="00E92F90"/>
    <w:rsid w:val="00E9318F"/>
    <w:rsid w:val="00E93461"/>
    <w:rsid w:val="00E935F0"/>
    <w:rsid w:val="00E9377A"/>
    <w:rsid w:val="00E93828"/>
    <w:rsid w:val="00E9389D"/>
    <w:rsid w:val="00E93A38"/>
    <w:rsid w:val="00E94018"/>
    <w:rsid w:val="00E94287"/>
    <w:rsid w:val="00E942AC"/>
    <w:rsid w:val="00E9484D"/>
    <w:rsid w:val="00E94962"/>
    <w:rsid w:val="00E95111"/>
    <w:rsid w:val="00E9514A"/>
    <w:rsid w:val="00E95662"/>
    <w:rsid w:val="00E95894"/>
    <w:rsid w:val="00E95F5D"/>
    <w:rsid w:val="00E960E6"/>
    <w:rsid w:val="00E96478"/>
    <w:rsid w:val="00E96511"/>
    <w:rsid w:val="00E96591"/>
    <w:rsid w:val="00E965B6"/>
    <w:rsid w:val="00E968A6"/>
    <w:rsid w:val="00E96B6E"/>
    <w:rsid w:val="00E96B8B"/>
    <w:rsid w:val="00E977A5"/>
    <w:rsid w:val="00E978B5"/>
    <w:rsid w:val="00E978D6"/>
    <w:rsid w:val="00E97ACB"/>
    <w:rsid w:val="00E97C5C"/>
    <w:rsid w:val="00E97E26"/>
    <w:rsid w:val="00EA03CC"/>
    <w:rsid w:val="00EA07A9"/>
    <w:rsid w:val="00EA0844"/>
    <w:rsid w:val="00EA0CDE"/>
    <w:rsid w:val="00EA0EE2"/>
    <w:rsid w:val="00EA1009"/>
    <w:rsid w:val="00EA1069"/>
    <w:rsid w:val="00EA1416"/>
    <w:rsid w:val="00EA1469"/>
    <w:rsid w:val="00EA156D"/>
    <w:rsid w:val="00EA173E"/>
    <w:rsid w:val="00EA19BF"/>
    <w:rsid w:val="00EA1B32"/>
    <w:rsid w:val="00EA200C"/>
    <w:rsid w:val="00EA2861"/>
    <w:rsid w:val="00EA29C7"/>
    <w:rsid w:val="00EA2A27"/>
    <w:rsid w:val="00EA2C07"/>
    <w:rsid w:val="00EA2E62"/>
    <w:rsid w:val="00EA2F2F"/>
    <w:rsid w:val="00EA3976"/>
    <w:rsid w:val="00EA3BDD"/>
    <w:rsid w:val="00EA3EA7"/>
    <w:rsid w:val="00EA4044"/>
    <w:rsid w:val="00EA480C"/>
    <w:rsid w:val="00EA4A52"/>
    <w:rsid w:val="00EA4C7B"/>
    <w:rsid w:val="00EA500A"/>
    <w:rsid w:val="00EA54EC"/>
    <w:rsid w:val="00EA5834"/>
    <w:rsid w:val="00EA5A60"/>
    <w:rsid w:val="00EA5A67"/>
    <w:rsid w:val="00EA5CF9"/>
    <w:rsid w:val="00EA6698"/>
    <w:rsid w:val="00EA66F9"/>
    <w:rsid w:val="00EA6B02"/>
    <w:rsid w:val="00EA6B8D"/>
    <w:rsid w:val="00EA6D68"/>
    <w:rsid w:val="00EA70B5"/>
    <w:rsid w:val="00EA71C4"/>
    <w:rsid w:val="00EA72E9"/>
    <w:rsid w:val="00EA74B3"/>
    <w:rsid w:val="00EA7983"/>
    <w:rsid w:val="00EA7D65"/>
    <w:rsid w:val="00EA7E93"/>
    <w:rsid w:val="00EB072D"/>
    <w:rsid w:val="00EB078B"/>
    <w:rsid w:val="00EB0937"/>
    <w:rsid w:val="00EB1430"/>
    <w:rsid w:val="00EB1935"/>
    <w:rsid w:val="00EB1AB3"/>
    <w:rsid w:val="00EB2352"/>
    <w:rsid w:val="00EB238B"/>
    <w:rsid w:val="00EB25C3"/>
    <w:rsid w:val="00EB2CB0"/>
    <w:rsid w:val="00EB2CD6"/>
    <w:rsid w:val="00EB2D73"/>
    <w:rsid w:val="00EB3107"/>
    <w:rsid w:val="00EB314C"/>
    <w:rsid w:val="00EB34B6"/>
    <w:rsid w:val="00EB34BA"/>
    <w:rsid w:val="00EB36C8"/>
    <w:rsid w:val="00EB4034"/>
    <w:rsid w:val="00EB4287"/>
    <w:rsid w:val="00EB45F7"/>
    <w:rsid w:val="00EB4798"/>
    <w:rsid w:val="00EB5232"/>
    <w:rsid w:val="00EB55C0"/>
    <w:rsid w:val="00EB5631"/>
    <w:rsid w:val="00EB6098"/>
    <w:rsid w:val="00EB6125"/>
    <w:rsid w:val="00EB6207"/>
    <w:rsid w:val="00EB671D"/>
    <w:rsid w:val="00EB679A"/>
    <w:rsid w:val="00EB6817"/>
    <w:rsid w:val="00EB695A"/>
    <w:rsid w:val="00EB6A0E"/>
    <w:rsid w:val="00EB6A74"/>
    <w:rsid w:val="00EB6C79"/>
    <w:rsid w:val="00EB6C83"/>
    <w:rsid w:val="00EB6CC1"/>
    <w:rsid w:val="00EB73F6"/>
    <w:rsid w:val="00EB74B7"/>
    <w:rsid w:val="00EB763F"/>
    <w:rsid w:val="00EB78E2"/>
    <w:rsid w:val="00EB7948"/>
    <w:rsid w:val="00EB7C2A"/>
    <w:rsid w:val="00EB7F75"/>
    <w:rsid w:val="00EC029C"/>
    <w:rsid w:val="00EC0470"/>
    <w:rsid w:val="00EC116F"/>
    <w:rsid w:val="00EC11A6"/>
    <w:rsid w:val="00EC12A0"/>
    <w:rsid w:val="00EC1982"/>
    <w:rsid w:val="00EC1A4C"/>
    <w:rsid w:val="00EC27D4"/>
    <w:rsid w:val="00EC28CB"/>
    <w:rsid w:val="00EC2C9C"/>
    <w:rsid w:val="00EC2E8E"/>
    <w:rsid w:val="00EC36E2"/>
    <w:rsid w:val="00EC3D25"/>
    <w:rsid w:val="00EC3D5D"/>
    <w:rsid w:val="00EC44C0"/>
    <w:rsid w:val="00EC456F"/>
    <w:rsid w:val="00EC4654"/>
    <w:rsid w:val="00EC478B"/>
    <w:rsid w:val="00EC4873"/>
    <w:rsid w:val="00EC4D6E"/>
    <w:rsid w:val="00EC53BA"/>
    <w:rsid w:val="00EC57D9"/>
    <w:rsid w:val="00EC5A2F"/>
    <w:rsid w:val="00EC6048"/>
    <w:rsid w:val="00EC658F"/>
    <w:rsid w:val="00EC6B9B"/>
    <w:rsid w:val="00EC6EA1"/>
    <w:rsid w:val="00EC6FBD"/>
    <w:rsid w:val="00EC701F"/>
    <w:rsid w:val="00EC706E"/>
    <w:rsid w:val="00EC7A9C"/>
    <w:rsid w:val="00ED06E5"/>
    <w:rsid w:val="00ED0A42"/>
    <w:rsid w:val="00ED0CB9"/>
    <w:rsid w:val="00ED0D3B"/>
    <w:rsid w:val="00ED0EBA"/>
    <w:rsid w:val="00ED100C"/>
    <w:rsid w:val="00ED108B"/>
    <w:rsid w:val="00ED11B4"/>
    <w:rsid w:val="00ED1439"/>
    <w:rsid w:val="00ED1782"/>
    <w:rsid w:val="00ED1C87"/>
    <w:rsid w:val="00ED1F36"/>
    <w:rsid w:val="00ED2501"/>
    <w:rsid w:val="00ED29E6"/>
    <w:rsid w:val="00ED31AB"/>
    <w:rsid w:val="00ED3769"/>
    <w:rsid w:val="00ED3971"/>
    <w:rsid w:val="00ED4110"/>
    <w:rsid w:val="00ED413C"/>
    <w:rsid w:val="00ED42FA"/>
    <w:rsid w:val="00ED4692"/>
    <w:rsid w:val="00ED46D9"/>
    <w:rsid w:val="00ED4C1A"/>
    <w:rsid w:val="00ED4CB1"/>
    <w:rsid w:val="00ED4D0D"/>
    <w:rsid w:val="00ED51A8"/>
    <w:rsid w:val="00ED51E6"/>
    <w:rsid w:val="00ED523E"/>
    <w:rsid w:val="00ED5AC8"/>
    <w:rsid w:val="00ED5C5F"/>
    <w:rsid w:val="00ED6008"/>
    <w:rsid w:val="00ED606F"/>
    <w:rsid w:val="00ED6186"/>
    <w:rsid w:val="00ED64AB"/>
    <w:rsid w:val="00ED6703"/>
    <w:rsid w:val="00ED6BDC"/>
    <w:rsid w:val="00ED6BF2"/>
    <w:rsid w:val="00ED6ECB"/>
    <w:rsid w:val="00ED7116"/>
    <w:rsid w:val="00ED76A5"/>
    <w:rsid w:val="00ED7745"/>
    <w:rsid w:val="00ED7759"/>
    <w:rsid w:val="00ED7D35"/>
    <w:rsid w:val="00ED7D9D"/>
    <w:rsid w:val="00EE010D"/>
    <w:rsid w:val="00EE03A3"/>
    <w:rsid w:val="00EE0CFB"/>
    <w:rsid w:val="00EE11E5"/>
    <w:rsid w:val="00EE15C6"/>
    <w:rsid w:val="00EE1C1A"/>
    <w:rsid w:val="00EE202B"/>
    <w:rsid w:val="00EE218C"/>
    <w:rsid w:val="00EE24D2"/>
    <w:rsid w:val="00EE2814"/>
    <w:rsid w:val="00EE33A9"/>
    <w:rsid w:val="00EE34D7"/>
    <w:rsid w:val="00EE3584"/>
    <w:rsid w:val="00EE3F3F"/>
    <w:rsid w:val="00EE4017"/>
    <w:rsid w:val="00EE40C5"/>
    <w:rsid w:val="00EE436D"/>
    <w:rsid w:val="00EE44E0"/>
    <w:rsid w:val="00EE461D"/>
    <w:rsid w:val="00EE4893"/>
    <w:rsid w:val="00EE4925"/>
    <w:rsid w:val="00EE4B30"/>
    <w:rsid w:val="00EE4C55"/>
    <w:rsid w:val="00EE54F9"/>
    <w:rsid w:val="00EE58CA"/>
    <w:rsid w:val="00EE5A5F"/>
    <w:rsid w:val="00EE5DDF"/>
    <w:rsid w:val="00EE603C"/>
    <w:rsid w:val="00EE60A4"/>
    <w:rsid w:val="00EE6588"/>
    <w:rsid w:val="00EE6C95"/>
    <w:rsid w:val="00EE6FF2"/>
    <w:rsid w:val="00EE707B"/>
    <w:rsid w:val="00EE71DC"/>
    <w:rsid w:val="00EE7493"/>
    <w:rsid w:val="00EE793F"/>
    <w:rsid w:val="00EF004B"/>
    <w:rsid w:val="00EF04A5"/>
    <w:rsid w:val="00EF0E63"/>
    <w:rsid w:val="00EF1061"/>
    <w:rsid w:val="00EF12DB"/>
    <w:rsid w:val="00EF131B"/>
    <w:rsid w:val="00EF165A"/>
    <w:rsid w:val="00EF1794"/>
    <w:rsid w:val="00EF1B13"/>
    <w:rsid w:val="00EF22E8"/>
    <w:rsid w:val="00EF268C"/>
    <w:rsid w:val="00EF27D1"/>
    <w:rsid w:val="00EF2CB9"/>
    <w:rsid w:val="00EF2D24"/>
    <w:rsid w:val="00EF2F4D"/>
    <w:rsid w:val="00EF31AB"/>
    <w:rsid w:val="00EF3435"/>
    <w:rsid w:val="00EF34FD"/>
    <w:rsid w:val="00EF3B2E"/>
    <w:rsid w:val="00EF3CD8"/>
    <w:rsid w:val="00EF3CFA"/>
    <w:rsid w:val="00EF3D86"/>
    <w:rsid w:val="00EF470D"/>
    <w:rsid w:val="00EF4B1E"/>
    <w:rsid w:val="00EF4F47"/>
    <w:rsid w:val="00EF516E"/>
    <w:rsid w:val="00EF532F"/>
    <w:rsid w:val="00EF5499"/>
    <w:rsid w:val="00EF56AB"/>
    <w:rsid w:val="00EF5797"/>
    <w:rsid w:val="00EF5A6A"/>
    <w:rsid w:val="00EF5F23"/>
    <w:rsid w:val="00EF6224"/>
    <w:rsid w:val="00EF63EA"/>
    <w:rsid w:val="00EF649E"/>
    <w:rsid w:val="00EF662C"/>
    <w:rsid w:val="00EF6706"/>
    <w:rsid w:val="00EF6C55"/>
    <w:rsid w:val="00EF7189"/>
    <w:rsid w:val="00EF7358"/>
    <w:rsid w:val="00EF7734"/>
    <w:rsid w:val="00EF7969"/>
    <w:rsid w:val="00EF7B98"/>
    <w:rsid w:val="00F0018C"/>
    <w:rsid w:val="00F001E3"/>
    <w:rsid w:val="00F005FF"/>
    <w:rsid w:val="00F006C3"/>
    <w:rsid w:val="00F00A8C"/>
    <w:rsid w:val="00F00B1B"/>
    <w:rsid w:val="00F00C82"/>
    <w:rsid w:val="00F00FFA"/>
    <w:rsid w:val="00F013AA"/>
    <w:rsid w:val="00F0157D"/>
    <w:rsid w:val="00F015A5"/>
    <w:rsid w:val="00F017A3"/>
    <w:rsid w:val="00F01A86"/>
    <w:rsid w:val="00F01F50"/>
    <w:rsid w:val="00F0214F"/>
    <w:rsid w:val="00F02342"/>
    <w:rsid w:val="00F025A7"/>
    <w:rsid w:val="00F02940"/>
    <w:rsid w:val="00F02C68"/>
    <w:rsid w:val="00F03198"/>
    <w:rsid w:val="00F03514"/>
    <w:rsid w:val="00F03ABB"/>
    <w:rsid w:val="00F03BA9"/>
    <w:rsid w:val="00F03BE4"/>
    <w:rsid w:val="00F03DA8"/>
    <w:rsid w:val="00F042F4"/>
    <w:rsid w:val="00F0469C"/>
    <w:rsid w:val="00F04A4F"/>
    <w:rsid w:val="00F04B93"/>
    <w:rsid w:val="00F04DC8"/>
    <w:rsid w:val="00F04DDF"/>
    <w:rsid w:val="00F05451"/>
    <w:rsid w:val="00F055CC"/>
    <w:rsid w:val="00F0571A"/>
    <w:rsid w:val="00F058C6"/>
    <w:rsid w:val="00F05A29"/>
    <w:rsid w:val="00F05C5C"/>
    <w:rsid w:val="00F05D7F"/>
    <w:rsid w:val="00F06025"/>
    <w:rsid w:val="00F06062"/>
    <w:rsid w:val="00F063B9"/>
    <w:rsid w:val="00F06518"/>
    <w:rsid w:val="00F0681E"/>
    <w:rsid w:val="00F068DB"/>
    <w:rsid w:val="00F06999"/>
    <w:rsid w:val="00F06B70"/>
    <w:rsid w:val="00F06CF4"/>
    <w:rsid w:val="00F06DB1"/>
    <w:rsid w:val="00F07233"/>
    <w:rsid w:val="00F0732B"/>
    <w:rsid w:val="00F07DF5"/>
    <w:rsid w:val="00F07EF4"/>
    <w:rsid w:val="00F10064"/>
    <w:rsid w:val="00F101BA"/>
    <w:rsid w:val="00F10844"/>
    <w:rsid w:val="00F108E0"/>
    <w:rsid w:val="00F10EB3"/>
    <w:rsid w:val="00F10FB7"/>
    <w:rsid w:val="00F1146C"/>
    <w:rsid w:val="00F11555"/>
    <w:rsid w:val="00F11766"/>
    <w:rsid w:val="00F118F4"/>
    <w:rsid w:val="00F11C92"/>
    <w:rsid w:val="00F121B1"/>
    <w:rsid w:val="00F1264F"/>
    <w:rsid w:val="00F1278F"/>
    <w:rsid w:val="00F12ACC"/>
    <w:rsid w:val="00F12FE9"/>
    <w:rsid w:val="00F1326B"/>
    <w:rsid w:val="00F132B2"/>
    <w:rsid w:val="00F13324"/>
    <w:rsid w:val="00F133CD"/>
    <w:rsid w:val="00F1354C"/>
    <w:rsid w:val="00F135A0"/>
    <w:rsid w:val="00F13A50"/>
    <w:rsid w:val="00F13AE7"/>
    <w:rsid w:val="00F13B7D"/>
    <w:rsid w:val="00F13CE0"/>
    <w:rsid w:val="00F141B5"/>
    <w:rsid w:val="00F1437D"/>
    <w:rsid w:val="00F14CF1"/>
    <w:rsid w:val="00F1510D"/>
    <w:rsid w:val="00F15187"/>
    <w:rsid w:val="00F1535C"/>
    <w:rsid w:val="00F15433"/>
    <w:rsid w:val="00F1553A"/>
    <w:rsid w:val="00F1555D"/>
    <w:rsid w:val="00F158B0"/>
    <w:rsid w:val="00F15AC1"/>
    <w:rsid w:val="00F16106"/>
    <w:rsid w:val="00F163F9"/>
    <w:rsid w:val="00F166B0"/>
    <w:rsid w:val="00F166B9"/>
    <w:rsid w:val="00F167D2"/>
    <w:rsid w:val="00F16C01"/>
    <w:rsid w:val="00F16D46"/>
    <w:rsid w:val="00F17318"/>
    <w:rsid w:val="00F17E8A"/>
    <w:rsid w:val="00F2002D"/>
    <w:rsid w:val="00F20232"/>
    <w:rsid w:val="00F20781"/>
    <w:rsid w:val="00F20968"/>
    <w:rsid w:val="00F21108"/>
    <w:rsid w:val="00F212DB"/>
    <w:rsid w:val="00F21856"/>
    <w:rsid w:val="00F21A0D"/>
    <w:rsid w:val="00F21B3E"/>
    <w:rsid w:val="00F22BE2"/>
    <w:rsid w:val="00F22D4B"/>
    <w:rsid w:val="00F22EEE"/>
    <w:rsid w:val="00F23097"/>
    <w:rsid w:val="00F23252"/>
    <w:rsid w:val="00F2326D"/>
    <w:rsid w:val="00F23329"/>
    <w:rsid w:val="00F23468"/>
    <w:rsid w:val="00F23BD2"/>
    <w:rsid w:val="00F23DA0"/>
    <w:rsid w:val="00F23DE9"/>
    <w:rsid w:val="00F23FAC"/>
    <w:rsid w:val="00F24188"/>
    <w:rsid w:val="00F24791"/>
    <w:rsid w:val="00F247FC"/>
    <w:rsid w:val="00F2491D"/>
    <w:rsid w:val="00F24A2D"/>
    <w:rsid w:val="00F24C4E"/>
    <w:rsid w:val="00F24E75"/>
    <w:rsid w:val="00F2515A"/>
    <w:rsid w:val="00F25270"/>
    <w:rsid w:val="00F258CB"/>
    <w:rsid w:val="00F2592B"/>
    <w:rsid w:val="00F25E3E"/>
    <w:rsid w:val="00F260A0"/>
    <w:rsid w:val="00F2689E"/>
    <w:rsid w:val="00F26CEE"/>
    <w:rsid w:val="00F26FC4"/>
    <w:rsid w:val="00F274FF"/>
    <w:rsid w:val="00F27574"/>
    <w:rsid w:val="00F30460"/>
    <w:rsid w:val="00F308EA"/>
    <w:rsid w:val="00F30941"/>
    <w:rsid w:val="00F3095C"/>
    <w:rsid w:val="00F30AFC"/>
    <w:rsid w:val="00F310F7"/>
    <w:rsid w:val="00F3133D"/>
    <w:rsid w:val="00F31932"/>
    <w:rsid w:val="00F319EF"/>
    <w:rsid w:val="00F31B2A"/>
    <w:rsid w:val="00F31D66"/>
    <w:rsid w:val="00F31DCA"/>
    <w:rsid w:val="00F31F6E"/>
    <w:rsid w:val="00F3234C"/>
    <w:rsid w:val="00F3264E"/>
    <w:rsid w:val="00F3290A"/>
    <w:rsid w:val="00F32B6D"/>
    <w:rsid w:val="00F32D71"/>
    <w:rsid w:val="00F33350"/>
    <w:rsid w:val="00F333BE"/>
    <w:rsid w:val="00F3350F"/>
    <w:rsid w:val="00F33DD6"/>
    <w:rsid w:val="00F33EF8"/>
    <w:rsid w:val="00F33F22"/>
    <w:rsid w:val="00F33FF2"/>
    <w:rsid w:val="00F341EC"/>
    <w:rsid w:val="00F343A8"/>
    <w:rsid w:val="00F34441"/>
    <w:rsid w:val="00F344F8"/>
    <w:rsid w:val="00F3451D"/>
    <w:rsid w:val="00F34844"/>
    <w:rsid w:val="00F34B90"/>
    <w:rsid w:val="00F35041"/>
    <w:rsid w:val="00F353E1"/>
    <w:rsid w:val="00F35BD4"/>
    <w:rsid w:val="00F35CE9"/>
    <w:rsid w:val="00F35FA0"/>
    <w:rsid w:val="00F3607C"/>
    <w:rsid w:val="00F36097"/>
    <w:rsid w:val="00F3687D"/>
    <w:rsid w:val="00F3691C"/>
    <w:rsid w:val="00F37141"/>
    <w:rsid w:val="00F37195"/>
    <w:rsid w:val="00F3738A"/>
    <w:rsid w:val="00F37625"/>
    <w:rsid w:val="00F37A3A"/>
    <w:rsid w:val="00F37C72"/>
    <w:rsid w:val="00F37D39"/>
    <w:rsid w:val="00F40074"/>
    <w:rsid w:val="00F40340"/>
    <w:rsid w:val="00F403D4"/>
    <w:rsid w:val="00F4060E"/>
    <w:rsid w:val="00F40738"/>
    <w:rsid w:val="00F410E8"/>
    <w:rsid w:val="00F412E6"/>
    <w:rsid w:val="00F414A2"/>
    <w:rsid w:val="00F4199C"/>
    <w:rsid w:val="00F41BB5"/>
    <w:rsid w:val="00F41BC6"/>
    <w:rsid w:val="00F423BA"/>
    <w:rsid w:val="00F4292F"/>
    <w:rsid w:val="00F430DD"/>
    <w:rsid w:val="00F43146"/>
    <w:rsid w:val="00F43506"/>
    <w:rsid w:val="00F43796"/>
    <w:rsid w:val="00F43C44"/>
    <w:rsid w:val="00F43CAC"/>
    <w:rsid w:val="00F43CDD"/>
    <w:rsid w:val="00F442A9"/>
    <w:rsid w:val="00F44326"/>
    <w:rsid w:val="00F44368"/>
    <w:rsid w:val="00F444D8"/>
    <w:rsid w:val="00F44671"/>
    <w:rsid w:val="00F446BE"/>
    <w:rsid w:val="00F44FB3"/>
    <w:rsid w:val="00F4507E"/>
    <w:rsid w:val="00F45308"/>
    <w:rsid w:val="00F4536E"/>
    <w:rsid w:val="00F45551"/>
    <w:rsid w:val="00F45A23"/>
    <w:rsid w:val="00F45CD2"/>
    <w:rsid w:val="00F469E2"/>
    <w:rsid w:val="00F46B93"/>
    <w:rsid w:val="00F46DB4"/>
    <w:rsid w:val="00F46F1C"/>
    <w:rsid w:val="00F47287"/>
    <w:rsid w:val="00F4784F"/>
    <w:rsid w:val="00F47AA3"/>
    <w:rsid w:val="00F502BF"/>
    <w:rsid w:val="00F5045B"/>
    <w:rsid w:val="00F5067C"/>
    <w:rsid w:val="00F50787"/>
    <w:rsid w:val="00F5079B"/>
    <w:rsid w:val="00F507A1"/>
    <w:rsid w:val="00F5082E"/>
    <w:rsid w:val="00F50DB9"/>
    <w:rsid w:val="00F50FA2"/>
    <w:rsid w:val="00F51074"/>
    <w:rsid w:val="00F510F0"/>
    <w:rsid w:val="00F51143"/>
    <w:rsid w:val="00F51648"/>
    <w:rsid w:val="00F5197C"/>
    <w:rsid w:val="00F51CC0"/>
    <w:rsid w:val="00F51DBB"/>
    <w:rsid w:val="00F51FC7"/>
    <w:rsid w:val="00F52097"/>
    <w:rsid w:val="00F525BC"/>
    <w:rsid w:val="00F52C50"/>
    <w:rsid w:val="00F52E68"/>
    <w:rsid w:val="00F53189"/>
    <w:rsid w:val="00F53A1F"/>
    <w:rsid w:val="00F545EA"/>
    <w:rsid w:val="00F548B8"/>
    <w:rsid w:val="00F54C1D"/>
    <w:rsid w:val="00F5509E"/>
    <w:rsid w:val="00F55284"/>
    <w:rsid w:val="00F552EC"/>
    <w:rsid w:val="00F555D7"/>
    <w:rsid w:val="00F558F7"/>
    <w:rsid w:val="00F5593B"/>
    <w:rsid w:val="00F569DE"/>
    <w:rsid w:val="00F56ABF"/>
    <w:rsid w:val="00F56AC7"/>
    <w:rsid w:val="00F56C9E"/>
    <w:rsid w:val="00F57025"/>
    <w:rsid w:val="00F573DC"/>
    <w:rsid w:val="00F5797B"/>
    <w:rsid w:val="00F57C72"/>
    <w:rsid w:val="00F57D4A"/>
    <w:rsid w:val="00F57FC1"/>
    <w:rsid w:val="00F60A0C"/>
    <w:rsid w:val="00F60C95"/>
    <w:rsid w:val="00F60D3A"/>
    <w:rsid w:val="00F60FF2"/>
    <w:rsid w:val="00F6102E"/>
    <w:rsid w:val="00F612E0"/>
    <w:rsid w:val="00F61B53"/>
    <w:rsid w:val="00F61D2E"/>
    <w:rsid w:val="00F62373"/>
    <w:rsid w:val="00F62472"/>
    <w:rsid w:val="00F62919"/>
    <w:rsid w:val="00F62E62"/>
    <w:rsid w:val="00F63741"/>
    <w:rsid w:val="00F63960"/>
    <w:rsid w:val="00F63E94"/>
    <w:rsid w:val="00F64305"/>
    <w:rsid w:val="00F64406"/>
    <w:rsid w:val="00F64687"/>
    <w:rsid w:val="00F646E5"/>
    <w:rsid w:val="00F64B34"/>
    <w:rsid w:val="00F64E06"/>
    <w:rsid w:val="00F64E85"/>
    <w:rsid w:val="00F65483"/>
    <w:rsid w:val="00F65D20"/>
    <w:rsid w:val="00F66581"/>
    <w:rsid w:val="00F666D7"/>
    <w:rsid w:val="00F66826"/>
    <w:rsid w:val="00F66885"/>
    <w:rsid w:val="00F66D26"/>
    <w:rsid w:val="00F66DAB"/>
    <w:rsid w:val="00F66FF9"/>
    <w:rsid w:val="00F671A7"/>
    <w:rsid w:val="00F672B3"/>
    <w:rsid w:val="00F674F1"/>
    <w:rsid w:val="00F675A6"/>
    <w:rsid w:val="00F67AE5"/>
    <w:rsid w:val="00F67BDD"/>
    <w:rsid w:val="00F67C8A"/>
    <w:rsid w:val="00F67DDF"/>
    <w:rsid w:val="00F700C5"/>
    <w:rsid w:val="00F70336"/>
    <w:rsid w:val="00F708D7"/>
    <w:rsid w:val="00F71070"/>
    <w:rsid w:val="00F711CB"/>
    <w:rsid w:val="00F716E9"/>
    <w:rsid w:val="00F71959"/>
    <w:rsid w:val="00F71B50"/>
    <w:rsid w:val="00F71DC1"/>
    <w:rsid w:val="00F72099"/>
    <w:rsid w:val="00F7244F"/>
    <w:rsid w:val="00F7295D"/>
    <w:rsid w:val="00F72A35"/>
    <w:rsid w:val="00F72BAD"/>
    <w:rsid w:val="00F7316E"/>
    <w:rsid w:val="00F731A9"/>
    <w:rsid w:val="00F73938"/>
    <w:rsid w:val="00F73BD2"/>
    <w:rsid w:val="00F73FD7"/>
    <w:rsid w:val="00F741E8"/>
    <w:rsid w:val="00F74214"/>
    <w:rsid w:val="00F744D8"/>
    <w:rsid w:val="00F74861"/>
    <w:rsid w:val="00F74DE0"/>
    <w:rsid w:val="00F74E1A"/>
    <w:rsid w:val="00F74F35"/>
    <w:rsid w:val="00F752E8"/>
    <w:rsid w:val="00F758E6"/>
    <w:rsid w:val="00F75D70"/>
    <w:rsid w:val="00F75FA3"/>
    <w:rsid w:val="00F7687D"/>
    <w:rsid w:val="00F7699A"/>
    <w:rsid w:val="00F76B5D"/>
    <w:rsid w:val="00F76B78"/>
    <w:rsid w:val="00F76DBB"/>
    <w:rsid w:val="00F76E02"/>
    <w:rsid w:val="00F76E09"/>
    <w:rsid w:val="00F7701E"/>
    <w:rsid w:val="00F77182"/>
    <w:rsid w:val="00F77249"/>
    <w:rsid w:val="00F77923"/>
    <w:rsid w:val="00F77999"/>
    <w:rsid w:val="00F77DBA"/>
    <w:rsid w:val="00F77E9F"/>
    <w:rsid w:val="00F8020A"/>
    <w:rsid w:val="00F8055B"/>
    <w:rsid w:val="00F8061C"/>
    <w:rsid w:val="00F8070F"/>
    <w:rsid w:val="00F8085F"/>
    <w:rsid w:val="00F808FE"/>
    <w:rsid w:val="00F80B0F"/>
    <w:rsid w:val="00F80DF3"/>
    <w:rsid w:val="00F80F1A"/>
    <w:rsid w:val="00F810DE"/>
    <w:rsid w:val="00F816C1"/>
    <w:rsid w:val="00F8213A"/>
    <w:rsid w:val="00F821FD"/>
    <w:rsid w:val="00F8269F"/>
    <w:rsid w:val="00F8281F"/>
    <w:rsid w:val="00F82908"/>
    <w:rsid w:val="00F82A0A"/>
    <w:rsid w:val="00F82A84"/>
    <w:rsid w:val="00F82D1C"/>
    <w:rsid w:val="00F8392A"/>
    <w:rsid w:val="00F83B9C"/>
    <w:rsid w:val="00F841EF"/>
    <w:rsid w:val="00F84B36"/>
    <w:rsid w:val="00F84D9E"/>
    <w:rsid w:val="00F84DA9"/>
    <w:rsid w:val="00F84E64"/>
    <w:rsid w:val="00F84F6C"/>
    <w:rsid w:val="00F8517A"/>
    <w:rsid w:val="00F8553A"/>
    <w:rsid w:val="00F85913"/>
    <w:rsid w:val="00F859E4"/>
    <w:rsid w:val="00F85A46"/>
    <w:rsid w:val="00F8649A"/>
    <w:rsid w:val="00F864BF"/>
    <w:rsid w:val="00F867C4"/>
    <w:rsid w:val="00F868D0"/>
    <w:rsid w:val="00F86B42"/>
    <w:rsid w:val="00F86C01"/>
    <w:rsid w:val="00F86D9C"/>
    <w:rsid w:val="00F86F21"/>
    <w:rsid w:val="00F8732E"/>
    <w:rsid w:val="00F874AF"/>
    <w:rsid w:val="00F87557"/>
    <w:rsid w:val="00F87A84"/>
    <w:rsid w:val="00F87EA6"/>
    <w:rsid w:val="00F87EAA"/>
    <w:rsid w:val="00F900D2"/>
    <w:rsid w:val="00F9055E"/>
    <w:rsid w:val="00F9063B"/>
    <w:rsid w:val="00F9138C"/>
    <w:rsid w:val="00F91527"/>
    <w:rsid w:val="00F91617"/>
    <w:rsid w:val="00F9193E"/>
    <w:rsid w:val="00F91C8F"/>
    <w:rsid w:val="00F91FA1"/>
    <w:rsid w:val="00F91FED"/>
    <w:rsid w:val="00F9223C"/>
    <w:rsid w:val="00F927D4"/>
    <w:rsid w:val="00F929DE"/>
    <w:rsid w:val="00F92B21"/>
    <w:rsid w:val="00F92CA0"/>
    <w:rsid w:val="00F935AA"/>
    <w:rsid w:val="00F9367B"/>
    <w:rsid w:val="00F93DA3"/>
    <w:rsid w:val="00F94014"/>
    <w:rsid w:val="00F941E1"/>
    <w:rsid w:val="00F9427E"/>
    <w:rsid w:val="00F9457A"/>
    <w:rsid w:val="00F94A71"/>
    <w:rsid w:val="00F94BC3"/>
    <w:rsid w:val="00F94CCF"/>
    <w:rsid w:val="00F94D23"/>
    <w:rsid w:val="00F94D76"/>
    <w:rsid w:val="00F94EFC"/>
    <w:rsid w:val="00F95187"/>
    <w:rsid w:val="00F954B6"/>
    <w:rsid w:val="00F95636"/>
    <w:rsid w:val="00F9566C"/>
    <w:rsid w:val="00F9607F"/>
    <w:rsid w:val="00F96384"/>
    <w:rsid w:val="00F96397"/>
    <w:rsid w:val="00F966FD"/>
    <w:rsid w:val="00F971AC"/>
    <w:rsid w:val="00F9764A"/>
    <w:rsid w:val="00F97665"/>
    <w:rsid w:val="00F97715"/>
    <w:rsid w:val="00F978B8"/>
    <w:rsid w:val="00F97C33"/>
    <w:rsid w:val="00FA01BC"/>
    <w:rsid w:val="00FA0272"/>
    <w:rsid w:val="00FA067A"/>
    <w:rsid w:val="00FA0BD0"/>
    <w:rsid w:val="00FA0C64"/>
    <w:rsid w:val="00FA1D13"/>
    <w:rsid w:val="00FA1FEC"/>
    <w:rsid w:val="00FA1FFB"/>
    <w:rsid w:val="00FA2172"/>
    <w:rsid w:val="00FA258D"/>
    <w:rsid w:val="00FA27DA"/>
    <w:rsid w:val="00FA2872"/>
    <w:rsid w:val="00FA29F7"/>
    <w:rsid w:val="00FA2C28"/>
    <w:rsid w:val="00FA3263"/>
    <w:rsid w:val="00FA366F"/>
    <w:rsid w:val="00FA3BB9"/>
    <w:rsid w:val="00FA3D5C"/>
    <w:rsid w:val="00FA42F2"/>
    <w:rsid w:val="00FA4562"/>
    <w:rsid w:val="00FA4D1E"/>
    <w:rsid w:val="00FA4D2F"/>
    <w:rsid w:val="00FA4D4D"/>
    <w:rsid w:val="00FA4F68"/>
    <w:rsid w:val="00FA54F0"/>
    <w:rsid w:val="00FA5649"/>
    <w:rsid w:val="00FA580F"/>
    <w:rsid w:val="00FA5A4D"/>
    <w:rsid w:val="00FA5D4F"/>
    <w:rsid w:val="00FA5D57"/>
    <w:rsid w:val="00FA6023"/>
    <w:rsid w:val="00FA662A"/>
    <w:rsid w:val="00FA6845"/>
    <w:rsid w:val="00FA689F"/>
    <w:rsid w:val="00FA6909"/>
    <w:rsid w:val="00FA7223"/>
    <w:rsid w:val="00FA78CB"/>
    <w:rsid w:val="00FA7BC8"/>
    <w:rsid w:val="00FB0202"/>
    <w:rsid w:val="00FB0D86"/>
    <w:rsid w:val="00FB0DB5"/>
    <w:rsid w:val="00FB1272"/>
    <w:rsid w:val="00FB13F8"/>
    <w:rsid w:val="00FB23D1"/>
    <w:rsid w:val="00FB2571"/>
    <w:rsid w:val="00FB279B"/>
    <w:rsid w:val="00FB2A3E"/>
    <w:rsid w:val="00FB2FE5"/>
    <w:rsid w:val="00FB3047"/>
    <w:rsid w:val="00FB3099"/>
    <w:rsid w:val="00FB331A"/>
    <w:rsid w:val="00FB36C7"/>
    <w:rsid w:val="00FB38B8"/>
    <w:rsid w:val="00FB3A02"/>
    <w:rsid w:val="00FB3BE3"/>
    <w:rsid w:val="00FB44B2"/>
    <w:rsid w:val="00FB48FF"/>
    <w:rsid w:val="00FB4C51"/>
    <w:rsid w:val="00FB4C9B"/>
    <w:rsid w:val="00FB53EA"/>
    <w:rsid w:val="00FB54AB"/>
    <w:rsid w:val="00FB562C"/>
    <w:rsid w:val="00FB5AAF"/>
    <w:rsid w:val="00FB5CF1"/>
    <w:rsid w:val="00FB5EDD"/>
    <w:rsid w:val="00FB6B0E"/>
    <w:rsid w:val="00FB6F9E"/>
    <w:rsid w:val="00FB7304"/>
    <w:rsid w:val="00FB76D5"/>
    <w:rsid w:val="00FB7947"/>
    <w:rsid w:val="00FB7B06"/>
    <w:rsid w:val="00FB7BA8"/>
    <w:rsid w:val="00FC0148"/>
    <w:rsid w:val="00FC0227"/>
    <w:rsid w:val="00FC0B41"/>
    <w:rsid w:val="00FC0DA4"/>
    <w:rsid w:val="00FC0DF2"/>
    <w:rsid w:val="00FC255A"/>
    <w:rsid w:val="00FC2C97"/>
    <w:rsid w:val="00FC2CAD"/>
    <w:rsid w:val="00FC32C5"/>
    <w:rsid w:val="00FC35C6"/>
    <w:rsid w:val="00FC35D6"/>
    <w:rsid w:val="00FC391C"/>
    <w:rsid w:val="00FC3BF2"/>
    <w:rsid w:val="00FC3BFC"/>
    <w:rsid w:val="00FC3C0F"/>
    <w:rsid w:val="00FC3D1B"/>
    <w:rsid w:val="00FC4536"/>
    <w:rsid w:val="00FC46E8"/>
    <w:rsid w:val="00FC4D88"/>
    <w:rsid w:val="00FC4DE9"/>
    <w:rsid w:val="00FC5130"/>
    <w:rsid w:val="00FC52CA"/>
    <w:rsid w:val="00FC56F3"/>
    <w:rsid w:val="00FC5CCD"/>
    <w:rsid w:val="00FC628D"/>
    <w:rsid w:val="00FC6807"/>
    <w:rsid w:val="00FC683B"/>
    <w:rsid w:val="00FC6A36"/>
    <w:rsid w:val="00FC6ADD"/>
    <w:rsid w:val="00FC7162"/>
    <w:rsid w:val="00FC747D"/>
    <w:rsid w:val="00FC75C8"/>
    <w:rsid w:val="00FC7DF7"/>
    <w:rsid w:val="00FC7E27"/>
    <w:rsid w:val="00FC7F55"/>
    <w:rsid w:val="00FD04E5"/>
    <w:rsid w:val="00FD07A4"/>
    <w:rsid w:val="00FD0D6C"/>
    <w:rsid w:val="00FD0DF8"/>
    <w:rsid w:val="00FD0EB3"/>
    <w:rsid w:val="00FD10D1"/>
    <w:rsid w:val="00FD1483"/>
    <w:rsid w:val="00FD15C0"/>
    <w:rsid w:val="00FD164C"/>
    <w:rsid w:val="00FD1C58"/>
    <w:rsid w:val="00FD1D1E"/>
    <w:rsid w:val="00FD1E51"/>
    <w:rsid w:val="00FD22C5"/>
    <w:rsid w:val="00FD2704"/>
    <w:rsid w:val="00FD2909"/>
    <w:rsid w:val="00FD2E90"/>
    <w:rsid w:val="00FD2FA4"/>
    <w:rsid w:val="00FD3070"/>
    <w:rsid w:val="00FD316F"/>
    <w:rsid w:val="00FD3233"/>
    <w:rsid w:val="00FD331C"/>
    <w:rsid w:val="00FD336A"/>
    <w:rsid w:val="00FD33EA"/>
    <w:rsid w:val="00FD3ADB"/>
    <w:rsid w:val="00FD3AEA"/>
    <w:rsid w:val="00FD3B9F"/>
    <w:rsid w:val="00FD40A8"/>
    <w:rsid w:val="00FD4231"/>
    <w:rsid w:val="00FD4422"/>
    <w:rsid w:val="00FD4B45"/>
    <w:rsid w:val="00FD4CF7"/>
    <w:rsid w:val="00FD5013"/>
    <w:rsid w:val="00FD54E5"/>
    <w:rsid w:val="00FD613C"/>
    <w:rsid w:val="00FD6312"/>
    <w:rsid w:val="00FD665C"/>
    <w:rsid w:val="00FD6850"/>
    <w:rsid w:val="00FD6A32"/>
    <w:rsid w:val="00FD706D"/>
    <w:rsid w:val="00FD7176"/>
    <w:rsid w:val="00FD720F"/>
    <w:rsid w:val="00FD7234"/>
    <w:rsid w:val="00FD7343"/>
    <w:rsid w:val="00FD7775"/>
    <w:rsid w:val="00FD7B81"/>
    <w:rsid w:val="00FD7BAA"/>
    <w:rsid w:val="00FD7C42"/>
    <w:rsid w:val="00FD7C65"/>
    <w:rsid w:val="00FE0509"/>
    <w:rsid w:val="00FE08BF"/>
    <w:rsid w:val="00FE094C"/>
    <w:rsid w:val="00FE0A70"/>
    <w:rsid w:val="00FE0AA0"/>
    <w:rsid w:val="00FE0C00"/>
    <w:rsid w:val="00FE1149"/>
    <w:rsid w:val="00FE16DC"/>
    <w:rsid w:val="00FE1C9D"/>
    <w:rsid w:val="00FE1E7C"/>
    <w:rsid w:val="00FE1F6A"/>
    <w:rsid w:val="00FE2284"/>
    <w:rsid w:val="00FE2536"/>
    <w:rsid w:val="00FE258D"/>
    <w:rsid w:val="00FE29FD"/>
    <w:rsid w:val="00FE2B13"/>
    <w:rsid w:val="00FE2B4E"/>
    <w:rsid w:val="00FE338C"/>
    <w:rsid w:val="00FE33C9"/>
    <w:rsid w:val="00FE3E7F"/>
    <w:rsid w:val="00FE3EE4"/>
    <w:rsid w:val="00FE4145"/>
    <w:rsid w:val="00FE4860"/>
    <w:rsid w:val="00FE4A77"/>
    <w:rsid w:val="00FE4C06"/>
    <w:rsid w:val="00FE4D03"/>
    <w:rsid w:val="00FE5055"/>
    <w:rsid w:val="00FE527E"/>
    <w:rsid w:val="00FE5380"/>
    <w:rsid w:val="00FE5898"/>
    <w:rsid w:val="00FE5A04"/>
    <w:rsid w:val="00FE5C76"/>
    <w:rsid w:val="00FE6326"/>
    <w:rsid w:val="00FE6BA3"/>
    <w:rsid w:val="00FE6C0B"/>
    <w:rsid w:val="00FE6CEE"/>
    <w:rsid w:val="00FE6E11"/>
    <w:rsid w:val="00FE6FD4"/>
    <w:rsid w:val="00FE72CF"/>
    <w:rsid w:val="00FE7436"/>
    <w:rsid w:val="00FE78FF"/>
    <w:rsid w:val="00FE7984"/>
    <w:rsid w:val="00FE7B8E"/>
    <w:rsid w:val="00FE7D85"/>
    <w:rsid w:val="00FE7EE1"/>
    <w:rsid w:val="00FF0326"/>
    <w:rsid w:val="00FF069D"/>
    <w:rsid w:val="00FF0C9C"/>
    <w:rsid w:val="00FF0EFD"/>
    <w:rsid w:val="00FF1273"/>
    <w:rsid w:val="00FF149A"/>
    <w:rsid w:val="00FF1868"/>
    <w:rsid w:val="00FF1A65"/>
    <w:rsid w:val="00FF1DB9"/>
    <w:rsid w:val="00FF2018"/>
    <w:rsid w:val="00FF25C3"/>
    <w:rsid w:val="00FF2918"/>
    <w:rsid w:val="00FF299E"/>
    <w:rsid w:val="00FF2A0A"/>
    <w:rsid w:val="00FF2AC1"/>
    <w:rsid w:val="00FF2C74"/>
    <w:rsid w:val="00FF2C8F"/>
    <w:rsid w:val="00FF2D2A"/>
    <w:rsid w:val="00FF3285"/>
    <w:rsid w:val="00FF3679"/>
    <w:rsid w:val="00FF3E08"/>
    <w:rsid w:val="00FF3F9F"/>
    <w:rsid w:val="00FF4117"/>
    <w:rsid w:val="00FF43BE"/>
    <w:rsid w:val="00FF4882"/>
    <w:rsid w:val="00FF4A08"/>
    <w:rsid w:val="00FF4C69"/>
    <w:rsid w:val="00FF4EB7"/>
    <w:rsid w:val="00FF5114"/>
    <w:rsid w:val="00FF58A2"/>
    <w:rsid w:val="00FF599F"/>
    <w:rsid w:val="00FF5A86"/>
    <w:rsid w:val="00FF5ADC"/>
    <w:rsid w:val="00FF5B55"/>
    <w:rsid w:val="00FF5D27"/>
    <w:rsid w:val="00FF5F7F"/>
    <w:rsid w:val="00FF6148"/>
    <w:rsid w:val="00FF6C15"/>
    <w:rsid w:val="00FF6CDD"/>
    <w:rsid w:val="00FF6EFA"/>
    <w:rsid w:val="00FF704D"/>
    <w:rsid w:val="00FF7293"/>
    <w:rsid w:val="00FF7565"/>
    <w:rsid w:val="00FF771F"/>
    <w:rsid w:val="00FF7C1C"/>
    <w:rsid w:val="01F1C529"/>
    <w:rsid w:val="0E27A34B"/>
    <w:rsid w:val="0F17A798"/>
    <w:rsid w:val="13956842"/>
    <w:rsid w:val="14471E0B"/>
    <w:rsid w:val="16FDF7FD"/>
    <w:rsid w:val="1781296B"/>
    <w:rsid w:val="1838B4B5"/>
    <w:rsid w:val="1A2A5CCD"/>
    <w:rsid w:val="1C3F9EEB"/>
    <w:rsid w:val="1CD5E4A2"/>
    <w:rsid w:val="1D3660D3"/>
    <w:rsid w:val="2065BAFB"/>
    <w:rsid w:val="26272202"/>
    <w:rsid w:val="286ACD00"/>
    <w:rsid w:val="29AF483E"/>
    <w:rsid w:val="2A726BAF"/>
    <w:rsid w:val="2B25282F"/>
    <w:rsid w:val="2E5DF7E1"/>
    <w:rsid w:val="35A4A235"/>
    <w:rsid w:val="3819095B"/>
    <w:rsid w:val="3899E656"/>
    <w:rsid w:val="39AD8F41"/>
    <w:rsid w:val="3B15550E"/>
    <w:rsid w:val="3C93C495"/>
    <w:rsid w:val="404FFFFD"/>
    <w:rsid w:val="40FA1F14"/>
    <w:rsid w:val="41E7FC88"/>
    <w:rsid w:val="4200C9DB"/>
    <w:rsid w:val="428C034F"/>
    <w:rsid w:val="451381DF"/>
    <w:rsid w:val="460C6ED6"/>
    <w:rsid w:val="480F3714"/>
    <w:rsid w:val="4B1B6CF1"/>
    <w:rsid w:val="4BB0311F"/>
    <w:rsid w:val="5229FA77"/>
    <w:rsid w:val="52F81F93"/>
    <w:rsid w:val="54A926DA"/>
    <w:rsid w:val="55ACF5B4"/>
    <w:rsid w:val="5D441052"/>
    <w:rsid w:val="5FE9C080"/>
    <w:rsid w:val="60479AED"/>
    <w:rsid w:val="6074506E"/>
    <w:rsid w:val="619EEB14"/>
    <w:rsid w:val="64AF98CC"/>
    <w:rsid w:val="6767F02A"/>
    <w:rsid w:val="6878A3BD"/>
    <w:rsid w:val="6AD6E371"/>
    <w:rsid w:val="6DC0018F"/>
    <w:rsid w:val="734C93B9"/>
    <w:rsid w:val="7391FAE2"/>
    <w:rsid w:val="740ED136"/>
    <w:rsid w:val="747D2E3F"/>
    <w:rsid w:val="74B384A5"/>
    <w:rsid w:val="756FF513"/>
    <w:rsid w:val="75C36EEA"/>
    <w:rsid w:val="77A385F1"/>
    <w:rsid w:val="7AFCB913"/>
    <w:rsid w:val="7EAEDDD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C7537"/>
  <w15:docId w15:val="{D270CA5E-DB08-430D-B7FC-2297529C1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728"/>
    <w:pPr>
      <w:spacing w:after="0" w:line="240" w:lineRule="auto"/>
    </w:pPr>
    <w:rPr>
      <w:rFonts w:ascii="Times New Roman" w:eastAsia="Calibri" w:hAnsi="Times New Roman" w:cs="Times New Roman"/>
    </w:rPr>
  </w:style>
  <w:style w:type="paragraph" w:styleId="Heading1">
    <w:name w:val="heading 1"/>
    <w:aliases w:val="H1"/>
    <w:basedOn w:val="Normal"/>
    <w:next w:val="Normal"/>
    <w:link w:val="Heading1Char"/>
    <w:qFormat/>
    <w:rsid w:val="00445728"/>
    <w:pPr>
      <w:keepNext/>
      <w:keepLines/>
      <w:numPr>
        <w:numId w:val="1"/>
      </w:numPr>
      <w:spacing w:before="480"/>
      <w:jc w:val="center"/>
      <w:outlineLvl w:val="0"/>
    </w:pPr>
    <w:rPr>
      <w:rFonts w:eastAsia="Times New Roman"/>
      <w:b/>
      <w:bCs/>
      <w:sz w:val="28"/>
      <w:szCs w:val="28"/>
    </w:rPr>
  </w:style>
  <w:style w:type="paragraph" w:styleId="Heading2">
    <w:name w:val="heading 2"/>
    <w:aliases w:val="H2,Titre 2 tbo,Sub-Head1,h2,Heading 2- no#,2m,PA Major Section,Podk...,Podkapitola1,hlavicka"/>
    <w:basedOn w:val="Normal"/>
    <w:next w:val="Normal"/>
    <w:link w:val="Heading2Char"/>
    <w:qFormat/>
    <w:rsid w:val="00445728"/>
    <w:pPr>
      <w:keepNext/>
      <w:keepLines/>
      <w:numPr>
        <w:ilvl w:val="1"/>
        <w:numId w:val="1"/>
      </w:numPr>
      <w:spacing w:before="200"/>
      <w:outlineLvl w:val="1"/>
    </w:pPr>
    <w:rPr>
      <w:rFonts w:eastAsia="Times New Roman"/>
      <w:b/>
      <w:bCs/>
      <w:sz w:val="26"/>
      <w:szCs w:val="26"/>
    </w:rPr>
  </w:style>
  <w:style w:type="paragraph" w:styleId="Heading3">
    <w:name w:val="heading 3"/>
    <w:basedOn w:val="Normal"/>
    <w:next w:val="Normal"/>
    <w:link w:val="Heading3Char"/>
    <w:qFormat/>
    <w:rsid w:val="00445728"/>
    <w:pPr>
      <w:keepNext/>
      <w:keepLines/>
      <w:numPr>
        <w:ilvl w:val="2"/>
        <w:numId w:val="1"/>
      </w:numPr>
      <w:spacing w:before="200"/>
      <w:outlineLvl w:val="2"/>
    </w:pPr>
    <w:rPr>
      <w:rFonts w:eastAsia="Times New Roman"/>
      <w:b/>
      <w:bCs/>
      <w:sz w:val="24"/>
    </w:rPr>
  </w:style>
  <w:style w:type="paragraph" w:styleId="Heading4">
    <w:name w:val="heading 4"/>
    <w:basedOn w:val="Normal"/>
    <w:next w:val="Normal"/>
    <w:link w:val="Heading4Char"/>
    <w:qFormat/>
    <w:rsid w:val="00445728"/>
    <w:pPr>
      <w:keepNext/>
      <w:keepLines/>
      <w:numPr>
        <w:ilvl w:val="3"/>
        <w:numId w:val="4"/>
      </w:numPr>
      <w:tabs>
        <w:tab w:val="num" w:pos="3240"/>
      </w:tabs>
      <w:spacing w:before="200"/>
      <w:ind w:left="3240"/>
      <w:outlineLvl w:val="3"/>
    </w:pPr>
    <w:rPr>
      <w:rFonts w:ascii="Cambria" w:eastAsia="Times New Roman" w:hAnsi="Cambria"/>
      <w:b/>
      <w:bCs/>
      <w:i/>
      <w:iCs/>
      <w:color w:val="4F81BD"/>
    </w:rPr>
  </w:style>
  <w:style w:type="paragraph" w:styleId="Heading5">
    <w:name w:val="heading 5"/>
    <w:basedOn w:val="Normal"/>
    <w:next w:val="Normal"/>
    <w:link w:val="Heading5Char"/>
    <w:qFormat/>
    <w:rsid w:val="00445728"/>
    <w:pPr>
      <w:numPr>
        <w:ilvl w:val="4"/>
        <w:numId w:val="4"/>
      </w:numPr>
      <w:tabs>
        <w:tab w:val="num" w:pos="3960"/>
      </w:tabs>
      <w:spacing w:before="240" w:after="60"/>
      <w:ind w:left="3960"/>
      <w:outlineLvl w:val="4"/>
    </w:pPr>
    <w:rPr>
      <w:b/>
      <w:bCs/>
      <w:i/>
      <w:iCs/>
      <w:sz w:val="26"/>
      <w:szCs w:val="26"/>
    </w:rPr>
  </w:style>
  <w:style w:type="paragraph" w:styleId="Heading6">
    <w:name w:val="heading 6"/>
    <w:basedOn w:val="Normal"/>
    <w:next w:val="Normal"/>
    <w:link w:val="Heading6Char"/>
    <w:qFormat/>
    <w:rsid w:val="00445728"/>
    <w:pPr>
      <w:numPr>
        <w:ilvl w:val="5"/>
        <w:numId w:val="4"/>
      </w:numPr>
      <w:tabs>
        <w:tab w:val="num" w:pos="4680"/>
      </w:tabs>
      <w:spacing w:before="240" w:after="60"/>
      <w:ind w:left="4680"/>
      <w:outlineLvl w:val="5"/>
    </w:pPr>
    <w:rPr>
      <w:b/>
      <w:bCs/>
    </w:rPr>
  </w:style>
  <w:style w:type="paragraph" w:styleId="Heading7">
    <w:name w:val="heading 7"/>
    <w:basedOn w:val="Normal"/>
    <w:next w:val="Normal"/>
    <w:link w:val="Heading7Char"/>
    <w:qFormat/>
    <w:rsid w:val="00445728"/>
    <w:pPr>
      <w:numPr>
        <w:ilvl w:val="6"/>
        <w:numId w:val="4"/>
      </w:numPr>
      <w:tabs>
        <w:tab w:val="num" w:pos="5400"/>
      </w:tabs>
      <w:spacing w:before="240" w:after="60"/>
      <w:ind w:left="5400"/>
      <w:outlineLvl w:val="6"/>
    </w:pPr>
    <w:rPr>
      <w:sz w:val="24"/>
      <w:szCs w:val="24"/>
    </w:rPr>
  </w:style>
  <w:style w:type="paragraph" w:styleId="Heading8">
    <w:name w:val="heading 8"/>
    <w:basedOn w:val="Normal"/>
    <w:next w:val="Normal"/>
    <w:link w:val="Heading8Char"/>
    <w:qFormat/>
    <w:rsid w:val="00445728"/>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445728"/>
    <w:pPr>
      <w:numPr>
        <w:ilvl w:val="8"/>
        <w:numId w:val="4"/>
      </w:numPr>
      <w:tabs>
        <w:tab w:val="num" w:pos="6840"/>
      </w:tabs>
      <w:spacing w:before="240" w:after="60"/>
      <w:ind w:left="684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4048C3"/>
    <w:rPr>
      <w:rFonts w:ascii="Times New Roman" w:eastAsia="Times New Roman" w:hAnsi="Times New Roman" w:cs="Times New Roman"/>
      <w:b/>
      <w:bCs/>
      <w:sz w:val="28"/>
      <w:szCs w:val="28"/>
    </w:rPr>
  </w:style>
  <w:style w:type="character" w:customStyle="1" w:styleId="Heading2Char">
    <w:name w:val="Heading 2 Char"/>
    <w:aliases w:val="H2 Char,Titre 2 tbo Char,Sub-Head1 Char,h2 Char,Heading 2- no# Char,2m Char,PA Major Section Char,Podk... Char,Podkapitola1 Char,hlavicka Char"/>
    <w:basedOn w:val="DefaultParagraphFont"/>
    <w:link w:val="Heading2"/>
    <w:rsid w:val="00672BC1"/>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rsid w:val="004048C3"/>
    <w:rPr>
      <w:rFonts w:ascii="Times New Roman" w:eastAsia="Times New Roman" w:hAnsi="Times New Roman" w:cs="Times New Roman"/>
      <w:b/>
      <w:bCs/>
      <w:sz w:val="24"/>
    </w:rPr>
  </w:style>
  <w:style w:type="character" w:customStyle="1" w:styleId="Heading4Char">
    <w:name w:val="Heading 4 Char"/>
    <w:basedOn w:val="DefaultParagraphFont"/>
    <w:link w:val="Heading4"/>
    <w:rsid w:val="004048C3"/>
    <w:rPr>
      <w:rFonts w:ascii="Cambria" w:eastAsia="Times New Roman" w:hAnsi="Cambria" w:cs="Times New Roman"/>
      <w:b/>
      <w:bCs/>
      <w:i/>
      <w:iCs/>
      <w:color w:val="4F81BD"/>
    </w:rPr>
  </w:style>
  <w:style w:type="character" w:customStyle="1" w:styleId="Heading5Char">
    <w:name w:val="Heading 5 Char"/>
    <w:basedOn w:val="DefaultParagraphFont"/>
    <w:link w:val="Heading5"/>
    <w:rsid w:val="004048C3"/>
    <w:rPr>
      <w:rFonts w:ascii="Times New Roman" w:eastAsia="Calibri" w:hAnsi="Times New Roman" w:cs="Times New Roman"/>
      <w:b/>
      <w:bCs/>
      <w:i/>
      <w:iCs/>
      <w:sz w:val="26"/>
      <w:szCs w:val="26"/>
    </w:rPr>
  </w:style>
  <w:style w:type="character" w:customStyle="1" w:styleId="Heading6Char">
    <w:name w:val="Heading 6 Char"/>
    <w:basedOn w:val="DefaultParagraphFont"/>
    <w:link w:val="Heading6"/>
    <w:rsid w:val="004048C3"/>
    <w:rPr>
      <w:rFonts w:ascii="Times New Roman" w:eastAsia="Calibri" w:hAnsi="Times New Roman" w:cs="Times New Roman"/>
      <w:b/>
      <w:bCs/>
    </w:rPr>
  </w:style>
  <w:style w:type="character" w:customStyle="1" w:styleId="Heading7Char">
    <w:name w:val="Heading 7 Char"/>
    <w:basedOn w:val="DefaultParagraphFont"/>
    <w:link w:val="Heading7"/>
    <w:rsid w:val="004048C3"/>
    <w:rPr>
      <w:rFonts w:ascii="Times New Roman" w:eastAsia="Calibri" w:hAnsi="Times New Roman" w:cs="Times New Roman"/>
      <w:sz w:val="24"/>
      <w:szCs w:val="24"/>
    </w:rPr>
  </w:style>
  <w:style w:type="character" w:customStyle="1" w:styleId="Heading8Char">
    <w:name w:val="Heading 8 Char"/>
    <w:basedOn w:val="DefaultParagraphFont"/>
    <w:link w:val="Heading8"/>
    <w:rsid w:val="004048C3"/>
    <w:rPr>
      <w:rFonts w:ascii="Times New Roman" w:eastAsia="Calibri" w:hAnsi="Times New Roman" w:cs="Times New Roman"/>
      <w:i/>
      <w:iCs/>
      <w:sz w:val="24"/>
      <w:szCs w:val="24"/>
    </w:rPr>
  </w:style>
  <w:style w:type="character" w:customStyle="1" w:styleId="Heading9Char">
    <w:name w:val="Heading 9 Char"/>
    <w:basedOn w:val="DefaultParagraphFont"/>
    <w:link w:val="Heading9"/>
    <w:rsid w:val="004048C3"/>
    <w:rPr>
      <w:rFonts w:ascii="Arial" w:eastAsia="Calibri" w:hAnsi="Arial" w:cs="Times New Roman"/>
    </w:rPr>
  </w:style>
  <w:style w:type="paragraph" w:styleId="ListParagraph">
    <w:name w:val="List Paragraph"/>
    <w:basedOn w:val="Normal"/>
    <w:uiPriority w:val="34"/>
    <w:qFormat/>
    <w:rsid w:val="00445728"/>
    <w:pPr>
      <w:ind w:left="720"/>
      <w:contextualSpacing/>
    </w:pPr>
    <w:rPr>
      <w:b/>
      <w:i/>
    </w:rPr>
  </w:style>
  <w:style w:type="paragraph" w:styleId="TOCHeading">
    <w:name w:val="TOC Heading"/>
    <w:basedOn w:val="Heading1"/>
    <w:next w:val="Normal"/>
    <w:uiPriority w:val="99"/>
    <w:qFormat/>
    <w:rsid w:val="00445728"/>
    <w:pPr>
      <w:jc w:val="left"/>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qFormat/>
    <w:rsid w:val="00445728"/>
    <w:pPr>
      <w:tabs>
        <w:tab w:val="left" w:pos="440"/>
        <w:tab w:val="right" w:leader="dot" w:pos="8296"/>
      </w:tabs>
      <w:spacing w:after="100"/>
    </w:pPr>
  </w:style>
  <w:style w:type="paragraph" w:styleId="TOC2">
    <w:name w:val="toc 2"/>
    <w:basedOn w:val="Normal"/>
    <w:next w:val="Normal"/>
    <w:autoRedefine/>
    <w:uiPriority w:val="39"/>
    <w:qFormat/>
    <w:rsid w:val="0047030D"/>
    <w:pPr>
      <w:tabs>
        <w:tab w:val="left" w:pos="880"/>
        <w:tab w:val="right" w:leader="dot" w:pos="8296"/>
      </w:tabs>
      <w:spacing w:after="100"/>
      <w:ind w:left="220"/>
    </w:pPr>
    <w:rPr>
      <w:rFonts w:eastAsia="Times New Roman"/>
      <w:noProof/>
    </w:rPr>
  </w:style>
  <w:style w:type="character" w:styleId="Hyperlink">
    <w:name w:val="Hyperlink"/>
    <w:basedOn w:val="DefaultParagraphFont"/>
    <w:uiPriority w:val="99"/>
    <w:rsid w:val="004048C3"/>
    <w:rPr>
      <w:rFonts w:cs="Times New Roman"/>
      <w:color w:val="0000FF"/>
      <w:u w:val="single"/>
    </w:rPr>
  </w:style>
  <w:style w:type="paragraph" w:styleId="BalloonText">
    <w:name w:val="Balloon Text"/>
    <w:basedOn w:val="Normal"/>
    <w:link w:val="BalloonTextChar"/>
    <w:semiHidden/>
    <w:rsid w:val="00445728"/>
    <w:rPr>
      <w:rFonts w:ascii="Tahoma" w:hAnsi="Tahoma"/>
      <w:sz w:val="16"/>
      <w:szCs w:val="20"/>
      <w:lang w:eastAsia="lv-LV"/>
    </w:rPr>
  </w:style>
  <w:style w:type="character" w:customStyle="1" w:styleId="BalloonTextChar">
    <w:name w:val="Balloon Text Char"/>
    <w:basedOn w:val="DefaultParagraphFont"/>
    <w:link w:val="BalloonText"/>
    <w:semiHidden/>
    <w:rsid w:val="004048C3"/>
    <w:rPr>
      <w:rFonts w:ascii="Tahoma" w:eastAsia="Calibri" w:hAnsi="Tahoma" w:cs="Times New Roman"/>
      <w:sz w:val="16"/>
      <w:szCs w:val="20"/>
      <w:lang w:eastAsia="lv-LV"/>
    </w:rPr>
  </w:style>
  <w:style w:type="paragraph" w:styleId="TOC3">
    <w:name w:val="toc 3"/>
    <w:basedOn w:val="Normal"/>
    <w:next w:val="Normal"/>
    <w:autoRedefine/>
    <w:uiPriority w:val="39"/>
    <w:qFormat/>
    <w:rsid w:val="009C2409"/>
    <w:pPr>
      <w:tabs>
        <w:tab w:val="left" w:pos="1320"/>
        <w:tab w:val="right" w:leader="dot" w:pos="8296"/>
      </w:tabs>
      <w:spacing w:after="100"/>
      <w:ind w:left="440"/>
    </w:pPr>
  </w:style>
  <w:style w:type="table" w:styleId="TableGrid">
    <w:name w:val="Table Grid"/>
    <w:basedOn w:val="TableNormal"/>
    <w:uiPriority w:val="39"/>
    <w:rsid w:val="004048C3"/>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
    <w:basedOn w:val="Normal"/>
    <w:link w:val="BodyTextChar"/>
    <w:rsid w:val="00445728"/>
    <w:pPr>
      <w:spacing w:before="120"/>
      <w:jc w:val="both"/>
    </w:pPr>
    <w:rPr>
      <w:sz w:val="20"/>
      <w:szCs w:val="20"/>
      <w:lang w:eastAsia="lv-LV"/>
    </w:rPr>
  </w:style>
  <w:style w:type="character" w:customStyle="1" w:styleId="BodyTextChar">
    <w:name w:val="Body Text Char"/>
    <w:aliases w:val="Body Text1 Char,b Char"/>
    <w:basedOn w:val="DefaultParagraphFont"/>
    <w:link w:val="BodyText"/>
    <w:rsid w:val="004048C3"/>
    <w:rPr>
      <w:rFonts w:ascii="Times New Roman" w:eastAsia="Calibri" w:hAnsi="Times New Roman" w:cs="Times New Roman"/>
      <w:sz w:val="20"/>
      <w:szCs w:val="20"/>
      <w:lang w:eastAsia="lv-LV"/>
    </w:rPr>
  </w:style>
  <w:style w:type="paragraph" w:styleId="BodyText3">
    <w:name w:val="Body Text 3"/>
    <w:basedOn w:val="Normal"/>
    <w:link w:val="BodyText3Char"/>
    <w:rsid w:val="004048C3"/>
    <w:pPr>
      <w:spacing w:after="120"/>
    </w:pPr>
    <w:rPr>
      <w:sz w:val="16"/>
      <w:szCs w:val="20"/>
    </w:rPr>
  </w:style>
  <w:style w:type="character" w:customStyle="1" w:styleId="BodyText3Char">
    <w:name w:val="Body Text 3 Char"/>
    <w:basedOn w:val="DefaultParagraphFont"/>
    <w:link w:val="BodyText3"/>
    <w:uiPriority w:val="99"/>
    <w:rsid w:val="004048C3"/>
    <w:rPr>
      <w:rFonts w:ascii="Times New Roman" w:eastAsia="Calibri" w:hAnsi="Times New Roman" w:cs="Times New Roman"/>
      <w:sz w:val="16"/>
      <w:szCs w:val="20"/>
    </w:rPr>
  </w:style>
  <w:style w:type="paragraph" w:styleId="BodyTextIndent2">
    <w:name w:val="Body Text Indent 2"/>
    <w:basedOn w:val="Normal"/>
    <w:link w:val="BodyTextIndent2Char"/>
    <w:rsid w:val="004048C3"/>
    <w:pPr>
      <w:spacing w:after="120" w:line="480" w:lineRule="auto"/>
      <w:ind w:left="283"/>
    </w:pPr>
    <w:rPr>
      <w:sz w:val="20"/>
      <w:szCs w:val="20"/>
    </w:rPr>
  </w:style>
  <w:style w:type="character" w:customStyle="1" w:styleId="BodyTextIndent2Char">
    <w:name w:val="Body Text Indent 2 Char"/>
    <w:basedOn w:val="DefaultParagraphFont"/>
    <w:link w:val="BodyTextIndent2"/>
    <w:uiPriority w:val="99"/>
    <w:rsid w:val="004048C3"/>
    <w:rPr>
      <w:rFonts w:ascii="Times New Roman" w:eastAsia="Calibri" w:hAnsi="Times New Roman" w:cs="Times New Roman"/>
      <w:sz w:val="20"/>
      <w:szCs w:val="20"/>
    </w:rPr>
  </w:style>
  <w:style w:type="paragraph" w:styleId="Header">
    <w:name w:val="header"/>
    <w:aliases w:val="Header Char1,Header Char Char,Header Char1 Char Char,Header Char1 Char Char Char,Header Char Char Char Char Char,Header Char1 Char,Header Char Char Char Char,Header Char Char1,Header Char1 Char Char1,Header Char1 Char1,Header Char Char Char Char1"/>
    <w:basedOn w:val="Normal"/>
    <w:link w:val="HeaderChar"/>
    <w:rsid w:val="00445728"/>
    <w:pPr>
      <w:tabs>
        <w:tab w:val="center" w:pos="4153"/>
        <w:tab w:val="right" w:pos="8306"/>
      </w:tabs>
    </w:pPr>
    <w:rPr>
      <w:sz w:val="20"/>
      <w:szCs w:val="20"/>
    </w:rPr>
  </w:style>
  <w:style w:type="character" w:customStyle="1" w:styleId="HeaderChar">
    <w:name w:val="Header Char"/>
    <w:aliases w:val="Header Char1 Char2,Header Char Char Char,Header Char1 Char Char Char1,Header Char1 Char Char Char Char,Header Char Char Char Char Char Char,Header Char1 Char Char2,Header Char Char Char Char Char1,Header Char Char1 Char"/>
    <w:basedOn w:val="DefaultParagraphFont"/>
    <w:link w:val="Header"/>
    <w:rsid w:val="004048C3"/>
    <w:rPr>
      <w:rFonts w:ascii="Times New Roman" w:eastAsia="Calibri" w:hAnsi="Times New Roman" w:cs="Times New Roman"/>
      <w:sz w:val="20"/>
      <w:szCs w:val="20"/>
    </w:rPr>
  </w:style>
  <w:style w:type="paragraph" w:styleId="BodyTextIndent">
    <w:name w:val="Body Text Indent"/>
    <w:basedOn w:val="Normal"/>
    <w:link w:val="BodyTextIndentChar"/>
    <w:rsid w:val="004048C3"/>
    <w:pPr>
      <w:spacing w:after="120"/>
      <w:ind w:left="283"/>
    </w:pPr>
    <w:rPr>
      <w:sz w:val="20"/>
      <w:szCs w:val="20"/>
    </w:rPr>
  </w:style>
  <w:style w:type="character" w:customStyle="1" w:styleId="BodyTextIndentChar">
    <w:name w:val="Body Text Indent Char"/>
    <w:basedOn w:val="DefaultParagraphFont"/>
    <w:link w:val="BodyTextIndent"/>
    <w:uiPriority w:val="99"/>
    <w:rsid w:val="004048C3"/>
    <w:rPr>
      <w:rFonts w:ascii="Times New Roman" w:eastAsia="Calibri" w:hAnsi="Times New Roman" w:cs="Times New Roman"/>
      <w:sz w:val="20"/>
      <w:szCs w:val="20"/>
    </w:rPr>
  </w:style>
  <w:style w:type="paragraph" w:styleId="TOC9">
    <w:name w:val="toc 9"/>
    <w:basedOn w:val="Normal"/>
    <w:next w:val="Normal"/>
    <w:autoRedefine/>
    <w:uiPriority w:val="39"/>
    <w:rsid w:val="00445728"/>
    <w:pPr>
      <w:ind w:left="1760"/>
    </w:pPr>
  </w:style>
  <w:style w:type="paragraph" w:styleId="TOC4">
    <w:name w:val="toc 4"/>
    <w:basedOn w:val="Normal"/>
    <w:next w:val="Normal"/>
    <w:autoRedefine/>
    <w:uiPriority w:val="39"/>
    <w:rsid w:val="00445728"/>
    <w:pPr>
      <w:spacing w:after="100"/>
      <w:ind w:left="660"/>
    </w:pPr>
    <w:rPr>
      <w:rFonts w:eastAsia="Times New Roman"/>
      <w:lang w:eastAsia="lv-LV"/>
    </w:rPr>
  </w:style>
  <w:style w:type="paragraph" w:styleId="TOC5">
    <w:name w:val="toc 5"/>
    <w:basedOn w:val="Normal"/>
    <w:next w:val="Normal"/>
    <w:autoRedefine/>
    <w:uiPriority w:val="39"/>
    <w:rsid w:val="00445728"/>
    <w:pPr>
      <w:spacing w:after="100"/>
      <w:ind w:left="880"/>
    </w:pPr>
    <w:rPr>
      <w:rFonts w:eastAsia="Times New Roman"/>
      <w:lang w:eastAsia="lv-LV"/>
    </w:rPr>
  </w:style>
  <w:style w:type="paragraph" w:styleId="TOC6">
    <w:name w:val="toc 6"/>
    <w:basedOn w:val="Normal"/>
    <w:next w:val="Normal"/>
    <w:autoRedefine/>
    <w:uiPriority w:val="39"/>
    <w:rsid w:val="00445728"/>
    <w:pPr>
      <w:spacing w:after="100"/>
      <w:ind w:left="1100"/>
    </w:pPr>
    <w:rPr>
      <w:rFonts w:eastAsia="Times New Roman"/>
      <w:lang w:eastAsia="lv-LV"/>
    </w:rPr>
  </w:style>
  <w:style w:type="paragraph" w:styleId="TOC7">
    <w:name w:val="toc 7"/>
    <w:basedOn w:val="Normal"/>
    <w:next w:val="Normal"/>
    <w:autoRedefine/>
    <w:uiPriority w:val="39"/>
    <w:rsid w:val="00445728"/>
    <w:pPr>
      <w:spacing w:after="100"/>
      <w:ind w:left="1320"/>
    </w:pPr>
    <w:rPr>
      <w:rFonts w:eastAsia="Times New Roman"/>
      <w:lang w:eastAsia="lv-LV"/>
    </w:rPr>
  </w:style>
  <w:style w:type="paragraph" w:styleId="TOC8">
    <w:name w:val="toc 8"/>
    <w:basedOn w:val="Normal"/>
    <w:next w:val="Normal"/>
    <w:autoRedefine/>
    <w:uiPriority w:val="39"/>
    <w:rsid w:val="00445728"/>
    <w:pPr>
      <w:spacing w:after="100"/>
      <w:ind w:left="1540"/>
    </w:pPr>
    <w:rPr>
      <w:rFonts w:eastAsia="Times New Roman"/>
      <w:lang w:eastAsia="lv-LV"/>
    </w:rPr>
  </w:style>
  <w:style w:type="paragraph" w:styleId="BodyTextIndent3">
    <w:name w:val="Body Text Indent 3"/>
    <w:basedOn w:val="Normal"/>
    <w:link w:val="BodyTextIndent3Char"/>
    <w:semiHidden/>
    <w:rsid w:val="00445728"/>
    <w:pPr>
      <w:spacing w:after="120"/>
      <w:ind w:left="283"/>
    </w:pPr>
    <w:rPr>
      <w:sz w:val="16"/>
      <w:szCs w:val="20"/>
    </w:rPr>
  </w:style>
  <w:style w:type="character" w:customStyle="1" w:styleId="BodyTextIndent3Char">
    <w:name w:val="Body Text Indent 3 Char"/>
    <w:basedOn w:val="DefaultParagraphFont"/>
    <w:link w:val="BodyTextIndent3"/>
    <w:semiHidden/>
    <w:rsid w:val="004048C3"/>
    <w:rPr>
      <w:rFonts w:ascii="Times New Roman" w:eastAsia="Calibri" w:hAnsi="Times New Roman" w:cs="Times New Roman"/>
      <w:sz w:val="16"/>
      <w:szCs w:val="20"/>
    </w:rPr>
  </w:style>
  <w:style w:type="paragraph" w:styleId="Footer">
    <w:name w:val="footer"/>
    <w:basedOn w:val="Normal"/>
    <w:link w:val="FooterChar"/>
    <w:rsid w:val="00445728"/>
    <w:pPr>
      <w:tabs>
        <w:tab w:val="center" w:pos="4153"/>
        <w:tab w:val="right" w:pos="8306"/>
      </w:tabs>
    </w:pPr>
    <w:rPr>
      <w:sz w:val="20"/>
      <w:szCs w:val="20"/>
    </w:rPr>
  </w:style>
  <w:style w:type="character" w:customStyle="1" w:styleId="FooterChar">
    <w:name w:val="Footer Char"/>
    <w:basedOn w:val="DefaultParagraphFont"/>
    <w:link w:val="Footer"/>
    <w:rsid w:val="004048C3"/>
    <w:rPr>
      <w:rFonts w:ascii="Times New Roman" w:eastAsia="Calibri" w:hAnsi="Times New Roman" w:cs="Times New Roman"/>
      <w:sz w:val="20"/>
      <w:szCs w:val="20"/>
    </w:rPr>
  </w:style>
  <w:style w:type="character" w:styleId="PageNumber">
    <w:name w:val="page number"/>
    <w:basedOn w:val="DefaultParagraphFont"/>
    <w:rsid w:val="00445728"/>
    <w:rPr>
      <w:rFonts w:cs="Times New Roman"/>
    </w:rPr>
  </w:style>
  <w:style w:type="paragraph" w:customStyle="1" w:styleId="Style1">
    <w:name w:val="Style1"/>
    <w:basedOn w:val="Heading5"/>
    <w:uiPriority w:val="99"/>
    <w:rsid w:val="00445728"/>
  </w:style>
  <w:style w:type="character" w:styleId="CommentReference">
    <w:name w:val="annotation reference"/>
    <w:basedOn w:val="DefaultParagraphFont"/>
    <w:uiPriority w:val="99"/>
    <w:rsid w:val="00445728"/>
    <w:rPr>
      <w:rFonts w:cs="Times New Roman"/>
      <w:sz w:val="16"/>
    </w:rPr>
  </w:style>
  <w:style w:type="paragraph" w:styleId="CommentText">
    <w:name w:val="annotation text"/>
    <w:basedOn w:val="Normal"/>
    <w:link w:val="CommentTextChar"/>
    <w:uiPriority w:val="99"/>
    <w:rsid w:val="00445728"/>
    <w:rPr>
      <w:sz w:val="20"/>
      <w:szCs w:val="20"/>
    </w:rPr>
  </w:style>
  <w:style w:type="character" w:customStyle="1" w:styleId="CommentTextChar">
    <w:name w:val="Comment Text Char"/>
    <w:basedOn w:val="DefaultParagraphFont"/>
    <w:link w:val="CommentText"/>
    <w:uiPriority w:val="99"/>
    <w:rsid w:val="004048C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semiHidden/>
    <w:rsid w:val="00445728"/>
    <w:rPr>
      <w:b/>
      <w:bCs/>
    </w:rPr>
  </w:style>
  <w:style w:type="character" w:customStyle="1" w:styleId="CommentSubjectChar">
    <w:name w:val="Comment Subject Char"/>
    <w:basedOn w:val="CommentTextChar"/>
    <w:link w:val="CommentSubject"/>
    <w:semiHidden/>
    <w:rsid w:val="004048C3"/>
    <w:rPr>
      <w:rFonts w:ascii="Times New Roman" w:eastAsia="Calibri" w:hAnsi="Times New Roman" w:cs="Times New Roman"/>
      <w:b/>
      <w:bCs/>
      <w:sz w:val="20"/>
      <w:szCs w:val="20"/>
    </w:rPr>
  </w:style>
  <w:style w:type="paragraph" w:styleId="NormalWeb">
    <w:name w:val="Normal (Web)"/>
    <w:basedOn w:val="Normal"/>
    <w:semiHidden/>
    <w:rsid w:val="00445728"/>
    <w:pPr>
      <w:spacing w:before="105" w:after="105"/>
    </w:pPr>
    <w:rPr>
      <w:rFonts w:eastAsia="Times New Roman"/>
      <w:sz w:val="24"/>
      <w:szCs w:val="24"/>
      <w:lang w:eastAsia="lv-LV"/>
    </w:rPr>
  </w:style>
  <w:style w:type="character" w:customStyle="1" w:styleId="c1">
    <w:name w:val="c1"/>
    <w:uiPriority w:val="99"/>
    <w:rsid w:val="004048C3"/>
  </w:style>
  <w:style w:type="paragraph" w:customStyle="1" w:styleId="tv2131">
    <w:name w:val="tv2131"/>
    <w:basedOn w:val="Normal"/>
    <w:rsid w:val="00445728"/>
    <w:pPr>
      <w:spacing w:before="240" w:line="360" w:lineRule="auto"/>
      <w:ind w:firstLine="300"/>
      <w:jc w:val="both"/>
    </w:pPr>
    <w:rPr>
      <w:rFonts w:ascii="Verdana" w:eastAsia="Times New Roman" w:hAnsi="Verdana"/>
      <w:sz w:val="18"/>
      <w:szCs w:val="18"/>
      <w:lang w:eastAsia="lv-LV"/>
    </w:rPr>
  </w:style>
  <w:style w:type="numbering" w:styleId="ArticleSection">
    <w:name w:val="Outline List 3"/>
    <w:basedOn w:val="NoList"/>
    <w:uiPriority w:val="99"/>
    <w:semiHidden/>
    <w:unhideWhenUsed/>
    <w:rsid w:val="004048C3"/>
    <w:pPr>
      <w:numPr>
        <w:numId w:val="4"/>
      </w:numPr>
    </w:pPr>
  </w:style>
  <w:style w:type="paragraph" w:styleId="Title">
    <w:name w:val="Title"/>
    <w:basedOn w:val="Normal"/>
    <w:link w:val="TitleChar"/>
    <w:qFormat/>
    <w:rsid w:val="00445728"/>
    <w:pPr>
      <w:jc w:val="center"/>
    </w:pPr>
    <w:rPr>
      <w:rFonts w:ascii="Belwe Lt TL" w:eastAsia="Times New Roman" w:hAnsi="Belwe Lt TL"/>
      <w:szCs w:val="20"/>
    </w:rPr>
  </w:style>
  <w:style w:type="character" w:customStyle="1" w:styleId="TitleChar">
    <w:name w:val="Title Char"/>
    <w:basedOn w:val="DefaultParagraphFont"/>
    <w:link w:val="Title"/>
    <w:rsid w:val="004048C3"/>
    <w:rPr>
      <w:rFonts w:ascii="Belwe Lt TL" w:eastAsia="Times New Roman" w:hAnsi="Belwe Lt TL" w:cs="Times New Roman"/>
      <w:szCs w:val="20"/>
    </w:rPr>
  </w:style>
  <w:style w:type="paragraph" w:customStyle="1" w:styleId="BodyText21">
    <w:name w:val="Body Text 21"/>
    <w:basedOn w:val="Normal"/>
    <w:rsid w:val="00445728"/>
    <w:pPr>
      <w:widowControl w:val="0"/>
      <w:jc w:val="both"/>
    </w:pPr>
    <w:rPr>
      <w:rFonts w:eastAsia="Times New Roman"/>
      <w:sz w:val="28"/>
      <w:szCs w:val="20"/>
      <w:lang w:val="en-US"/>
    </w:rPr>
  </w:style>
  <w:style w:type="paragraph" w:customStyle="1" w:styleId="naisf">
    <w:name w:val="naisf"/>
    <w:basedOn w:val="Normal"/>
    <w:rsid w:val="00445728"/>
    <w:pPr>
      <w:spacing w:before="100" w:after="100"/>
      <w:jc w:val="both"/>
    </w:pPr>
    <w:rPr>
      <w:rFonts w:eastAsia="Times New Roman"/>
      <w:sz w:val="24"/>
      <w:szCs w:val="20"/>
    </w:rPr>
  </w:style>
  <w:style w:type="paragraph" w:customStyle="1" w:styleId="HeadingJ1">
    <w:name w:val="Heading J1"/>
    <w:basedOn w:val="Heading4"/>
    <w:rsid w:val="00445728"/>
    <w:pPr>
      <w:keepLines w:val="0"/>
      <w:numPr>
        <w:ilvl w:val="0"/>
        <w:numId w:val="0"/>
      </w:numPr>
      <w:spacing w:before="0" w:after="60"/>
    </w:pPr>
    <w:rPr>
      <w:rFonts w:ascii="Times New Roman" w:hAnsi="Times New Roman"/>
      <w:bCs w:val="0"/>
      <w:i w:val="0"/>
      <w:iCs w:val="0"/>
      <w:color w:val="auto"/>
      <w:sz w:val="28"/>
      <w:szCs w:val="20"/>
    </w:rPr>
  </w:style>
  <w:style w:type="paragraph" w:customStyle="1" w:styleId="Normal1">
    <w:name w:val="Normal1"/>
    <w:basedOn w:val="Normal"/>
    <w:rsid w:val="00445728"/>
    <w:pPr>
      <w:numPr>
        <w:numId w:val="19"/>
      </w:numPr>
      <w:tabs>
        <w:tab w:val="clear" w:pos="545"/>
        <w:tab w:val="num" w:pos="360"/>
      </w:tabs>
      <w:ind w:left="360" w:hanging="360"/>
      <w:jc w:val="both"/>
    </w:pPr>
    <w:rPr>
      <w:rFonts w:eastAsia="Times New Roman"/>
      <w:sz w:val="28"/>
      <w:szCs w:val="28"/>
    </w:rPr>
  </w:style>
  <w:style w:type="paragraph" w:styleId="BodyText2">
    <w:name w:val="Body Text 2"/>
    <w:basedOn w:val="Normal"/>
    <w:link w:val="BodyText2Char"/>
    <w:semiHidden/>
    <w:unhideWhenUsed/>
    <w:rsid w:val="00445728"/>
    <w:pPr>
      <w:spacing w:after="120" w:line="480" w:lineRule="auto"/>
    </w:pPr>
  </w:style>
  <w:style w:type="character" w:customStyle="1" w:styleId="BodyText2Char">
    <w:name w:val="Body Text 2 Char"/>
    <w:basedOn w:val="DefaultParagraphFont"/>
    <w:link w:val="BodyText2"/>
    <w:semiHidden/>
    <w:rsid w:val="004048C3"/>
    <w:rPr>
      <w:rFonts w:ascii="Times New Roman" w:eastAsia="Calibri" w:hAnsi="Times New Roman" w:cs="Times New Roman"/>
    </w:rPr>
  </w:style>
  <w:style w:type="paragraph" w:styleId="Revision">
    <w:name w:val="Revision"/>
    <w:hidden/>
    <w:uiPriority w:val="99"/>
    <w:semiHidden/>
    <w:rsid w:val="00445728"/>
    <w:pPr>
      <w:spacing w:after="0" w:line="240" w:lineRule="auto"/>
    </w:pPr>
    <w:rPr>
      <w:rFonts w:ascii="Times New Roman" w:eastAsia="Calibri" w:hAnsi="Times New Roman" w:cs="Times New Roman"/>
    </w:rPr>
  </w:style>
  <w:style w:type="character" w:styleId="UnresolvedMention">
    <w:name w:val="Unresolved Mention"/>
    <w:basedOn w:val="DefaultParagraphFont"/>
    <w:uiPriority w:val="99"/>
    <w:semiHidden/>
    <w:unhideWhenUsed/>
    <w:rsid w:val="00417197"/>
    <w:rPr>
      <w:color w:val="605E5C"/>
      <w:shd w:val="clear" w:color="auto" w:fill="E1DFDD"/>
    </w:rPr>
  </w:style>
  <w:style w:type="character" w:styleId="FollowedHyperlink">
    <w:name w:val="FollowedHyperlink"/>
    <w:basedOn w:val="DefaultParagraphFont"/>
    <w:semiHidden/>
    <w:unhideWhenUsed/>
    <w:rsid w:val="00445728"/>
    <w:rPr>
      <w:color w:val="800080" w:themeColor="followedHyperlink"/>
      <w:u w:val="single"/>
    </w:rPr>
  </w:style>
  <w:style w:type="character" w:styleId="Mention">
    <w:name w:val="Mention"/>
    <w:basedOn w:val="DefaultParagraphFont"/>
    <w:uiPriority w:val="99"/>
    <w:unhideWhenUsed/>
    <w:rsid w:val="00C91E8D"/>
    <w:rPr>
      <w:color w:val="2B579A"/>
      <w:shd w:val="clear" w:color="auto" w:fill="E6E6E6"/>
    </w:rPr>
  </w:style>
  <w:style w:type="table" w:customStyle="1" w:styleId="TableGrid1">
    <w:name w:val="Table Grid1"/>
    <w:basedOn w:val="TableNormal"/>
    <w:next w:val="TableGrid"/>
    <w:uiPriority w:val="59"/>
    <w:rsid w:val="00507BF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445728"/>
    <w:rPr>
      <w:sz w:val="20"/>
      <w:szCs w:val="20"/>
    </w:rPr>
  </w:style>
  <w:style w:type="character" w:customStyle="1" w:styleId="FootnoteTextChar">
    <w:name w:val="Footnote Text Char"/>
    <w:basedOn w:val="DefaultParagraphFont"/>
    <w:link w:val="FootnoteText"/>
    <w:semiHidden/>
    <w:rsid w:val="00984CA8"/>
    <w:rPr>
      <w:rFonts w:ascii="Times New Roman" w:eastAsia="Calibri" w:hAnsi="Times New Roman" w:cs="Times New Roman"/>
      <w:sz w:val="20"/>
      <w:szCs w:val="20"/>
    </w:rPr>
  </w:style>
  <w:style w:type="character" w:styleId="FootnoteReference">
    <w:name w:val="footnote reference"/>
    <w:basedOn w:val="DefaultParagraphFont"/>
    <w:semiHidden/>
    <w:unhideWhenUsed/>
    <w:rsid w:val="00445728"/>
    <w:rPr>
      <w:vertAlign w:val="superscript"/>
    </w:rPr>
  </w:style>
  <w:style w:type="character" w:styleId="Emphasis">
    <w:name w:val="Emphasis"/>
    <w:basedOn w:val="DefaultParagraphFont"/>
    <w:qFormat/>
    <w:rsid w:val="00445728"/>
    <w:rPr>
      <w:rFonts w:cs="Times New Roman"/>
      <w:i/>
    </w:rPr>
  </w:style>
  <w:style w:type="character" w:styleId="Strong">
    <w:name w:val="Strong"/>
    <w:basedOn w:val="DefaultParagraphFont"/>
    <w:qFormat/>
    <w:rsid w:val="00445728"/>
    <w:rPr>
      <w:rFonts w:ascii="Times New Roman" w:hAnsi="Times New Roman"/>
      <w:b/>
      <w:bCs/>
      <w:i/>
      <w:color w:val="auto"/>
      <w:sz w:val="22"/>
    </w:rPr>
  </w:style>
  <w:style w:type="paragraph" w:styleId="Subtitle">
    <w:name w:val="Subtitle"/>
    <w:basedOn w:val="Normal"/>
    <w:link w:val="SubtitleChar"/>
    <w:qFormat/>
    <w:rsid w:val="00445728"/>
    <w:pPr>
      <w:jc w:val="center"/>
    </w:pPr>
    <w:rPr>
      <w:rFonts w:ascii="ZapfCalligr TL" w:eastAsia="Times New Roman" w:hAnsi="ZapfCalligr TL"/>
      <w:b/>
      <w:sz w:val="28"/>
      <w:szCs w:val="20"/>
      <w:lang w:val="en-US"/>
    </w:rPr>
  </w:style>
  <w:style w:type="character" w:customStyle="1" w:styleId="SubtitleChar">
    <w:name w:val="Subtitle Char"/>
    <w:basedOn w:val="DefaultParagraphFont"/>
    <w:link w:val="Subtitle"/>
    <w:rsid w:val="00445728"/>
    <w:rPr>
      <w:rFonts w:ascii="ZapfCalligr TL" w:eastAsia="Times New Roman" w:hAnsi="ZapfCalligr TL" w:cs="Times New Roman"/>
      <w:b/>
      <w:sz w:val="28"/>
      <w:szCs w:val="20"/>
      <w:lang w:val="en-US"/>
    </w:rPr>
  </w:style>
  <w:style w:type="paragraph" w:styleId="BlockText">
    <w:name w:val="Block Text"/>
    <w:basedOn w:val="Normal"/>
    <w:semiHidden/>
    <w:rsid w:val="00445728"/>
    <w:pPr>
      <w:ind w:left="709" w:right="399" w:hanging="709"/>
      <w:jc w:val="both"/>
    </w:pPr>
    <w:rPr>
      <w:rFonts w:ascii="ZapfCalligr TL" w:eastAsia="Times New Roman" w:hAnsi="ZapfCalligr TL"/>
      <w:sz w:val="24"/>
      <w:szCs w:val="20"/>
    </w:rPr>
  </w:style>
  <w:style w:type="paragraph" w:styleId="DocumentMap">
    <w:name w:val="Document Map"/>
    <w:basedOn w:val="Normal"/>
    <w:link w:val="DocumentMapChar"/>
    <w:semiHidden/>
    <w:rsid w:val="00445728"/>
    <w:pPr>
      <w:shd w:val="clear" w:color="auto" w:fill="000080"/>
    </w:pPr>
    <w:rPr>
      <w:rFonts w:ascii="Tahoma" w:eastAsia="Times New Roman" w:hAnsi="Tahoma"/>
      <w:sz w:val="24"/>
      <w:szCs w:val="20"/>
    </w:rPr>
  </w:style>
  <w:style w:type="character" w:customStyle="1" w:styleId="DocumentMapChar">
    <w:name w:val="Document Map Char"/>
    <w:basedOn w:val="DefaultParagraphFont"/>
    <w:link w:val="DocumentMap"/>
    <w:semiHidden/>
    <w:rsid w:val="00445728"/>
    <w:rPr>
      <w:rFonts w:ascii="Tahoma" w:eastAsia="Times New Roman" w:hAnsi="Tahoma" w:cs="Times New Roman"/>
      <w:sz w:val="24"/>
      <w:szCs w:val="20"/>
      <w:shd w:val="clear" w:color="auto" w:fill="000080"/>
    </w:rPr>
  </w:style>
  <w:style w:type="paragraph" w:customStyle="1" w:styleId="Createdon">
    <w:name w:val="Created on"/>
    <w:rsid w:val="00445728"/>
    <w:pPr>
      <w:spacing w:after="0" w:line="240" w:lineRule="auto"/>
    </w:pPr>
    <w:rPr>
      <w:rFonts w:ascii="Times New Roman" w:eastAsia="Times New Roman" w:hAnsi="Times New Roman" w:cs="Times New Roman"/>
      <w:sz w:val="20"/>
      <w:szCs w:val="20"/>
      <w:lang w:val="en-AU"/>
    </w:rPr>
  </w:style>
  <w:style w:type="paragraph" w:customStyle="1" w:styleId="Preformatted">
    <w:name w:val="Preformatted"/>
    <w:basedOn w:val="Normal"/>
    <w:rsid w:val="0044572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napToGrid w:val="0"/>
      <w:sz w:val="20"/>
      <w:szCs w:val="20"/>
    </w:rPr>
  </w:style>
  <w:style w:type="paragraph" w:customStyle="1" w:styleId="Stils-1">
    <w:name w:val="Stils-1"/>
    <w:basedOn w:val="Normal"/>
    <w:rsid w:val="00445728"/>
    <w:rPr>
      <w:rFonts w:ascii="Dutch TL" w:eastAsia="Times New Roman" w:hAnsi="Dutch TL"/>
      <w:b/>
      <w:caps/>
      <w:szCs w:val="20"/>
    </w:rPr>
  </w:style>
  <w:style w:type="paragraph" w:customStyle="1" w:styleId="TekstsN">
    <w:name w:val="TekstsN"/>
    <w:basedOn w:val="Normal"/>
    <w:rsid w:val="00445728"/>
    <w:pPr>
      <w:numPr>
        <w:numId w:val="31"/>
      </w:numPr>
      <w:tabs>
        <w:tab w:val="num" w:pos="360"/>
      </w:tabs>
      <w:jc w:val="both"/>
    </w:pPr>
    <w:rPr>
      <w:rFonts w:eastAsia="Times New Roman"/>
      <w:sz w:val="24"/>
      <w:szCs w:val="20"/>
    </w:rPr>
  </w:style>
  <w:style w:type="paragraph" w:customStyle="1" w:styleId="Teksts1">
    <w:name w:val="Teksts1"/>
    <w:basedOn w:val="Normal"/>
    <w:rsid w:val="00445728"/>
    <w:pPr>
      <w:spacing w:after="320"/>
      <w:jc w:val="both"/>
    </w:pPr>
    <w:rPr>
      <w:rFonts w:ascii="BaltTimes" w:eastAsia="Times New Roman" w:hAnsi="BaltTimes"/>
      <w:sz w:val="24"/>
      <w:szCs w:val="20"/>
    </w:rPr>
  </w:style>
  <w:style w:type="paragraph" w:customStyle="1" w:styleId="TableText">
    <w:name w:val="Table Text"/>
    <w:basedOn w:val="Normal"/>
    <w:rsid w:val="00445728"/>
    <w:pPr>
      <w:spacing w:before="100" w:beforeAutospacing="1" w:after="100" w:afterAutospacing="1"/>
      <w:ind w:left="624"/>
      <w:jc w:val="both"/>
    </w:pPr>
    <w:rPr>
      <w:rFonts w:eastAsia="Times New Roman"/>
      <w:szCs w:val="20"/>
    </w:rPr>
  </w:style>
  <w:style w:type="paragraph" w:customStyle="1" w:styleId="2pakpesapakpunkts">
    <w:name w:val="2. pakāpes apakšpunkts"/>
    <w:basedOn w:val="Heading2"/>
    <w:rsid w:val="00445728"/>
    <w:pPr>
      <w:keepNext w:val="0"/>
      <w:keepLines w:val="0"/>
      <w:numPr>
        <w:numId w:val="32"/>
      </w:numPr>
      <w:tabs>
        <w:tab w:val="clear" w:pos="567"/>
        <w:tab w:val="num" w:pos="360"/>
        <w:tab w:val="left" w:pos="624"/>
      </w:tabs>
      <w:spacing w:before="0" w:after="60"/>
      <w:ind w:left="1440" w:hanging="360"/>
      <w:jc w:val="both"/>
    </w:pPr>
    <w:rPr>
      <w:b w:val="0"/>
      <w:bCs w:val="0"/>
      <w:sz w:val="28"/>
      <w:szCs w:val="20"/>
    </w:rPr>
  </w:style>
  <w:style w:type="paragraph" w:customStyle="1" w:styleId="3pakpesapakvirsraksts">
    <w:name w:val="3.pakāpes apakšvirsraksts"/>
    <w:basedOn w:val="2pakpesapakpunkts"/>
    <w:rsid w:val="00445728"/>
    <w:pPr>
      <w:numPr>
        <w:ilvl w:val="2"/>
      </w:numPr>
      <w:tabs>
        <w:tab w:val="clear" w:pos="624"/>
        <w:tab w:val="clear" w:pos="1077"/>
        <w:tab w:val="num" w:pos="360"/>
        <w:tab w:val="left" w:pos="1276"/>
      </w:tabs>
      <w:ind w:left="1440" w:hanging="360"/>
    </w:pPr>
  </w:style>
  <w:style w:type="paragraph" w:customStyle="1" w:styleId="1pakpesapakvirsraksts">
    <w:name w:val="1. pakāpes apakšvirsraksts"/>
    <w:basedOn w:val="Heading1"/>
    <w:rsid w:val="00445728"/>
    <w:pPr>
      <w:keepNext w:val="0"/>
      <w:keepLines w:val="0"/>
      <w:numPr>
        <w:numId w:val="32"/>
      </w:numPr>
      <w:tabs>
        <w:tab w:val="clear" w:pos="397"/>
        <w:tab w:val="num" w:pos="360"/>
      </w:tabs>
      <w:spacing w:before="240" w:after="120"/>
      <w:ind w:left="720" w:hanging="360"/>
      <w:jc w:val="both"/>
    </w:pPr>
    <w:rPr>
      <w:bCs w:val="0"/>
      <w:szCs w:val="20"/>
    </w:rPr>
  </w:style>
  <w:style w:type="paragraph" w:customStyle="1" w:styleId="4pakpesapakvirsraksts">
    <w:name w:val="4.pakāpes apakšvirsraksts"/>
    <w:basedOn w:val="3pakpesapakvirsraksts"/>
    <w:rsid w:val="00445728"/>
    <w:pPr>
      <w:numPr>
        <w:ilvl w:val="3"/>
      </w:numPr>
      <w:tabs>
        <w:tab w:val="clear" w:pos="1590"/>
        <w:tab w:val="num" w:pos="36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4336">
      <w:bodyDiv w:val="1"/>
      <w:marLeft w:val="0"/>
      <w:marRight w:val="0"/>
      <w:marTop w:val="0"/>
      <w:marBottom w:val="0"/>
      <w:divBdr>
        <w:top w:val="none" w:sz="0" w:space="0" w:color="auto"/>
        <w:left w:val="none" w:sz="0" w:space="0" w:color="auto"/>
        <w:bottom w:val="none" w:sz="0" w:space="0" w:color="auto"/>
        <w:right w:val="none" w:sz="0" w:space="0" w:color="auto"/>
      </w:divBdr>
      <w:divsChild>
        <w:div w:id="1377193650">
          <w:marLeft w:val="0"/>
          <w:marRight w:val="0"/>
          <w:marTop w:val="0"/>
          <w:marBottom w:val="0"/>
          <w:divBdr>
            <w:top w:val="none" w:sz="0" w:space="0" w:color="auto"/>
            <w:left w:val="none" w:sz="0" w:space="0" w:color="auto"/>
            <w:bottom w:val="none" w:sz="0" w:space="0" w:color="auto"/>
            <w:right w:val="none" w:sz="0" w:space="0" w:color="auto"/>
          </w:divBdr>
        </w:div>
        <w:div w:id="369887484">
          <w:marLeft w:val="0"/>
          <w:marRight w:val="0"/>
          <w:marTop w:val="0"/>
          <w:marBottom w:val="0"/>
          <w:divBdr>
            <w:top w:val="none" w:sz="0" w:space="0" w:color="auto"/>
            <w:left w:val="none" w:sz="0" w:space="0" w:color="auto"/>
            <w:bottom w:val="none" w:sz="0" w:space="0" w:color="auto"/>
            <w:right w:val="none" w:sz="0" w:space="0" w:color="auto"/>
          </w:divBdr>
        </w:div>
        <w:div w:id="1033922921">
          <w:marLeft w:val="0"/>
          <w:marRight w:val="0"/>
          <w:marTop w:val="0"/>
          <w:marBottom w:val="0"/>
          <w:divBdr>
            <w:top w:val="none" w:sz="0" w:space="0" w:color="auto"/>
            <w:left w:val="none" w:sz="0" w:space="0" w:color="auto"/>
            <w:bottom w:val="none" w:sz="0" w:space="0" w:color="auto"/>
            <w:right w:val="none" w:sz="0" w:space="0" w:color="auto"/>
          </w:divBdr>
        </w:div>
        <w:div w:id="357005690">
          <w:marLeft w:val="0"/>
          <w:marRight w:val="0"/>
          <w:marTop w:val="0"/>
          <w:marBottom w:val="0"/>
          <w:divBdr>
            <w:top w:val="none" w:sz="0" w:space="0" w:color="auto"/>
            <w:left w:val="none" w:sz="0" w:space="0" w:color="auto"/>
            <w:bottom w:val="none" w:sz="0" w:space="0" w:color="auto"/>
            <w:right w:val="none" w:sz="0" w:space="0" w:color="auto"/>
          </w:divBdr>
        </w:div>
        <w:div w:id="1462455184">
          <w:marLeft w:val="0"/>
          <w:marRight w:val="0"/>
          <w:marTop w:val="0"/>
          <w:marBottom w:val="0"/>
          <w:divBdr>
            <w:top w:val="none" w:sz="0" w:space="0" w:color="auto"/>
            <w:left w:val="none" w:sz="0" w:space="0" w:color="auto"/>
            <w:bottom w:val="none" w:sz="0" w:space="0" w:color="auto"/>
            <w:right w:val="none" w:sz="0" w:space="0" w:color="auto"/>
          </w:divBdr>
        </w:div>
      </w:divsChild>
    </w:div>
    <w:div w:id="23597706">
      <w:bodyDiv w:val="1"/>
      <w:marLeft w:val="0"/>
      <w:marRight w:val="0"/>
      <w:marTop w:val="0"/>
      <w:marBottom w:val="0"/>
      <w:divBdr>
        <w:top w:val="none" w:sz="0" w:space="0" w:color="auto"/>
        <w:left w:val="none" w:sz="0" w:space="0" w:color="auto"/>
        <w:bottom w:val="none" w:sz="0" w:space="0" w:color="auto"/>
        <w:right w:val="none" w:sz="0" w:space="0" w:color="auto"/>
      </w:divBdr>
      <w:divsChild>
        <w:div w:id="270014125">
          <w:marLeft w:val="0"/>
          <w:marRight w:val="0"/>
          <w:marTop w:val="0"/>
          <w:marBottom w:val="0"/>
          <w:divBdr>
            <w:top w:val="none" w:sz="0" w:space="0" w:color="auto"/>
            <w:left w:val="none" w:sz="0" w:space="0" w:color="auto"/>
            <w:bottom w:val="none" w:sz="0" w:space="0" w:color="auto"/>
            <w:right w:val="none" w:sz="0" w:space="0" w:color="auto"/>
          </w:divBdr>
        </w:div>
      </w:divsChild>
    </w:div>
    <w:div w:id="62068732">
      <w:bodyDiv w:val="1"/>
      <w:marLeft w:val="0"/>
      <w:marRight w:val="0"/>
      <w:marTop w:val="0"/>
      <w:marBottom w:val="0"/>
      <w:divBdr>
        <w:top w:val="none" w:sz="0" w:space="0" w:color="auto"/>
        <w:left w:val="none" w:sz="0" w:space="0" w:color="auto"/>
        <w:bottom w:val="none" w:sz="0" w:space="0" w:color="auto"/>
        <w:right w:val="none" w:sz="0" w:space="0" w:color="auto"/>
      </w:divBdr>
      <w:divsChild>
        <w:div w:id="243415951">
          <w:marLeft w:val="0"/>
          <w:marRight w:val="0"/>
          <w:marTop w:val="0"/>
          <w:marBottom w:val="0"/>
          <w:divBdr>
            <w:top w:val="none" w:sz="0" w:space="0" w:color="auto"/>
            <w:left w:val="none" w:sz="0" w:space="0" w:color="auto"/>
            <w:bottom w:val="none" w:sz="0" w:space="0" w:color="auto"/>
            <w:right w:val="none" w:sz="0" w:space="0" w:color="auto"/>
          </w:divBdr>
          <w:divsChild>
            <w:div w:id="41903592">
              <w:marLeft w:val="0"/>
              <w:marRight w:val="0"/>
              <w:marTop w:val="0"/>
              <w:marBottom w:val="0"/>
              <w:divBdr>
                <w:top w:val="none" w:sz="0" w:space="0" w:color="auto"/>
                <w:left w:val="none" w:sz="0" w:space="0" w:color="auto"/>
                <w:bottom w:val="none" w:sz="0" w:space="0" w:color="auto"/>
                <w:right w:val="none" w:sz="0" w:space="0" w:color="auto"/>
              </w:divBdr>
              <w:divsChild>
                <w:div w:id="1405831710">
                  <w:marLeft w:val="0"/>
                  <w:marRight w:val="0"/>
                  <w:marTop w:val="0"/>
                  <w:marBottom w:val="0"/>
                  <w:divBdr>
                    <w:top w:val="none" w:sz="0" w:space="0" w:color="auto"/>
                    <w:left w:val="none" w:sz="0" w:space="0" w:color="auto"/>
                    <w:bottom w:val="none" w:sz="0" w:space="0" w:color="auto"/>
                    <w:right w:val="none" w:sz="0" w:space="0" w:color="auto"/>
                  </w:divBdr>
                  <w:divsChild>
                    <w:div w:id="628442149">
                      <w:marLeft w:val="0"/>
                      <w:marRight w:val="0"/>
                      <w:marTop w:val="0"/>
                      <w:marBottom w:val="0"/>
                      <w:divBdr>
                        <w:top w:val="none" w:sz="0" w:space="0" w:color="auto"/>
                        <w:left w:val="none" w:sz="0" w:space="0" w:color="auto"/>
                        <w:bottom w:val="none" w:sz="0" w:space="0" w:color="auto"/>
                        <w:right w:val="none" w:sz="0" w:space="0" w:color="auto"/>
                      </w:divBdr>
                      <w:divsChild>
                        <w:div w:id="951670774">
                          <w:marLeft w:val="0"/>
                          <w:marRight w:val="0"/>
                          <w:marTop w:val="0"/>
                          <w:marBottom w:val="0"/>
                          <w:divBdr>
                            <w:top w:val="none" w:sz="0" w:space="0" w:color="auto"/>
                            <w:left w:val="none" w:sz="0" w:space="0" w:color="auto"/>
                            <w:bottom w:val="none" w:sz="0" w:space="0" w:color="auto"/>
                            <w:right w:val="none" w:sz="0" w:space="0" w:color="auto"/>
                          </w:divBdr>
                          <w:divsChild>
                            <w:div w:id="563955518">
                              <w:marLeft w:val="0"/>
                              <w:marRight w:val="0"/>
                              <w:marTop w:val="0"/>
                              <w:marBottom w:val="0"/>
                              <w:divBdr>
                                <w:top w:val="none" w:sz="0" w:space="0" w:color="auto"/>
                                <w:left w:val="none" w:sz="0" w:space="0" w:color="auto"/>
                                <w:bottom w:val="none" w:sz="0" w:space="0" w:color="auto"/>
                                <w:right w:val="none" w:sz="0" w:space="0" w:color="auto"/>
                              </w:divBdr>
                              <w:divsChild>
                                <w:div w:id="1531263398">
                                  <w:marLeft w:val="0"/>
                                  <w:marRight w:val="0"/>
                                  <w:marTop w:val="0"/>
                                  <w:marBottom w:val="0"/>
                                  <w:divBdr>
                                    <w:top w:val="none" w:sz="0" w:space="0" w:color="auto"/>
                                    <w:left w:val="none" w:sz="0" w:space="0" w:color="auto"/>
                                    <w:bottom w:val="none" w:sz="0" w:space="0" w:color="auto"/>
                                    <w:right w:val="none" w:sz="0" w:space="0" w:color="auto"/>
                                  </w:divBdr>
                                  <w:divsChild>
                                    <w:div w:id="6464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252432">
      <w:bodyDiv w:val="1"/>
      <w:marLeft w:val="0"/>
      <w:marRight w:val="0"/>
      <w:marTop w:val="0"/>
      <w:marBottom w:val="0"/>
      <w:divBdr>
        <w:top w:val="none" w:sz="0" w:space="0" w:color="auto"/>
        <w:left w:val="none" w:sz="0" w:space="0" w:color="auto"/>
        <w:bottom w:val="none" w:sz="0" w:space="0" w:color="auto"/>
        <w:right w:val="none" w:sz="0" w:space="0" w:color="auto"/>
      </w:divBdr>
      <w:divsChild>
        <w:div w:id="1390417111">
          <w:marLeft w:val="0"/>
          <w:marRight w:val="0"/>
          <w:marTop w:val="0"/>
          <w:marBottom w:val="0"/>
          <w:divBdr>
            <w:top w:val="none" w:sz="0" w:space="0" w:color="auto"/>
            <w:left w:val="none" w:sz="0" w:space="0" w:color="auto"/>
            <w:bottom w:val="none" w:sz="0" w:space="0" w:color="auto"/>
            <w:right w:val="none" w:sz="0" w:space="0" w:color="auto"/>
          </w:divBdr>
          <w:divsChild>
            <w:div w:id="525673737">
              <w:marLeft w:val="0"/>
              <w:marRight w:val="0"/>
              <w:marTop w:val="0"/>
              <w:marBottom w:val="0"/>
              <w:divBdr>
                <w:top w:val="none" w:sz="0" w:space="0" w:color="auto"/>
                <w:left w:val="none" w:sz="0" w:space="0" w:color="auto"/>
                <w:bottom w:val="none" w:sz="0" w:space="0" w:color="auto"/>
                <w:right w:val="none" w:sz="0" w:space="0" w:color="auto"/>
              </w:divBdr>
              <w:divsChild>
                <w:div w:id="1743865054">
                  <w:marLeft w:val="0"/>
                  <w:marRight w:val="0"/>
                  <w:marTop w:val="0"/>
                  <w:marBottom w:val="0"/>
                  <w:divBdr>
                    <w:top w:val="none" w:sz="0" w:space="0" w:color="auto"/>
                    <w:left w:val="none" w:sz="0" w:space="0" w:color="auto"/>
                    <w:bottom w:val="none" w:sz="0" w:space="0" w:color="auto"/>
                    <w:right w:val="none" w:sz="0" w:space="0" w:color="auto"/>
                  </w:divBdr>
                  <w:divsChild>
                    <w:div w:id="597569509">
                      <w:marLeft w:val="0"/>
                      <w:marRight w:val="0"/>
                      <w:marTop w:val="0"/>
                      <w:marBottom w:val="0"/>
                      <w:divBdr>
                        <w:top w:val="none" w:sz="0" w:space="0" w:color="auto"/>
                        <w:left w:val="none" w:sz="0" w:space="0" w:color="auto"/>
                        <w:bottom w:val="none" w:sz="0" w:space="0" w:color="auto"/>
                        <w:right w:val="none" w:sz="0" w:space="0" w:color="auto"/>
                      </w:divBdr>
                      <w:divsChild>
                        <w:div w:id="1653370158">
                          <w:marLeft w:val="0"/>
                          <w:marRight w:val="0"/>
                          <w:marTop w:val="0"/>
                          <w:marBottom w:val="0"/>
                          <w:divBdr>
                            <w:top w:val="none" w:sz="0" w:space="0" w:color="auto"/>
                            <w:left w:val="none" w:sz="0" w:space="0" w:color="auto"/>
                            <w:bottom w:val="none" w:sz="0" w:space="0" w:color="auto"/>
                            <w:right w:val="none" w:sz="0" w:space="0" w:color="auto"/>
                          </w:divBdr>
                          <w:divsChild>
                            <w:div w:id="937297536">
                              <w:marLeft w:val="0"/>
                              <w:marRight w:val="0"/>
                              <w:marTop w:val="0"/>
                              <w:marBottom w:val="0"/>
                              <w:divBdr>
                                <w:top w:val="none" w:sz="0" w:space="0" w:color="auto"/>
                                <w:left w:val="none" w:sz="0" w:space="0" w:color="auto"/>
                                <w:bottom w:val="none" w:sz="0" w:space="0" w:color="auto"/>
                                <w:right w:val="none" w:sz="0" w:space="0" w:color="auto"/>
                              </w:divBdr>
                              <w:divsChild>
                                <w:div w:id="2112703685">
                                  <w:marLeft w:val="0"/>
                                  <w:marRight w:val="0"/>
                                  <w:marTop w:val="0"/>
                                  <w:marBottom w:val="0"/>
                                  <w:divBdr>
                                    <w:top w:val="none" w:sz="0" w:space="0" w:color="auto"/>
                                    <w:left w:val="none" w:sz="0" w:space="0" w:color="auto"/>
                                    <w:bottom w:val="none" w:sz="0" w:space="0" w:color="auto"/>
                                    <w:right w:val="none" w:sz="0" w:space="0" w:color="auto"/>
                                  </w:divBdr>
                                  <w:divsChild>
                                    <w:div w:id="6956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63667">
      <w:bodyDiv w:val="1"/>
      <w:marLeft w:val="0"/>
      <w:marRight w:val="0"/>
      <w:marTop w:val="0"/>
      <w:marBottom w:val="0"/>
      <w:divBdr>
        <w:top w:val="none" w:sz="0" w:space="0" w:color="auto"/>
        <w:left w:val="none" w:sz="0" w:space="0" w:color="auto"/>
        <w:bottom w:val="none" w:sz="0" w:space="0" w:color="auto"/>
        <w:right w:val="none" w:sz="0" w:space="0" w:color="auto"/>
      </w:divBdr>
    </w:div>
    <w:div w:id="124591812">
      <w:bodyDiv w:val="1"/>
      <w:marLeft w:val="0"/>
      <w:marRight w:val="0"/>
      <w:marTop w:val="0"/>
      <w:marBottom w:val="0"/>
      <w:divBdr>
        <w:top w:val="none" w:sz="0" w:space="0" w:color="auto"/>
        <w:left w:val="none" w:sz="0" w:space="0" w:color="auto"/>
        <w:bottom w:val="none" w:sz="0" w:space="0" w:color="auto"/>
        <w:right w:val="none" w:sz="0" w:space="0" w:color="auto"/>
      </w:divBdr>
      <w:divsChild>
        <w:div w:id="1932854309">
          <w:marLeft w:val="0"/>
          <w:marRight w:val="0"/>
          <w:marTop w:val="0"/>
          <w:marBottom w:val="0"/>
          <w:divBdr>
            <w:top w:val="none" w:sz="0" w:space="0" w:color="auto"/>
            <w:left w:val="none" w:sz="0" w:space="0" w:color="auto"/>
            <w:bottom w:val="none" w:sz="0" w:space="0" w:color="auto"/>
            <w:right w:val="none" w:sz="0" w:space="0" w:color="auto"/>
          </w:divBdr>
        </w:div>
        <w:div w:id="1969163979">
          <w:marLeft w:val="0"/>
          <w:marRight w:val="0"/>
          <w:marTop w:val="0"/>
          <w:marBottom w:val="0"/>
          <w:divBdr>
            <w:top w:val="none" w:sz="0" w:space="0" w:color="auto"/>
            <w:left w:val="none" w:sz="0" w:space="0" w:color="auto"/>
            <w:bottom w:val="none" w:sz="0" w:space="0" w:color="auto"/>
            <w:right w:val="none" w:sz="0" w:space="0" w:color="auto"/>
          </w:divBdr>
        </w:div>
        <w:div w:id="519438553">
          <w:marLeft w:val="0"/>
          <w:marRight w:val="0"/>
          <w:marTop w:val="0"/>
          <w:marBottom w:val="0"/>
          <w:divBdr>
            <w:top w:val="none" w:sz="0" w:space="0" w:color="auto"/>
            <w:left w:val="none" w:sz="0" w:space="0" w:color="auto"/>
            <w:bottom w:val="none" w:sz="0" w:space="0" w:color="auto"/>
            <w:right w:val="none" w:sz="0" w:space="0" w:color="auto"/>
          </w:divBdr>
        </w:div>
      </w:divsChild>
    </w:div>
    <w:div w:id="134611875">
      <w:bodyDiv w:val="1"/>
      <w:marLeft w:val="0"/>
      <w:marRight w:val="0"/>
      <w:marTop w:val="0"/>
      <w:marBottom w:val="0"/>
      <w:divBdr>
        <w:top w:val="none" w:sz="0" w:space="0" w:color="auto"/>
        <w:left w:val="none" w:sz="0" w:space="0" w:color="auto"/>
        <w:bottom w:val="none" w:sz="0" w:space="0" w:color="auto"/>
        <w:right w:val="none" w:sz="0" w:space="0" w:color="auto"/>
      </w:divBdr>
      <w:divsChild>
        <w:div w:id="950209123">
          <w:marLeft w:val="0"/>
          <w:marRight w:val="0"/>
          <w:marTop w:val="0"/>
          <w:marBottom w:val="0"/>
          <w:divBdr>
            <w:top w:val="none" w:sz="0" w:space="0" w:color="auto"/>
            <w:left w:val="none" w:sz="0" w:space="0" w:color="auto"/>
            <w:bottom w:val="none" w:sz="0" w:space="0" w:color="auto"/>
            <w:right w:val="none" w:sz="0" w:space="0" w:color="auto"/>
          </w:divBdr>
        </w:div>
        <w:div w:id="101265975">
          <w:marLeft w:val="0"/>
          <w:marRight w:val="0"/>
          <w:marTop w:val="0"/>
          <w:marBottom w:val="0"/>
          <w:divBdr>
            <w:top w:val="none" w:sz="0" w:space="0" w:color="auto"/>
            <w:left w:val="none" w:sz="0" w:space="0" w:color="auto"/>
            <w:bottom w:val="none" w:sz="0" w:space="0" w:color="auto"/>
            <w:right w:val="none" w:sz="0" w:space="0" w:color="auto"/>
          </w:divBdr>
        </w:div>
      </w:divsChild>
    </w:div>
    <w:div w:id="134837968">
      <w:bodyDiv w:val="1"/>
      <w:marLeft w:val="0"/>
      <w:marRight w:val="0"/>
      <w:marTop w:val="0"/>
      <w:marBottom w:val="0"/>
      <w:divBdr>
        <w:top w:val="none" w:sz="0" w:space="0" w:color="auto"/>
        <w:left w:val="none" w:sz="0" w:space="0" w:color="auto"/>
        <w:bottom w:val="none" w:sz="0" w:space="0" w:color="auto"/>
        <w:right w:val="none" w:sz="0" w:space="0" w:color="auto"/>
      </w:divBdr>
      <w:divsChild>
        <w:div w:id="134032260">
          <w:marLeft w:val="0"/>
          <w:marRight w:val="0"/>
          <w:marTop w:val="0"/>
          <w:marBottom w:val="0"/>
          <w:divBdr>
            <w:top w:val="none" w:sz="0" w:space="0" w:color="auto"/>
            <w:left w:val="none" w:sz="0" w:space="0" w:color="auto"/>
            <w:bottom w:val="none" w:sz="0" w:space="0" w:color="auto"/>
            <w:right w:val="none" w:sz="0" w:space="0" w:color="auto"/>
          </w:divBdr>
        </w:div>
        <w:div w:id="204605378">
          <w:marLeft w:val="0"/>
          <w:marRight w:val="0"/>
          <w:marTop w:val="0"/>
          <w:marBottom w:val="0"/>
          <w:divBdr>
            <w:top w:val="none" w:sz="0" w:space="0" w:color="auto"/>
            <w:left w:val="none" w:sz="0" w:space="0" w:color="auto"/>
            <w:bottom w:val="none" w:sz="0" w:space="0" w:color="auto"/>
            <w:right w:val="none" w:sz="0" w:space="0" w:color="auto"/>
          </w:divBdr>
        </w:div>
        <w:div w:id="807939489">
          <w:marLeft w:val="0"/>
          <w:marRight w:val="0"/>
          <w:marTop w:val="0"/>
          <w:marBottom w:val="0"/>
          <w:divBdr>
            <w:top w:val="none" w:sz="0" w:space="0" w:color="auto"/>
            <w:left w:val="none" w:sz="0" w:space="0" w:color="auto"/>
            <w:bottom w:val="none" w:sz="0" w:space="0" w:color="auto"/>
            <w:right w:val="none" w:sz="0" w:space="0" w:color="auto"/>
          </w:divBdr>
        </w:div>
      </w:divsChild>
    </w:div>
    <w:div w:id="135031607">
      <w:bodyDiv w:val="1"/>
      <w:marLeft w:val="0"/>
      <w:marRight w:val="0"/>
      <w:marTop w:val="0"/>
      <w:marBottom w:val="0"/>
      <w:divBdr>
        <w:top w:val="none" w:sz="0" w:space="0" w:color="auto"/>
        <w:left w:val="none" w:sz="0" w:space="0" w:color="auto"/>
        <w:bottom w:val="none" w:sz="0" w:space="0" w:color="auto"/>
        <w:right w:val="none" w:sz="0" w:space="0" w:color="auto"/>
      </w:divBdr>
      <w:divsChild>
        <w:div w:id="1994017224">
          <w:marLeft w:val="0"/>
          <w:marRight w:val="0"/>
          <w:marTop w:val="0"/>
          <w:marBottom w:val="0"/>
          <w:divBdr>
            <w:top w:val="none" w:sz="0" w:space="0" w:color="auto"/>
            <w:left w:val="none" w:sz="0" w:space="0" w:color="auto"/>
            <w:bottom w:val="none" w:sz="0" w:space="0" w:color="auto"/>
            <w:right w:val="none" w:sz="0" w:space="0" w:color="auto"/>
          </w:divBdr>
        </w:div>
        <w:div w:id="545794014">
          <w:marLeft w:val="0"/>
          <w:marRight w:val="0"/>
          <w:marTop w:val="0"/>
          <w:marBottom w:val="0"/>
          <w:divBdr>
            <w:top w:val="none" w:sz="0" w:space="0" w:color="auto"/>
            <w:left w:val="none" w:sz="0" w:space="0" w:color="auto"/>
            <w:bottom w:val="none" w:sz="0" w:space="0" w:color="auto"/>
            <w:right w:val="none" w:sz="0" w:space="0" w:color="auto"/>
          </w:divBdr>
        </w:div>
      </w:divsChild>
    </w:div>
    <w:div w:id="135994833">
      <w:bodyDiv w:val="1"/>
      <w:marLeft w:val="0"/>
      <w:marRight w:val="0"/>
      <w:marTop w:val="0"/>
      <w:marBottom w:val="0"/>
      <w:divBdr>
        <w:top w:val="none" w:sz="0" w:space="0" w:color="auto"/>
        <w:left w:val="none" w:sz="0" w:space="0" w:color="auto"/>
        <w:bottom w:val="none" w:sz="0" w:space="0" w:color="auto"/>
        <w:right w:val="none" w:sz="0" w:space="0" w:color="auto"/>
      </w:divBdr>
      <w:divsChild>
        <w:div w:id="371224803">
          <w:marLeft w:val="0"/>
          <w:marRight w:val="0"/>
          <w:marTop w:val="0"/>
          <w:marBottom w:val="0"/>
          <w:divBdr>
            <w:top w:val="none" w:sz="0" w:space="0" w:color="auto"/>
            <w:left w:val="none" w:sz="0" w:space="0" w:color="auto"/>
            <w:bottom w:val="none" w:sz="0" w:space="0" w:color="auto"/>
            <w:right w:val="none" w:sz="0" w:space="0" w:color="auto"/>
          </w:divBdr>
        </w:div>
        <w:div w:id="1709380713">
          <w:marLeft w:val="0"/>
          <w:marRight w:val="0"/>
          <w:marTop w:val="0"/>
          <w:marBottom w:val="0"/>
          <w:divBdr>
            <w:top w:val="none" w:sz="0" w:space="0" w:color="auto"/>
            <w:left w:val="none" w:sz="0" w:space="0" w:color="auto"/>
            <w:bottom w:val="none" w:sz="0" w:space="0" w:color="auto"/>
            <w:right w:val="none" w:sz="0" w:space="0" w:color="auto"/>
          </w:divBdr>
        </w:div>
        <w:div w:id="155994411">
          <w:marLeft w:val="0"/>
          <w:marRight w:val="0"/>
          <w:marTop w:val="0"/>
          <w:marBottom w:val="0"/>
          <w:divBdr>
            <w:top w:val="none" w:sz="0" w:space="0" w:color="auto"/>
            <w:left w:val="none" w:sz="0" w:space="0" w:color="auto"/>
            <w:bottom w:val="none" w:sz="0" w:space="0" w:color="auto"/>
            <w:right w:val="none" w:sz="0" w:space="0" w:color="auto"/>
          </w:divBdr>
        </w:div>
      </w:divsChild>
    </w:div>
    <w:div w:id="175311375">
      <w:bodyDiv w:val="1"/>
      <w:marLeft w:val="0"/>
      <w:marRight w:val="0"/>
      <w:marTop w:val="0"/>
      <w:marBottom w:val="0"/>
      <w:divBdr>
        <w:top w:val="none" w:sz="0" w:space="0" w:color="auto"/>
        <w:left w:val="none" w:sz="0" w:space="0" w:color="auto"/>
        <w:bottom w:val="none" w:sz="0" w:space="0" w:color="auto"/>
        <w:right w:val="none" w:sz="0" w:space="0" w:color="auto"/>
      </w:divBdr>
    </w:div>
    <w:div w:id="176972042">
      <w:bodyDiv w:val="1"/>
      <w:marLeft w:val="0"/>
      <w:marRight w:val="0"/>
      <w:marTop w:val="0"/>
      <w:marBottom w:val="0"/>
      <w:divBdr>
        <w:top w:val="none" w:sz="0" w:space="0" w:color="auto"/>
        <w:left w:val="none" w:sz="0" w:space="0" w:color="auto"/>
        <w:bottom w:val="none" w:sz="0" w:space="0" w:color="auto"/>
        <w:right w:val="none" w:sz="0" w:space="0" w:color="auto"/>
      </w:divBdr>
    </w:div>
    <w:div w:id="181676666">
      <w:bodyDiv w:val="1"/>
      <w:marLeft w:val="0"/>
      <w:marRight w:val="0"/>
      <w:marTop w:val="0"/>
      <w:marBottom w:val="0"/>
      <w:divBdr>
        <w:top w:val="none" w:sz="0" w:space="0" w:color="auto"/>
        <w:left w:val="none" w:sz="0" w:space="0" w:color="auto"/>
        <w:bottom w:val="none" w:sz="0" w:space="0" w:color="auto"/>
        <w:right w:val="none" w:sz="0" w:space="0" w:color="auto"/>
      </w:divBdr>
    </w:div>
    <w:div w:id="219950898">
      <w:bodyDiv w:val="1"/>
      <w:marLeft w:val="0"/>
      <w:marRight w:val="0"/>
      <w:marTop w:val="0"/>
      <w:marBottom w:val="0"/>
      <w:divBdr>
        <w:top w:val="none" w:sz="0" w:space="0" w:color="auto"/>
        <w:left w:val="none" w:sz="0" w:space="0" w:color="auto"/>
        <w:bottom w:val="none" w:sz="0" w:space="0" w:color="auto"/>
        <w:right w:val="none" w:sz="0" w:space="0" w:color="auto"/>
      </w:divBdr>
      <w:divsChild>
        <w:div w:id="1667702607">
          <w:marLeft w:val="0"/>
          <w:marRight w:val="0"/>
          <w:marTop w:val="0"/>
          <w:marBottom w:val="0"/>
          <w:divBdr>
            <w:top w:val="none" w:sz="0" w:space="0" w:color="auto"/>
            <w:left w:val="none" w:sz="0" w:space="0" w:color="auto"/>
            <w:bottom w:val="none" w:sz="0" w:space="0" w:color="auto"/>
            <w:right w:val="none" w:sz="0" w:space="0" w:color="auto"/>
          </w:divBdr>
        </w:div>
        <w:div w:id="428624610">
          <w:marLeft w:val="0"/>
          <w:marRight w:val="0"/>
          <w:marTop w:val="0"/>
          <w:marBottom w:val="0"/>
          <w:divBdr>
            <w:top w:val="none" w:sz="0" w:space="0" w:color="auto"/>
            <w:left w:val="none" w:sz="0" w:space="0" w:color="auto"/>
            <w:bottom w:val="none" w:sz="0" w:space="0" w:color="auto"/>
            <w:right w:val="none" w:sz="0" w:space="0" w:color="auto"/>
          </w:divBdr>
        </w:div>
        <w:div w:id="1532955455">
          <w:marLeft w:val="0"/>
          <w:marRight w:val="0"/>
          <w:marTop w:val="0"/>
          <w:marBottom w:val="0"/>
          <w:divBdr>
            <w:top w:val="none" w:sz="0" w:space="0" w:color="auto"/>
            <w:left w:val="none" w:sz="0" w:space="0" w:color="auto"/>
            <w:bottom w:val="none" w:sz="0" w:space="0" w:color="auto"/>
            <w:right w:val="none" w:sz="0" w:space="0" w:color="auto"/>
          </w:divBdr>
        </w:div>
      </w:divsChild>
    </w:div>
    <w:div w:id="237175634">
      <w:bodyDiv w:val="1"/>
      <w:marLeft w:val="0"/>
      <w:marRight w:val="0"/>
      <w:marTop w:val="0"/>
      <w:marBottom w:val="0"/>
      <w:divBdr>
        <w:top w:val="none" w:sz="0" w:space="0" w:color="auto"/>
        <w:left w:val="none" w:sz="0" w:space="0" w:color="auto"/>
        <w:bottom w:val="none" w:sz="0" w:space="0" w:color="auto"/>
        <w:right w:val="none" w:sz="0" w:space="0" w:color="auto"/>
      </w:divBdr>
      <w:divsChild>
        <w:div w:id="582227102">
          <w:marLeft w:val="0"/>
          <w:marRight w:val="0"/>
          <w:marTop w:val="0"/>
          <w:marBottom w:val="0"/>
          <w:divBdr>
            <w:top w:val="none" w:sz="0" w:space="0" w:color="auto"/>
            <w:left w:val="none" w:sz="0" w:space="0" w:color="auto"/>
            <w:bottom w:val="none" w:sz="0" w:space="0" w:color="auto"/>
            <w:right w:val="none" w:sz="0" w:space="0" w:color="auto"/>
          </w:divBdr>
        </w:div>
      </w:divsChild>
    </w:div>
    <w:div w:id="287203390">
      <w:bodyDiv w:val="1"/>
      <w:marLeft w:val="0"/>
      <w:marRight w:val="0"/>
      <w:marTop w:val="0"/>
      <w:marBottom w:val="0"/>
      <w:divBdr>
        <w:top w:val="none" w:sz="0" w:space="0" w:color="auto"/>
        <w:left w:val="none" w:sz="0" w:space="0" w:color="auto"/>
        <w:bottom w:val="none" w:sz="0" w:space="0" w:color="auto"/>
        <w:right w:val="none" w:sz="0" w:space="0" w:color="auto"/>
      </w:divBdr>
      <w:divsChild>
        <w:div w:id="1564097624">
          <w:marLeft w:val="0"/>
          <w:marRight w:val="0"/>
          <w:marTop w:val="0"/>
          <w:marBottom w:val="0"/>
          <w:divBdr>
            <w:top w:val="none" w:sz="0" w:space="0" w:color="auto"/>
            <w:left w:val="none" w:sz="0" w:space="0" w:color="auto"/>
            <w:bottom w:val="none" w:sz="0" w:space="0" w:color="auto"/>
            <w:right w:val="none" w:sz="0" w:space="0" w:color="auto"/>
          </w:divBdr>
          <w:divsChild>
            <w:div w:id="946304808">
              <w:marLeft w:val="0"/>
              <w:marRight w:val="0"/>
              <w:marTop w:val="0"/>
              <w:marBottom w:val="0"/>
              <w:divBdr>
                <w:top w:val="none" w:sz="0" w:space="0" w:color="auto"/>
                <w:left w:val="none" w:sz="0" w:space="0" w:color="auto"/>
                <w:bottom w:val="none" w:sz="0" w:space="0" w:color="auto"/>
                <w:right w:val="none" w:sz="0" w:space="0" w:color="auto"/>
              </w:divBdr>
              <w:divsChild>
                <w:div w:id="2040005006">
                  <w:marLeft w:val="0"/>
                  <w:marRight w:val="0"/>
                  <w:marTop w:val="0"/>
                  <w:marBottom w:val="0"/>
                  <w:divBdr>
                    <w:top w:val="none" w:sz="0" w:space="0" w:color="auto"/>
                    <w:left w:val="none" w:sz="0" w:space="0" w:color="auto"/>
                    <w:bottom w:val="none" w:sz="0" w:space="0" w:color="auto"/>
                    <w:right w:val="none" w:sz="0" w:space="0" w:color="auto"/>
                  </w:divBdr>
                  <w:divsChild>
                    <w:div w:id="1071469163">
                      <w:marLeft w:val="0"/>
                      <w:marRight w:val="0"/>
                      <w:marTop w:val="0"/>
                      <w:marBottom w:val="0"/>
                      <w:divBdr>
                        <w:top w:val="none" w:sz="0" w:space="0" w:color="auto"/>
                        <w:left w:val="none" w:sz="0" w:space="0" w:color="auto"/>
                        <w:bottom w:val="none" w:sz="0" w:space="0" w:color="auto"/>
                        <w:right w:val="none" w:sz="0" w:space="0" w:color="auto"/>
                      </w:divBdr>
                      <w:divsChild>
                        <w:div w:id="1157300466">
                          <w:marLeft w:val="0"/>
                          <w:marRight w:val="0"/>
                          <w:marTop w:val="0"/>
                          <w:marBottom w:val="0"/>
                          <w:divBdr>
                            <w:top w:val="none" w:sz="0" w:space="0" w:color="auto"/>
                            <w:left w:val="none" w:sz="0" w:space="0" w:color="auto"/>
                            <w:bottom w:val="none" w:sz="0" w:space="0" w:color="auto"/>
                            <w:right w:val="none" w:sz="0" w:space="0" w:color="auto"/>
                          </w:divBdr>
                          <w:divsChild>
                            <w:div w:id="45104768">
                              <w:marLeft w:val="0"/>
                              <w:marRight w:val="0"/>
                              <w:marTop w:val="0"/>
                              <w:marBottom w:val="0"/>
                              <w:divBdr>
                                <w:top w:val="none" w:sz="0" w:space="0" w:color="auto"/>
                                <w:left w:val="none" w:sz="0" w:space="0" w:color="auto"/>
                                <w:bottom w:val="none" w:sz="0" w:space="0" w:color="auto"/>
                                <w:right w:val="none" w:sz="0" w:space="0" w:color="auto"/>
                              </w:divBdr>
                              <w:divsChild>
                                <w:div w:id="564340932">
                                  <w:marLeft w:val="0"/>
                                  <w:marRight w:val="0"/>
                                  <w:marTop w:val="0"/>
                                  <w:marBottom w:val="0"/>
                                  <w:divBdr>
                                    <w:top w:val="none" w:sz="0" w:space="0" w:color="auto"/>
                                    <w:left w:val="none" w:sz="0" w:space="0" w:color="auto"/>
                                    <w:bottom w:val="none" w:sz="0" w:space="0" w:color="auto"/>
                                    <w:right w:val="none" w:sz="0" w:space="0" w:color="auto"/>
                                  </w:divBdr>
                                  <w:divsChild>
                                    <w:div w:id="206795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0553648">
      <w:bodyDiv w:val="1"/>
      <w:marLeft w:val="0"/>
      <w:marRight w:val="0"/>
      <w:marTop w:val="0"/>
      <w:marBottom w:val="0"/>
      <w:divBdr>
        <w:top w:val="none" w:sz="0" w:space="0" w:color="auto"/>
        <w:left w:val="none" w:sz="0" w:space="0" w:color="auto"/>
        <w:bottom w:val="none" w:sz="0" w:space="0" w:color="auto"/>
        <w:right w:val="none" w:sz="0" w:space="0" w:color="auto"/>
      </w:divBdr>
      <w:divsChild>
        <w:div w:id="1161115662">
          <w:marLeft w:val="0"/>
          <w:marRight w:val="0"/>
          <w:marTop w:val="0"/>
          <w:marBottom w:val="0"/>
          <w:divBdr>
            <w:top w:val="none" w:sz="0" w:space="0" w:color="auto"/>
            <w:left w:val="none" w:sz="0" w:space="0" w:color="auto"/>
            <w:bottom w:val="none" w:sz="0" w:space="0" w:color="auto"/>
            <w:right w:val="none" w:sz="0" w:space="0" w:color="auto"/>
          </w:divBdr>
        </w:div>
      </w:divsChild>
    </w:div>
    <w:div w:id="304311700">
      <w:bodyDiv w:val="1"/>
      <w:marLeft w:val="0"/>
      <w:marRight w:val="0"/>
      <w:marTop w:val="0"/>
      <w:marBottom w:val="0"/>
      <w:divBdr>
        <w:top w:val="none" w:sz="0" w:space="0" w:color="auto"/>
        <w:left w:val="none" w:sz="0" w:space="0" w:color="auto"/>
        <w:bottom w:val="none" w:sz="0" w:space="0" w:color="auto"/>
        <w:right w:val="none" w:sz="0" w:space="0" w:color="auto"/>
      </w:divBdr>
      <w:divsChild>
        <w:div w:id="341712989">
          <w:marLeft w:val="0"/>
          <w:marRight w:val="0"/>
          <w:marTop w:val="0"/>
          <w:marBottom w:val="0"/>
          <w:divBdr>
            <w:top w:val="none" w:sz="0" w:space="0" w:color="auto"/>
            <w:left w:val="none" w:sz="0" w:space="0" w:color="auto"/>
            <w:bottom w:val="none" w:sz="0" w:space="0" w:color="auto"/>
            <w:right w:val="none" w:sz="0" w:space="0" w:color="auto"/>
          </w:divBdr>
        </w:div>
        <w:div w:id="492724078">
          <w:marLeft w:val="0"/>
          <w:marRight w:val="0"/>
          <w:marTop w:val="0"/>
          <w:marBottom w:val="0"/>
          <w:divBdr>
            <w:top w:val="none" w:sz="0" w:space="0" w:color="auto"/>
            <w:left w:val="none" w:sz="0" w:space="0" w:color="auto"/>
            <w:bottom w:val="none" w:sz="0" w:space="0" w:color="auto"/>
            <w:right w:val="none" w:sz="0" w:space="0" w:color="auto"/>
          </w:divBdr>
        </w:div>
      </w:divsChild>
    </w:div>
    <w:div w:id="327483464">
      <w:bodyDiv w:val="1"/>
      <w:marLeft w:val="0"/>
      <w:marRight w:val="0"/>
      <w:marTop w:val="0"/>
      <w:marBottom w:val="0"/>
      <w:divBdr>
        <w:top w:val="none" w:sz="0" w:space="0" w:color="auto"/>
        <w:left w:val="none" w:sz="0" w:space="0" w:color="auto"/>
        <w:bottom w:val="none" w:sz="0" w:space="0" w:color="auto"/>
        <w:right w:val="none" w:sz="0" w:space="0" w:color="auto"/>
      </w:divBdr>
      <w:divsChild>
        <w:div w:id="328292018">
          <w:marLeft w:val="0"/>
          <w:marRight w:val="0"/>
          <w:marTop w:val="0"/>
          <w:marBottom w:val="0"/>
          <w:divBdr>
            <w:top w:val="none" w:sz="0" w:space="0" w:color="auto"/>
            <w:left w:val="none" w:sz="0" w:space="0" w:color="auto"/>
            <w:bottom w:val="none" w:sz="0" w:space="0" w:color="auto"/>
            <w:right w:val="none" w:sz="0" w:space="0" w:color="auto"/>
          </w:divBdr>
          <w:divsChild>
            <w:div w:id="623772089">
              <w:marLeft w:val="0"/>
              <w:marRight w:val="0"/>
              <w:marTop w:val="0"/>
              <w:marBottom w:val="0"/>
              <w:divBdr>
                <w:top w:val="none" w:sz="0" w:space="0" w:color="auto"/>
                <w:left w:val="none" w:sz="0" w:space="0" w:color="auto"/>
                <w:bottom w:val="none" w:sz="0" w:space="0" w:color="auto"/>
                <w:right w:val="none" w:sz="0" w:space="0" w:color="auto"/>
              </w:divBdr>
              <w:divsChild>
                <w:div w:id="46805333">
                  <w:marLeft w:val="0"/>
                  <w:marRight w:val="0"/>
                  <w:marTop w:val="0"/>
                  <w:marBottom w:val="0"/>
                  <w:divBdr>
                    <w:top w:val="none" w:sz="0" w:space="0" w:color="auto"/>
                    <w:left w:val="none" w:sz="0" w:space="0" w:color="auto"/>
                    <w:bottom w:val="none" w:sz="0" w:space="0" w:color="auto"/>
                    <w:right w:val="none" w:sz="0" w:space="0" w:color="auto"/>
                  </w:divBdr>
                  <w:divsChild>
                    <w:div w:id="805513622">
                      <w:marLeft w:val="0"/>
                      <w:marRight w:val="0"/>
                      <w:marTop w:val="0"/>
                      <w:marBottom w:val="0"/>
                      <w:divBdr>
                        <w:top w:val="none" w:sz="0" w:space="0" w:color="auto"/>
                        <w:left w:val="none" w:sz="0" w:space="0" w:color="auto"/>
                        <w:bottom w:val="none" w:sz="0" w:space="0" w:color="auto"/>
                        <w:right w:val="none" w:sz="0" w:space="0" w:color="auto"/>
                      </w:divBdr>
                      <w:divsChild>
                        <w:div w:id="1580676251">
                          <w:marLeft w:val="0"/>
                          <w:marRight w:val="0"/>
                          <w:marTop w:val="0"/>
                          <w:marBottom w:val="0"/>
                          <w:divBdr>
                            <w:top w:val="none" w:sz="0" w:space="0" w:color="auto"/>
                            <w:left w:val="none" w:sz="0" w:space="0" w:color="auto"/>
                            <w:bottom w:val="none" w:sz="0" w:space="0" w:color="auto"/>
                            <w:right w:val="none" w:sz="0" w:space="0" w:color="auto"/>
                          </w:divBdr>
                          <w:divsChild>
                            <w:div w:id="1950425810">
                              <w:marLeft w:val="0"/>
                              <w:marRight w:val="0"/>
                              <w:marTop w:val="0"/>
                              <w:marBottom w:val="0"/>
                              <w:divBdr>
                                <w:top w:val="none" w:sz="0" w:space="0" w:color="auto"/>
                                <w:left w:val="none" w:sz="0" w:space="0" w:color="auto"/>
                                <w:bottom w:val="none" w:sz="0" w:space="0" w:color="auto"/>
                                <w:right w:val="none" w:sz="0" w:space="0" w:color="auto"/>
                              </w:divBdr>
                              <w:divsChild>
                                <w:div w:id="234826948">
                                  <w:marLeft w:val="0"/>
                                  <w:marRight w:val="0"/>
                                  <w:marTop w:val="0"/>
                                  <w:marBottom w:val="0"/>
                                  <w:divBdr>
                                    <w:top w:val="none" w:sz="0" w:space="0" w:color="auto"/>
                                    <w:left w:val="none" w:sz="0" w:space="0" w:color="auto"/>
                                    <w:bottom w:val="none" w:sz="0" w:space="0" w:color="auto"/>
                                    <w:right w:val="none" w:sz="0" w:space="0" w:color="auto"/>
                                  </w:divBdr>
                                  <w:divsChild>
                                    <w:div w:id="204317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066090">
      <w:bodyDiv w:val="1"/>
      <w:marLeft w:val="0"/>
      <w:marRight w:val="0"/>
      <w:marTop w:val="0"/>
      <w:marBottom w:val="0"/>
      <w:divBdr>
        <w:top w:val="none" w:sz="0" w:space="0" w:color="auto"/>
        <w:left w:val="none" w:sz="0" w:space="0" w:color="auto"/>
        <w:bottom w:val="none" w:sz="0" w:space="0" w:color="auto"/>
        <w:right w:val="none" w:sz="0" w:space="0" w:color="auto"/>
      </w:divBdr>
    </w:div>
    <w:div w:id="403769138">
      <w:bodyDiv w:val="1"/>
      <w:marLeft w:val="0"/>
      <w:marRight w:val="0"/>
      <w:marTop w:val="0"/>
      <w:marBottom w:val="0"/>
      <w:divBdr>
        <w:top w:val="none" w:sz="0" w:space="0" w:color="auto"/>
        <w:left w:val="none" w:sz="0" w:space="0" w:color="auto"/>
        <w:bottom w:val="none" w:sz="0" w:space="0" w:color="auto"/>
        <w:right w:val="none" w:sz="0" w:space="0" w:color="auto"/>
      </w:divBdr>
      <w:divsChild>
        <w:div w:id="1280066461">
          <w:marLeft w:val="0"/>
          <w:marRight w:val="0"/>
          <w:marTop w:val="0"/>
          <w:marBottom w:val="0"/>
          <w:divBdr>
            <w:top w:val="none" w:sz="0" w:space="0" w:color="auto"/>
            <w:left w:val="none" w:sz="0" w:space="0" w:color="auto"/>
            <w:bottom w:val="none" w:sz="0" w:space="0" w:color="auto"/>
            <w:right w:val="none" w:sz="0" w:space="0" w:color="auto"/>
          </w:divBdr>
        </w:div>
        <w:div w:id="1897426023">
          <w:marLeft w:val="0"/>
          <w:marRight w:val="0"/>
          <w:marTop w:val="0"/>
          <w:marBottom w:val="0"/>
          <w:divBdr>
            <w:top w:val="none" w:sz="0" w:space="0" w:color="auto"/>
            <w:left w:val="none" w:sz="0" w:space="0" w:color="auto"/>
            <w:bottom w:val="none" w:sz="0" w:space="0" w:color="auto"/>
            <w:right w:val="none" w:sz="0" w:space="0" w:color="auto"/>
          </w:divBdr>
        </w:div>
        <w:div w:id="1285965326">
          <w:marLeft w:val="0"/>
          <w:marRight w:val="0"/>
          <w:marTop w:val="0"/>
          <w:marBottom w:val="0"/>
          <w:divBdr>
            <w:top w:val="none" w:sz="0" w:space="0" w:color="auto"/>
            <w:left w:val="none" w:sz="0" w:space="0" w:color="auto"/>
            <w:bottom w:val="none" w:sz="0" w:space="0" w:color="auto"/>
            <w:right w:val="none" w:sz="0" w:space="0" w:color="auto"/>
          </w:divBdr>
        </w:div>
      </w:divsChild>
    </w:div>
    <w:div w:id="430591784">
      <w:bodyDiv w:val="1"/>
      <w:marLeft w:val="0"/>
      <w:marRight w:val="0"/>
      <w:marTop w:val="0"/>
      <w:marBottom w:val="0"/>
      <w:divBdr>
        <w:top w:val="none" w:sz="0" w:space="0" w:color="auto"/>
        <w:left w:val="none" w:sz="0" w:space="0" w:color="auto"/>
        <w:bottom w:val="none" w:sz="0" w:space="0" w:color="auto"/>
        <w:right w:val="none" w:sz="0" w:space="0" w:color="auto"/>
      </w:divBdr>
      <w:divsChild>
        <w:div w:id="436171817">
          <w:marLeft w:val="0"/>
          <w:marRight w:val="0"/>
          <w:marTop w:val="0"/>
          <w:marBottom w:val="0"/>
          <w:divBdr>
            <w:top w:val="none" w:sz="0" w:space="0" w:color="auto"/>
            <w:left w:val="none" w:sz="0" w:space="0" w:color="auto"/>
            <w:bottom w:val="none" w:sz="0" w:space="0" w:color="auto"/>
            <w:right w:val="none" w:sz="0" w:space="0" w:color="auto"/>
          </w:divBdr>
        </w:div>
        <w:div w:id="1987775495">
          <w:marLeft w:val="0"/>
          <w:marRight w:val="0"/>
          <w:marTop w:val="0"/>
          <w:marBottom w:val="0"/>
          <w:divBdr>
            <w:top w:val="none" w:sz="0" w:space="0" w:color="auto"/>
            <w:left w:val="none" w:sz="0" w:space="0" w:color="auto"/>
            <w:bottom w:val="none" w:sz="0" w:space="0" w:color="auto"/>
            <w:right w:val="none" w:sz="0" w:space="0" w:color="auto"/>
          </w:divBdr>
        </w:div>
        <w:div w:id="1810394267">
          <w:marLeft w:val="0"/>
          <w:marRight w:val="0"/>
          <w:marTop w:val="0"/>
          <w:marBottom w:val="0"/>
          <w:divBdr>
            <w:top w:val="none" w:sz="0" w:space="0" w:color="auto"/>
            <w:left w:val="none" w:sz="0" w:space="0" w:color="auto"/>
            <w:bottom w:val="none" w:sz="0" w:space="0" w:color="auto"/>
            <w:right w:val="none" w:sz="0" w:space="0" w:color="auto"/>
          </w:divBdr>
        </w:div>
      </w:divsChild>
    </w:div>
    <w:div w:id="433748427">
      <w:bodyDiv w:val="1"/>
      <w:marLeft w:val="0"/>
      <w:marRight w:val="0"/>
      <w:marTop w:val="0"/>
      <w:marBottom w:val="0"/>
      <w:divBdr>
        <w:top w:val="none" w:sz="0" w:space="0" w:color="auto"/>
        <w:left w:val="none" w:sz="0" w:space="0" w:color="auto"/>
        <w:bottom w:val="none" w:sz="0" w:space="0" w:color="auto"/>
        <w:right w:val="none" w:sz="0" w:space="0" w:color="auto"/>
      </w:divBdr>
      <w:divsChild>
        <w:div w:id="1056121859">
          <w:marLeft w:val="0"/>
          <w:marRight w:val="0"/>
          <w:marTop w:val="0"/>
          <w:marBottom w:val="0"/>
          <w:divBdr>
            <w:top w:val="none" w:sz="0" w:space="0" w:color="auto"/>
            <w:left w:val="none" w:sz="0" w:space="0" w:color="auto"/>
            <w:bottom w:val="none" w:sz="0" w:space="0" w:color="auto"/>
            <w:right w:val="none" w:sz="0" w:space="0" w:color="auto"/>
          </w:divBdr>
          <w:divsChild>
            <w:div w:id="1197816127">
              <w:marLeft w:val="0"/>
              <w:marRight w:val="0"/>
              <w:marTop w:val="0"/>
              <w:marBottom w:val="0"/>
              <w:divBdr>
                <w:top w:val="none" w:sz="0" w:space="0" w:color="auto"/>
                <w:left w:val="none" w:sz="0" w:space="0" w:color="auto"/>
                <w:bottom w:val="none" w:sz="0" w:space="0" w:color="auto"/>
                <w:right w:val="none" w:sz="0" w:space="0" w:color="auto"/>
              </w:divBdr>
              <w:divsChild>
                <w:div w:id="2021543169">
                  <w:marLeft w:val="0"/>
                  <w:marRight w:val="0"/>
                  <w:marTop w:val="0"/>
                  <w:marBottom w:val="0"/>
                  <w:divBdr>
                    <w:top w:val="none" w:sz="0" w:space="0" w:color="auto"/>
                    <w:left w:val="none" w:sz="0" w:space="0" w:color="auto"/>
                    <w:bottom w:val="none" w:sz="0" w:space="0" w:color="auto"/>
                    <w:right w:val="none" w:sz="0" w:space="0" w:color="auto"/>
                  </w:divBdr>
                  <w:divsChild>
                    <w:div w:id="1617327062">
                      <w:marLeft w:val="0"/>
                      <w:marRight w:val="0"/>
                      <w:marTop w:val="0"/>
                      <w:marBottom w:val="0"/>
                      <w:divBdr>
                        <w:top w:val="none" w:sz="0" w:space="0" w:color="auto"/>
                        <w:left w:val="none" w:sz="0" w:space="0" w:color="auto"/>
                        <w:bottom w:val="none" w:sz="0" w:space="0" w:color="auto"/>
                        <w:right w:val="none" w:sz="0" w:space="0" w:color="auto"/>
                      </w:divBdr>
                      <w:divsChild>
                        <w:div w:id="2076274385">
                          <w:marLeft w:val="0"/>
                          <w:marRight w:val="0"/>
                          <w:marTop w:val="0"/>
                          <w:marBottom w:val="0"/>
                          <w:divBdr>
                            <w:top w:val="none" w:sz="0" w:space="0" w:color="auto"/>
                            <w:left w:val="none" w:sz="0" w:space="0" w:color="auto"/>
                            <w:bottom w:val="none" w:sz="0" w:space="0" w:color="auto"/>
                            <w:right w:val="none" w:sz="0" w:space="0" w:color="auto"/>
                          </w:divBdr>
                          <w:divsChild>
                            <w:div w:id="1782260758">
                              <w:marLeft w:val="0"/>
                              <w:marRight w:val="0"/>
                              <w:marTop w:val="0"/>
                              <w:marBottom w:val="0"/>
                              <w:divBdr>
                                <w:top w:val="none" w:sz="0" w:space="0" w:color="auto"/>
                                <w:left w:val="none" w:sz="0" w:space="0" w:color="auto"/>
                                <w:bottom w:val="none" w:sz="0" w:space="0" w:color="auto"/>
                                <w:right w:val="none" w:sz="0" w:space="0" w:color="auto"/>
                              </w:divBdr>
                              <w:divsChild>
                                <w:div w:id="620113119">
                                  <w:marLeft w:val="0"/>
                                  <w:marRight w:val="0"/>
                                  <w:marTop w:val="0"/>
                                  <w:marBottom w:val="0"/>
                                  <w:divBdr>
                                    <w:top w:val="none" w:sz="0" w:space="0" w:color="auto"/>
                                    <w:left w:val="none" w:sz="0" w:space="0" w:color="auto"/>
                                    <w:bottom w:val="none" w:sz="0" w:space="0" w:color="auto"/>
                                    <w:right w:val="none" w:sz="0" w:space="0" w:color="auto"/>
                                  </w:divBdr>
                                  <w:divsChild>
                                    <w:div w:id="21155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4927336">
      <w:bodyDiv w:val="1"/>
      <w:marLeft w:val="0"/>
      <w:marRight w:val="0"/>
      <w:marTop w:val="0"/>
      <w:marBottom w:val="0"/>
      <w:divBdr>
        <w:top w:val="none" w:sz="0" w:space="0" w:color="auto"/>
        <w:left w:val="none" w:sz="0" w:space="0" w:color="auto"/>
        <w:bottom w:val="none" w:sz="0" w:space="0" w:color="auto"/>
        <w:right w:val="none" w:sz="0" w:space="0" w:color="auto"/>
      </w:divBdr>
      <w:divsChild>
        <w:div w:id="552471518">
          <w:marLeft w:val="0"/>
          <w:marRight w:val="0"/>
          <w:marTop w:val="0"/>
          <w:marBottom w:val="0"/>
          <w:divBdr>
            <w:top w:val="none" w:sz="0" w:space="0" w:color="auto"/>
            <w:left w:val="none" w:sz="0" w:space="0" w:color="auto"/>
            <w:bottom w:val="none" w:sz="0" w:space="0" w:color="auto"/>
            <w:right w:val="none" w:sz="0" w:space="0" w:color="auto"/>
          </w:divBdr>
        </w:div>
        <w:div w:id="1182166483">
          <w:marLeft w:val="0"/>
          <w:marRight w:val="0"/>
          <w:marTop w:val="0"/>
          <w:marBottom w:val="0"/>
          <w:divBdr>
            <w:top w:val="none" w:sz="0" w:space="0" w:color="auto"/>
            <w:left w:val="none" w:sz="0" w:space="0" w:color="auto"/>
            <w:bottom w:val="none" w:sz="0" w:space="0" w:color="auto"/>
            <w:right w:val="none" w:sz="0" w:space="0" w:color="auto"/>
          </w:divBdr>
        </w:div>
        <w:div w:id="1299649531">
          <w:marLeft w:val="0"/>
          <w:marRight w:val="0"/>
          <w:marTop w:val="0"/>
          <w:marBottom w:val="0"/>
          <w:divBdr>
            <w:top w:val="none" w:sz="0" w:space="0" w:color="auto"/>
            <w:left w:val="none" w:sz="0" w:space="0" w:color="auto"/>
            <w:bottom w:val="none" w:sz="0" w:space="0" w:color="auto"/>
            <w:right w:val="none" w:sz="0" w:space="0" w:color="auto"/>
          </w:divBdr>
        </w:div>
      </w:divsChild>
    </w:div>
    <w:div w:id="455300168">
      <w:bodyDiv w:val="1"/>
      <w:marLeft w:val="0"/>
      <w:marRight w:val="0"/>
      <w:marTop w:val="0"/>
      <w:marBottom w:val="0"/>
      <w:divBdr>
        <w:top w:val="none" w:sz="0" w:space="0" w:color="auto"/>
        <w:left w:val="none" w:sz="0" w:space="0" w:color="auto"/>
        <w:bottom w:val="none" w:sz="0" w:space="0" w:color="auto"/>
        <w:right w:val="none" w:sz="0" w:space="0" w:color="auto"/>
      </w:divBdr>
    </w:div>
    <w:div w:id="464659295">
      <w:bodyDiv w:val="1"/>
      <w:marLeft w:val="0"/>
      <w:marRight w:val="0"/>
      <w:marTop w:val="0"/>
      <w:marBottom w:val="0"/>
      <w:divBdr>
        <w:top w:val="none" w:sz="0" w:space="0" w:color="auto"/>
        <w:left w:val="none" w:sz="0" w:space="0" w:color="auto"/>
        <w:bottom w:val="none" w:sz="0" w:space="0" w:color="auto"/>
        <w:right w:val="none" w:sz="0" w:space="0" w:color="auto"/>
      </w:divBdr>
      <w:divsChild>
        <w:div w:id="251083309">
          <w:marLeft w:val="0"/>
          <w:marRight w:val="0"/>
          <w:marTop w:val="0"/>
          <w:marBottom w:val="0"/>
          <w:divBdr>
            <w:top w:val="none" w:sz="0" w:space="0" w:color="auto"/>
            <w:left w:val="none" w:sz="0" w:space="0" w:color="auto"/>
            <w:bottom w:val="none" w:sz="0" w:space="0" w:color="auto"/>
            <w:right w:val="none" w:sz="0" w:space="0" w:color="auto"/>
          </w:divBdr>
        </w:div>
        <w:div w:id="1566060949">
          <w:marLeft w:val="0"/>
          <w:marRight w:val="0"/>
          <w:marTop w:val="0"/>
          <w:marBottom w:val="0"/>
          <w:divBdr>
            <w:top w:val="none" w:sz="0" w:space="0" w:color="auto"/>
            <w:left w:val="none" w:sz="0" w:space="0" w:color="auto"/>
            <w:bottom w:val="none" w:sz="0" w:space="0" w:color="auto"/>
            <w:right w:val="none" w:sz="0" w:space="0" w:color="auto"/>
          </w:divBdr>
        </w:div>
        <w:div w:id="793403683">
          <w:marLeft w:val="0"/>
          <w:marRight w:val="0"/>
          <w:marTop w:val="0"/>
          <w:marBottom w:val="0"/>
          <w:divBdr>
            <w:top w:val="none" w:sz="0" w:space="0" w:color="auto"/>
            <w:left w:val="none" w:sz="0" w:space="0" w:color="auto"/>
            <w:bottom w:val="none" w:sz="0" w:space="0" w:color="auto"/>
            <w:right w:val="none" w:sz="0" w:space="0" w:color="auto"/>
          </w:divBdr>
        </w:div>
      </w:divsChild>
    </w:div>
    <w:div w:id="497765737">
      <w:bodyDiv w:val="1"/>
      <w:marLeft w:val="0"/>
      <w:marRight w:val="0"/>
      <w:marTop w:val="0"/>
      <w:marBottom w:val="0"/>
      <w:divBdr>
        <w:top w:val="none" w:sz="0" w:space="0" w:color="auto"/>
        <w:left w:val="none" w:sz="0" w:space="0" w:color="auto"/>
        <w:bottom w:val="none" w:sz="0" w:space="0" w:color="auto"/>
        <w:right w:val="none" w:sz="0" w:space="0" w:color="auto"/>
      </w:divBdr>
    </w:div>
    <w:div w:id="502281221">
      <w:bodyDiv w:val="1"/>
      <w:marLeft w:val="0"/>
      <w:marRight w:val="0"/>
      <w:marTop w:val="0"/>
      <w:marBottom w:val="0"/>
      <w:divBdr>
        <w:top w:val="none" w:sz="0" w:space="0" w:color="auto"/>
        <w:left w:val="none" w:sz="0" w:space="0" w:color="auto"/>
        <w:bottom w:val="none" w:sz="0" w:space="0" w:color="auto"/>
        <w:right w:val="none" w:sz="0" w:space="0" w:color="auto"/>
      </w:divBdr>
      <w:divsChild>
        <w:div w:id="154344778">
          <w:marLeft w:val="0"/>
          <w:marRight w:val="0"/>
          <w:marTop w:val="0"/>
          <w:marBottom w:val="0"/>
          <w:divBdr>
            <w:top w:val="none" w:sz="0" w:space="0" w:color="auto"/>
            <w:left w:val="none" w:sz="0" w:space="0" w:color="auto"/>
            <w:bottom w:val="none" w:sz="0" w:space="0" w:color="auto"/>
            <w:right w:val="none" w:sz="0" w:space="0" w:color="auto"/>
          </w:divBdr>
          <w:divsChild>
            <w:div w:id="653414556">
              <w:marLeft w:val="0"/>
              <w:marRight w:val="0"/>
              <w:marTop w:val="0"/>
              <w:marBottom w:val="0"/>
              <w:divBdr>
                <w:top w:val="none" w:sz="0" w:space="0" w:color="auto"/>
                <w:left w:val="none" w:sz="0" w:space="0" w:color="auto"/>
                <w:bottom w:val="none" w:sz="0" w:space="0" w:color="auto"/>
                <w:right w:val="none" w:sz="0" w:space="0" w:color="auto"/>
              </w:divBdr>
              <w:divsChild>
                <w:div w:id="2039696740">
                  <w:marLeft w:val="0"/>
                  <w:marRight w:val="0"/>
                  <w:marTop w:val="0"/>
                  <w:marBottom w:val="0"/>
                  <w:divBdr>
                    <w:top w:val="none" w:sz="0" w:space="0" w:color="auto"/>
                    <w:left w:val="none" w:sz="0" w:space="0" w:color="auto"/>
                    <w:bottom w:val="none" w:sz="0" w:space="0" w:color="auto"/>
                    <w:right w:val="none" w:sz="0" w:space="0" w:color="auto"/>
                  </w:divBdr>
                  <w:divsChild>
                    <w:div w:id="1705903694">
                      <w:marLeft w:val="0"/>
                      <w:marRight w:val="0"/>
                      <w:marTop w:val="0"/>
                      <w:marBottom w:val="0"/>
                      <w:divBdr>
                        <w:top w:val="none" w:sz="0" w:space="0" w:color="auto"/>
                        <w:left w:val="none" w:sz="0" w:space="0" w:color="auto"/>
                        <w:bottom w:val="none" w:sz="0" w:space="0" w:color="auto"/>
                        <w:right w:val="none" w:sz="0" w:space="0" w:color="auto"/>
                      </w:divBdr>
                      <w:divsChild>
                        <w:div w:id="1936012768">
                          <w:marLeft w:val="0"/>
                          <w:marRight w:val="0"/>
                          <w:marTop w:val="0"/>
                          <w:marBottom w:val="0"/>
                          <w:divBdr>
                            <w:top w:val="none" w:sz="0" w:space="0" w:color="auto"/>
                            <w:left w:val="none" w:sz="0" w:space="0" w:color="auto"/>
                            <w:bottom w:val="none" w:sz="0" w:space="0" w:color="auto"/>
                            <w:right w:val="none" w:sz="0" w:space="0" w:color="auto"/>
                          </w:divBdr>
                          <w:divsChild>
                            <w:div w:id="1997489370">
                              <w:marLeft w:val="0"/>
                              <w:marRight w:val="0"/>
                              <w:marTop w:val="0"/>
                              <w:marBottom w:val="0"/>
                              <w:divBdr>
                                <w:top w:val="none" w:sz="0" w:space="0" w:color="auto"/>
                                <w:left w:val="none" w:sz="0" w:space="0" w:color="auto"/>
                                <w:bottom w:val="none" w:sz="0" w:space="0" w:color="auto"/>
                                <w:right w:val="none" w:sz="0" w:space="0" w:color="auto"/>
                              </w:divBdr>
                              <w:divsChild>
                                <w:div w:id="912277855">
                                  <w:marLeft w:val="0"/>
                                  <w:marRight w:val="0"/>
                                  <w:marTop w:val="0"/>
                                  <w:marBottom w:val="0"/>
                                  <w:divBdr>
                                    <w:top w:val="none" w:sz="0" w:space="0" w:color="auto"/>
                                    <w:left w:val="none" w:sz="0" w:space="0" w:color="auto"/>
                                    <w:bottom w:val="none" w:sz="0" w:space="0" w:color="auto"/>
                                    <w:right w:val="none" w:sz="0" w:space="0" w:color="auto"/>
                                  </w:divBdr>
                                  <w:divsChild>
                                    <w:div w:id="183823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107008">
      <w:bodyDiv w:val="1"/>
      <w:marLeft w:val="0"/>
      <w:marRight w:val="0"/>
      <w:marTop w:val="0"/>
      <w:marBottom w:val="0"/>
      <w:divBdr>
        <w:top w:val="none" w:sz="0" w:space="0" w:color="auto"/>
        <w:left w:val="none" w:sz="0" w:space="0" w:color="auto"/>
        <w:bottom w:val="none" w:sz="0" w:space="0" w:color="auto"/>
        <w:right w:val="none" w:sz="0" w:space="0" w:color="auto"/>
      </w:divBdr>
      <w:divsChild>
        <w:div w:id="3094293">
          <w:marLeft w:val="0"/>
          <w:marRight w:val="0"/>
          <w:marTop w:val="0"/>
          <w:marBottom w:val="0"/>
          <w:divBdr>
            <w:top w:val="none" w:sz="0" w:space="0" w:color="auto"/>
            <w:left w:val="none" w:sz="0" w:space="0" w:color="auto"/>
            <w:bottom w:val="none" w:sz="0" w:space="0" w:color="auto"/>
            <w:right w:val="none" w:sz="0" w:space="0" w:color="auto"/>
          </w:divBdr>
        </w:div>
        <w:div w:id="820273932">
          <w:marLeft w:val="0"/>
          <w:marRight w:val="0"/>
          <w:marTop w:val="0"/>
          <w:marBottom w:val="0"/>
          <w:divBdr>
            <w:top w:val="none" w:sz="0" w:space="0" w:color="auto"/>
            <w:left w:val="none" w:sz="0" w:space="0" w:color="auto"/>
            <w:bottom w:val="none" w:sz="0" w:space="0" w:color="auto"/>
            <w:right w:val="none" w:sz="0" w:space="0" w:color="auto"/>
          </w:divBdr>
        </w:div>
        <w:div w:id="1960988351">
          <w:marLeft w:val="0"/>
          <w:marRight w:val="0"/>
          <w:marTop w:val="0"/>
          <w:marBottom w:val="0"/>
          <w:divBdr>
            <w:top w:val="none" w:sz="0" w:space="0" w:color="auto"/>
            <w:left w:val="none" w:sz="0" w:space="0" w:color="auto"/>
            <w:bottom w:val="none" w:sz="0" w:space="0" w:color="auto"/>
            <w:right w:val="none" w:sz="0" w:space="0" w:color="auto"/>
          </w:divBdr>
        </w:div>
        <w:div w:id="424115762">
          <w:marLeft w:val="0"/>
          <w:marRight w:val="0"/>
          <w:marTop w:val="0"/>
          <w:marBottom w:val="0"/>
          <w:divBdr>
            <w:top w:val="none" w:sz="0" w:space="0" w:color="auto"/>
            <w:left w:val="none" w:sz="0" w:space="0" w:color="auto"/>
            <w:bottom w:val="none" w:sz="0" w:space="0" w:color="auto"/>
            <w:right w:val="none" w:sz="0" w:space="0" w:color="auto"/>
          </w:divBdr>
        </w:div>
        <w:div w:id="2099328348">
          <w:marLeft w:val="0"/>
          <w:marRight w:val="0"/>
          <w:marTop w:val="0"/>
          <w:marBottom w:val="0"/>
          <w:divBdr>
            <w:top w:val="none" w:sz="0" w:space="0" w:color="auto"/>
            <w:left w:val="none" w:sz="0" w:space="0" w:color="auto"/>
            <w:bottom w:val="none" w:sz="0" w:space="0" w:color="auto"/>
            <w:right w:val="none" w:sz="0" w:space="0" w:color="auto"/>
          </w:divBdr>
        </w:div>
      </w:divsChild>
    </w:div>
    <w:div w:id="535167111">
      <w:bodyDiv w:val="1"/>
      <w:marLeft w:val="0"/>
      <w:marRight w:val="0"/>
      <w:marTop w:val="0"/>
      <w:marBottom w:val="0"/>
      <w:divBdr>
        <w:top w:val="none" w:sz="0" w:space="0" w:color="auto"/>
        <w:left w:val="none" w:sz="0" w:space="0" w:color="auto"/>
        <w:bottom w:val="none" w:sz="0" w:space="0" w:color="auto"/>
        <w:right w:val="none" w:sz="0" w:space="0" w:color="auto"/>
      </w:divBdr>
      <w:divsChild>
        <w:div w:id="339084445">
          <w:marLeft w:val="0"/>
          <w:marRight w:val="0"/>
          <w:marTop w:val="0"/>
          <w:marBottom w:val="0"/>
          <w:divBdr>
            <w:top w:val="none" w:sz="0" w:space="0" w:color="auto"/>
            <w:left w:val="none" w:sz="0" w:space="0" w:color="auto"/>
            <w:bottom w:val="none" w:sz="0" w:space="0" w:color="auto"/>
            <w:right w:val="none" w:sz="0" w:space="0" w:color="auto"/>
          </w:divBdr>
        </w:div>
        <w:div w:id="20208353">
          <w:marLeft w:val="0"/>
          <w:marRight w:val="0"/>
          <w:marTop w:val="0"/>
          <w:marBottom w:val="0"/>
          <w:divBdr>
            <w:top w:val="none" w:sz="0" w:space="0" w:color="auto"/>
            <w:left w:val="none" w:sz="0" w:space="0" w:color="auto"/>
            <w:bottom w:val="none" w:sz="0" w:space="0" w:color="auto"/>
            <w:right w:val="none" w:sz="0" w:space="0" w:color="auto"/>
          </w:divBdr>
        </w:div>
      </w:divsChild>
    </w:div>
    <w:div w:id="536624821">
      <w:bodyDiv w:val="1"/>
      <w:marLeft w:val="0"/>
      <w:marRight w:val="0"/>
      <w:marTop w:val="0"/>
      <w:marBottom w:val="0"/>
      <w:divBdr>
        <w:top w:val="none" w:sz="0" w:space="0" w:color="auto"/>
        <w:left w:val="none" w:sz="0" w:space="0" w:color="auto"/>
        <w:bottom w:val="none" w:sz="0" w:space="0" w:color="auto"/>
        <w:right w:val="none" w:sz="0" w:space="0" w:color="auto"/>
      </w:divBdr>
      <w:divsChild>
        <w:div w:id="1962567832">
          <w:marLeft w:val="0"/>
          <w:marRight w:val="0"/>
          <w:marTop w:val="0"/>
          <w:marBottom w:val="0"/>
          <w:divBdr>
            <w:top w:val="none" w:sz="0" w:space="0" w:color="auto"/>
            <w:left w:val="none" w:sz="0" w:space="0" w:color="auto"/>
            <w:bottom w:val="none" w:sz="0" w:space="0" w:color="auto"/>
            <w:right w:val="none" w:sz="0" w:space="0" w:color="auto"/>
          </w:divBdr>
        </w:div>
        <w:div w:id="711197180">
          <w:marLeft w:val="0"/>
          <w:marRight w:val="0"/>
          <w:marTop w:val="0"/>
          <w:marBottom w:val="0"/>
          <w:divBdr>
            <w:top w:val="none" w:sz="0" w:space="0" w:color="auto"/>
            <w:left w:val="none" w:sz="0" w:space="0" w:color="auto"/>
            <w:bottom w:val="none" w:sz="0" w:space="0" w:color="auto"/>
            <w:right w:val="none" w:sz="0" w:space="0" w:color="auto"/>
          </w:divBdr>
        </w:div>
      </w:divsChild>
    </w:div>
    <w:div w:id="572930554">
      <w:bodyDiv w:val="1"/>
      <w:marLeft w:val="0"/>
      <w:marRight w:val="0"/>
      <w:marTop w:val="0"/>
      <w:marBottom w:val="0"/>
      <w:divBdr>
        <w:top w:val="none" w:sz="0" w:space="0" w:color="auto"/>
        <w:left w:val="none" w:sz="0" w:space="0" w:color="auto"/>
        <w:bottom w:val="none" w:sz="0" w:space="0" w:color="auto"/>
        <w:right w:val="none" w:sz="0" w:space="0" w:color="auto"/>
      </w:divBdr>
      <w:divsChild>
        <w:div w:id="1438596446">
          <w:marLeft w:val="0"/>
          <w:marRight w:val="0"/>
          <w:marTop w:val="0"/>
          <w:marBottom w:val="0"/>
          <w:divBdr>
            <w:top w:val="none" w:sz="0" w:space="0" w:color="auto"/>
            <w:left w:val="none" w:sz="0" w:space="0" w:color="auto"/>
            <w:bottom w:val="none" w:sz="0" w:space="0" w:color="auto"/>
            <w:right w:val="none" w:sz="0" w:space="0" w:color="auto"/>
          </w:divBdr>
        </w:div>
        <w:div w:id="1411729366">
          <w:marLeft w:val="0"/>
          <w:marRight w:val="0"/>
          <w:marTop w:val="0"/>
          <w:marBottom w:val="0"/>
          <w:divBdr>
            <w:top w:val="none" w:sz="0" w:space="0" w:color="auto"/>
            <w:left w:val="none" w:sz="0" w:space="0" w:color="auto"/>
            <w:bottom w:val="none" w:sz="0" w:space="0" w:color="auto"/>
            <w:right w:val="none" w:sz="0" w:space="0" w:color="auto"/>
          </w:divBdr>
        </w:div>
        <w:div w:id="1742945148">
          <w:marLeft w:val="0"/>
          <w:marRight w:val="0"/>
          <w:marTop w:val="0"/>
          <w:marBottom w:val="0"/>
          <w:divBdr>
            <w:top w:val="none" w:sz="0" w:space="0" w:color="auto"/>
            <w:left w:val="none" w:sz="0" w:space="0" w:color="auto"/>
            <w:bottom w:val="none" w:sz="0" w:space="0" w:color="auto"/>
            <w:right w:val="none" w:sz="0" w:space="0" w:color="auto"/>
          </w:divBdr>
        </w:div>
        <w:div w:id="787242179">
          <w:marLeft w:val="0"/>
          <w:marRight w:val="0"/>
          <w:marTop w:val="0"/>
          <w:marBottom w:val="0"/>
          <w:divBdr>
            <w:top w:val="none" w:sz="0" w:space="0" w:color="auto"/>
            <w:left w:val="none" w:sz="0" w:space="0" w:color="auto"/>
            <w:bottom w:val="none" w:sz="0" w:space="0" w:color="auto"/>
            <w:right w:val="none" w:sz="0" w:space="0" w:color="auto"/>
          </w:divBdr>
        </w:div>
        <w:div w:id="1095900422">
          <w:marLeft w:val="0"/>
          <w:marRight w:val="0"/>
          <w:marTop w:val="0"/>
          <w:marBottom w:val="0"/>
          <w:divBdr>
            <w:top w:val="none" w:sz="0" w:space="0" w:color="auto"/>
            <w:left w:val="none" w:sz="0" w:space="0" w:color="auto"/>
            <w:bottom w:val="none" w:sz="0" w:space="0" w:color="auto"/>
            <w:right w:val="none" w:sz="0" w:space="0" w:color="auto"/>
          </w:divBdr>
        </w:div>
        <w:div w:id="123738328">
          <w:marLeft w:val="0"/>
          <w:marRight w:val="0"/>
          <w:marTop w:val="0"/>
          <w:marBottom w:val="0"/>
          <w:divBdr>
            <w:top w:val="none" w:sz="0" w:space="0" w:color="auto"/>
            <w:left w:val="none" w:sz="0" w:space="0" w:color="auto"/>
            <w:bottom w:val="none" w:sz="0" w:space="0" w:color="auto"/>
            <w:right w:val="none" w:sz="0" w:space="0" w:color="auto"/>
          </w:divBdr>
        </w:div>
      </w:divsChild>
    </w:div>
    <w:div w:id="609823388">
      <w:bodyDiv w:val="1"/>
      <w:marLeft w:val="0"/>
      <w:marRight w:val="0"/>
      <w:marTop w:val="0"/>
      <w:marBottom w:val="0"/>
      <w:divBdr>
        <w:top w:val="none" w:sz="0" w:space="0" w:color="auto"/>
        <w:left w:val="none" w:sz="0" w:space="0" w:color="auto"/>
        <w:bottom w:val="none" w:sz="0" w:space="0" w:color="auto"/>
        <w:right w:val="none" w:sz="0" w:space="0" w:color="auto"/>
      </w:divBdr>
      <w:divsChild>
        <w:div w:id="1315447480">
          <w:marLeft w:val="0"/>
          <w:marRight w:val="0"/>
          <w:marTop w:val="0"/>
          <w:marBottom w:val="0"/>
          <w:divBdr>
            <w:top w:val="none" w:sz="0" w:space="0" w:color="auto"/>
            <w:left w:val="none" w:sz="0" w:space="0" w:color="auto"/>
            <w:bottom w:val="none" w:sz="0" w:space="0" w:color="auto"/>
            <w:right w:val="none" w:sz="0" w:space="0" w:color="auto"/>
          </w:divBdr>
        </w:div>
        <w:div w:id="1908880131">
          <w:marLeft w:val="0"/>
          <w:marRight w:val="0"/>
          <w:marTop w:val="0"/>
          <w:marBottom w:val="0"/>
          <w:divBdr>
            <w:top w:val="none" w:sz="0" w:space="0" w:color="auto"/>
            <w:left w:val="none" w:sz="0" w:space="0" w:color="auto"/>
            <w:bottom w:val="none" w:sz="0" w:space="0" w:color="auto"/>
            <w:right w:val="none" w:sz="0" w:space="0" w:color="auto"/>
          </w:divBdr>
        </w:div>
        <w:div w:id="369964125">
          <w:marLeft w:val="0"/>
          <w:marRight w:val="0"/>
          <w:marTop w:val="0"/>
          <w:marBottom w:val="0"/>
          <w:divBdr>
            <w:top w:val="none" w:sz="0" w:space="0" w:color="auto"/>
            <w:left w:val="none" w:sz="0" w:space="0" w:color="auto"/>
            <w:bottom w:val="none" w:sz="0" w:space="0" w:color="auto"/>
            <w:right w:val="none" w:sz="0" w:space="0" w:color="auto"/>
          </w:divBdr>
        </w:div>
        <w:div w:id="1621256843">
          <w:marLeft w:val="0"/>
          <w:marRight w:val="0"/>
          <w:marTop w:val="0"/>
          <w:marBottom w:val="0"/>
          <w:divBdr>
            <w:top w:val="none" w:sz="0" w:space="0" w:color="auto"/>
            <w:left w:val="none" w:sz="0" w:space="0" w:color="auto"/>
            <w:bottom w:val="none" w:sz="0" w:space="0" w:color="auto"/>
            <w:right w:val="none" w:sz="0" w:space="0" w:color="auto"/>
          </w:divBdr>
        </w:div>
        <w:div w:id="2067990038">
          <w:marLeft w:val="0"/>
          <w:marRight w:val="0"/>
          <w:marTop w:val="0"/>
          <w:marBottom w:val="0"/>
          <w:divBdr>
            <w:top w:val="none" w:sz="0" w:space="0" w:color="auto"/>
            <w:left w:val="none" w:sz="0" w:space="0" w:color="auto"/>
            <w:bottom w:val="none" w:sz="0" w:space="0" w:color="auto"/>
            <w:right w:val="none" w:sz="0" w:space="0" w:color="auto"/>
          </w:divBdr>
        </w:div>
        <w:div w:id="2067146307">
          <w:marLeft w:val="0"/>
          <w:marRight w:val="0"/>
          <w:marTop w:val="0"/>
          <w:marBottom w:val="0"/>
          <w:divBdr>
            <w:top w:val="none" w:sz="0" w:space="0" w:color="auto"/>
            <w:left w:val="none" w:sz="0" w:space="0" w:color="auto"/>
            <w:bottom w:val="none" w:sz="0" w:space="0" w:color="auto"/>
            <w:right w:val="none" w:sz="0" w:space="0" w:color="auto"/>
          </w:divBdr>
        </w:div>
        <w:div w:id="1635870965">
          <w:marLeft w:val="0"/>
          <w:marRight w:val="0"/>
          <w:marTop w:val="0"/>
          <w:marBottom w:val="0"/>
          <w:divBdr>
            <w:top w:val="none" w:sz="0" w:space="0" w:color="auto"/>
            <w:left w:val="none" w:sz="0" w:space="0" w:color="auto"/>
            <w:bottom w:val="none" w:sz="0" w:space="0" w:color="auto"/>
            <w:right w:val="none" w:sz="0" w:space="0" w:color="auto"/>
          </w:divBdr>
        </w:div>
        <w:div w:id="915867436">
          <w:marLeft w:val="0"/>
          <w:marRight w:val="0"/>
          <w:marTop w:val="0"/>
          <w:marBottom w:val="0"/>
          <w:divBdr>
            <w:top w:val="none" w:sz="0" w:space="0" w:color="auto"/>
            <w:left w:val="none" w:sz="0" w:space="0" w:color="auto"/>
            <w:bottom w:val="none" w:sz="0" w:space="0" w:color="auto"/>
            <w:right w:val="none" w:sz="0" w:space="0" w:color="auto"/>
          </w:divBdr>
        </w:div>
        <w:div w:id="674304841">
          <w:marLeft w:val="0"/>
          <w:marRight w:val="0"/>
          <w:marTop w:val="0"/>
          <w:marBottom w:val="0"/>
          <w:divBdr>
            <w:top w:val="none" w:sz="0" w:space="0" w:color="auto"/>
            <w:left w:val="none" w:sz="0" w:space="0" w:color="auto"/>
            <w:bottom w:val="none" w:sz="0" w:space="0" w:color="auto"/>
            <w:right w:val="none" w:sz="0" w:space="0" w:color="auto"/>
          </w:divBdr>
        </w:div>
        <w:div w:id="1458377246">
          <w:marLeft w:val="0"/>
          <w:marRight w:val="0"/>
          <w:marTop w:val="0"/>
          <w:marBottom w:val="0"/>
          <w:divBdr>
            <w:top w:val="none" w:sz="0" w:space="0" w:color="auto"/>
            <w:left w:val="none" w:sz="0" w:space="0" w:color="auto"/>
            <w:bottom w:val="none" w:sz="0" w:space="0" w:color="auto"/>
            <w:right w:val="none" w:sz="0" w:space="0" w:color="auto"/>
          </w:divBdr>
        </w:div>
        <w:div w:id="505676545">
          <w:marLeft w:val="0"/>
          <w:marRight w:val="0"/>
          <w:marTop w:val="0"/>
          <w:marBottom w:val="0"/>
          <w:divBdr>
            <w:top w:val="none" w:sz="0" w:space="0" w:color="auto"/>
            <w:left w:val="none" w:sz="0" w:space="0" w:color="auto"/>
            <w:bottom w:val="none" w:sz="0" w:space="0" w:color="auto"/>
            <w:right w:val="none" w:sz="0" w:space="0" w:color="auto"/>
          </w:divBdr>
        </w:div>
        <w:div w:id="1077096522">
          <w:marLeft w:val="0"/>
          <w:marRight w:val="0"/>
          <w:marTop w:val="0"/>
          <w:marBottom w:val="0"/>
          <w:divBdr>
            <w:top w:val="none" w:sz="0" w:space="0" w:color="auto"/>
            <w:left w:val="none" w:sz="0" w:space="0" w:color="auto"/>
            <w:bottom w:val="none" w:sz="0" w:space="0" w:color="auto"/>
            <w:right w:val="none" w:sz="0" w:space="0" w:color="auto"/>
          </w:divBdr>
        </w:div>
        <w:div w:id="644092930">
          <w:marLeft w:val="0"/>
          <w:marRight w:val="0"/>
          <w:marTop w:val="0"/>
          <w:marBottom w:val="0"/>
          <w:divBdr>
            <w:top w:val="none" w:sz="0" w:space="0" w:color="auto"/>
            <w:left w:val="none" w:sz="0" w:space="0" w:color="auto"/>
            <w:bottom w:val="none" w:sz="0" w:space="0" w:color="auto"/>
            <w:right w:val="none" w:sz="0" w:space="0" w:color="auto"/>
          </w:divBdr>
        </w:div>
        <w:div w:id="592470972">
          <w:marLeft w:val="0"/>
          <w:marRight w:val="0"/>
          <w:marTop w:val="0"/>
          <w:marBottom w:val="0"/>
          <w:divBdr>
            <w:top w:val="none" w:sz="0" w:space="0" w:color="auto"/>
            <w:left w:val="none" w:sz="0" w:space="0" w:color="auto"/>
            <w:bottom w:val="none" w:sz="0" w:space="0" w:color="auto"/>
            <w:right w:val="none" w:sz="0" w:space="0" w:color="auto"/>
          </w:divBdr>
        </w:div>
        <w:div w:id="1233853944">
          <w:marLeft w:val="0"/>
          <w:marRight w:val="0"/>
          <w:marTop w:val="0"/>
          <w:marBottom w:val="0"/>
          <w:divBdr>
            <w:top w:val="none" w:sz="0" w:space="0" w:color="auto"/>
            <w:left w:val="none" w:sz="0" w:space="0" w:color="auto"/>
            <w:bottom w:val="none" w:sz="0" w:space="0" w:color="auto"/>
            <w:right w:val="none" w:sz="0" w:space="0" w:color="auto"/>
          </w:divBdr>
        </w:div>
        <w:div w:id="1421486410">
          <w:marLeft w:val="0"/>
          <w:marRight w:val="0"/>
          <w:marTop w:val="0"/>
          <w:marBottom w:val="0"/>
          <w:divBdr>
            <w:top w:val="none" w:sz="0" w:space="0" w:color="auto"/>
            <w:left w:val="none" w:sz="0" w:space="0" w:color="auto"/>
            <w:bottom w:val="none" w:sz="0" w:space="0" w:color="auto"/>
            <w:right w:val="none" w:sz="0" w:space="0" w:color="auto"/>
          </w:divBdr>
        </w:div>
        <w:div w:id="555942203">
          <w:marLeft w:val="0"/>
          <w:marRight w:val="0"/>
          <w:marTop w:val="0"/>
          <w:marBottom w:val="0"/>
          <w:divBdr>
            <w:top w:val="none" w:sz="0" w:space="0" w:color="auto"/>
            <w:left w:val="none" w:sz="0" w:space="0" w:color="auto"/>
            <w:bottom w:val="none" w:sz="0" w:space="0" w:color="auto"/>
            <w:right w:val="none" w:sz="0" w:space="0" w:color="auto"/>
          </w:divBdr>
        </w:div>
        <w:div w:id="707724478">
          <w:marLeft w:val="0"/>
          <w:marRight w:val="0"/>
          <w:marTop w:val="0"/>
          <w:marBottom w:val="0"/>
          <w:divBdr>
            <w:top w:val="none" w:sz="0" w:space="0" w:color="auto"/>
            <w:left w:val="none" w:sz="0" w:space="0" w:color="auto"/>
            <w:bottom w:val="none" w:sz="0" w:space="0" w:color="auto"/>
            <w:right w:val="none" w:sz="0" w:space="0" w:color="auto"/>
          </w:divBdr>
        </w:div>
        <w:div w:id="1787187755">
          <w:marLeft w:val="0"/>
          <w:marRight w:val="0"/>
          <w:marTop w:val="0"/>
          <w:marBottom w:val="0"/>
          <w:divBdr>
            <w:top w:val="none" w:sz="0" w:space="0" w:color="auto"/>
            <w:left w:val="none" w:sz="0" w:space="0" w:color="auto"/>
            <w:bottom w:val="none" w:sz="0" w:space="0" w:color="auto"/>
            <w:right w:val="none" w:sz="0" w:space="0" w:color="auto"/>
          </w:divBdr>
        </w:div>
        <w:div w:id="1290353800">
          <w:marLeft w:val="0"/>
          <w:marRight w:val="0"/>
          <w:marTop w:val="0"/>
          <w:marBottom w:val="0"/>
          <w:divBdr>
            <w:top w:val="none" w:sz="0" w:space="0" w:color="auto"/>
            <w:left w:val="none" w:sz="0" w:space="0" w:color="auto"/>
            <w:bottom w:val="none" w:sz="0" w:space="0" w:color="auto"/>
            <w:right w:val="none" w:sz="0" w:space="0" w:color="auto"/>
          </w:divBdr>
        </w:div>
        <w:div w:id="1082289803">
          <w:marLeft w:val="0"/>
          <w:marRight w:val="0"/>
          <w:marTop w:val="0"/>
          <w:marBottom w:val="0"/>
          <w:divBdr>
            <w:top w:val="none" w:sz="0" w:space="0" w:color="auto"/>
            <w:left w:val="none" w:sz="0" w:space="0" w:color="auto"/>
            <w:bottom w:val="none" w:sz="0" w:space="0" w:color="auto"/>
            <w:right w:val="none" w:sz="0" w:space="0" w:color="auto"/>
          </w:divBdr>
        </w:div>
        <w:div w:id="68813344">
          <w:marLeft w:val="0"/>
          <w:marRight w:val="0"/>
          <w:marTop w:val="0"/>
          <w:marBottom w:val="0"/>
          <w:divBdr>
            <w:top w:val="none" w:sz="0" w:space="0" w:color="auto"/>
            <w:left w:val="none" w:sz="0" w:space="0" w:color="auto"/>
            <w:bottom w:val="none" w:sz="0" w:space="0" w:color="auto"/>
            <w:right w:val="none" w:sz="0" w:space="0" w:color="auto"/>
          </w:divBdr>
        </w:div>
        <w:div w:id="477377766">
          <w:marLeft w:val="0"/>
          <w:marRight w:val="0"/>
          <w:marTop w:val="0"/>
          <w:marBottom w:val="0"/>
          <w:divBdr>
            <w:top w:val="none" w:sz="0" w:space="0" w:color="auto"/>
            <w:left w:val="none" w:sz="0" w:space="0" w:color="auto"/>
            <w:bottom w:val="none" w:sz="0" w:space="0" w:color="auto"/>
            <w:right w:val="none" w:sz="0" w:space="0" w:color="auto"/>
          </w:divBdr>
        </w:div>
        <w:div w:id="1997606232">
          <w:marLeft w:val="0"/>
          <w:marRight w:val="0"/>
          <w:marTop w:val="0"/>
          <w:marBottom w:val="0"/>
          <w:divBdr>
            <w:top w:val="none" w:sz="0" w:space="0" w:color="auto"/>
            <w:left w:val="none" w:sz="0" w:space="0" w:color="auto"/>
            <w:bottom w:val="none" w:sz="0" w:space="0" w:color="auto"/>
            <w:right w:val="none" w:sz="0" w:space="0" w:color="auto"/>
          </w:divBdr>
        </w:div>
        <w:div w:id="1896694595">
          <w:marLeft w:val="0"/>
          <w:marRight w:val="0"/>
          <w:marTop w:val="0"/>
          <w:marBottom w:val="0"/>
          <w:divBdr>
            <w:top w:val="none" w:sz="0" w:space="0" w:color="auto"/>
            <w:left w:val="none" w:sz="0" w:space="0" w:color="auto"/>
            <w:bottom w:val="none" w:sz="0" w:space="0" w:color="auto"/>
            <w:right w:val="none" w:sz="0" w:space="0" w:color="auto"/>
          </w:divBdr>
        </w:div>
        <w:div w:id="83889906">
          <w:marLeft w:val="0"/>
          <w:marRight w:val="0"/>
          <w:marTop w:val="0"/>
          <w:marBottom w:val="0"/>
          <w:divBdr>
            <w:top w:val="none" w:sz="0" w:space="0" w:color="auto"/>
            <w:left w:val="none" w:sz="0" w:space="0" w:color="auto"/>
            <w:bottom w:val="none" w:sz="0" w:space="0" w:color="auto"/>
            <w:right w:val="none" w:sz="0" w:space="0" w:color="auto"/>
          </w:divBdr>
        </w:div>
        <w:div w:id="1607885934">
          <w:marLeft w:val="0"/>
          <w:marRight w:val="0"/>
          <w:marTop w:val="0"/>
          <w:marBottom w:val="0"/>
          <w:divBdr>
            <w:top w:val="none" w:sz="0" w:space="0" w:color="auto"/>
            <w:left w:val="none" w:sz="0" w:space="0" w:color="auto"/>
            <w:bottom w:val="none" w:sz="0" w:space="0" w:color="auto"/>
            <w:right w:val="none" w:sz="0" w:space="0" w:color="auto"/>
          </w:divBdr>
        </w:div>
        <w:div w:id="2054881865">
          <w:marLeft w:val="0"/>
          <w:marRight w:val="0"/>
          <w:marTop w:val="0"/>
          <w:marBottom w:val="0"/>
          <w:divBdr>
            <w:top w:val="none" w:sz="0" w:space="0" w:color="auto"/>
            <w:left w:val="none" w:sz="0" w:space="0" w:color="auto"/>
            <w:bottom w:val="none" w:sz="0" w:space="0" w:color="auto"/>
            <w:right w:val="none" w:sz="0" w:space="0" w:color="auto"/>
          </w:divBdr>
        </w:div>
        <w:div w:id="1126587744">
          <w:marLeft w:val="0"/>
          <w:marRight w:val="0"/>
          <w:marTop w:val="0"/>
          <w:marBottom w:val="0"/>
          <w:divBdr>
            <w:top w:val="none" w:sz="0" w:space="0" w:color="auto"/>
            <w:left w:val="none" w:sz="0" w:space="0" w:color="auto"/>
            <w:bottom w:val="none" w:sz="0" w:space="0" w:color="auto"/>
            <w:right w:val="none" w:sz="0" w:space="0" w:color="auto"/>
          </w:divBdr>
        </w:div>
        <w:div w:id="1603106422">
          <w:marLeft w:val="0"/>
          <w:marRight w:val="0"/>
          <w:marTop w:val="0"/>
          <w:marBottom w:val="0"/>
          <w:divBdr>
            <w:top w:val="none" w:sz="0" w:space="0" w:color="auto"/>
            <w:left w:val="none" w:sz="0" w:space="0" w:color="auto"/>
            <w:bottom w:val="none" w:sz="0" w:space="0" w:color="auto"/>
            <w:right w:val="none" w:sz="0" w:space="0" w:color="auto"/>
          </w:divBdr>
        </w:div>
        <w:div w:id="882330932">
          <w:marLeft w:val="0"/>
          <w:marRight w:val="0"/>
          <w:marTop w:val="0"/>
          <w:marBottom w:val="0"/>
          <w:divBdr>
            <w:top w:val="none" w:sz="0" w:space="0" w:color="auto"/>
            <w:left w:val="none" w:sz="0" w:space="0" w:color="auto"/>
            <w:bottom w:val="none" w:sz="0" w:space="0" w:color="auto"/>
            <w:right w:val="none" w:sz="0" w:space="0" w:color="auto"/>
          </w:divBdr>
        </w:div>
        <w:div w:id="1638951854">
          <w:marLeft w:val="0"/>
          <w:marRight w:val="0"/>
          <w:marTop w:val="0"/>
          <w:marBottom w:val="0"/>
          <w:divBdr>
            <w:top w:val="none" w:sz="0" w:space="0" w:color="auto"/>
            <w:left w:val="none" w:sz="0" w:space="0" w:color="auto"/>
            <w:bottom w:val="none" w:sz="0" w:space="0" w:color="auto"/>
            <w:right w:val="none" w:sz="0" w:space="0" w:color="auto"/>
          </w:divBdr>
        </w:div>
        <w:div w:id="246619907">
          <w:marLeft w:val="0"/>
          <w:marRight w:val="0"/>
          <w:marTop w:val="0"/>
          <w:marBottom w:val="0"/>
          <w:divBdr>
            <w:top w:val="none" w:sz="0" w:space="0" w:color="auto"/>
            <w:left w:val="none" w:sz="0" w:space="0" w:color="auto"/>
            <w:bottom w:val="none" w:sz="0" w:space="0" w:color="auto"/>
            <w:right w:val="none" w:sz="0" w:space="0" w:color="auto"/>
          </w:divBdr>
        </w:div>
        <w:div w:id="1431966477">
          <w:marLeft w:val="0"/>
          <w:marRight w:val="0"/>
          <w:marTop w:val="0"/>
          <w:marBottom w:val="0"/>
          <w:divBdr>
            <w:top w:val="none" w:sz="0" w:space="0" w:color="auto"/>
            <w:left w:val="none" w:sz="0" w:space="0" w:color="auto"/>
            <w:bottom w:val="none" w:sz="0" w:space="0" w:color="auto"/>
            <w:right w:val="none" w:sz="0" w:space="0" w:color="auto"/>
          </w:divBdr>
        </w:div>
        <w:div w:id="1593202595">
          <w:marLeft w:val="0"/>
          <w:marRight w:val="0"/>
          <w:marTop w:val="0"/>
          <w:marBottom w:val="0"/>
          <w:divBdr>
            <w:top w:val="none" w:sz="0" w:space="0" w:color="auto"/>
            <w:left w:val="none" w:sz="0" w:space="0" w:color="auto"/>
            <w:bottom w:val="none" w:sz="0" w:space="0" w:color="auto"/>
            <w:right w:val="none" w:sz="0" w:space="0" w:color="auto"/>
          </w:divBdr>
        </w:div>
        <w:div w:id="830606641">
          <w:marLeft w:val="0"/>
          <w:marRight w:val="0"/>
          <w:marTop w:val="0"/>
          <w:marBottom w:val="0"/>
          <w:divBdr>
            <w:top w:val="none" w:sz="0" w:space="0" w:color="auto"/>
            <w:left w:val="none" w:sz="0" w:space="0" w:color="auto"/>
            <w:bottom w:val="none" w:sz="0" w:space="0" w:color="auto"/>
            <w:right w:val="none" w:sz="0" w:space="0" w:color="auto"/>
          </w:divBdr>
        </w:div>
        <w:div w:id="654072010">
          <w:marLeft w:val="0"/>
          <w:marRight w:val="0"/>
          <w:marTop w:val="0"/>
          <w:marBottom w:val="0"/>
          <w:divBdr>
            <w:top w:val="none" w:sz="0" w:space="0" w:color="auto"/>
            <w:left w:val="none" w:sz="0" w:space="0" w:color="auto"/>
            <w:bottom w:val="none" w:sz="0" w:space="0" w:color="auto"/>
            <w:right w:val="none" w:sz="0" w:space="0" w:color="auto"/>
          </w:divBdr>
        </w:div>
        <w:div w:id="1541434433">
          <w:marLeft w:val="0"/>
          <w:marRight w:val="0"/>
          <w:marTop w:val="0"/>
          <w:marBottom w:val="0"/>
          <w:divBdr>
            <w:top w:val="none" w:sz="0" w:space="0" w:color="auto"/>
            <w:left w:val="none" w:sz="0" w:space="0" w:color="auto"/>
            <w:bottom w:val="none" w:sz="0" w:space="0" w:color="auto"/>
            <w:right w:val="none" w:sz="0" w:space="0" w:color="auto"/>
          </w:divBdr>
        </w:div>
        <w:div w:id="629285052">
          <w:marLeft w:val="0"/>
          <w:marRight w:val="0"/>
          <w:marTop w:val="0"/>
          <w:marBottom w:val="0"/>
          <w:divBdr>
            <w:top w:val="none" w:sz="0" w:space="0" w:color="auto"/>
            <w:left w:val="none" w:sz="0" w:space="0" w:color="auto"/>
            <w:bottom w:val="none" w:sz="0" w:space="0" w:color="auto"/>
            <w:right w:val="none" w:sz="0" w:space="0" w:color="auto"/>
          </w:divBdr>
        </w:div>
        <w:div w:id="1316029304">
          <w:marLeft w:val="0"/>
          <w:marRight w:val="0"/>
          <w:marTop w:val="0"/>
          <w:marBottom w:val="0"/>
          <w:divBdr>
            <w:top w:val="none" w:sz="0" w:space="0" w:color="auto"/>
            <w:left w:val="none" w:sz="0" w:space="0" w:color="auto"/>
            <w:bottom w:val="none" w:sz="0" w:space="0" w:color="auto"/>
            <w:right w:val="none" w:sz="0" w:space="0" w:color="auto"/>
          </w:divBdr>
        </w:div>
        <w:div w:id="182012958">
          <w:marLeft w:val="0"/>
          <w:marRight w:val="0"/>
          <w:marTop w:val="0"/>
          <w:marBottom w:val="0"/>
          <w:divBdr>
            <w:top w:val="none" w:sz="0" w:space="0" w:color="auto"/>
            <w:left w:val="none" w:sz="0" w:space="0" w:color="auto"/>
            <w:bottom w:val="none" w:sz="0" w:space="0" w:color="auto"/>
            <w:right w:val="none" w:sz="0" w:space="0" w:color="auto"/>
          </w:divBdr>
        </w:div>
        <w:div w:id="1029723096">
          <w:marLeft w:val="0"/>
          <w:marRight w:val="0"/>
          <w:marTop w:val="0"/>
          <w:marBottom w:val="0"/>
          <w:divBdr>
            <w:top w:val="none" w:sz="0" w:space="0" w:color="auto"/>
            <w:left w:val="none" w:sz="0" w:space="0" w:color="auto"/>
            <w:bottom w:val="none" w:sz="0" w:space="0" w:color="auto"/>
            <w:right w:val="none" w:sz="0" w:space="0" w:color="auto"/>
          </w:divBdr>
        </w:div>
      </w:divsChild>
    </w:div>
    <w:div w:id="614560030">
      <w:bodyDiv w:val="1"/>
      <w:marLeft w:val="0"/>
      <w:marRight w:val="0"/>
      <w:marTop w:val="0"/>
      <w:marBottom w:val="0"/>
      <w:divBdr>
        <w:top w:val="none" w:sz="0" w:space="0" w:color="auto"/>
        <w:left w:val="none" w:sz="0" w:space="0" w:color="auto"/>
        <w:bottom w:val="none" w:sz="0" w:space="0" w:color="auto"/>
        <w:right w:val="none" w:sz="0" w:space="0" w:color="auto"/>
      </w:divBdr>
      <w:divsChild>
        <w:div w:id="430011699">
          <w:marLeft w:val="0"/>
          <w:marRight w:val="0"/>
          <w:marTop w:val="0"/>
          <w:marBottom w:val="0"/>
          <w:divBdr>
            <w:top w:val="none" w:sz="0" w:space="0" w:color="auto"/>
            <w:left w:val="none" w:sz="0" w:space="0" w:color="auto"/>
            <w:bottom w:val="none" w:sz="0" w:space="0" w:color="auto"/>
            <w:right w:val="none" w:sz="0" w:space="0" w:color="auto"/>
          </w:divBdr>
        </w:div>
        <w:div w:id="1489052415">
          <w:marLeft w:val="0"/>
          <w:marRight w:val="0"/>
          <w:marTop w:val="0"/>
          <w:marBottom w:val="0"/>
          <w:divBdr>
            <w:top w:val="none" w:sz="0" w:space="0" w:color="auto"/>
            <w:left w:val="none" w:sz="0" w:space="0" w:color="auto"/>
            <w:bottom w:val="none" w:sz="0" w:space="0" w:color="auto"/>
            <w:right w:val="none" w:sz="0" w:space="0" w:color="auto"/>
          </w:divBdr>
        </w:div>
      </w:divsChild>
    </w:div>
    <w:div w:id="656417317">
      <w:bodyDiv w:val="1"/>
      <w:marLeft w:val="0"/>
      <w:marRight w:val="0"/>
      <w:marTop w:val="0"/>
      <w:marBottom w:val="0"/>
      <w:divBdr>
        <w:top w:val="none" w:sz="0" w:space="0" w:color="auto"/>
        <w:left w:val="none" w:sz="0" w:space="0" w:color="auto"/>
        <w:bottom w:val="none" w:sz="0" w:space="0" w:color="auto"/>
        <w:right w:val="none" w:sz="0" w:space="0" w:color="auto"/>
      </w:divBdr>
      <w:divsChild>
        <w:div w:id="488981646">
          <w:marLeft w:val="0"/>
          <w:marRight w:val="0"/>
          <w:marTop w:val="0"/>
          <w:marBottom w:val="0"/>
          <w:divBdr>
            <w:top w:val="none" w:sz="0" w:space="0" w:color="auto"/>
            <w:left w:val="none" w:sz="0" w:space="0" w:color="auto"/>
            <w:bottom w:val="none" w:sz="0" w:space="0" w:color="auto"/>
            <w:right w:val="none" w:sz="0" w:space="0" w:color="auto"/>
          </w:divBdr>
          <w:divsChild>
            <w:div w:id="258680795">
              <w:marLeft w:val="0"/>
              <w:marRight w:val="0"/>
              <w:marTop w:val="0"/>
              <w:marBottom w:val="0"/>
              <w:divBdr>
                <w:top w:val="none" w:sz="0" w:space="0" w:color="auto"/>
                <w:left w:val="none" w:sz="0" w:space="0" w:color="auto"/>
                <w:bottom w:val="none" w:sz="0" w:space="0" w:color="auto"/>
                <w:right w:val="none" w:sz="0" w:space="0" w:color="auto"/>
              </w:divBdr>
              <w:divsChild>
                <w:div w:id="2036073659">
                  <w:marLeft w:val="0"/>
                  <w:marRight w:val="0"/>
                  <w:marTop w:val="0"/>
                  <w:marBottom w:val="0"/>
                  <w:divBdr>
                    <w:top w:val="none" w:sz="0" w:space="0" w:color="auto"/>
                    <w:left w:val="none" w:sz="0" w:space="0" w:color="auto"/>
                    <w:bottom w:val="none" w:sz="0" w:space="0" w:color="auto"/>
                    <w:right w:val="none" w:sz="0" w:space="0" w:color="auto"/>
                  </w:divBdr>
                  <w:divsChild>
                    <w:div w:id="272784694">
                      <w:marLeft w:val="0"/>
                      <w:marRight w:val="0"/>
                      <w:marTop w:val="0"/>
                      <w:marBottom w:val="0"/>
                      <w:divBdr>
                        <w:top w:val="none" w:sz="0" w:space="0" w:color="auto"/>
                        <w:left w:val="none" w:sz="0" w:space="0" w:color="auto"/>
                        <w:bottom w:val="none" w:sz="0" w:space="0" w:color="auto"/>
                        <w:right w:val="none" w:sz="0" w:space="0" w:color="auto"/>
                      </w:divBdr>
                      <w:divsChild>
                        <w:div w:id="1295673268">
                          <w:marLeft w:val="0"/>
                          <w:marRight w:val="0"/>
                          <w:marTop w:val="0"/>
                          <w:marBottom w:val="0"/>
                          <w:divBdr>
                            <w:top w:val="none" w:sz="0" w:space="0" w:color="auto"/>
                            <w:left w:val="none" w:sz="0" w:space="0" w:color="auto"/>
                            <w:bottom w:val="none" w:sz="0" w:space="0" w:color="auto"/>
                            <w:right w:val="none" w:sz="0" w:space="0" w:color="auto"/>
                          </w:divBdr>
                          <w:divsChild>
                            <w:div w:id="163715923">
                              <w:marLeft w:val="0"/>
                              <w:marRight w:val="0"/>
                              <w:marTop w:val="0"/>
                              <w:marBottom w:val="0"/>
                              <w:divBdr>
                                <w:top w:val="none" w:sz="0" w:space="0" w:color="auto"/>
                                <w:left w:val="none" w:sz="0" w:space="0" w:color="auto"/>
                                <w:bottom w:val="none" w:sz="0" w:space="0" w:color="auto"/>
                                <w:right w:val="none" w:sz="0" w:space="0" w:color="auto"/>
                              </w:divBdr>
                              <w:divsChild>
                                <w:div w:id="1997566140">
                                  <w:marLeft w:val="0"/>
                                  <w:marRight w:val="0"/>
                                  <w:marTop w:val="0"/>
                                  <w:marBottom w:val="0"/>
                                  <w:divBdr>
                                    <w:top w:val="none" w:sz="0" w:space="0" w:color="auto"/>
                                    <w:left w:val="none" w:sz="0" w:space="0" w:color="auto"/>
                                    <w:bottom w:val="none" w:sz="0" w:space="0" w:color="auto"/>
                                    <w:right w:val="none" w:sz="0" w:space="0" w:color="auto"/>
                                  </w:divBdr>
                                  <w:divsChild>
                                    <w:div w:id="18330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7364985">
      <w:bodyDiv w:val="1"/>
      <w:marLeft w:val="0"/>
      <w:marRight w:val="0"/>
      <w:marTop w:val="0"/>
      <w:marBottom w:val="0"/>
      <w:divBdr>
        <w:top w:val="none" w:sz="0" w:space="0" w:color="auto"/>
        <w:left w:val="none" w:sz="0" w:space="0" w:color="auto"/>
        <w:bottom w:val="none" w:sz="0" w:space="0" w:color="auto"/>
        <w:right w:val="none" w:sz="0" w:space="0" w:color="auto"/>
      </w:divBdr>
    </w:div>
    <w:div w:id="689843883">
      <w:bodyDiv w:val="1"/>
      <w:marLeft w:val="0"/>
      <w:marRight w:val="0"/>
      <w:marTop w:val="0"/>
      <w:marBottom w:val="0"/>
      <w:divBdr>
        <w:top w:val="none" w:sz="0" w:space="0" w:color="auto"/>
        <w:left w:val="none" w:sz="0" w:space="0" w:color="auto"/>
        <w:bottom w:val="none" w:sz="0" w:space="0" w:color="auto"/>
        <w:right w:val="none" w:sz="0" w:space="0" w:color="auto"/>
      </w:divBdr>
      <w:divsChild>
        <w:div w:id="427193687">
          <w:marLeft w:val="0"/>
          <w:marRight w:val="0"/>
          <w:marTop w:val="0"/>
          <w:marBottom w:val="0"/>
          <w:divBdr>
            <w:top w:val="none" w:sz="0" w:space="0" w:color="auto"/>
            <w:left w:val="none" w:sz="0" w:space="0" w:color="auto"/>
            <w:bottom w:val="none" w:sz="0" w:space="0" w:color="auto"/>
            <w:right w:val="none" w:sz="0" w:space="0" w:color="auto"/>
          </w:divBdr>
        </w:div>
      </w:divsChild>
    </w:div>
    <w:div w:id="693502329">
      <w:bodyDiv w:val="1"/>
      <w:marLeft w:val="0"/>
      <w:marRight w:val="0"/>
      <w:marTop w:val="0"/>
      <w:marBottom w:val="0"/>
      <w:divBdr>
        <w:top w:val="none" w:sz="0" w:space="0" w:color="auto"/>
        <w:left w:val="none" w:sz="0" w:space="0" w:color="auto"/>
        <w:bottom w:val="none" w:sz="0" w:space="0" w:color="auto"/>
        <w:right w:val="none" w:sz="0" w:space="0" w:color="auto"/>
      </w:divBdr>
      <w:divsChild>
        <w:div w:id="1793864618">
          <w:marLeft w:val="0"/>
          <w:marRight w:val="0"/>
          <w:marTop w:val="0"/>
          <w:marBottom w:val="0"/>
          <w:divBdr>
            <w:top w:val="none" w:sz="0" w:space="0" w:color="auto"/>
            <w:left w:val="none" w:sz="0" w:space="0" w:color="auto"/>
            <w:bottom w:val="none" w:sz="0" w:space="0" w:color="auto"/>
            <w:right w:val="none" w:sz="0" w:space="0" w:color="auto"/>
          </w:divBdr>
        </w:div>
      </w:divsChild>
    </w:div>
    <w:div w:id="709189785">
      <w:bodyDiv w:val="1"/>
      <w:marLeft w:val="0"/>
      <w:marRight w:val="0"/>
      <w:marTop w:val="0"/>
      <w:marBottom w:val="0"/>
      <w:divBdr>
        <w:top w:val="none" w:sz="0" w:space="0" w:color="auto"/>
        <w:left w:val="none" w:sz="0" w:space="0" w:color="auto"/>
        <w:bottom w:val="none" w:sz="0" w:space="0" w:color="auto"/>
        <w:right w:val="none" w:sz="0" w:space="0" w:color="auto"/>
      </w:divBdr>
      <w:divsChild>
        <w:div w:id="641272076">
          <w:marLeft w:val="0"/>
          <w:marRight w:val="0"/>
          <w:marTop w:val="0"/>
          <w:marBottom w:val="0"/>
          <w:divBdr>
            <w:top w:val="none" w:sz="0" w:space="0" w:color="auto"/>
            <w:left w:val="none" w:sz="0" w:space="0" w:color="auto"/>
            <w:bottom w:val="none" w:sz="0" w:space="0" w:color="auto"/>
            <w:right w:val="none" w:sz="0" w:space="0" w:color="auto"/>
          </w:divBdr>
          <w:divsChild>
            <w:div w:id="164636098">
              <w:marLeft w:val="0"/>
              <w:marRight w:val="0"/>
              <w:marTop w:val="0"/>
              <w:marBottom w:val="0"/>
              <w:divBdr>
                <w:top w:val="none" w:sz="0" w:space="0" w:color="auto"/>
                <w:left w:val="none" w:sz="0" w:space="0" w:color="auto"/>
                <w:bottom w:val="none" w:sz="0" w:space="0" w:color="auto"/>
                <w:right w:val="none" w:sz="0" w:space="0" w:color="auto"/>
              </w:divBdr>
              <w:divsChild>
                <w:div w:id="505369513">
                  <w:marLeft w:val="0"/>
                  <w:marRight w:val="0"/>
                  <w:marTop w:val="0"/>
                  <w:marBottom w:val="0"/>
                  <w:divBdr>
                    <w:top w:val="none" w:sz="0" w:space="0" w:color="auto"/>
                    <w:left w:val="none" w:sz="0" w:space="0" w:color="auto"/>
                    <w:bottom w:val="none" w:sz="0" w:space="0" w:color="auto"/>
                    <w:right w:val="none" w:sz="0" w:space="0" w:color="auto"/>
                  </w:divBdr>
                  <w:divsChild>
                    <w:div w:id="2038504414">
                      <w:marLeft w:val="0"/>
                      <w:marRight w:val="0"/>
                      <w:marTop w:val="0"/>
                      <w:marBottom w:val="0"/>
                      <w:divBdr>
                        <w:top w:val="none" w:sz="0" w:space="0" w:color="auto"/>
                        <w:left w:val="none" w:sz="0" w:space="0" w:color="auto"/>
                        <w:bottom w:val="none" w:sz="0" w:space="0" w:color="auto"/>
                        <w:right w:val="none" w:sz="0" w:space="0" w:color="auto"/>
                      </w:divBdr>
                      <w:divsChild>
                        <w:div w:id="796264725">
                          <w:marLeft w:val="0"/>
                          <w:marRight w:val="0"/>
                          <w:marTop w:val="0"/>
                          <w:marBottom w:val="0"/>
                          <w:divBdr>
                            <w:top w:val="none" w:sz="0" w:space="0" w:color="auto"/>
                            <w:left w:val="none" w:sz="0" w:space="0" w:color="auto"/>
                            <w:bottom w:val="none" w:sz="0" w:space="0" w:color="auto"/>
                            <w:right w:val="none" w:sz="0" w:space="0" w:color="auto"/>
                          </w:divBdr>
                          <w:divsChild>
                            <w:div w:id="836458710">
                              <w:marLeft w:val="0"/>
                              <w:marRight w:val="0"/>
                              <w:marTop w:val="0"/>
                              <w:marBottom w:val="0"/>
                              <w:divBdr>
                                <w:top w:val="none" w:sz="0" w:space="0" w:color="auto"/>
                                <w:left w:val="none" w:sz="0" w:space="0" w:color="auto"/>
                                <w:bottom w:val="none" w:sz="0" w:space="0" w:color="auto"/>
                                <w:right w:val="none" w:sz="0" w:space="0" w:color="auto"/>
                              </w:divBdr>
                              <w:divsChild>
                                <w:div w:id="348071433">
                                  <w:marLeft w:val="0"/>
                                  <w:marRight w:val="0"/>
                                  <w:marTop w:val="0"/>
                                  <w:marBottom w:val="0"/>
                                  <w:divBdr>
                                    <w:top w:val="none" w:sz="0" w:space="0" w:color="auto"/>
                                    <w:left w:val="none" w:sz="0" w:space="0" w:color="auto"/>
                                    <w:bottom w:val="none" w:sz="0" w:space="0" w:color="auto"/>
                                    <w:right w:val="none" w:sz="0" w:space="0" w:color="auto"/>
                                  </w:divBdr>
                                  <w:divsChild>
                                    <w:div w:id="131853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8355623">
      <w:bodyDiv w:val="1"/>
      <w:marLeft w:val="0"/>
      <w:marRight w:val="0"/>
      <w:marTop w:val="0"/>
      <w:marBottom w:val="0"/>
      <w:divBdr>
        <w:top w:val="none" w:sz="0" w:space="0" w:color="auto"/>
        <w:left w:val="none" w:sz="0" w:space="0" w:color="auto"/>
        <w:bottom w:val="none" w:sz="0" w:space="0" w:color="auto"/>
        <w:right w:val="none" w:sz="0" w:space="0" w:color="auto"/>
      </w:divBdr>
      <w:divsChild>
        <w:div w:id="310445097">
          <w:marLeft w:val="0"/>
          <w:marRight w:val="0"/>
          <w:marTop w:val="0"/>
          <w:marBottom w:val="0"/>
          <w:divBdr>
            <w:top w:val="none" w:sz="0" w:space="0" w:color="auto"/>
            <w:left w:val="none" w:sz="0" w:space="0" w:color="auto"/>
            <w:bottom w:val="none" w:sz="0" w:space="0" w:color="auto"/>
            <w:right w:val="none" w:sz="0" w:space="0" w:color="auto"/>
          </w:divBdr>
        </w:div>
        <w:div w:id="418599452">
          <w:marLeft w:val="0"/>
          <w:marRight w:val="0"/>
          <w:marTop w:val="0"/>
          <w:marBottom w:val="0"/>
          <w:divBdr>
            <w:top w:val="none" w:sz="0" w:space="0" w:color="auto"/>
            <w:left w:val="none" w:sz="0" w:space="0" w:color="auto"/>
            <w:bottom w:val="none" w:sz="0" w:space="0" w:color="auto"/>
            <w:right w:val="none" w:sz="0" w:space="0" w:color="auto"/>
          </w:divBdr>
        </w:div>
        <w:div w:id="168567488">
          <w:marLeft w:val="0"/>
          <w:marRight w:val="0"/>
          <w:marTop w:val="0"/>
          <w:marBottom w:val="0"/>
          <w:divBdr>
            <w:top w:val="none" w:sz="0" w:space="0" w:color="auto"/>
            <w:left w:val="none" w:sz="0" w:space="0" w:color="auto"/>
            <w:bottom w:val="none" w:sz="0" w:space="0" w:color="auto"/>
            <w:right w:val="none" w:sz="0" w:space="0" w:color="auto"/>
          </w:divBdr>
        </w:div>
      </w:divsChild>
    </w:div>
    <w:div w:id="770665043">
      <w:bodyDiv w:val="1"/>
      <w:marLeft w:val="0"/>
      <w:marRight w:val="0"/>
      <w:marTop w:val="0"/>
      <w:marBottom w:val="0"/>
      <w:divBdr>
        <w:top w:val="none" w:sz="0" w:space="0" w:color="auto"/>
        <w:left w:val="none" w:sz="0" w:space="0" w:color="auto"/>
        <w:bottom w:val="none" w:sz="0" w:space="0" w:color="auto"/>
        <w:right w:val="none" w:sz="0" w:space="0" w:color="auto"/>
      </w:divBdr>
    </w:div>
    <w:div w:id="776944470">
      <w:marLeft w:val="105"/>
      <w:marRight w:val="105"/>
      <w:marTop w:val="0"/>
      <w:marBottom w:val="0"/>
      <w:divBdr>
        <w:top w:val="none" w:sz="0" w:space="0" w:color="auto"/>
        <w:left w:val="none" w:sz="0" w:space="0" w:color="auto"/>
        <w:bottom w:val="none" w:sz="0" w:space="0" w:color="auto"/>
        <w:right w:val="none" w:sz="0" w:space="0" w:color="auto"/>
      </w:divBdr>
      <w:divsChild>
        <w:div w:id="776944472">
          <w:marLeft w:val="0"/>
          <w:marRight w:val="0"/>
          <w:marTop w:val="0"/>
          <w:marBottom w:val="0"/>
          <w:divBdr>
            <w:top w:val="none" w:sz="0" w:space="0" w:color="auto"/>
            <w:left w:val="none" w:sz="0" w:space="0" w:color="auto"/>
            <w:bottom w:val="none" w:sz="0" w:space="0" w:color="auto"/>
            <w:right w:val="none" w:sz="0" w:space="0" w:color="auto"/>
          </w:divBdr>
        </w:div>
      </w:divsChild>
    </w:div>
    <w:div w:id="776944471">
      <w:marLeft w:val="0"/>
      <w:marRight w:val="0"/>
      <w:marTop w:val="0"/>
      <w:marBottom w:val="0"/>
      <w:divBdr>
        <w:top w:val="none" w:sz="0" w:space="0" w:color="auto"/>
        <w:left w:val="none" w:sz="0" w:space="0" w:color="auto"/>
        <w:bottom w:val="none" w:sz="0" w:space="0" w:color="auto"/>
        <w:right w:val="none" w:sz="0" w:space="0" w:color="auto"/>
      </w:divBdr>
    </w:div>
    <w:div w:id="776944473">
      <w:marLeft w:val="0"/>
      <w:marRight w:val="0"/>
      <w:marTop w:val="0"/>
      <w:marBottom w:val="0"/>
      <w:divBdr>
        <w:top w:val="none" w:sz="0" w:space="0" w:color="auto"/>
        <w:left w:val="none" w:sz="0" w:space="0" w:color="auto"/>
        <w:bottom w:val="none" w:sz="0" w:space="0" w:color="auto"/>
        <w:right w:val="none" w:sz="0" w:space="0" w:color="auto"/>
      </w:divBdr>
    </w:div>
    <w:div w:id="782267833">
      <w:bodyDiv w:val="1"/>
      <w:marLeft w:val="0"/>
      <w:marRight w:val="0"/>
      <w:marTop w:val="0"/>
      <w:marBottom w:val="0"/>
      <w:divBdr>
        <w:top w:val="none" w:sz="0" w:space="0" w:color="auto"/>
        <w:left w:val="none" w:sz="0" w:space="0" w:color="auto"/>
        <w:bottom w:val="none" w:sz="0" w:space="0" w:color="auto"/>
        <w:right w:val="none" w:sz="0" w:space="0" w:color="auto"/>
      </w:divBdr>
    </w:div>
    <w:div w:id="784811772">
      <w:bodyDiv w:val="1"/>
      <w:marLeft w:val="0"/>
      <w:marRight w:val="0"/>
      <w:marTop w:val="0"/>
      <w:marBottom w:val="0"/>
      <w:divBdr>
        <w:top w:val="none" w:sz="0" w:space="0" w:color="auto"/>
        <w:left w:val="none" w:sz="0" w:space="0" w:color="auto"/>
        <w:bottom w:val="none" w:sz="0" w:space="0" w:color="auto"/>
        <w:right w:val="none" w:sz="0" w:space="0" w:color="auto"/>
      </w:divBdr>
      <w:divsChild>
        <w:div w:id="1843740837">
          <w:marLeft w:val="0"/>
          <w:marRight w:val="0"/>
          <w:marTop w:val="0"/>
          <w:marBottom w:val="0"/>
          <w:divBdr>
            <w:top w:val="none" w:sz="0" w:space="0" w:color="auto"/>
            <w:left w:val="none" w:sz="0" w:space="0" w:color="auto"/>
            <w:bottom w:val="none" w:sz="0" w:space="0" w:color="auto"/>
            <w:right w:val="none" w:sz="0" w:space="0" w:color="auto"/>
          </w:divBdr>
        </w:div>
        <w:div w:id="216362813">
          <w:marLeft w:val="0"/>
          <w:marRight w:val="0"/>
          <w:marTop w:val="0"/>
          <w:marBottom w:val="0"/>
          <w:divBdr>
            <w:top w:val="none" w:sz="0" w:space="0" w:color="auto"/>
            <w:left w:val="none" w:sz="0" w:space="0" w:color="auto"/>
            <w:bottom w:val="none" w:sz="0" w:space="0" w:color="auto"/>
            <w:right w:val="none" w:sz="0" w:space="0" w:color="auto"/>
          </w:divBdr>
        </w:div>
        <w:div w:id="689523825">
          <w:marLeft w:val="0"/>
          <w:marRight w:val="0"/>
          <w:marTop w:val="0"/>
          <w:marBottom w:val="0"/>
          <w:divBdr>
            <w:top w:val="none" w:sz="0" w:space="0" w:color="auto"/>
            <w:left w:val="none" w:sz="0" w:space="0" w:color="auto"/>
            <w:bottom w:val="none" w:sz="0" w:space="0" w:color="auto"/>
            <w:right w:val="none" w:sz="0" w:space="0" w:color="auto"/>
          </w:divBdr>
        </w:div>
        <w:div w:id="579943286">
          <w:marLeft w:val="0"/>
          <w:marRight w:val="0"/>
          <w:marTop w:val="0"/>
          <w:marBottom w:val="0"/>
          <w:divBdr>
            <w:top w:val="none" w:sz="0" w:space="0" w:color="auto"/>
            <w:left w:val="none" w:sz="0" w:space="0" w:color="auto"/>
            <w:bottom w:val="none" w:sz="0" w:space="0" w:color="auto"/>
            <w:right w:val="none" w:sz="0" w:space="0" w:color="auto"/>
          </w:divBdr>
        </w:div>
      </w:divsChild>
    </w:div>
    <w:div w:id="789398828">
      <w:bodyDiv w:val="1"/>
      <w:marLeft w:val="0"/>
      <w:marRight w:val="0"/>
      <w:marTop w:val="0"/>
      <w:marBottom w:val="0"/>
      <w:divBdr>
        <w:top w:val="none" w:sz="0" w:space="0" w:color="auto"/>
        <w:left w:val="none" w:sz="0" w:space="0" w:color="auto"/>
        <w:bottom w:val="none" w:sz="0" w:space="0" w:color="auto"/>
        <w:right w:val="none" w:sz="0" w:space="0" w:color="auto"/>
      </w:divBdr>
      <w:divsChild>
        <w:div w:id="547225975">
          <w:marLeft w:val="0"/>
          <w:marRight w:val="0"/>
          <w:marTop w:val="0"/>
          <w:marBottom w:val="0"/>
          <w:divBdr>
            <w:top w:val="none" w:sz="0" w:space="0" w:color="auto"/>
            <w:left w:val="none" w:sz="0" w:space="0" w:color="auto"/>
            <w:bottom w:val="none" w:sz="0" w:space="0" w:color="auto"/>
            <w:right w:val="none" w:sz="0" w:space="0" w:color="auto"/>
          </w:divBdr>
          <w:divsChild>
            <w:div w:id="463038095">
              <w:marLeft w:val="0"/>
              <w:marRight w:val="0"/>
              <w:marTop w:val="0"/>
              <w:marBottom w:val="0"/>
              <w:divBdr>
                <w:top w:val="none" w:sz="0" w:space="0" w:color="auto"/>
                <w:left w:val="none" w:sz="0" w:space="0" w:color="auto"/>
                <w:bottom w:val="none" w:sz="0" w:space="0" w:color="auto"/>
                <w:right w:val="none" w:sz="0" w:space="0" w:color="auto"/>
              </w:divBdr>
              <w:divsChild>
                <w:div w:id="583953720">
                  <w:marLeft w:val="0"/>
                  <w:marRight w:val="0"/>
                  <w:marTop w:val="0"/>
                  <w:marBottom w:val="0"/>
                  <w:divBdr>
                    <w:top w:val="none" w:sz="0" w:space="0" w:color="auto"/>
                    <w:left w:val="none" w:sz="0" w:space="0" w:color="auto"/>
                    <w:bottom w:val="none" w:sz="0" w:space="0" w:color="auto"/>
                    <w:right w:val="none" w:sz="0" w:space="0" w:color="auto"/>
                  </w:divBdr>
                  <w:divsChild>
                    <w:div w:id="1037119509">
                      <w:marLeft w:val="0"/>
                      <w:marRight w:val="0"/>
                      <w:marTop w:val="0"/>
                      <w:marBottom w:val="0"/>
                      <w:divBdr>
                        <w:top w:val="none" w:sz="0" w:space="0" w:color="auto"/>
                        <w:left w:val="none" w:sz="0" w:space="0" w:color="auto"/>
                        <w:bottom w:val="none" w:sz="0" w:space="0" w:color="auto"/>
                        <w:right w:val="none" w:sz="0" w:space="0" w:color="auto"/>
                      </w:divBdr>
                      <w:divsChild>
                        <w:div w:id="214660409">
                          <w:marLeft w:val="0"/>
                          <w:marRight w:val="0"/>
                          <w:marTop w:val="0"/>
                          <w:marBottom w:val="0"/>
                          <w:divBdr>
                            <w:top w:val="none" w:sz="0" w:space="0" w:color="auto"/>
                            <w:left w:val="none" w:sz="0" w:space="0" w:color="auto"/>
                            <w:bottom w:val="none" w:sz="0" w:space="0" w:color="auto"/>
                            <w:right w:val="none" w:sz="0" w:space="0" w:color="auto"/>
                          </w:divBdr>
                          <w:divsChild>
                            <w:div w:id="2121681919">
                              <w:marLeft w:val="0"/>
                              <w:marRight w:val="0"/>
                              <w:marTop w:val="0"/>
                              <w:marBottom w:val="0"/>
                              <w:divBdr>
                                <w:top w:val="none" w:sz="0" w:space="0" w:color="auto"/>
                                <w:left w:val="none" w:sz="0" w:space="0" w:color="auto"/>
                                <w:bottom w:val="none" w:sz="0" w:space="0" w:color="auto"/>
                                <w:right w:val="none" w:sz="0" w:space="0" w:color="auto"/>
                              </w:divBdr>
                              <w:divsChild>
                                <w:div w:id="400249158">
                                  <w:marLeft w:val="0"/>
                                  <w:marRight w:val="0"/>
                                  <w:marTop w:val="0"/>
                                  <w:marBottom w:val="0"/>
                                  <w:divBdr>
                                    <w:top w:val="none" w:sz="0" w:space="0" w:color="auto"/>
                                    <w:left w:val="none" w:sz="0" w:space="0" w:color="auto"/>
                                    <w:bottom w:val="none" w:sz="0" w:space="0" w:color="auto"/>
                                    <w:right w:val="none" w:sz="0" w:space="0" w:color="auto"/>
                                  </w:divBdr>
                                  <w:divsChild>
                                    <w:div w:id="125771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741128">
      <w:bodyDiv w:val="1"/>
      <w:marLeft w:val="0"/>
      <w:marRight w:val="0"/>
      <w:marTop w:val="0"/>
      <w:marBottom w:val="0"/>
      <w:divBdr>
        <w:top w:val="none" w:sz="0" w:space="0" w:color="auto"/>
        <w:left w:val="none" w:sz="0" w:space="0" w:color="auto"/>
        <w:bottom w:val="none" w:sz="0" w:space="0" w:color="auto"/>
        <w:right w:val="none" w:sz="0" w:space="0" w:color="auto"/>
      </w:divBdr>
      <w:divsChild>
        <w:div w:id="356346069">
          <w:marLeft w:val="0"/>
          <w:marRight w:val="0"/>
          <w:marTop w:val="0"/>
          <w:marBottom w:val="0"/>
          <w:divBdr>
            <w:top w:val="none" w:sz="0" w:space="0" w:color="auto"/>
            <w:left w:val="none" w:sz="0" w:space="0" w:color="auto"/>
            <w:bottom w:val="none" w:sz="0" w:space="0" w:color="auto"/>
            <w:right w:val="none" w:sz="0" w:space="0" w:color="auto"/>
          </w:divBdr>
        </w:div>
        <w:div w:id="1739939219">
          <w:marLeft w:val="0"/>
          <w:marRight w:val="0"/>
          <w:marTop w:val="0"/>
          <w:marBottom w:val="0"/>
          <w:divBdr>
            <w:top w:val="none" w:sz="0" w:space="0" w:color="auto"/>
            <w:left w:val="none" w:sz="0" w:space="0" w:color="auto"/>
            <w:bottom w:val="none" w:sz="0" w:space="0" w:color="auto"/>
            <w:right w:val="none" w:sz="0" w:space="0" w:color="auto"/>
          </w:divBdr>
        </w:div>
        <w:div w:id="1843278093">
          <w:marLeft w:val="0"/>
          <w:marRight w:val="0"/>
          <w:marTop w:val="0"/>
          <w:marBottom w:val="0"/>
          <w:divBdr>
            <w:top w:val="none" w:sz="0" w:space="0" w:color="auto"/>
            <w:left w:val="none" w:sz="0" w:space="0" w:color="auto"/>
            <w:bottom w:val="none" w:sz="0" w:space="0" w:color="auto"/>
            <w:right w:val="none" w:sz="0" w:space="0" w:color="auto"/>
          </w:divBdr>
        </w:div>
        <w:div w:id="1546986016">
          <w:marLeft w:val="0"/>
          <w:marRight w:val="0"/>
          <w:marTop w:val="0"/>
          <w:marBottom w:val="0"/>
          <w:divBdr>
            <w:top w:val="none" w:sz="0" w:space="0" w:color="auto"/>
            <w:left w:val="none" w:sz="0" w:space="0" w:color="auto"/>
            <w:bottom w:val="none" w:sz="0" w:space="0" w:color="auto"/>
            <w:right w:val="none" w:sz="0" w:space="0" w:color="auto"/>
          </w:divBdr>
        </w:div>
      </w:divsChild>
    </w:div>
    <w:div w:id="792866211">
      <w:bodyDiv w:val="1"/>
      <w:marLeft w:val="0"/>
      <w:marRight w:val="0"/>
      <w:marTop w:val="0"/>
      <w:marBottom w:val="0"/>
      <w:divBdr>
        <w:top w:val="none" w:sz="0" w:space="0" w:color="auto"/>
        <w:left w:val="none" w:sz="0" w:space="0" w:color="auto"/>
        <w:bottom w:val="none" w:sz="0" w:space="0" w:color="auto"/>
        <w:right w:val="none" w:sz="0" w:space="0" w:color="auto"/>
      </w:divBdr>
    </w:div>
    <w:div w:id="812135139">
      <w:bodyDiv w:val="1"/>
      <w:marLeft w:val="0"/>
      <w:marRight w:val="0"/>
      <w:marTop w:val="0"/>
      <w:marBottom w:val="0"/>
      <w:divBdr>
        <w:top w:val="none" w:sz="0" w:space="0" w:color="auto"/>
        <w:left w:val="none" w:sz="0" w:space="0" w:color="auto"/>
        <w:bottom w:val="none" w:sz="0" w:space="0" w:color="auto"/>
        <w:right w:val="none" w:sz="0" w:space="0" w:color="auto"/>
      </w:divBdr>
      <w:divsChild>
        <w:div w:id="1519545441">
          <w:marLeft w:val="0"/>
          <w:marRight w:val="0"/>
          <w:marTop w:val="0"/>
          <w:marBottom w:val="0"/>
          <w:divBdr>
            <w:top w:val="none" w:sz="0" w:space="0" w:color="auto"/>
            <w:left w:val="none" w:sz="0" w:space="0" w:color="auto"/>
            <w:bottom w:val="none" w:sz="0" w:space="0" w:color="auto"/>
            <w:right w:val="none" w:sz="0" w:space="0" w:color="auto"/>
          </w:divBdr>
        </w:div>
        <w:div w:id="1952350182">
          <w:marLeft w:val="0"/>
          <w:marRight w:val="0"/>
          <w:marTop w:val="0"/>
          <w:marBottom w:val="0"/>
          <w:divBdr>
            <w:top w:val="none" w:sz="0" w:space="0" w:color="auto"/>
            <w:left w:val="none" w:sz="0" w:space="0" w:color="auto"/>
            <w:bottom w:val="none" w:sz="0" w:space="0" w:color="auto"/>
            <w:right w:val="none" w:sz="0" w:space="0" w:color="auto"/>
          </w:divBdr>
        </w:div>
        <w:div w:id="1109201372">
          <w:marLeft w:val="0"/>
          <w:marRight w:val="0"/>
          <w:marTop w:val="0"/>
          <w:marBottom w:val="0"/>
          <w:divBdr>
            <w:top w:val="none" w:sz="0" w:space="0" w:color="auto"/>
            <w:left w:val="none" w:sz="0" w:space="0" w:color="auto"/>
            <w:bottom w:val="none" w:sz="0" w:space="0" w:color="auto"/>
            <w:right w:val="none" w:sz="0" w:space="0" w:color="auto"/>
          </w:divBdr>
        </w:div>
      </w:divsChild>
    </w:div>
    <w:div w:id="856894285">
      <w:bodyDiv w:val="1"/>
      <w:marLeft w:val="0"/>
      <w:marRight w:val="0"/>
      <w:marTop w:val="0"/>
      <w:marBottom w:val="0"/>
      <w:divBdr>
        <w:top w:val="none" w:sz="0" w:space="0" w:color="auto"/>
        <w:left w:val="none" w:sz="0" w:space="0" w:color="auto"/>
        <w:bottom w:val="none" w:sz="0" w:space="0" w:color="auto"/>
        <w:right w:val="none" w:sz="0" w:space="0" w:color="auto"/>
      </w:divBdr>
      <w:divsChild>
        <w:div w:id="44916002">
          <w:marLeft w:val="0"/>
          <w:marRight w:val="0"/>
          <w:marTop w:val="0"/>
          <w:marBottom w:val="0"/>
          <w:divBdr>
            <w:top w:val="none" w:sz="0" w:space="0" w:color="auto"/>
            <w:left w:val="none" w:sz="0" w:space="0" w:color="auto"/>
            <w:bottom w:val="none" w:sz="0" w:space="0" w:color="auto"/>
            <w:right w:val="none" w:sz="0" w:space="0" w:color="auto"/>
          </w:divBdr>
        </w:div>
        <w:div w:id="108817727">
          <w:marLeft w:val="0"/>
          <w:marRight w:val="0"/>
          <w:marTop w:val="0"/>
          <w:marBottom w:val="0"/>
          <w:divBdr>
            <w:top w:val="none" w:sz="0" w:space="0" w:color="auto"/>
            <w:left w:val="none" w:sz="0" w:space="0" w:color="auto"/>
            <w:bottom w:val="none" w:sz="0" w:space="0" w:color="auto"/>
            <w:right w:val="none" w:sz="0" w:space="0" w:color="auto"/>
          </w:divBdr>
        </w:div>
        <w:div w:id="765928298">
          <w:marLeft w:val="0"/>
          <w:marRight w:val="0"/>
          <w:marTop w:val="0"/>
          <w:marBottom w:val="0"/>
          <w:divBdr>
            <w:top w:val="none" w:sz="0" w:space="0" w:color="auto"/>
            <w:left w:val="none" w:sz="0" w:space="0" w:color="auto"/>
            <w:bottom w:val="none" w:sz="0" w:space="0" w:color="auto"/>
            <w:right w:val="none" w:sz="0" w:space="0" w:color="auto"/>
          </w:divBdr>
        </w:div>
      </w:divsChild>
    </w:div>
    <w:div w:id="914978476">
      <w:bodyDiv w:val="1"/>
      <w:marLeft w:val="0"/>
      <w:marRight w:val="0"/>
      <w:marTop w:val="0"/>
      <w:marBottom w:val="0"/>
      <w:divBdr>
        <w:top w:val="none" w:sz="0" w:space="0" w:color="auto"/>
        <w:left w:val="none" w:sz="0" w:space="0" w:color="auto"/>
        <w:bottom w:val="none" w:sz="0" w:space="0" w:color="auto"/>
        <w:right w:val="none" w:sz="0" w:space="0" w:color="auto"/>
      </w:divBdr>
      <w:divsChild>
        <w:div w:id="36902087">
          <w:marLeft w:val="0"/>
          <w:marRight w:val="0"/>
          <w:marTop w:val="0"/>
          <w:marBottom w:val="0"/>
          <w:divBdr>
            <w:top w:val="none" w:sz="0" w:space="0" w:color="auto"/>
            <w:left w:val="none" w:sz="0" w:space="0" w:color="auto"/>
            <w:bottom w:val="none" w:sz="0" w:space="0" w:color="auto"/>
            <w:right w:val="none" w:sz="0" w:space="0" w:color="auto"/>
          </w:divBdr>
        </w:div>
        <w:div w:id="538710028">
          <w:marLeft w:val="0"/>
          <w:marRight w:val="0"/>
          <w:marTop w:val="0"/>
          <w:marBottom w:val="0"/>
          <w:divBdr>
            <w:top w:val="none" w:sz="0" w:space="0" w:color="auto"/>
            <w:left w:val="none" w:sz="0" w:space="0" w:color="auto"/>
            <w:bottom w:val="none" w:sz="0" w:space="0" w:color="auto"/>
            <w:right w:val="none" w:sz="0" w:space="0" w:color="auto"/>
          </w:divBdr>
        </w:div>
      </w:divsChild>
    </w:div>
    <w:div w:id="940800890">
      <w:bodyDiv w:val="1"/>
      <w:marLeft w:val="0"/>
      <w:marRight w:val="0"/>
      <w:marTop w:val="0"/>
      <w:marBottom w:val="0"/>
      <w:divBdr>
        <w:top w:val="none" w:sz="0" w:space="0" w:color="auto"/>
        <w:left w:val="none" w:sz="0" w:space="0" w:color="auto"/>
        <w:bottom w:val="none" w:sz="0" w:space="0" w:color="auto"/>
        <w:right w:val="none" w:sz="0" w:space="0" w:color="auto"/>
      </w:divBdr>
    </w:div>
    <w:div w:id="940988885">
      <w:bodyDiv w:val="1"/>
      <w:marLeft w:val="0"/>
      <w:marRight w:val="0"/>
      <w:marTop w:val="0"/>
      <w:marBottom w:val="0"/>
      <w:divBdr>
        <w:top w:val="none" w:sz="0" w:space="0" w:color="auto"/>
        <w:left w:val="none" w:sz="0" w:space="0" w:color="auto"/>
        <w:bottom w:val="none" w:sz="0" w:space="0" w:color="auto"/>
        <w:right w:val="none" w:sz="0" w:space="0" w:color="auto"/>
      </w:divBdr>
      <w:divsChild>
        <w:div w:id="645822414">
          <w:marLeft w:val="0"/>
          <w:marRight w:val="0"/>
          <w:marTop w:val="0"/>
          <w:marBottom w:val="0"/>
          <w:divBdr>
            <w:top w:val="none" w:sz="0" w:space="0" w:color="auto"/>
            <w:left w:val="none" w:sz="0" w:space="0" w:color="auto"/>
            <w:bottom w:val="none" w:sz="0" w:space="0" w:color="auto"/>
            <w:right w:val="none" w:sz="0" w:space="0" w:color="auto"/>
          </w:divBdr>
        </w:div>
        <w:div w:id="1109277818">
          <w:marLeft w:val="0"/>
          <w:marRight w:val="0"/>
          <w:marTop w:val="0"/>
          <w:marBottom w:val="0"/>
          <w:divBdr>
            <w:top w:val="none" w:sz="0" w:space="0" w:color="auto"/>
            <w:left w:val="none" w:sz="0" w:space="0" w:color="auto"/>
            <w:bottom w:val="none" w:sz="0" w:space="0" w:color="auto"/>
            <w:right w:val="none" w:sz="0" w:space="0" w:color="auto"/>
          </w:divBdr>
        </w:div>
        <w:div w:id="694118881">
          <w:marLeft w:val="0"/>
          <w:marRight w:val="0"/>
          <w:marTop w:val="0"/>
          <w:marBottom w:val="0"/>
          <w:divBdr>
            <w:top w:val="none" w:sz="0" w:space="0" w:color="auto"/>
            <w:left w:val="none" w:sz="0" w:space="0" w:color="auto"/>
            <w:bottom w:val="none" w:sz="0" w:space="0" w:color="auto"/>
            <w:right w:val="none" w:sz="0" w:space="0" w:color="auto"/>
          </w:divBdr>
        </w:div>
        <w:div w:id="1898927411">
          <w:marLeft w:val="0"/>
          <w:marRight w:val="0"/>
          <w:marTop w:val="0"/>
          <w:marBottom w:val="0"/>
          <w:divBdr>
            <w:top w:val="none" w:sz="0" w:space="0" w:color="auto"/>
            <w:left w:val="none" w:sz="0" w:space="0" w:color="auto"/>
            <w:bottom w:val="none" w:sz="0" w:space="0" w:color="auto"/>
            <w:right w:val="none" w:sz="0" w:space="0" w:color="auto"/>
          </w:divBdr>
        </w:div>
      </w:divsChild>
    </w:div>
    <w:div w:id="960377175">
      <w:bodyDiv w:val="1"/>
      <w:marLeft w:val="0"/>
      <w:marRight w:val="0"/>
      <w:marTop w:val="0"/>
      <w:marBottom w:val="0"/>
      <w:divBdr>
        <w:top w:val="none" w:sz="0" w:space="0" w:color="auto"/>
        <w:left w:val="none" w:sz="0" w:space="0" w:color="auto"/>
        <w:bottom w:val="none" w:sz="0" w:space="0" w:color="auto"/>
        <w:right w:val="none" w:sz="0" w:space="0" w:color="auto"/>
      </w:divBdr>
    </w:div>
    <w:div w:id="974984982">
      <w:bodyDiv w:val="1"/>
      <w:marLeft w:val="0"/>
      <w:marRight w:val="0"/>
      <w:marTop w:val="0"/>
      <w:marBottom w:val="0"/>
      <w:divBdr>
        <w:top w:val="none" w:sz="0" w:space="0" w:color="auto"/>
        <w:left w:val="none" w:sz="0" w:space="0" w:color="auto"/>
        <w:bottom w:val="none" w:sz="0" w:space="0" w:color="auto"/>
        <w:right w:val="none" w:sz="0" w:space="0" w:color="auto"/>
      </w:divBdr>
      <w:divsChild>
        <w:div w:id="1119686196">
          <w:marLeft w:val="0"/>
          <w:marRight w:val="0"/>
          <w:marTop w:val="0"/>
          <w:marBottom w:val="0"/>
          <w:divBdr>
            <w:top w:val="none" w:sz="0" w:space="0" w:color="auto"/>
            <w:left w:val="none" w:sz="0" w:space="0" w:color="auto"/>
            <w:bottom w:val="none" w:sz="0" w:space="0" w:color="auto"/>
            <w:right w:val="none" w:sz="0" w:space="0" w:color="auto"/>
          </w:divBdr>
        </w:div>
        <w:div w:id="1545824928">
          <w:marLeft w:val="0"/>
          <w:marRight w:val="0"/>
          <w:marTop w:val="0"/>
          <w:marBottom w:val="0"/>
          <w:divBdr>
            <w:top w:val="none" w:sz="0" w:space="0" w:color="auto"/>
            <w:left w:val="none" w:sz="0" w:space="0" w:color="auto"/>
            <w:bottom w:val="none" w:sz="0" w:space="0" w:color="auto"/>
            <w:right w:val="none" w:sz="0" w:space="0" w:color="auto"/>
          </w:divBdr>
        </w:div>
        <w:div w:id="394205761">
          <w:marLeft w:val="0"/>
          <w:marRight w:val="0"/>
          <w:marTop w:val="0"/>
          <w:marBottom w:val="0"/>
          <w:divBdr>
            <w:top w:val="none" w:sz="0" w:space="0" w:color="auto"/>
            <w:left w:val="none" w:sz="0" w:space="0" w:color="auto"/>
            <w:bottom w:val="none" w:sz="0" w:space="0" w:color="auto"/>
            <w:right w:val="none" w:sz="0" w:space="0" w:color="auto"/>
          </w:divBdr>
        </w:div>
      </w:divsChild>
    </w:div>
    <w:div w:id="1016880333">
      <w:bodyDiv w:val="1"/>
      <w:marLeft w:val="0"/>
      <w:marRight w:val="0"/>
      <w:marTop w:val="0"/>
      <w:marBottom w:val="0"/>
      <w:divBdr>
        <w:top w:val="none" w:sz="0" w:space="0" w:color="auto"/>
        <w:left w:val="none" w:sz="0" w:space="0" w:color="auto"/>
        <w:bottom w:val="none" w:sz="0" w:space="0" w:color="auto"/>
        <w:right w:val="none" w:sz="0" w:space="0" w:color="auto"/>
      </w:divBdr>
      <w:divsChild>
        <w:div w:id="2053721853">
          <w:marLeft w:val="0"/>
          <w:marRight w:val="0"/>
          <w:marTop w:val="0"/>
          <w:marBottom w:val="0"/>
          <w:divBdr>
            <w:top w:val="none" w:sz="0" w:space="0" w:color="auto"/>
            <w:left w:val="none" w:sz="0" w:space="0" w:color="auto"/>
            <w:bottom w:val="none" w:sz="0" w:space="0" w:color="auto"/>
            <w:right w:val="none" w:sz="0" w:space="0" w:color="auto"/>
          </w:divBdr>
        </w:div>
        <w:div w:id="1610626268">
          <w:marLeft w:val="0"/>
          <w:marRight w:val="0"/>
          <w:marTop w:val="0"/>
          <w:marBottom w:val="0"/>
          <w:divBdr>
            <w:top w:val="none" w:sz="0" w:space="0" w:color="auto"/>
            <w:left w:val="none" w:sz="0" w:space="0" w:color="auto"/>
            <w:bottom w:val="none" w:sz="0" w:space="0" w:color="auto"/>
            <w:right w:val="none" w:sz="0" w:space="0" w:color="auto"/>
          </w:divBdr>
        </w:div>
        <w:div w:id="1660111572">
          <w:marLeft w:val="0"/>
          <w:marRight w:val="0"/>
          <w:marTop w:val="0"/>
          <w:marBottom w:val="0"/>
          <w:divBdr>
            <w:top w:val="none" w:sz="0" w:space="0" w:color="auto"/>
            <w:left w:val="none" w:sz="0" w:space="0" w:color="auto"/>
            <w:bottom w:val="none" w:sz="0" w:space="0" w:color="auto"/>
            <w:right w:val="none" w:sz="0" w:space="0" w:color="auto"/>
          </w:divBdr>
        </w:div>
      </w:divsChild>
    </w:div>
    <w:div w:id="1020669927">
      <w:bodyDiv w:val="1"/>
      <w:marLeft w:val="0"/>
      <w:marRight w:val="0"/>
      <w:marTop w:val="0"/>
      <w:marBottom w:val="0"/>
      <w:divBdr>
        <w:top w:val="none" w:sz="0" w:space="0" w:color="auto"/>
        <w:left w:val="none" w:sz="0" w:space="0" w:color="auto"/>
        <w:bottom w:val="none" w:sz="0" w:space="0" w:color="auto"/>
        <w:right w:val="none" w:sz="0" w:space="0" w:color="auto"/>
      </w:divBdr>
      <w:divsChild>
        <w:div w:id="2116316426">
          <w:marLeft w:val="0"/>
          <w:marRight w:val="0"/>
          <w:marTop w:val="0"/>
          <w:marBottom w:val="0"/>
          <w:divBdr>
            <w:top w:val="none" w:sz="0" w:space="0" w:color="auto"/>
            <w:left w:val="none" w:sz="0" w:space="0" w:color="auto"/>
            <w:bottom w:val="none" w:sz="0" w:space="0" w:color="auto"/>
            <w:right w:val="none" w:sz="0" w:space="0" w:color="auto"/>
          </w:divBdr>
        </w:div>
      </w:divsChild>
    </w:div>
    <w:div w:id="1052316080">
      <w:bodyDiv w:val="1"/>
      <w:marLeft w:val="0"/>
      <w:marRight w:val="0"/>
      <w:marTop w:val="0"/>
      <w:marBottom w:val="0"/>
      <w:divBdr>
        <w:top w:val="none" w:sz="0" w:space="0" w:color="auto"/>
        <w:left w:val="none" w:sz="0" w:space="0" w:color="auto"/>
        <w:bottom w:val="none" w:sz="0" w:space="0" w:color="auto"/>
        <w:right w:val="none" w:sz="0" w:space="0" w:color="auto"/>
      </w:divBdr>
      <w:divsChild>
        <w:div w:id="1850945838">
          <w:marLeft w:val="0"/>
          <w:marRight w:val="0"/>
          <w:marTop w:val="0"/>
          <w:marBottom w:val="0"/>
          <w:divBdr>
            <w:top w:val="none" w:sz="0" w:space="0" w:color="auto"/>
            <w:left w:val="none" w:sz="0" w:space="0" w:color="auto"/>
            <w:bottom w:val="none" w:sz="0" w:space="0" w:color="auto"/>
            <w:right w:val="none" w:sz="0" w:space="0" w:color="auto"/>
          </w:divBdr>
          <w:divsChild>
            <w:div w:id="851257516">
              <w:marLeft w:val="0"/>
              <w:marRight w:val="0"/>
              <w:marTop w:val="0"/>
              <w:marBottom w:val="0"/>
              <w:divBdr>
                <w:top w:val="none" w:sz="0" w:space="0" w:color="auto"/>
                <w:left w:val="none" w:sz="0" w:space="0" w:color="auto"/>
                <w:bottom w:val="none" w:sz="0" w:space="0" w:color="auto"/>
                <w:right w:val="none" w:sz="0" w:space="0" w:color="auto"/>
              </w:divBdr>
              <w:divsChild>
                <w:div w:id="1842814365">
                  <w:marLeft w:val="0"/>
                  <w:marRight w:val="0"/>
                  <w:marTop w:val="0"/>
                  <w:marBottom w:val="0"/>
                  <w:divBdr>
                    <w:top w:val="none" w:sz="0" w:space="0" w:color="auto"/>
                    <w:left w:val="none" w:sz="0" w:space="0" w:color="auto"/>
                    <w:bottom w:val="none" w:sz="0" w:space="0" w:color="auto"/>
                    <w:right w:val="none" w:sz="0" w:space="0" w:color="auto"/>
                  </w:divBdr>
                  <w:divsChild>
                    <w:div w:id="1092819172">
                      <w:marLeft w:val="0"/>
                      <w:marRight w:val="0"/>
                      <w:marTop w:val="0"/>
                      <w:marBottom w:val="0"/>
                      <w:divBdr>
                        <w:top w:val="none" w:sz="0" w:space="0" w:color="auto"/>
                        <w:left w:val="none" w:sz="0" w:space="0" w:color="auto"/>
                        <w:bottom w:val="none" w:sz="0" w:space="0" w:color="auto"/>
                        <w:right w:val="none" w:sz="0" w:space="0" w:color="auto"/>
                      </w:divBdr>
                      <w:divsChild>
                        <w:div w:id="1383217194">
                          <w:marLeft w:val="0"/>
                          <w:marRight w:val="0"/>
                          <w:marTop w:val="0"/>
                          <w:marBottom w:val="0"/>
                          <w:divBdr>
                            <w:top w:val="none" w:sz="0" w:space="0" w:color="auto"/>
                            <w:left w:val="none" w:sz="0" w:space="0" w:color="auto"/>
                            <w:bottom w:val="none" w:sz="0" w:space="0" w:color="auto"/>
                            <w:right w:val="none" w:sz="0" w:space="0" w:color="auto"/>
                          </w:divBdr>
                          <w:divsChild>
                            <w:div w:id="465203206">
                              <w:marLeft w:val="0"/>
                              <w:marRight w:val="0"/>
                              <w:marTop w:val="0"/>
                              <w:marBottom w:val="0"/>
                              <w:divBdr>
                                <w:top w:val="none" w:sz="0" w:space="0" w:color="auto"/>
                                <w:left w:val="none" w:sz="0" w:space="0" w:color="auto"/>
                                <w:bottom w:val="none" w:sz="0" w:space="0" w:color="auto"/>
                                <w:right w:val="none" w:sz="0" w:space="0" w:color="auto"/>
                              </w:divBdr>
                              <w:divsChild>
                                <w:div w:id="11763698">
                                  <w:marLeft w:val="0"/>
                                  <w:marRight w:val="0"/>
                                  <w:marTop w:val="0"/>
                                  <w:marBottom w:val="0"/>
                                  <w:divBdr>
                                    <w:top w:val="none" w:sz="0" w:space="0" w:color="auto"/>
                                    <w:left w:val="none" w:sz="0" w:space="0" w:color="auto"/>
                                    <w:bottom w:val="none" w:sz="0" w:space="0" w:color="auto"/>
                                    <w:right w:val="none" w:sz="0" w:space="0" w:color="auto"/>
                                  </w:divBdr>
                                  <w:divsChild>
                                    <w:div w:id="11521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0810253">
      <w:bodyDiv w:val="1"/>
      <w:marLeft w:val="0"/>
      <w:marRight w:val="0"/>
      <w:marTop w:val="0"/>
      <w:marBottom w:val="0"/>
      <w:divBdr>
        <w:top w:val="none" w:sz="0" w:space="0" w:color="auto"/>
        <w:left w:val="none" w:sz="0" w:space="0" w:color="auto"/>
        <w:bottom w:val="none" w:sz="0" w:space="0" w:color="auto"/>
        <w:right w:val="none" w:sz="0" w:space="0" w:color="auto"/>
      </w:divBdr>
      <w:divsChild>
        <w:div w:id="1451128572">
          <w:marLeft w:val="0"/>
          <w:marRight w:val="0"/>
          <w:marTop w:val="0"/>
          <w:marBottom w:val="0"/>
          <w:divBdr>
            <w:top w:val="none" w:sz="0" w:space="0" w:color="auto"/>
            <w:left w:val="none" w:sz="0" w:space="0" w:color="auto"/>
            <w:bottom w:val="none" w:sz="0" w:space="0" w:color="auto"/>
            <w:right w:val="none" w:sz="0" w:space="0" w:color="auto"/>
          </w:divBdr>
        </w:div>
      </w:divsChild>
    </w:div>
    <w:div w:id="1078215426">
      <w:bodyDiv w:val="1"/>
      <w:marLeft w:val="0"/>
      <w:marRight w:val="0"/>
      <w:marTop w:val="0"/>
      <w:marBottom w:val="0"/>
      <w:divBdr>
        <w:top w:val="none" w:sz="0" w:space="0" w:color="auto"/>
        <w:left w:val="none" w:sz="0" w:space="0" w:color="auto"/>
        <w:bottom w:val="none" w:sz="0" w:space="0" w:color="auto"/>
        <w:right w:val="none" w:sz="0" w:space="0" w:color="auto"/>
      </w:divBdr>
      <w:divsChild>
        <w:div w:id="1217472139">
          <w:marLeft w:val="0"/>
          <w:marRight w:val="0"/>
          <w:marTop w:val="0"/>
          <w:marBottom w:val="0"/>
          <w:divBdr>
            <w:top w:val="none" w:sz="0" w:space="0" w:color="auto"/>
            <w:left w:val="none" w:sz="0" w:space="0" w:color="auto"/>
            <w:bottom w:val="none" w:sz="0" w:space="0" w:color="auto"/>
            <w:right w:val="none" w:sz="0" w:space="0" w:color="auto"/>
          </w:divBdr>
        </w:div>
      </w:divsChild>
    </w:div>
    <w:div w:id="1139692639">
      <w:bodyDiv w:val="1"/>
      <w:marLeft w:val="0"/>
      <w:marRight w:val="0"/>
      <w:marTop w:val="0"/>
      <w:marBottom w:val="0"/>
      <w:divBdr>
        <w:top w:val="none" w:sz="0" w:space="0" w:color="auto"/>
        <w:left w:val="none" w:sz="0" w:space="0" w:color="auto"/>
        <w:bottom w:val="none" w:sz="0" w:space="0" w:color="auto"/>
        <w:right w:val="none" w:sz="0" w:space="0" w:color="auto"/>
      </w:divBdr>
    </w:div>
    <w:div w:id="1158038117">
      <w:bodyDiv w:val="1"/>
      <w:marLeft w:val="0"/>
      <w:marRight w:val="0"/>
      <w:marTop w:val="0"/>
      <w:marBottom w:val="0"/>
      <w:divBdr>
        <w:top w:val="none" w:sz="0" w:space="0" w:color="auto"/>
        <w:left w:val="none" w:sz="0" w:space="0" w:color="auto"/>
        <w:bottom w:val="none" w:sz="0" w:space="0" w:color="auto"/>
        <w:right w:val="none" w:sz="0" w:space="0" w:color="auto"/>
      </w:divBdr>
      <w:divsChild>
        <w:div w:id="1744568950">
          <w:marLeft w:val="0"/>
          <w:marRight w:val="0"/>
          <w:marTop w:val="0"/>
          <w:marBottom w:val="0"/>
          <w:divBdr>
            <w:top w:val="none" w:sz="0" w:space="0" w:color="auto"/>
            <w:left w:val="none" w:sz="0" w:space="0" w:color="auto"/>
            <w:bottom w:val="none" w:sz="0" w:space="0" w:color="auto"/>
            <w:right w:val="none" w:sz="0" w:space="0" w:color="auto"/>
          </w:divBdr>
        </w:div>
        <w:div w:id="2017686771">
          <w:marLeft w:val="0"/>
          <w:marRight w:val="0"/>
          <w:marTop w:val="0"/>
          <w:marBottom w:val="0"/>
          <w:divBdr>
            <w:top w:val="none" w:sz="0" w:space="0" w:color="auto"/>
            <w:left w:val="none" w:sz="0" w:space="0" w:color="auto"/>
            <w:bottom w:val="none" w:sz="0" w:space="0" w:color="auto"/>
            <w:right w:val="none" w:sz="0" w:space="0" w:color="auto"/>
          </w:divBdr>
        </w:div>
        <w:div w:id="843473628">
          <w:marLeft w:val="0"/>
          <w:marRight w:val="0"/>
          <w:marTop w:val="0"/>
          <w:marBottom w:val="0"/>
          <w:divBdr>
            <w:top w:val="none" w:sz="0" w:space="0" w:color="auto"/>
            <w:left w:val="none" w:sz="0" w:space="0" w:color="auto"/>
            <w:bottom w:val="none" w:sz="0" w:space="0" w:color="auto"/>
            <w:right w:val="none" w:sz="0" w:space="0" w:color="auto"/>
          </w:divBdr>
        </w:div>
      </w:divsChild>
    </w:div>
    <w:div w:id="1168130906">
      <w:bodyDiv w:val="1"/>
      <w:marLeft w:val="0"/>
      <w:marRight w:val="0"/>
      <w:marTop w:val="0"/>
      <w:marBottom w:val="0"/>
      <w:divBdr>
        <w:top w:val="none" w:sz="0" w:space="0" w:color="auto"/>
        <w:left w:val="none" w:sz="0" w:space="0" w:color="auto"/>
        <w:bottom w:val="none" w:sz="0" w:space="0" w:color="auto"/>
        <w:right w:val="none" w:sz="0" w:space="0" w:color="auto"/>
      </w:divBdr>
      <w:divsChild>
        <w:div w:id="1781215725">
          <w:marLeft w:val="0"/>
          <w:marRight w:val="0"/>
          <w:marTop w:val="0"/>
          <w:marBottom w:val="0"/>
          <w:divBdr>
            <w:top w:val="none" w:sz="0" w:space="0" w:color="auto"/>
            <w:left w:val="none" w:sz="0" w:space="0" w:color="auto"/>
            <w:bottom w:val="none" w:sz="0" w:space="0" w:color="auto"/>
            <w:right w:val="none" w:sz="0" w:space="0" w:color="auto"/>
          </w:divBdr>
        </w:div>
        <w:div w:id="1777170464">
          <w:marLeft w:val="0"/>
          <w:marRight w:val="0"/>
          <w:marTop w:val="0"/>
          <w:marBottom w:val="0"/>
          <w:divBdr>
            <w:top w:val="none" w:sz="0" w:space="0" w:color="auto"/>
            <w:left w:val="none" w:sz="0" w:space="0" w:color="auto"/>
            <w:bottom w:val="none" w:sz="0" w:space="0" w:color="auto"/>
            <w:right w:val="none" w:sz="0" w:space="0" w:color="auto"/>
          </w:divBdr>
        </w:div>
        <w:div w:id="454447735">
          <w:marLeft w:val="0"/>
          <w:marRight w:val="0"/>
          <w:marTop w:val="0"/>
          <w:marBottom w:val="0"/>
          <w:divBdr>
            <w:top w:val="none" w:sz="0" w:space="0" w:color="auto"/>
            <w:left w:val="none" w:sz="0" w:space="0" w:color="auto"/>
            <w:bottom w:val="none" w:sz="0" w:space="0" w:color="auto"/>
            <w:right w:val="none" w:sz="0" w:space="0" w:color="auto"/>
          </w:divBdr>
        </w:div>
      </w:divsChild>
    </w:div>
    <w:div w:id="1176648056">
      <w:bodyDiv w:val="1"/>
      <w:marLeft w:val="0"/>
      <w:marRight w:val="0"/>
      <w:marTop w:val="0"/>
      <w:marBottom w:val="0"/>
      <w:divBdr>
        <w:top w:val="none" w:sz="0" w:space="0" w:color="auto"/>
        <w:left w:val="none" w:sz="0" w:space="0" w:color="auto"/>
        <w:bottom w:val="none" w:sz="0" w:space="0" w:color="auto"/>
        <w:right w:val="none" w:sz="0" w:space="0" w:color="auto"/>
      </w:divBdr>
      <w:divsChild>
        <w:div w:id="1911575159">
          <w:marLeft w:val="0"/>
          <w:marRight w:val="0"/>
          <w:marTop w:val="0"/>
          <w:marBottom w:val="0"/>
          <w:divBdr>
            <w:top w:val="none" w:sz="0" w:space="0" w:color="auto"/>
            <w:left w:val="none" w:sz="0" w:space="0" w:color="auto"/>
            <w:bottom w:val="none" w:sz="0" w:space="0" w:color="auto"/>
            <w:right w:val="none" w:sz="0" w:space="0" w:color="auto"/>
          </w:divBdr>
          <w:divsChild>
            <w:div w:id="797724694">
              <w:marLeft w:val="0"/>
              <w:marRight w:val="0"/>
              <w:marTop w:val="0"/>
              <w:marBottom w:val="0"/>
              <w:divBdr>
                <w:top w:val="none" w:sz="0" w:space="0" w:color="auto"/>
                <w:left w:val="none" w:sz="0" w:space="0" w:color="auto"/>
                <w:bottom w:val="none" w:sz="0" w:space="0" w:color="auto"/>
                <w:right w:val="none" w:sz="0" w:space="0" w:color="auto"/>
              </w:divBdr>
              <w:divsChild>
                <w:div w:id="44454739">
                  <w:marLeft w:val="0"/>
                  <w:marRight w:val="0"/>
                  <w:marTop w:val="0"/>
                  <w:marBottom w:val="0"/>
                  <w:divBdr>
                    <w:top w:val="none" w:sz="0" w:space="0" w:color="auto"/>
                    <w:left w:val="none" w:sz="0" w:space="0" w:color="auto"/>
                    <w:bottom w:val="none" w:sz="0" w:space="0" w:color="auto"/>
                    <w:right w:val="none" w:sz="0" w:space="0" w:color="auto"/>
                  </w:divBdr>
                  <w:divsChild>
                    <w:div w:id="229779769">
                      <w:marLeft w:val="0"/>
                      <w:marRight w:val="0"/>
                      <w:marTop w:val="0"/>
                      <w:marBottom w:val="0"/>
                      <w:divBdr>
                        <w:top w:val="none" w:sz="0" w:space="0" w:color="auto"/>
                        <w:left w:val="none" w:sz="0" w:space="0" w:color="auto"/>
                        <w:bottom w:val="none" w:sz="0" w:space="0" w:color="auto"/>
                        <w:right w:val="none" w:sz="0" w:space="0" w:color="auto"/>
                      </w:divBdr>
                      <w:divsChild>
                        <w:div w:id="59334926">
                          <w:marLeft w:val="0"/>
                          <w:marRight w:val="0"/>
                          <w:marTop w:val="0"/>
                          <w:marBottom w:val="0"/>
                          <w:divBdr>
                            <w:top w:val="none" w:sz="0" w:space="0" w:color="auto"/>
                            <w:left w:val="none" w:sz="0" w:space="0" w:color="auto"/>
                            <w:bottom w:val="none" w:sz="0" w:space="0" w:color="auto"/>
                            <w:right w:val="none" w:sz="0" w:space="0" w:color="auto"/>
                          </w:divBdr>
                          <w:divsChild>
                            <w:div w:id="2041976110">
                              <w:marLeft w:val="0"/>
                              <w:marRight w:val="0"/>
                              <w:marTop w:val="0"/>
                              <w:marBottom w:val="0"/>
                              <w:divBdr>
                                <w:top w:val="none" w:sz="0" w:space="0" w:color="auto"/>
                                <w:left w:val="none" w:sz="0" w:space="0" w:color="auto"/>
                                <w:bottom w:val="none" w:sz="0" w:space="0" w:color="auto"/>
                                <w:right w:val="none" w:sz="0" w:space="0" w:color="auto"/>
                              </w:divBdr>
                              <w:divsChild>
                                <w:div w:id="590436758">
                                  <w:marLeft w:val="0"/>
                                  <w:marRight w:val="0"/>
                                  <w:marTop w:val="0"/>
                                  <w:marBottom w:val="0"/>
                                  <w:divBdr>
                                    <w:top w:val="none" w:sz="0" w:space="0" w:color="auto"/>
                                    <w:left w:val="none" w:sz="0" w:space="0" w:color="auto"/>
                                    <w:bottom w:val="none" w:sz="0" w:space="0" w:color="auto"/>
                                    <w:right w:val="none" w:sz="0" w:space="0" w:color="auto"/>
                                  </w:divBdr>
                                  <w:divsChild>
                                    <w:div w:id="167183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721890">
      <w:bodyDiv w:val="1"/>
      <w:marLeft w:val="0"/>
      <w:marRight w:val="0"/>
      <w:marTop w:val="0"/>
      <w:marBottom w:val="0"/>
      <w:divBdr>
        <w:top w:val="none" w:sz="0" w:space="0" w:color="auto"/>
        <w:left w:val="none" w:sz="0" w:space="0" w:color="auto"/>
        <w:bottom w:val="none" w:sz="0" w:space="0" w:color="auto"/>
        <w:right w:val="none" w:sz="0" w:space="0" w:color="auto"/>
      </w:divBdr>
      <w:divsChild>
        <w:div w:id="1524979323">
          <w:marLeft w:val="0"/>
          <w:marRight w:val="0"/>
          <w:marTop w:val="0"/>
          <w:marBottom w:val="0"/>
          <w:divBdr>
            <w:top w:val="none" w:sz="0" w:space="0" w:color="auto"/>
            <w:left w:val="none" w:sz="0" w:space="0" w:color="auto"/>
            <w:bottom w:val="none" w:sz="0" w:space="0" w:color="auto"/>
            <w:right w:val="none" w:sz="0" w:space="0" w:color="auto"/>
          </w:divBdr>
        </w:div>
        <w:div w:id="1530021928">
          <w:marLeft w:val="0"/>
          <w:marRight w:val="0"/>
          <w:marTop w:val="0"/>
          <w:marBottom w:val="0"/>
          <w:divBdr>
            <w:top w:val="none" w:sz="0" w:space="0" w:color="auto"/>
            <w:left w:val="none" w:sz="0" w:space="0" w:color="auto"/>
            <w:bottom w:val="none" w:sz="0" w:space="0" w:color="auto"/>
            <w:right w:val="none" w:sz="0" w:space="0" w:color="auto"/>
          </w:divBdr>
        </w:div>
      </w:divsChild>
    </w:div>
    <w:div w:id="1201166734">
      <w:bodyDiv w:val="1"/>
      <w:marLeft w:val="0"/>
      <w:marRight w:val="0"/>
      <w:marTop w:val="0"/>
      <w:marBottom w:val="0"/>
      <w:divBdr>
        <w:top w:val="none" w:sz="0" w:space="0" w:color="auto"/>
        <w:left w:val="none" w:sz="0" w:space="0" w:color="auto"/>
        <w:bottom w:val="none" w:sz="0" w:space="0" w:color="auto"/>
        <w:right w:val="none" w:sz="0" w:space="0" w:color="auto"/>
      </w:divBdr>
    </w:div>
    <w:div w:id="1228031327">
      <w:bodyDiv w:val="1"/>
      <w:marLeft w:val="0"/>
      <w:marRight w:val="0"/>
      <w:marTop w:val="0"/>
      <w:marBottom w:val="0"/>
      <w:divBdr>
        <w:top w:val="none" w:sz="0" w:space="0" w:color="auto"/>
        <w:left w:val="none" w:sz="0" w:space="0" w:color="auto"/>
        <w:bottom w:val="none" w:sz="0" w:space="0" w:color="auto"/>
        <w:right w:val="none" w:sz="0" w:space="0" w:color="auto"/>
      </w:divBdr>
      <w:divsChild>
        <w:div w:id="1545871322">
          <w:marLeft w:val="0"/>
          <w:marRight w:val="0"/>
          <w:marTop w:val="0"/>
          <w:marBottom w:val="0"/>
          <w:divBdr>
            <w:top w:val="none" w:sz="0" w:space="0" w:color="auto"/>
            <w:left w:val="none" w:sz="0" w:space="0" w:color="auto"/>
            <w:bottom w:val="none" w:sz="0" w:space="0" w:color="auto"/>
            <w:right w:val="none" w:sz="0" w:space="0" w:color="auto"/>
          </w:divBdr>
        </w:div>
        <w:div w:id="2056197205">
          <w:marLeft w:val="0"/>
          <w:marRight w:val="0"/>
          <w:marTop w:val="0"/>
          <w:marBottom w:val="0"/>
          <w:divBdr>
            <w:top w:val="none" w:sz="0" w:space="0" w:color="auto"/>
            <w:left w:val="none" w:sz="0" w:space="0" w:color="auto"/>
            <w:bottom w:val="none" w:sz="0" w:space="0" w:color="auto"/>
            <w:right w:val="none" w:sz="0" w:space="0" w:color="auto"/>
          </w:divBdr>
        </w:div>
        <w:div w:id="485172523">
          <w:marLeft w:val="0"/>
          <w:marRight w:val="0"/>
          <w:marTop w:val="0"/>
          <w:marBottom w:val="0"/>
          <w:divBdr>
            <w:top w:val="none" w:sz="0" w:space="0" w:color="auto"/>
            <w:left w:val="none" w:sz="0" w:space="0" w:color="auto"/>
            <w:bottom w:val="none" w:sz="0" w:space="0" w:color="auto"/>
            <w:right w:val="none" w:sz="0" w:space="0" w:color="auto"/>
          </w:divBdr>
        </w:div>
        <w:div w:id="85005642">
          <w:marLeft w:val="0"/>
          <w:marRight w:val="0"/>
          <w:marTop w:val="0"/>
          <w:marBottom w:val="0"/>
          <w:divBdr>
            <w:top w:val="none" w:sz="0" w:space="0" w:color="auto"/>
            <w:left w:val="none" w:sz="0" w:space="0" w:color="auto"/>
            <w:bottom w:val="none" w:sz="0" w:space="0" w:color="auto"/>
            <w:right w:val="none" w:sz="0" w:space="0" w:color="auto"/>
          </w:divBdr>
        </w:div>
      </w:divsChild>
    </w:div>
    <w:div w:id="1228149060">
      <w:bodyDiv w:val="1"/>
      <w:marLeft w:val="0"/>
      <w:marRight w:val="0"/>
      <w:marTop w:val="0"/>
      <w:marBottom w:val="0"/>
      <w:divBdr>
        <w:top w:val="none" w:sz="0" w:space="0" w:color="auto"/>
        <w:left w:val="none" w:sz="0" w:space="0" w:color="auto"/>
        <w:bottom w:val="none" w:sz="0" w:space="0" w:color="auto"/>
        <w:right w:val="none" w:sz="0" w:space="0" w:color="auto"/>
      </w:divBdr>
      <w:divsChild>
        <w:div w:id="1216241196">
          <w:marLeft w:val="0"/>
          <w:marRight w:val="0"/>
          <w:marTop w:val="0"/>
          <w:marBottom w:val="0"/>
          <w:divBdr>
            <w:top w:val="none" w:sz="0" w:space="0" w:color="auto"/>
            <w:left w:val="none" w:sz="0" w:space="0" w:color="auto"/>
            <w:bottom w:val="none" w:sz="0" w:space="0" w:color="auto"/>
            <w:right w:val="none" w:sz="0" w:space="0" w:color="auto"/>
          </w:divBdr>
        </w:div>
        <w:div w:id="1728380986">
          <w:marLeft w:val="0"/>
          <w:marRight w:val="0"/>
          <w:marTop w:val="0"/>
          <w:marBottom w:val="0"/>
          <w:divBdr>
            <w:top w:val="none" w:sz="0" w:space="0" w:color="auto"/>
            <w:left w:val="none" w:sz="0" w:space="0" w:color="auto"/>
            <w:bottom w:val="none" w:sz="0" w:space="0" w:color="auto"/>
            <w:right w:val="none" w:sz="0" w:space="0" w:color="auto"/>
          </w:divBdr>
        </w:div>
      </w:divsChild>
    </w:div>
    <w:div w:id="1255284989">
      <w:bodyDiv w:val="1"/>
      <w:marLeft w:val="0"/>
      <w:marRight w:val="0"/>
      <w:marTop w:val="0"/>
      <w:marBottom w:val="0"/>
      <w:divBdr>
        <w:top w:val="none" w:sz="0" w:space="0" w:color="auto"/>
        <w:left w:val="none" w:sz="0" w:space="0" w:color="auto"/>
        <w:bottom w:val="none" w:sz="0" w:space="0" w:color="auto"/>
        <w:right w:val="none" w:sz="0" w:space="0" w:color="auto"/>
      </w:divBdr>
      <w:divsChild>
        <w:div w:id="428624087">
          <w:marLeft w:val="0"/>
          <w:marRight w:val="0"/>
          <w:marTop w:val="0"/>
          <w:marBottom w:val="0"/>
          <w:divBdr>
            <w:top w:val="none" w:sz="0" w:space="0" w:color="auto"/>
            <w:left w:val="none" w:sz="0" w:space="0" w:color="auto"/>
            <w:bottom w:val="none" w:sz="0" w:space="0" w:color="auto"/>
            <w:right w:val="none" w:sz="0" w:space="0" w:color="auto"/>
          </w:divBdr>
        </w:div>
        <w:div w:id="1982075737">
          <w:marLeft w:val="0"/>
          <w:marRight w:val="0"/>
          <w:marTop w:val="0"/>
          <w:marBottom w:val="0"/>
          <w:divBdr>
            <w:top w:val="none" w:sz="0" w:space="0" w:color="auto"/>
            <w:left w:val="none" w:sz="0" w:space="0" w:color="auto"/>
            <w:bottom w:val="none" w:sz="0" w:space="0" w:color="auto"/>
            <w:right w:val="none" w:sz="0" w:space="0" w:color="auto"/>
          </w:divBdr>
        </w:div>
      </w:divsChild>
    </w:div>
    <w:div w:id="1257254156">
      <w:bodyDiv w:val="1"/>
      <w:marLeft w:val="0"/>
      <w:marRight w:val="0"/>
      <w:marTop w:val="0"/>
      <w:marBottom w:val="0"/>
      <w:divBdr>
        <w:top w:val="none" w:sz="0" w:space="0" w:color="auto"/>
        <w:left w:val="none" w:sz="0" w:space="0" w:color="auto"/>
        <w:bottom w:val="none" w:sz="0" w:space="0" w:color="auto"/>
        <w:right w:val="none" w:sz="0" w:space="0" w:color="auto"/>
      </w:divBdr>
      <w:divsChild>
        <w:div w:id="492649186">
          <w:marLeft w:val="0"/>
          <w:marRight w:val="0"/>
          <w:marTop w:val="0"/>
          <w:marBottom w:val="0"/>
          <w:divBdr>
            <w:top w:val="none" w:sz="0" w:space="0" w:color="auto"/>
            <w:left w:val="none" w:sz="0" w:space="0" w:color="auto"/>
            <w:bottom w:val="none" w:sz="0" w:space="0" w:color="auto"/>
            <w:right w:val="none" w:sz="0" w:space="0" w:color="auto"/>
          </w:divBdr>
        </w:div>
        <w:div w:id="265962857">
          <w:marLeft w:val="0"/>
          <w:marRight w:val="0"/>
          <w:marTop w:val="0"/>
          <w:marBottom w:val="0"/>
          <w:divBdr>
            <w:top w:val="none" w:sz="0" w:space="0" w:color="auto"/>
            <w:left w:val="none" w:sz="0" w:space="0" w:color="auto"/>
            <w:bottom w:val="none" w:sz="0" w:space="0" w:color="auto"/>
            <w:right w:val="none" w:sz="0" w:space="0" w:color="auto"/>
          </w:divBdr>
        </w:div>
        <w:div w:id="1952854255">
          <w:marLeft w:val="0"/>
          <w:marRight w:val="0"/>
          <w:marTop w:val="0"/>
          <w:marBottom w:val="0"/>
          <w:divBdr>
            <w:top w:val="none" w:sz="0" w:space="0" w:color="auto"/>
            <w:left w:val="none" w:sz="0" w:space="0" w:color="auto"/>
            <w:bottom w:val="none" w:sz="0" w:space="0" w:color="auto"/>
            <w:right w:val="none" w:sz="0" w:space="0" w:color="auto"/>
          </w:divBdr>
        </w:div>
        <w:div w:id="1632511427">
          <w:marLeft w:val="0"/>
          <w:marRight w:val="0"/>
          <w:marTop w:val="0"/>
          <w:marBottom w:val="0"/>
          <w:divBdr>
            <w:top w:val="none" w:sz="0" w:space="0" w:color="auto"/>
            <w:left w:val="none" w:sz="0" w:space="0" w:color="auto"/>
            <w:bottom w:val="none" w:sz="0" w:space="0" w:color="auto"/>
            <w:right w:val="none" w:sz="0" w:space="0" w:color="auto"/>
          </w:divBdr>
        </w:div>
      </w:divsChild>
    </w:div>
    <w:div w:id="1272474298">
      <w:bodyDiv w:val="1"/>
      <w:marLeft w:val="0"/>
      <w:marRight w:val="0"/>
      <w:marTop w:val="0"/>
      <w:marBottom w:val="0"/>
      <w:divBdr>
        <w:top w:val="none" w:sz="0" w:space="0" w:color="auto"/>
        <w:left w:val="none" w:sz="0" w:space="0" w:color="auto"/>
        <w:bottom w:val="none" w:sz="0" w:space="0" w:color="auto"/>
        <w:right w:val="none" w:sz="0" w:space="0" w:color="auto"/>
      </w:divBdr>
      <w:divsChild>
        <w:div w:id="832839891">
          <w:marLeft w:val="0"/>
          <w:marRight w:val="0"/>
          <w:marTop w:val="0"/>
          <w:marBottom w:val="0"/>
          <w:divBdr>
            <w:top w:val="none" w:sz="0" w:space="0" w:color="auto"/>
            <w:left w:val="none" w:sz="0" w:space="0" w:color="auto"/>
            <w:bottom w:val="none" w:sz="0" w:space="0" w:color="auto"/>
            <w:right w:val="none" w:sz="0" w:space="0" w:color="auto"/>
          </w:divBdr>
          <w:divsChild>
            <w:div w:id="1681159981">
              <w:marLeft w:val="0"/>
              <w:marRight w:val="0"/>
              <w:marTop w:val="0"/>
              <w:marBottom w:val="0"/>
              <w:divBdr>
                <w:top w:val="none" w:sz="0" w:space="0" w:color="auto"/>
                <w:left w:val="none" w:sz="0" w:space="0" w:color="auto"/>
                <w:bottom w:val="none" w:sz="0" w:space="0" w:color="auto"/>
                <w:right w:val="none" w:sz="0" w:space="0" w:color="auto"/>
              </w:divBdr>
              <w:divsChild>
                <w:div w:id="1732729545">
                  <w:marLeft w:val="0"/>
                  <w:marRight w:val="0"/>
                  <w:marTop w:val="0"/>
                  <w:marBottom w:val="0"/>
                  <w:divBdr>
                    <w:top w:val="none" w:sz="0" w:space="0" w:color="auto"/>
                    <w:left w:val="none" w:sz="0" w:space="0" w:color="auto"/>
                    <w:bottom w:val="none" w:sz="0" w:space="0" w:color="auto"/>
                    <w:right w:val="none" w:sz="0" w:space="0" w:color="auto"/>
                  </w:divBdr>
                  <w:divsChild>
                    <w:div w:id="1098719394">
                      <w:marLeft w:val="0"/>
                      <w:marRight w:val="0"/>
                      <w:marTop w:val="0"/>
                      <w:marBottom w:val="0"/>
                      <w:divBdr>
                        <w:top w:val="none" w:sz="0" w:space="0" w:color="auto"/>
                        <w:left w:val="none" w:sz="0" w:space="0" w:color="auto"/>
                        <w:bottom w:val="none" w:sz="0" w:space="0" w:color="auto"/>
                        <w:right w:val="none" w:sz="0" w:space="0" w:color="auto"/>
                      </w:divBdr>
                      <w:divsChild>
                        <w:div w:id="2017148247">
                          <w:marLeft w:val="0"/>
                          <w:marRight w:val="0"/>
                          <w:marTop w:val="0"/>
                          <w:marBottom w:val="0"/>
                          <w:divBdr>
                            <w:top w:val="none" w:sz="0" w:space="0" w:color="auto"/>
                            <w:left w:val="none" w:sz="0" w:space="0" w:color="auto"/>
                            <w:bottom w:val="none" w:sz="0" w:space="0" w:color="auto"/>
                            <w:right w:val="none" w:sz="0" w:space="0" w:color="auto"/>
                          </w:divBdr>
                          <w:divsChild>
                            <w:div w:id="1620068897">
                              <w:marLeft w:val="0"/>
                              <w:marRight w:val="0"/>
                              <w:marTop w:val="0"/>
                              <w:marBottom w:val="0"/>
                              <w:divBdr>
                                <w:top w:val="none" w:sz="0" w:space="0" w:color="auto"/>
                                <w:left w:val="none" w:sz="0" w:space="0" w:color="auto"/>
                                <w:bottom w:val="none" w:sz="0" w:space="0" w:color="auto"/>
                                <w:right w:val="none" w:sz="0" w:space="0" w:color="auto"/>
                              </w:divBdr>
                              <w:divsChild>
                                <w:div w:id="1023476982">
                                  <w:marLeft w:val="0"/>
                                  <w:marRight w:val="0"/>
                                  <w:marTop w:val="0"/>
                                  <w:marBottom w:val="0"/>
                                  <w:divBdr>
                                    <w:top w:val="none" w:sz="0" w:space="0" w:color="auto"/>
                                    <w:left w:val="none" w:sz="0" w:space="0" w:color="auto"/>
                                    <w:bottom w:val="none" w:sz="0" w:space="0" w:color="auto"/>
                                    <w:right w:val="none" w:sz="0" w:space="0" w:color="auto"/>
                                  </w:divBdr>
                                  <w:divsChild>
                                    <w:div w:id="2799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855671">
      <w:bodyDiv w:val="1"/>
      <w:marLeft w:val="0"/>
      <w:marRight w:val="0"/>
      <w:marTop w:val="0"/>
      <w:marBottom w:val="0"/>
      <w:divBdr>
        <w:top w:val="none" w:sz="0" w:space="0" w:color="auto"/>
        <w:left w:val="none" w:sz="0" w:space="0" w:color="auto"/>
        <w:bottom w:val="none" w:sz="0" w:space="0" w:color="auto"/>
        <w:right w:val="none" w:sz="0" w:space="0" w:color="auto"/>
      </w:divBdr>
      <w:divsChild>
        <w:div w:id="493953037">
          <w:marLeft w:val="0"/>
          <w:marRight w:val="0"/>
          <w:marTop w:val="0"/>
          <w:marBottom w:val="0"/>
          <w:divBdr>
            <w:top w:val="none" w:sz="0" w:space="0" w:color="auto"/>
            <w:left w:val="none" w:sz="0" w:space="0" w:color="auto"/>
            <w:bottom w:val="none" w:sz="0" w:space="0" w:color="auto"/>
            <w:right w:val="none" w:sz="0" w:space="0" w:color="auto"/>
          </w:divBdr>
        </w:div>
        <w:div w:id="769350420">
          <w:marLeft w:val="0"/>
          <w:marRight w:val="0"/>
          <w:marTop w:val="0"/>
          <w:marBottom w:val="0"/>
          <w:divBdr>
            <w:top w:val="none" w:sz="0" w:space="0" w:color="auto"/>
            <w:left w:val="none" w:sz="0" w:space="0" w:color="auto"/>
            <w:bottom w:val="none" w:sz="0" w:space="0" w:color="auto"/>
            <w:right w:val="none" w:sz="0" w:space="0" w:color="auto"/>
          </w:divBdr>
        </w:div>
        <w:div w:id="790395244">
          <w:marLeft w:val="0"/>
          <w:marRight w:val="0"/>
          <w:marTop w:val="0"/>
          <w:marBottom w:val="0"/>
          <w:divBdr>
            <w:top w:val="none" w:sz="0" w:space="0" w:color="auto"/>
            <w:left w:val="none" w:sz="0" w:space="0" w:color="auto"/>
            <w:bottom w:val="none" w:sz="0" w:space="0" w:color="auto"/>
            <w:right w:val="none" w:sz="0" w:space="0" w:color="auto"/>
          </w:divBdr>
        </w:div>
      </w:divsChild>
    </w:div>
    <w:div w:id="1285043458">
      <w:bodyDiv w:val="1"/>
      <w:marLeft w:val="0"/>
      <w:marRight w:val="0"/>
      <w:marTop w:val="0"/>
      <w:marBottom w:val="0"/>
      <w:divBdr>
        <w:top w:val="none" w:sz="0" w:space="0" w:color="auto"/>
        <w:left w:val="none" w:sz="0" w:space="0" w:color="auto"/>
        <w:bottom w:val="none" w:sz="0" w:space="0" w:color="auto"/>
        <w:right w:val="none" w:sz="0" w:space="0" w:color="auto"/>
      </w:divBdr>
    </w:div>
    <w:div w:id="1288387432">
      <w:bodyDiv w:val="1"/>
      <w:marLeft w:val="0"/>
      <w:marRight w:val="0"/>
      <w:marTop w:val="0"/>
      <w:marBottom w:val="0"/>
      <w:divBdr>
        <w:top w:val="none" w:sz="0" w:space="0" w:color="auto"/>
        <w:left w:val="none" w:sz="0" w:space="0" w:color="auto"/>
        <w:bottom w:val="none" w:sz="0" w:space="0" w:color="auto"/>
        <w:right w:val="none" w:sz="0" w:space="0" w:color="auto"/>
      </w:divBdr>
    </w:div>
    <w:div w:id="1297907615">
      <w:bodyDiv w:val="1"/>
      <w:marLeft w:val="0"/>
      <w:marRight w:val="0"/>
      <w:marTop w:val="0"/>
      <w:marBottom w:val="0"/>
      <w:divBdr>
        <w:top w:val="none" w:sz="0" w:space="0" w:color="auto"/>
        <w:left w:val="none" w:sz="0" w:space="0" w:color="auto"/>
        <w:bottom w:val="none" w:sz="0" w:space="0" w:color="auto"/>
        <w:right w:val="none" w:sz="0" w:space="0" w:color="auto"/>
      </w:divBdr>
    </w:div>
    <w:div w:id="1303655055">
      <w:bodyDiv w:val="1"/>
      <w:marLeft w:val="0"/>
      <w:marRight w:val="0"/>
      <w:marTop w:val="0"/>
      <w:marBottom w:val="0"/>
      <w:divBdr>
        <w:top w:val="none" w:sz="0" w:space="0" w:color="auto"/>
        <w:left w:val="none" w:sz="0" w:space="0" w:color="auto"/>
        <w:bottom w:val="none" w:sz="0" w:space="0" w:color="auto"/>
        <w:right w:val="none" w:sz="0" w:space="0" w:color="auto"/>
      </w:divBdr>
      <w:divsChild>
        <w:div w:id="1356151354">
          <w:marLeft w:val="0"/>
          <w:marRight w:val="0"/>
          <w:marTop w:val="0"/>
          <w:marBottom w:val="0"/>
          <w:divBdr>
            <w:top w:val="none" w:sz="0" w:space="0" w:color="auto"/>
            <w:left w:val="none" w:sz="0" w:space="0" w:color="auto"/>
            <w:bottom w:val="none" w:sz="0" w:space="0" w:color="auto"/>
            <w:right w:val="none" w:sz="0" w:space="0" w:color="auto"/>
          </w:divBdr>
        </w:div>
        <w:div w:id="1529488458">
          <w:marLeft w:val="0"/>
          <w:marRight w:val="0"/>
          <w:marTop w:val="0"/>
          <w:marBottom w:val="0"/>
          <w:divBdr>
            <w:top w:val="none" w:sz="0" w:space="0" w:color="auto"/>
            <w:left w:val="none" w:sz="0" w:space="0" w:color="auto"/>
            <w:bottom w:val="none" w:sz="0" w:space="0" w:color="auto"/>
            <w:right w:val="none" w:sz="0" w:space="0" w:color="auto"/>
          </w:divBdr>
        </w:div>
      </w:divsChild>
    </w:div>
    <w:div w:id="1320426898">
      <w:bodyDiv w:val="1"/>
      <w:marLeft w:val="0"/>
      <w:marRight w:val="0"/>
      <w:marTop w:val="0"/>
      <w:marBottom w:val="0"/>
      <w:divBdr>
        <w:top w:val="none" w:sz="0" w:space="0" w:color="auto"/>
        <w:left w:val="none" w:sz="0" w:space="0" w:color="auto"/>
        <w:bottom w:val="none" w:sz="0" w:space="0" w:color="auto"/>
        <w:right w:val="none" w:sz="0" w:space="0" w:color="auto"/>
      </w:divBdr>
      <w:divsChild>
        <w:div w:id="579563867">
          <w:marLeft w:val="0"/>
          <w:marRight w:val="0"/>
          <w:marTop w:val="0"/>
          <w:marBottom w:val="0"/>
          <w:divBdr>
            <w:top w:val="none" w:sz="0" w:space="0" w:color="auto"/>
            <w:left w:val="none" w:sz="0" w:space="0" w:color="auto"/>
            <w:bottom w:val="none" w:sz="0" w:space="0" w:color="auto"/>
            <w:right w:val="none" w:sz="0" w:space="0" w:color="auto"/>
          </w:divBdr>
          <w:divsChild>
            <w:div w:id="1698508334">
              <w:marLeft w:val="0"/>
              <w:marRight w:val="0"/>
              <w:marTop w:val="0"/>
              <w:marBottom w:val="0"/>
              <w:divBdr>
                <w:top w:val="none" w:sz="0" w:space="0" w:color="auto"/>
                <w:left w:val="none" w:sz="0" w:space="0" w:color="auto"/>
                <w:bottom w:val="none" w:sz="0" w:space="0" w:color="auto"/>
                <w:right w:val="none" w:sz="0" w:space="0" w:color="auto"/>
              </w:divBdr>
              <w:divsChild>
                <w:div w:id="1378822763">
                  <w:marLeft w:val="0"/>
                  <w:marRight w:val="0"/>
                  <w:marTop w:val="0"/>
                  <w:marBottom w:val="0"/>
                  <w:divBdr>
                    <w:top w:val="none" w:sz="0" w:space="0" w:color="auto"/>
                    <w:left w:val="none" w:sz="0" w:space="0" w:color="auto"/>
                    <w:bottom w:val="none" w:sz="0" w:space="0" w:color="auto"/>
                    <w:right w:val="none" w:sz="0" w:space="0" w:color="auto"/>
                  </w:divBdr>
                  <w:divsChild>
                    <w:div w:id="838234943">
                      <w:marLeft w:val="0"/>
                      <w:marRight w:val="0"/>
                      <w:marTop w:val="0"/>
                      <w:marBottom w:val="0"/>
                      <w:divBdr>
                        <w:top w:val="none" w:sz="0" w:space="0" w:color="auto"/>
                        <w:left w:val="none" w:sz="0" w:space="0" w:color="auto"/>
                        <w:bottom w:val="none" w:sz="0" w:space="0" w:color="auto"/>
                        <w:right w:val="none" w:sz="0" w:space="0" w:color="auto"/>
                      </w:divBdr>
                      <w:divsChild>
                        <w:div w:id="869807289">
                          <w:marLeft w:val="0"/>
                          <w:marRight w:val="0"/>
                          <w:marTop w:val="0"/>
                          <w:marBottom w:val="0"/>
                          <w:divBdr>
                            <w:top w:val="none" w:sz="0" w:space="0" w:color="auto"/>
                            <w:left w:val="none" w:sz="0" w:space="0" w:color="auto"/>
                            <w:bottom w:val="none" w:sz="0" w:space="0" w:color="auto"/>
                            <w:right w:val="none" w:sz="0" w:space="0" w:color="auto"/>
                          </w:divBdr>
                          <w:divsChild>
                            <w:div w:id="1364207099">
                              <w:marLeft w:val="0"/>
                              <w:marRight w:val="0"/>
                              <w:marTop w:val="0"/>
                              <w:marBottom w:val="0"/>
                              <w:divBdr>
                                <w:top w:val="none" w:sz="0" w:space="0" w:color="auto"/>
                                <w:left w:val="none" w:sz="0" w:space="0" w:color="auto"/>
                                <w:bottom w:val="none" w:sz="0" w:space="0" w:color="auto"/>
                                <w:right w:val="none" w:sz="0" w:space="0" w:color="auto"/>
                              </w:divBdr>
                              <w:divsChild>
                                <w:div w:id="29184535">
                                  <w:marLeft w:val="0"/>
                                  <w:marRight w:val="0"/>
                                  <w:marTop w:val="0"/>
                                  <w:marBottom w:val="0"/>
                                  <w:divBdr>
                                    <w:top w:val="none" w:sz="0" w:space="0" w:color="auto"/>
                                    <w:left w:val="none" w:sz="0" w:space="0" w:color="auto"/>
                                    <w:bottom w:val="none" w:sz="0" w:space="0" w:color="auto"/>
                                    <w:right w:val="none" w:sz="0" w:space="0" w:color="auto"/>
                                  </w:divBdr>
                                  <w:divsChild>
                                    <w:div w:id="82818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6058426">
      <w:bodyDiv w:val="1"/>
      <w:marLeft w:val="0"/>
      <w:marRight w:val="0"/>
      <w:marTop w:val="0"/>
      <w:marBottom w:val="0"/>
      <w:divBdr>
        <w:top w:val="none" w:sz="0" w:space="0" w:color="auto"/>
        <w:left w:val="none" w:sz="0" w:space="0" w:color="auto"/>
        <w:bottom w:val="none" w:sz="0" w:space="0" w:color="auto"/>
        <w:right w:val="none" w:sz="0" w:space="0" w:color="auto"/>
      </w:divBdr>
      <w:divsChild>
        <w:div w:id="95100151">
          <w:marLeft w:val="0"/>
          <w:marRight w:val="0"/>
          <w:marTop w:val="0"/>
          <w:marBottom w:val="0"/>
          <w:divBdr>
            <w:top w:val="none" w:sz="0" w:space="0" w:color="auto"/>
            <w:left w:val="none" w:sz="0" w:space="0" w:color="auto"/>
            <w:bottom w:val="none" w:sz="0" w:space="0" w:color="auto"/>
            <w:right w:val="none" w:sz="0" w:space="0" w:color="auto"/>
          </w:divBdr>
          <w:divsChild>
            <w:div w:id="1028681272">
              <w:marLeft w:val="0"/>
              <w:marRight w:val="0"/>
              <w:marTop w:val="0"/>
              <w:marBottom w:val="0"/>
              <w:divBdr>
                <w:top w:val="none" w:sz="0" w:space="0" w:color="auto"/>
                <w:left w:val="none" w:sz="0" w:space="0" w:color="auto"/>
                <w:bottom w:val="none" w:sz="0" w:space="0" w:color="auto"/>
                <w:right w:val="none" w:sz="0" w:space="0" w:color="auto"/>
              </w:divBdr>
              <w:divsChild>
                <w:div w:id="685640036">
                  <w:marLeft w:val="0"/>
                  <w:marRight w:val="0"/>
                  <w:marTop w:val="0"/>
                  <w:marBottom w:val="0"/>
                  <w:divBdr>
                    <w:top w:val="none" w:sz="0" w:space="0" w:color="auto"/>
                    <w:left w:val="none" w:sz="0" w:space="0" w:color="auto"/>
                    <w:bottom w:val="none" w:sz="0" w:space="0" w:color="auto"/>
                    <w:right w:val="none" w:sz="0" w:space="0" w:color="auto"/>
                  </w:divBdr>
                  <w:divsChild>
                    <w:div w:id="646401677">
                      <w:marLeft w:val="0"/>
                      <w:marRight w:val="0"/>
                      <w:marTop w:val="0"/>
                      <w:marBottom w:val="0"/>
                      <w:divBdr>
                        <w:top w:val="none" w:sz="0" w:space="0" w:color="auto"/>
                        <w:left w:val="none" w:sz="0" w:space="0" w:color="auto"/>
                        <w:bottom w:val="none" w:sz="0" w:space="0" w:color="auto"/>
                        <w:right w:val="none" w:sz="0" w:space="0" w:color="auto"/>
                      </w:divBdr>
                      <w:divsChild>
                        <w:div w:id="45028381">
                          <w:marLeft w:val="0"/>
                          <w:marRight w:val="0"/>
                          <w:marTop w:val="0"/>
                          <w:marBottom w:val="0"/>
                          <w:divBdr>
                            <w:top w:val="none" w:sz="0" w:space="0" w:color="auto"/>
                            <w:left w:val="none" w:sz="0" w:space="0" w:color="auto"/>
                            <w:bottom w:val="none" w:sz="0" w:space="0" w:color="auto"/>
                            <w:right w:val="none" w:sz="0" w:space="0" w:color="auto"/>
                          </w:divBdr>
                          <w:divsChild>
                            <w:div w:id="1790473718">
                              <w:marLeft w:val="0"/>
                              <w:marRight w:val="0"/>
                              <w:marTop w:val="0"/>
                              <w:marBottom w:val="0"/>
                              <w:divBdr>
                                <w:top w:val="none" w:sz="0" w:space="0" w:color="auto"/>
                                <w:left w:val="none" w:sz="0" w:space="0" w:color="auto"/>
                                <w:bottom w:val="none" w:sz="0" w:space="0" w:color="auto"/>
                                <w:right w:val="none" w:sz="0" w:space="0" w:color="auto"/>
                              </w:divBdr>
                              <w:divsChild>
                                <w:div w:id="987175307">
                                  <w:marLeft w:val="0"/>
                                  <w:marRight w:val="0"/>
                                  <w:marTop w:val="0"/>
                                  <w:marBottom w:val="0"/>
                                  <w:divBdr>
                                    <w:top w:val="none" w:sz="0" w:space="0" w:color="auto"/>
                                    <w:left w:val="none" w:sz="0" w:space="0" w:color="auto"/>
                                    <w:bottom w:val="none" w:sz="0" w:space="0" w:color="auto"/>
                                    <w:right w:val="none" w:sz="0" w:space="0" w:color="auto"/>
                                  </w:divBdr>
                                  <w:divsChild>
                                    <w:div w:id="143439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1984481">
      <w:bodyDiv w:val="1"/>
      <w:marLeft w:val="0"/>
      <w:marRight w:val="0"/>
      <w:marTop w:val="0"/>
      <w:marBottom w:val="0"/>
      <w:divBdr>
        <w:top w:val="none" w:sz="0" w:space="0" w:color="auto"/>
        <w:left w:val="none" w:sz="0" w:space="0" w:color="auto"/>
        <w:bottom w:val="none" w:sz="0" w:space="0" w:color="auto"/>
        <w:right w:val="none" w:sz="0" w:space="0" w:color="auto"/>
      </w:divBdr>
      <w:divsChild>
        <w:div w:id="1374112941">
          <w:marLeft w:val="0"/>
          <w:marRight w:val="0"/>
          <w:marTop w:val="0"/>
          <w:marBottom w:val="0"/>
          <w:divBdr>
            <w:top w:val="none" w:sz="0" w:space="0" w:color="auto"/>
            <w:left w:val="none" w:sz="0" w:space="0" w:color="auto"/>
            <w:bottom w:val="none" w:sz="0" w:space="0" w:color="auto"/>
            <w:right w:val="none" w:sz="0" w:space="0" w:color="auto"/>
          </w:divBdr>
        </w:div>
        <w:div w:id="364259351">
          <w:marLeft w:val="0"/>
          <w:marRight w:val="0"/>
          <w:marTop w:val="0"/>
          <w:marBottom w:val="0"/>
          <w:divBdr>
            <w:top w:val="none" w:sz="0" w:space="0" w:color="auto"/>
            <w:left w:val="none" w:sz="0" w:space="0" w:color="auto"/>
            <w:bottom w:val="none" w:sz="0" w:space="0" w:color="auto"/>
            <w:right w:val="none" w:sz="0" w:space="0" w:color="auto"/>
          </w:divBdr>
        </w:div>
        <w:div w:id="19136787">
          <w:marLeft w:val="0"/>
          <w:marRight w:val="0"/>
          <w:marTop w:val="0"/>
          <w:marBottom w:val="0"/>
          <w:divBdr>
            <w:top w:val="none" w:sz="0" w:space="0" w:color="auto"/>
            <w:left w:val="none" w:sz="0" w:space="0" w:color="auto"/>
            <w:bottom w:val="none" w:sz="0" w:space="0" w:color="auto"/>
            <w:right w:val="none" w:sz="0" w:space="0" w:color="auto"/>
          </w:divBdr>
        </w:div>
      </w:divsChild>
    </w:div>
    <w:div w:id="1344547667">
      <w:bodyDiv w:val="1"/>
      <w:marLeft w:val="0"/>
      <w:marRight w:val="0"/>
      <w:marTop w:val="0"/>
      <w:marBottom w:val="0"/>
      <w:divBdr>
        <w:top w:val="none" w:sz="0" w:space="0" w:color="auto"/>
        <w:left w:val="none" w:sz="0" w:space="0" w:color="auto"/>
        <w:bottom w:val="none" w:sz="0" w:space="0" w:color="auto"/>
        <w:right w:val="none" w:sz="0" w:space="0" w:color="auto"/>
      </w:divBdr>
      <w:divsChild>
        <w:div w:id="305622329">
          <w:marLeft w:val="0"/>
          <w:marRight w:val="0"/>
          <w:marTop w:val="0"/>
          <w:marBottom w:val="0"/>
          <w:divBdr>
            <w:top w:val="none" w:sz="0" w:space="0" w:color="auto"/>
            <w:left w:val="none" w:sz="0" w:space="0" w:color="auto"/>
            <w:bottom w:val="none" w:sz="0" w:space="0" w:color="auto"/>
            <w:right w:val="none" w:sz="0" w:space="0" w:color="auto"/>
          </w:divBdr>
        </w:div>
      </w:divsChild>
    </w:div>
    <w:div w:id="1419786730">
      <w:bodyDiv w:val="1"/>
      <w:marLeft w:val="0"/>
      <w:marRight w:val="0"/>
      <w:marTop w:val="0"/>
      <w:marBottom w:val="0"/>
      <w:divBdr>
        <w:top w:val="none" w:sz="0" w:space="0" w:color="auto"/>
        <w:left w:val="none" w:sz="0" w:space="0" w:color="auto"/>
        <w:bottom w:val="none" w:sz="0" w:space="0" w:color="auto"/>
        <w:right w:val="none" w:sz="0" w:space="0" w:color="auto"/>
      </w:divBdr>
      <w:divsChild>
        <w:div w:id="178279058">
          <w:marLeft w:val="0"/>
          <w:marRight w:val="0"/>
          <w:marTop w:val="0"/>
          <w:marBottom w:val="0"/>
          <w:divBdr>
            <w:top w:val="none" w:sz="0" w:space="0" w:color="auto"/>
            <w:left w:val="none" w:sz="0" w:space="0" w:color="auto"/>
            <w:bottom w:val="none" w:sz="0" w:space="0" w:color="auto"/>
            <w:right w:val="none" w:sz="0" w:space="0" w:color="auto"/>
          </w:divBdr>
        </w:div>
        <w:div w:id="1567569809">
          <w:marLeft w:val="0"/>
          <w:marRight w:val="0"/>
          <w:marTop w:val="0"/>
          <w:marBottom w:val="0"/>
          <w:divBdr>
            <w:top w:val="none" w:sz="0" w:space="0" w:color="auto"/>
            <w:left w:val="none" w:sz="0" w:space="0" w:color="auto"/>
            <w:bottom w:val="none" w:sz="0" w:space="0" w:color="auto"/>
            <w:right w:val="none" w:sz="0" w:space="0" w:color="auto"/>
          </w:divBdr>
        </w:div>
      </w:divsChild>
    </w:div>
    <w:div w:id="1421177479">
      <w:bodyDiv w:val="1"/>
      <w:marLeft w:val="0"/>
      <w:marRight w:val="0"/>
      <w:marTop w:val="0"/>
      <w:marBottom w:val="0"/>
      <w:divBdr>
        <w:top w:val="none" w:sz="0" w:space="0" w:color="auto"/>
        <w:left w:val="none" w:sz="0" w:space="0" w:color="auto"/>
        <w:bottom w:val="none" w:sz="0" w:space="0" w:color="auto"/>
        <w:right w:val="none" w:sz="0" w:space="0" w:color="auto"/>
      </w:divBdr>
      <w:divsChild>
        <w:div w:id="1077247713">
          <w:marLeft w:val="0"/>
          <w:marRight w:val="0"/>
          <w:marTop w:val="0"/>
          <w:marBottom w:val="0"/>
          <w:divBdr>
            <w:top w:val="none" w:sz="0" w:space="0" w:color="auto"/>
            <w:left w:val="none" w:sz="0" w:space="0" w:color="auto"/>
            <w:bottom w:val="none" w:sz="0" w:space="0" w:color="auto"/>
            <w:right w:val="none" w:sz="0" w:space="0" w:color="auto"/>
          </w:divBdr>
        </w:div>
        <w:div w:id="1015619693">
          <w:marLeft w:val="0"/>
          <w:marRight w:val="0"/>
          <w:marTop w:val="0"/>
          <w:marBottom w:val="0"/>
          <w:divBdr>
            <w:top w:val="none" w:sz="0" w:space="0" w:color="auto"/>
            <w:left w:val="none" w:sz="0" w:space="0" w:color="auto"/>
            <w:bottom w:val="none" w:sz="0" w:space="0" w:color="auto"/>
            <w:right w:val="none" w:sz="0" w:space="0" w:color="auto"/>
          </w:divBdr>
        </w:div>
        <w:div w:id="390614924">
          <w:marLeft w:val="0"/>
          <w:marRight w:val="0"/>
          <w:marTop w:val="0"/>
          <w:marBottom w:val="0"/>
          <w:divBdr>
            <w:top w:val="none" w:sz="0" w:space="0" w:color="auto"/>
            <w:left w:val="none" w:sz="0" w:space="0" w:color="auto"/>
            <w:bottom w:val="none" w:sz="0" w:space="0" w:color="auto"/>
            <w:right w:val="none" w:sz="0" w:space="0" w:color="auto"/>
          </w:divBdr>
        </w:div>
      </w:divsChild>
    </w:div>
    <w:div w:id="1477992025">
      <w:bodyDiv w:val="1"/>
      <w:marLeft w:val="0"/>
      <w:marRight w:val="0"/>
      <w:marTop w:val="0"/>
      <w:marBottom w:val="0"/>
      <w:divBdr>
        <w:top w:val="none" w:sz="0" w:space="0" w:color="auto"/>
        <w:left w:val="none" w:sz="0" w:space="0" w:color="auto"/>
        <w:bottom w:val="none" w:sz="0" w:space="0" w:color="auto"/>
        <w:right w:val="none" w:sz="0" w:space="0" w:color="auto"/>
      </w:divBdr>
      <w:divsChild>
        <w:div w:id="280035872">
          <w:marLeft w:val="0"/>
          <w:marRight w:val="0"/>
          <w:marTop w:val="0"/>
          <w:marBottom w:val="0"/>
          <w:divBdr>
            <w:top w:val="none" w:sz="0" w:space="0" w:color="auto"/>
            <w:left w:val="none" w:sz="0" w:space="0" w:color="auto"/>
            <w:bottom w:val="none" w:sz="0" w:space="0" w:color="auto"/>
            <w:right w:val="none" w:sz="0" w:space="0" w:color="auto"/>
          </w:divBdr>
        </w:div>
        <w:div w:id="524755835">
          <w:marLeft w:val="0"/>
          <w:marRight w:val="0"/>
          <w:marTop w:val="0"/>
          <w:marBottom w:val="0"/>
          <w:divBdr>
            <w:top w:val="none" w:sz="0" w:space="0" w:color="auto"/>
            <w:left w:val="none" w:sz="0" w:space="0" w:color="auto"/>
            <w:bottom w:val="none" w:sz="0" w:space="0" w:color="auto"/>
            <w:right w:val="none" w:sz="0" w:space="0" w:color="auto"/>
          </w:divBdr>
        </w:div>
        <w:div w:id="928927942">
          <w:marLeft w:val="0"/>
          <w:marRight w:val="0"/>
          <w:marTop w:val="0"/>
          <w:marBottom w:val="0"/>
          <w:divBdr>
            <w:top w:val="none" w:sz="0" w:space="0" w:color="auto"/>
            <w:left w:val="none" w:sz="0" w:space="0" w:color="auto"/>
            <w:bottom w:val="none" w:sz="0" w:space="0" w:color="auto"/>
            <w:right w:val="none" w:sz="0" w:space="0" w:color="auto"/>
          </w:divBdr>
        </w:div>
      </w:divsChild>
    </w:div>
    <w:div w:id="1492142829">
      <w:bodyDiv w:val="1"/>
      <w:marLeft w:val="0"/>
      <w:marRight w:val="0"/>
      <w:marTop w:val="0"/>
      <w:marBottom w:val="0"/>
      <w:divBdr>
        <w:top w:val="none" w:sz="0" w:space="0" w:color="auto"/>
        <w:left w:val="none" w:sz="0" w:space="0" w:color="auto"/>
        <w:bottom w:val="none" w:sz="0" w:space="0" w:color="auto"/>
        <w:right w:val="none" w:sz="0" w:space="0" w:color="auto"/>
      </w:divBdr>
    </w:div>
    <w:div w:id="1513059986">
      <w:bodyDiv w:val="1"/>
      <w:marLeft w:val="0"/>
      <w:marRight w:val="0"/>
      <w:marTop w:val="0"/>
      <w:marBottom w:val="0"/>
      <w:divBdr>
        <w:top w:val="none" w:sz="0" w:space="0" w:color="auto"/>
        <w:left w:val="none" w:sz="0" w:space="0" w:color="auto"/>
        <w:bottom w:val="none" w:sz="0" w:space="0" w:color="auto"/>
        <w:right w:val="none" w:sz="0" w:space="0" w:color="auto"/>
      </w:divBdr>
      <w:divsChild>
        <w:div w:id="1394352344">
          <w:marLeft w:val="0"/>
          <w:marRight w:val="0"/>
          <w:marTop w:val="0"/>
          <w:marBottom w:val="0"/>
          <w:divBdr>
            <w:top w:val="none" w:sz="0" w:space="0" w:color="auto"/>
            <w:left w:val="none" w:sz="0" w:space="0" w:color="auto"/>
            <w:bottom w:val="none" w:sz="0" w:space="0" w:color="auto"/>
            <w:right w:val="none" w:sz="0" w:space="0" w:color="auto"/>
          </w:divBdr>
        </w:div>
        <w:div w:id="137455667">
          <w:marLeft w:val="0"/>
          <w:marRight w:val="0"/>
          <w:marTop w:val="0"/>
          <w:marBottom w:val="0"/>
          <w:divBdr>
            <w:top w:val="none" w:sz="0" w:space="0" w:color="auto"/>
            <w:left w:val="none" w:sz="0" w:space="0" w:color="auto"/>
            <w:bottom w:val="none" w:sz="0" w:space="0" w:color="auto"/>
            <w:right w:val="none" w:sz="0" w:space="0" w:color="auto"/>
          </w:divBdr>
        </w:div>
        <w:div w:id="225336920">
          <w:marLeft w:val="0"/>
          <w:marRight w:val="0"/>
          <w:marTop w:val="0"/>
          <w:marBottom w:val="0"/>
          <w:divBdr>
            <w:top w:val="none" w:sz="0" w:space="0" w:color="auto"/>
            <w:left w:val="none" w:sz="0" w:space="0" w:color="auto"/>
            <w:bottom w:val="none" w:sz="0" w:space="0" w:color="auto"/>
            <w:right w:val="none" w:sz="0" w:space="0" w:color="auto"/>
          </w:divBdr>
        </w:div>
        <w:div w:id="1768698747">
          <w:marLeft w:val="0"/>
          <w:marRight w:val="0"/>
          <w:marTop w:val="0"/>
          <w:marBottom w:val="0"/>
          <w:divBdr>
            <w:top w:val="none" w:sz="0" w:space="0" w:color="auto"/>
            <w:left w:val="none" w:sz="0" w:space="0" w:color="auto"/>
            <w:bottom w:val="none" w:sz="0" w:space="0" w:color="auto"/>
            <w:right w:val="none" w:sz="0" w:space="0" w:color="auto"/>
          </w:divBdr>
        </w:div>
        <w:div w:id="107361457">
          <w:marLeft w:val="0"/>
          <w:marRight w:val="0"/>
          <w:marTop w:val="0"/>
          <w:marBottom w:val="0"/>
          <w:divBdr>
            <w:top w:val="none" w:sz="0" w:space="0" w:color="auto"/>
            <w:left w:val="none" w:sz="0" w:space="0" w:color="auto"/>
            <w:bottom w:val="none" w:sz="0" w:space="0" w:color="auto"/>
            <w:right w:val="none" w:sz="0" w:space="0" w:color="auto"/>
          </w:divBdr>
        </w:div>
        <w:div w:id="35356520">
          <w:marLeft w:val="0"/>
          <w:marRight w:val="0"/>
          <w:marTop w:val="0"/>
          <w:marBottom w:val="0"/>
          <w:divBdr>
            <w:top w:val="none" w:sz="0" w:space="0" w:color="auto"/>
            <w:left w:val="none" w:sz="0" w:space="0" w:color="auto"/>
            <w:bottom w:val="none" w:sz="0" w:space="0" w:color="auto"/>
            <w:right w:val="none" w:sz="0" w:space="0" w:color="auto"/>
          </w:divBdr>
        </w:div>
      </w:divsChild>
    </w:div>
    <w:div w:id="1516771289">
      <w:bodyDiv w:val="1"/>
      <w:marLeft w:val="0"/>
      <w:marRight w:val="0"/>
      <w:marTop w:val="0"/>
      <w:marBottom w:val="0"/>
      <w:divBdr>
        <w:top w:val="none" w:sz="0" w:space="0" w:color="auto"/>
        <w:left w:val="none" w:sz="0" w:space="0" w:color="auto"/>
        <w:bottom w:val="none" w:sz="0" w:space="0" w:color="auto"/>
        <w:right w:val="none" w:sz="0" w:space="0" w:color="auto"/>
      </w:divBdr>
      <w:divsChild>
        <w:div w:id="1295679282">
          <w:marLeft w:val="0"/>
          <w:marRight w:val="0"/>
          <w:marTop w:val="0"/>
          <w:marBottom w:val="0"/>
          <w:divBdr>
            <w:top w:val="none" w:sz="0" w:space="0" w:color="auto"/>
            <w:left w:val="none" w:sz="0" w:space="0" w:color="auto"/>
            <w:bottom w:val="none" w:sz="0" w:space="0" w:color="auto"/>
            <w:right w:val="none" w:sz="0" w:space="0" w:color="auto"/>
          </w:divBdr>
          <w:divsChild>
            <w:div w:id="1814131982">
              <w:marLeft w:val="0"/>
              <w:marRight w:val="0"/>
              <w:marTop w:val="0"/>
              <w:marBottom w:val="0"/>
              <w:divBdr>
                <w:top w:val="none" w:sz="0" w:space="0" w:color="auto"/>
                <w:left w:val="none" w:sz="0" w:space="0" w:color="auto"/>
                <w:bottom w:val="none" w:sz="0" w:space="0" w:color="auto"/>
                <w:right w:val="none" w:sz="0" w:space="0" w:color="auto"/>
              </w:divBdr>
              <w:divsChild>
                <w:div w:id="44529832">
                  <w:marLeft w:val="0"/>
                  <w:marRight w:val="0"/>
                  <w:marTop w:val="0"/>
                  <w:marBottom w:val="0"/>
                  <w:divBdr>
                    <w:top w:val="none" w:sz="0" w:space="0" w:color="auto"/>
                    <w:left w:val="none" w:sz="0" w:space="0" w:color="auto"/>
                    <w:bottom w:val="none" w:sz="0" w:space="0" w:color="auto"/>
                    <w:right w:val="none" w:sz="0" w:space="0" w:color="auto"/>
                  </w:divBdr>
                  <w:divsChild>
                    <w:div w:id="920992916">
                      <w:marLeft w:val="0"/>
                      <w:marRight w:val="0"/>
                      <w:marTop w:val="0"/>
                      <w:marBottom w:val="0"/>
                      <w:divBdr>
                        <w:top w:val="none" w:sz="0" w:space="0" w:color="auto"/>
                        <w:left w:val="none" w:sz="0" w:space="0" w:color="auto"/>
                        <w:bottom w:val="none" w:sz="0" w:space="0" w:color="auto"/>
                        <w:right w:val="none" w:sz="0" w:space="0" w:color="auto"/>
                      </w:divBdr>
                      <w:divsChild>
                        <w:div w:id="1380861054">
                          <w:marLeft w:val="0"/>
                          <w:marRight w:val="0"/>
                          <w:marTop w:val="0"/>
                          <w:marBottom w:val="0"/>
                          <w:divBdr>
                            <w:top w:val="none" w:sz="0" w:space="0" w:color="auto"/>
                            <w:left w:val="none" w:sz="0" w:space="0" w:color="auto"/>
                            <w:bottom w:val="none" w:sz="0" w:space="0" w:color="auto"/>
                            <w:right w:val="none" w:sz="0" w:space="0" w:color="auto"/>
                          </w:divBdr>
                          <w:divsChild>
                            <w:div w:id="1249388268">
                              <w:marLeft w:val="0"/>
                              <w:marRight w:val="0"/>
                              <w:marTop w:val="0"/>
                              <w:marBottom w:val="0"/>
                              <w:divBdr>
                                <w:top w:val="none" w:sz="0" w:space="0" w:color="auto"/>
                                <w:left w:val="none" w:sz="0" w:space="0" w:color="auto"/>
                                <w:bottom w:val="none" w:sz="0" w:space="0" w:color="auto"/>
                                <w:right w:val="none" w:sz="0" w:space="0" w:color="auto"/>
                              </w:divBdr>
                              <w:divsChild>
                                <w:div w:id="1404600194">
                                  <w:marLeft w:val="0"/>
                                  <w:marRight w:val="0"/>
                                  <w:marTop w:val="0"/>
                                  <w:marBottom w:val="0"/>
                                  <w:divBdr>
                                    <w:top w:val="none" w:sz="0" w:space="0" w:color="auto"/>
                                    <w:left w:val="none" w:sz="0" w:space="0" w:color="auto"/>
                                    <w:bottom w:val="none" w:sz="0" w:space="0" w:color="auto"/>
                                    <w:right w:val="none" w:sz="0" w:space="0" w:color="auto"/>
                                  </w:divBdr>
                                  <w:divsChild>
                                    <w:div w:id="135392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904136">
      <w:bodyDiv w:val="1"/>
      <w:marLeft w:val="0"/>
      <w:marRight w:val="0"/>
      <w:marTop w:val="0"/>
      <w:marBottom w:val="0"/>
      <w:divBdr>
        <w:top w:val="none" w:sz="0" w:space="0" w:color="auto"/>
        <w:left w:val="none" w:sz="0" w:space="0" w:color="auto"/>
        <w:bottom w:val="none" w:sz="0" w:space="0" w:color="auto"/>
        <w:right w:val="none" w:sz="0" w:space="0" w:color="auto"/>
      </w:divBdr>
    </w:div>
    <w:div w:id="1577326420">
      <w:bodyDiv w:val="1"/>
      <w:marLeft w:val="0"/>
      <w:marRight w:val="0"/>
      <w:marTop w:val="0"/>
      <w:marBottom w:val="0"/>
      <w:divBdr>
        <w:top w:val="none" w:sz="0" w:space="0" w:color="auto"/>
        <w:left w:val="none" w:sz="0" w:space="0" w:color="auto"/>
        <w:bottom w:val="none" w:sz="0" w:space="0" w:color="auto"/>
        <w:right w:val="none" w:sz="0" w:space="0" w:color="auto"/>
      </w:divBdr>
      <w:divsChild>
        <w:div w:id="1096367344">
          <w:marLeft w:val="0"/>
          <w:marRight w:val="0"/>
          <w:marTop w:val="0"/>
          <w:marBottom w:val="0"/>
          <w:divBdr>
            <w:top w:val="none" w:sz="0" w:space="0" w:color="auto"/>
            <w:left w:val="none" w:sz="0" w:space="0" w:color="auto"/>
            <w:bottom w:val="none" w:sz="0" w:space="0" w:color="auto"/>
            <w:right w:val="none" w:sz="0" w:space="0" w:color="auto"/>
          </w:divBdr>
          <w:divsChild>
            <w:div w:id="247737299">
              <w:marLeft w:val="0"/>
              <w:marRight w:val="0"/>
              <w:marTop w:val="0"/>
              <w:marBottom w:val="0"/>
              <w:divBdr>
                <w:top w:val="none" w:sz="0" w:space="0" w:color="auto"/>
                <w:left w:val="none" w:sz="0" w:space="0" w:color="auto"/>
                <w:bottom w:val="none" w:sz="0" w:space="0" w:color="auto"/>
                <w:right w:val="none" w:sz="0" w:space="0" w:color="auto"/>
              </w:divBdr>
              <w:divsChild>
                <w:div w:id="2012567321">
                  <w:marLeft w:val="0"/>
                  <w:marRight w:val="0"/>
                  <w:marTop w:val="0"/>
                  <w:marBottom w:val="0"/>
                  <w:divBdr>
                    <w:top w:val="none" w:sz="0" w:space="0" w:color="auto"/>
                    <w:left w:val="none" w:sz="0" w:space="0" w:color="auto"/>
                    <w:bottom w:val="none" w:sz="0" w:space="0" w:color="auto"/>
                    <w:right w:val="none" w:sz="0" w:space="0" w:color="auto"/>
                  </w:divBdr>
                  <w:divsChild>
                    <w:div w:id="1365011917">
                      <w:marLeft w:val="0"/>
                      <w:marRight w:val="0"/>
                      <w:marTop w:val="0"/>
                      <w:marBottom w:val="0"/>
                      <w:divBdr>
                        <w:top w:val="none" w:sz="0" w:space="0" w:color="auto"/>
                        <w:left w:val="none" w:sz="0" w:space="0" w:color="auto"/>
                        <w:bottom w:val="none" w:sz="0" w:space="0" w:color="auto"/>
                        <w:right w:val="none" w:sz="0" w:space="0" w:color="auto"/>
                      </w:divBdr>
                      <w:divsChild>
                        <w:div w:id="358313894">
                          <w:marLeft w:val="0"/>
                          <w:marRight w:val="0"/>
                          <w:marTop w:val="0"/>
                          <w:marBottom w:val="0"/>
                          <w:divBdr>
                            <w:top w:val="none" w:sz="0" w:space="0" w:color="auto"/>
                            <w:left w:val="none" w:sz="0" w:space="0" w:color="auto"/>
                            <w:bottom w:val="none" w:sz="0" w:space="0" w:color="auto"/>
                            <w:right w:val="none" w:sz="0" w:space="0" w:color="auto"/>
                          </w:divBdr>
                          <w:divsChild>
                            <w:div w:id="1873880497">
                              <w:marLeft w:val="0"/>
                              <w:marRight w:val="0"/>
                              <w:marTop w:val="0"/>
                              <w:marBottom w:val="0"/>
                              <w:divBdr>
                                <w:top w:val="none" w:sz="0" w:space="0" w:color="auto"/>
                                <w:left w:val="none" w:sz="0" w:space="0" w:color="auto"/>
                                <w:bottom w:val="none" w:sz="0" w:space="0" w:color="auto"/>
                                <w:right w:val="none" w:sz="0" w:space="0" w:color="auto"/>
                              </w:divBdr>
                              <w:divsChild>
                                <w:div w:id="1158231086">
                                  <w:marLeft w:val="0"/>
                                  <w:marRight w:val="0"/>
                                  <w:marTop w:val="0"/>
                                  <w:marBottom w:val="0"/>
                                  <w:divBdr>
                                    <w:top w:val="none" w:sz="0" w:space="0" w:color="auto"/>
                                    <w:left w:val="none" w:sz="0" w:space="0" w:color="auto"/>
                                    <w:bottom w:val="none" w:sz="0" w:space="0" w:color="auto"/>
                                    <w:right w:val="none" w:sz="0" w:space="0" w:color="auto"/>
                                  </w:divBdr>
                                  <w:divsChild>
                                    <w:div w:id="153630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1622149">
      <w:bodyDiv w:val="1"/>
      <w:marLeft w:val="0"/>
      <w:marRight w:val="0"/>
      <w:marTop w:val="0"/>
      <w:marBottom w:val="0"/>
      <w:divBdr>
        <w:top w:val="none" w:sz="0" w:space="0" w:color="auto"/>
        <w:left w:val="none" w:sz="0" w:space="0" w:color="auto"/>
        <w:bottom w:val="none" w:sz="0" w:space="0" w:color="auto"/>
        <w:right w:val="none" w:sz="0" w:space="0" w:color="auto"/>
      </w:divBdr>
      <w:divsChild>
        <w:div w:id="32966347">
          <w:marLeft w:val="0"/>
          <w:marRight w:val="0"/>
          <w:marTop w:val="0"/>
          <w:marBottom w:val="0"/>
          <w:divBdr>
            <w:top w:val="none" w:sz="0" w:space="0" w:color="auto"/>
            <w:left w:val="none" w:sz="0" w:space="0" w:color="auto"/>
            <w:bottom w:val="none" w:sz="0" w:space="0" w:color="auto"/>
            <w:right w:val="none" w:sz="0" w:space="0" w:color="auto"/>
          </w:divBdr>
        </w:div>
        <w:div w:id="804010953">
          <w:marLeft w:val="0"/>
          <w:marRight w:val="0"/>
          <w:marTop w:val="0"/>
          <w:marBottom w:val="0"/>
          <w:divBdr>
            <w:top w:val="none" w:sz="0" w:space="0" w:color="auto"/>
            <w:left w:val="none" w:sz="0" w:space="0" w:color="auto"/>
            <w:bottom w:val="none" w:sz="0" w:space="0" w:color="auto"/>
            <w:right w:val="none" w:sz="0" w:space="0" w:color="auto"/>
          </w:divBdr>
        </w:div>
        <w:div w:id="824324042">
          <w:marLeft w:val="0"/>
          <w:marRight w:val="0"/>
          <w:marTop w:val="0"/>
          <w:marBottom w:val="0"/>
          <w:divBdr>
            <w:top w:val="none" w:sz="0" w:space="0" w:color="auto"/>
            <w:left w:val="none" w:sz="0" w:space="0" w:color="auto"/>
            <w:bottom w:val="none" w:sz="0" w:space="0" w:color="auto"/>
            <w:right w:val="none" w:sz="0" w:space="0" w:color="auto"/>
          </w:divBdr>
        </w:div>
      </w:divsChild>
    </w:div>
    <w:div w:id="1621184141">
      <w:bodyDiv w:val="1"/>
      <w:marLeft w:val="0"/>
      <w:marRight w:val="0"/>
      <w:marTop w:val="0"/>
      <w:marBottom w:val="0"/>
      <w:divBdr>
        <w:top w:val="none" w:sz="0" w:space="0" w:color="auto"/>
        <w:left w:val="none" w:sz="0" w:space="0" w:color="auto"/>
        <w:bottom w:val="none" w:sz="0" w:space="0" w:color="auto"/>
        <w:right w:val="none" w:sz="0" w:space="0" w:color="auto"/>
      </w:divBdr>
    </w:div>
    <w:div w:id="1640379434">
      <w:bodyDiv w:val="1"/>
      <w:marLeft w:val="0"/>
      <w:marRight w:val="0"/>
      <w:marTop w:val="0"/>
      <w:marBottom w:val="0"/>
      <w:divBdr>
        <w:top w:val="none" w:sz="0" w:space="0" w:color="auto"/>
        <w:left w:val="none" w:sz="0" w:space="0" w:color="auto"/>
        <w:bottom w:val="none" w:sz="0" w:space="0" w:color="auto"/>
        <w:right w:val="none" w:sz="0" w:space="0" w:color="auto"/>
      </w:divBdr>
    </w:div>
    <w:div w:id="1646617257">
      <w:bodyDiv w:val="1"/>
      <w:marLeft w:val="0"/>
      <w:marRight w:val="0"/>
      <w:marTop w:val="0"/>
      <w:marBottom w:val="0"/>
      <w:divBdr>
        <w:top w:val="none" w:sz="0" w:space="0" w:color="auto"/>
        <w:left w:val="none" w:sz="0" w:space="0" w:color="auto"/>
        <w:bottom w:val="none" w:sz="0" w:space="0" w:color="auto"/>
        <w:right w:val="none" w:sz="0" w:space="0" w:color="auto"/>
      </w:divBdr>
    </w:div>
    <w:div w:id="1649632119">
      <w:bodyDiv w:val="1"/>
      <w:marLeft w:val="0"/>
      <w:marRight w:val="0"/>
      <w:marTop w:val="0"/>
      <w:marBottom w:val="0"/>
      <w:divBdr>
        <w:top w:val="none" w:sz="0" w:space="0" w:color="auto"/>
        <w:left w:val="none" w:sz="0" w:space="0" w:color="auto"/>
        <w:bottom w:val="none" w:sz="0" w:space="0" w:color="auto"/>
        <w:right w:val="none" w:sz="0" w:space="0" w:color="auto"/>
      </w:divBdr>
      <w:divsChild>
        <w:div w:id="2145810573">
          <w:marLeft w:val="0"/>
          <w:marRight w:val="0"/>
          <w:marTop w:val="0"/>
          <w:marBottom w:val="0"/>
          <w:divBdr>
            <w:top w:val="none" w:sz="0" w:space="0" w:color="auto"/>
            <w:left w:val="none" w:sz="0" w:space="0" w:color="auto"/>
            <w:bottom w:val="none" w:sz="0" w:space="0" w:color="auto"/>
            <w:right w:val="none" w:sz="0" w:space="0" w:color="auto"/>
          </w:divBdr>
          <w:divsChild>
            <w:div w:id="757364641">
              <w:marLeft w:val="0"/>
              <w:marRight w:val="0"/>
              <w:marTop w:val="0"/>
              <w:marBottom w:val="0"/>
              <w:divBdr>
                <w:top w:val="none" w:sz="0" w:space="0" w:color="auto"/>
                <w:left w:val="none" w:sz="0" w:space="0" w:color="auto"/>
                <w:bottom w:val="none" w:sz="0" w:space="0" w:color="auto"/>
                <w:right w:val="none" w:sz="0" w:space="0" w:color="auto"/>
              </w:divBdr>
              <w:divsChild>
                <w:div w:id="2079745853">
                  <w:marLeft w:val="0"/>
                  <w:marRight w:val="0"/>
                  <w:marTop w:val="0"/>
                  <w:marBottom w:val="0"/>
                  <w:divBdr>
                    <w:top w:val="none" w:sz="0" w:space="0" w:color="auto"/>
                    <w:left w:val="none" w:sz="0" w:space="0" w:color="auto"/>
                    <w:bottom w:val="none" w:sz="0" w:space="0" w:color="auto"/>
                    <w:right w:val="none" w:sz="0" w:space="0" w:color="auto"/>
                  </w:divBdr>
                  <w:divsChild>
                    <w:div w:id="1093938783">
                      <w:marLeft w:val="0"/>
                      <w:marRight w:val="0"/>
                      <w:marTop w:val="0"/>
                      <w:marBottom w:val="0"/>
                      <w:divBdr>
                        <w:top w:val="none" w:sz="0" w:space="0" w:color="auto"/>
                        <w:left w:val="none" w:sz="0" w:space="0" w:color="auto"/>
                        <w:bottom w:val="none" w:sz="0" w:space="0" w:color="auto"/>
                        <w:right w:val="none" w:sz="0" w:space="0" w:color="auto"/>
                      </w:divBdr>
                      <w:divsChild>
                        <w:div w:id="1757945196">
                          <w:marLeft w:val="0"/>
                          <w:marRight w:val="0"/>
                          <w:marTop w:val="0"/>
                          <w:marBottom w:val="0"/>
                          <w:divBdr>
                            <w:top w:val="none" w:sz="0" w:space="0" w:color="auto"/>
                            <w:left w:val="none" w:sz="0" w:space="0" w:color="auto"/>
                            <w:bottom w:val="none" w:sz="0" w:space="0" w:color="auto"/>
                            <w:right w:val="none" w:sz="0" w:space="0" w:color="auto"/>
                          </w:divBdr>
                          <w:divsChild>
                            <w:div w:id="912131532">
                              <w:marLeft w:val="0"/>
                              <w:marRight w:val="0"/>
                              <w:marTop w:val="0"/>
                              <w:marBottom w:val="0"/>
                              <w:divBdr>
                                <w:top w:val="none" w:sz="0" w:space="0" w:color="auto"/>
                                <w:left w:val="none" w:sz="0" w:space="0" w:color="auto"/>
                                <w:bottom w:val="none" w:sz="0" w:space="0" w:color="auto"/>
                                <w:right w:val="none" w:sz="0" w:space="0" w:color="auto"/>
                              </w:divBdr>
                              <w:divsChild>
                                <w:div w:id="1336153157">
                                  <w:marLeft w:val="0"/>
                                  <w:marRight w:val="0"/>
                                  <w:marTop w:val="0"/>
                                  <w:marBottom w:val="0"/>
                                  <w:divBdr>
                                    <w:top w:val="none" w:sz="0" w:space="0" w:color="auto"/>
                                    <w:left w:val="none" w:sz="0" w:space="0" w:color="auto"/>
                                    <w:bottom w:val="none" w:sz="0" w:space="0" w:color="auto"/>
                                    <w:right w:val="none" w:sz="0" w:space="0" w:color="auto"/>
                                  </w:divBdr>
                                  <w:divsChild>
                                    <w:div w:id="18291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421542">
      <w:bodyDiv w:val="1"/>
      <w:marLeft w:val="0"/>
      <w:marRight w:val="0"/>
      <w:marTop w:val="0"/>
      <w:marBottom w:val="0"/>
      <w:divBdr>
        <w:top w:val="none" w:sz="0" w:space="0" w:color="auto"/>
        <w:left w:val="none" w:sz="0" w:space="0" w:color="auto"/>
        <w:bottom w:val="none" w:sz="0" w:space="0" w:color="auto"/>
        <w:right w:val="none" w:sz="0" w:space="0" w:color="auto"/>
      </w:divBdr>
      <w:divsChild>
        <w:div w:id="147405857">
          <w:marLeft w:val="0"/>
          <w:marRight w:val="0"/>
          <w:marTop w:val="0"/>
          <w:marBottom w:val="0"/>
          <w:divBdr>
            <w:top w:val="none" w:sz="0" w:space="0" w:color="auto"/>
            <w:left w:val="none" w:sz="0" w:space="0" w:color="auto"/>
            <w:bottom w:val="none" w:sz="0" w:space="0" w:color="auto"/>
            <w:right w:val="none" w:sz="0" w:space="0" w:color="auto"/>
          </w:divBdr>
          <w:divsChild>
            <w:div w:id="1447771651">
              <w:marLeft w:val="0"/>
              <w:marRight w:val="0"/>
              <w:marTop w:val="0"/>
              <w:marBottom w:val="0"/>
              <w:divBdr>
                <w:top w:val="none" w:sz="0" w:space="0" w:color="auto"/>
                <w:left w:val="none" w:sz="0" w:space="0" w:color="auto"/>
                <w:bottom w:val="none" w:sz="0" w:space="0" w:color="auto"/>
                <w:right w:val="none" w:sz="0" w:space="0" w:color="auto"/>
              </w:divBdr>
              <w:divsChild>
                <w:div w:id="366566082">
                  <w:marLeft w:val="0"/>
                  <w:marRight w:val="0"/>
                  <w:marTop w:val="0"/>
                  <w:marBottom w:val="0"/>
                  <w:divBdr>
                    <w:top w:val="none" w:sz="0" w:space="0" w:color="auto"/>
                    <w:left w:val="none" w:sz="0" w:space="0" w:color="auto"/>
                    <w:bottom w:val="none" w:sz="0" w:space="0" w:color="auto"/>
                    <w:right w:val="none" w:sz="0" w:space="0" w:color="auto"/>
                  </w:divBdr>
                  <w:divsChild>
                    <w:div w:id="1007900799">
                      <w:marLeft w:val="0"/>
                      <w:marRight w:val="0"/>
                      <w:marTop w:val="0"/>
                      <w:marBottom w:val="0"/>
                      <w:divBdr>
                        <w:top w:val="none" w:sz="0" w:space="0" w:color="auto"/>
                        <w:left w:val="none" w:sz="0" w:space="0" w:color="auto"/>
                        <w:bottom w:val="none" w:sz="0" w:space="0" w:color="auto"/>
                        <w:right w:val="none" w:sz="0" w:space="0" w:color="auto"/>
                      </w:divBdr>
                      <w:divsChild>
                        <w:div w:id="313221088">
                          <w:marLeft w:val="0"/>
                          <w:marRight w:val="0"/>
                          <w:marTop w:val="0"/>
                          <w:marBottom w:val="0"/>
                          <w:divBdr>
                            <w:top w:val="none" w:sz="0" w:space="0" w:color="auto"/>
                            <w:left w:val="none" w:sz="0" w:space="0" w:color="auto"/>
                            <w:bottom w:val="none" w:sz="0" w:space="0" w:color="auto"/>
                            <w:right w:val="none" w:sz="0" w:space="0" w:color="auto"/>
                          </w:divBdr>
                          <w:divsChild>
                            <w:div w:id="813061593">
                              <w:marLeft w:val="0"/>
                              <w:marRight w:val="0"/>
                              <w:marTop w:val="0"/>
                              <w:marBottom w:val="0"/>
                              <w:divBdr>
                                <w:top w:val="none" w:sz="0" w:space="0" w:color="auto"/>
                                <w:left w:val="none" w:sz="0" w:space="0" w:color="auto"/>
                                <w:bottom w:val="none" w:sz="0" w:space="0" w:color="auto"/>
                                <w:right w:val="none" w:sz="0" w:space="0" w:color="auto"/>
                              </w:divBdr>
                              <w:divsChild>
                                <w:div w:id="1404835519">
                                  <w:marLeft w:val="0"/>
                                  <w:marRight w:val="0"/>
                                  <w:marTop w:val="0"/>
                                  <w:marBottom w:val="0"/>
                                  <w:divBdr>
                                    <w:top w:val="none" w:sz="0" w:space="0" w:color="auto"/>
                                    <w:left w:val="none" w:sz="0" w:space="0" w:color="auto"/>
                                    <w:bottom w:val="none" w:sz="0" w:space="0" w:color="auto"/>
                                    <w:right w:val="none" w:sz="0" w:space="0" w:color="auto"/>
                                  </w:divBdr>
                                  <w:divsChild>
                                    <w:div w:id="1614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81372">
      <w:bodyDiv w:val="1"/>
      <w:marLeft w:val="0"/>
      <w:marRight w:val="0"/>
      <w:marTop w:val="0"/>
      <w:marBottom w:val="0"/>
      <w:divBdr>
        <w:top w:val="none" w:sz="0" w:space="0" w:color="auto"/>
        <w:left w:val="none" w:sz="0" w:space="0" w:color="auto"/>
        <w:bottom w:val="none" w:sz="0" w:space="0" w:color="auto"/>
        <w:right w:val="none" w:sz="0" w:space="0" w:color="auto"/>
      </w:divBdr>
      <w:divsChild>
        <w:div w:id="850532009">
          <w:marLeft w:val="0"/>
          <w:marRight w:val="0"/>
          <w:marTop w:val="0"/>
          <w:marBottom w:val="0"/>
          <w:divBdr>
            <w:top w:val="none" w:sz="0" w:space="0" w:color="auto"/>
            <w:left w:val="none" w:sz="0" w:space="0" w:color="auto"/>
            <w:bottom w:val="none" w:sz="0" w:space="0" w:color="auto"/>
            <w:right w:val="none" w:sz="0" w:space="0" w:color="auto"/>
          </w:divBdr>
          <w:divsChild>
            <w:div w:id="498081712">
              <w:marLeft w:val="0"/>
              <w:marRight w:val="0"/>
              <w:marTop w:val="0"/>
              <w:marBottom w:val="0"/>
              <w:divBdr>
                <w:top w:val="none" w:sz="0" w:space="0" w:color="auto"/>
                <w:left w:val="none" w:sz="0" w:space="0" w:color="auto"/>
                <w:bottom w:val="none" w:sz="0" w:space="0" w:color="auto"/>
                <w:right w:val="none" w:sz="0" w:space="0" w:color="auto"/>
              </w:divBdr>
              <w:divsChild>
                <w:div w:id="1826049207">
                  <w:marLeft w:val="0"/>
                  <w:marRight w:val="0"/>
                  <w:marTop w:val="0"/>
                  <w:marBottom w:val="0"/>
                  <w:divBdr>
                    <w:top w:val="none" w:sz="0" w:space="0" w:color="auto"/>
                    <w:left w:val="none" w:sz="0" w:space="0" w:color="auto"/>
                    <w:bottom w:val="none" w:sz="0" w:space="0" w:color="auto"/>
                    <w:right w:val="none" w:sz="0" w:space="0" w:color="auto"/>
                  </w:divBdr>
                  <w:divsChild>
                    <w:div w:id="1042284577">
                      <w:marLeft w:val="0"/>
                      <w:marRight w:val="0"/>
                      <w:marTop w:val="0"/>
                      <w:marBottom w:val="0"/>
                      <w:divBdr>
                        <w:top w:val="none" w:sz="0" w:space="0" w:color="auto"/>
                        <w:left w:val="none" w:sz="0" w:space="0" w:color="auto"/>
                        <w:bottom w:val="none" w:sz="0" w:space="0" w:color="auto"/>
                        <w:right w:val="none" w:sz="0" w:space="0" w:color="auto"/>
                      </w:divBdr>
                      <w:divsChild>
                        <w:div w:id="84693640">
                          <w:marLeft w:val="0"/>
                          <w:marRight w:val="0"/>
                          <w:marTop w:val="0"/>
                          <w:marBottom w:val="0"/>
                          <w:divBdr>
                            <w:top w:val="none" w:sz="0" w:space="0" w:color="auto"/>
                            <w:left w:val="none" w:sz="0" w:space="0" w:color="auto"/>
                            <w:bottom w:val="none" w:sz="0" w:space="0" w:color="auto"/>
                            <w:right w:val="none" w:sz="0" w:space="0" w:color="auto"/>
                          </w:divBdr>
                          <w:divsChild>
                            <w:div w:id="915550905">
                              <w:marLeft w:val="0"/>
                              <w:marRight w:val="0"/>
                              <w:marTop w:val="0"/>
                              <w:marBottom w:val="0"/>
                              <w:divBdr>
                                <w:top w:val="none" w:sz="0" w:space="0" w:color="auto"/>
                                <w:left w:val="none" w:sz="0" w:space="0" w:color="auto"/>
                                <w:bottom w:val="none" w:sz="0" w:space="0" w:color="auto"/>
                                <w:right w:val="none" w:sz="0" w:space="0" w:color="auto"/>
                              </w:divBdr>
                              <w:divsChild>
                                <w:div w:id="1532953511">
                                  <w:marLeft w:val="0"/>
                                  <w:marRight w:val="0"/>
                                  <w:marTop w:val="0"/>
                                  <w:marBottom w:val="0"/>
                                  <w:divBdr>
                                    <w:top w:val="none" w:sz="0" w:space="0" w:color="auto"/>
                                    <w:left w:val="none" w:sz="0" w:space="0" w:color="auto"/>
                                    <w:bottom w:val="none" w:sz="0" w:space="0" w:color="auto"/>
                                    <w:right w:val="none" w:sz="0" w:space="0" w:color="auto"/>
                                  </w:divBdr>
                                  <w:divsChild>
                                    <w:div w:id="72233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9970354">
      <w:bodyDiv w:val="1"/>
      <w:marLeft w:val="0"/>
      <w:marRight w:val="0"/>
      <w:marTop w:val="0"/>
      <w:marBottom w:val="0"/>
      <w:divBdr>
        <w:top w:val="none" w:sz="0" w:space="0" w:color="auto"/>
        <w:left w:val="none" w:sz="0" w:space="0" w:color="auto"/>
        <w:bottom w:val="none" w:sz="0" w:space="0" w:color="auto"/>
        <w:right w:val="none" w:sz="0" w:space="0" w:color="auto"/>
      </w:divBdr>
      <w:divsChild>
        <w:div w:id="798916228">
          <w:marLeft w:val="0"/>
          <w:marRight w:val="0"/>
          <w:marTop w:val="0"/>
          <w:marBottom w:val="0"/>
          <w:divBdr>
            <w:top w:val="none" w:sz="0" w:space="0" w:color="auto"/>
            <w:left w:val="none" w:sz="0" w:space="0" w:color="auto"/>
            <w:bottom w:val="none" w:sz="0" w:space="0" w:color="auto"/>
            <w:right w:val="none" w:sz="0" w:space="0" w:color="auto"/>
          </w:divBdr>
        </w:div>
        <w:div w:id="1149638677">
          <w:marLeft w:val="0"/>
          <w:marRight w:val="0"/>
          <w:marTop w:val="0"/>
          <w:marBottom w:val="0"/>
          <w:divBdr>
            <w:top w:val="none" w:sz="0" w:space="0" w:color="auto"/>
            <w:left w:val="none" w:sz="0" w:space="0" w:color="auto"/>
            <w:bottom w:val="none" w:sz="0" w:space="0" w:color="auto"/>
            <w:right w:val="none" w:sz="0" w:space="0" w:color="auto"/>
          </w:divBdr>
        </w:div>
      </w:divsChild>
    </w:div>
    <w:div w:id="1726828484">
      <w:bodyDiv w:val="1"/>
      <w:marLeft w:val="0"/>
      <w:marRight w:val="0"/>
      <w:marTop w:val="0"/>
      <w:marBottom w:val="0"/>
      <w:divBdr>
        <w:top w:val="none" w:sz="0" w:space="0" w:color="auto"/>
        <w:left w:val="none" w:sz="0" w:space="0" w:color="auto"/>
        <w:bottom w:val="none" w:sz="0" w:space="0" w:color="auto"/>
        <w:right w:val="none" w:sz="0" w:space="0" w:color="auto"/>
      </w:divBdr>
      <w:divsChild>
        <w:div w:id="883904491">
          <w:marLeft w:val="0"/>
          <w:marRight w:val="0"/>
          <w:marTop w:val="0"/>
          <w:marBottom w:val="0"/>
          <w:divBdr>
            <w:top w:val="none" w:sz="0" w:space="0" w:color="auto"/>
            <w:left w:val="none" w:sz="0" w:space="0" w:color="auto"/>
            <w:bottom w:val="none" w:sz="0" w:space="0" w:color="auto"/>
            <w:right w:val="none" w:sz="0" w:space="0" w:color="auto"/>
          </w:divBdr>
        </w:div>
        <w:div w:id="286083168">
          <w:marLeft w:val="0"/>
          <w:marRight w:val="0"/>
          <w:marTop w:val="0"/>
          <w:marBottom w:val="0"/>
          <w:divBdr>
            <w:top w:val="none" w:sz="0" w:space="0" w:color="auto"/>
            <w:left w:val="none" w:sz="0" w:space="0" w:color="auto"/>
            <w:bottom w:val="none" w:sz="0" w:space="0" w:color="auto"/>
            <w:right w:val="none" w:sz="0" w:space="0" w:color="auto"/>
          </w:divBdr>
        </w:div>
        <w:div w:id="773280987">
          <w:marLeft w:val="0"/>
          <w:marRight w:val="0"/>
          <w:marTop w:val="0"/>
          <w:marBottom w:val="0"/>
          <w:divBdr>
            <w:top w:val="none" w:sz="0" w:space="0" w:color="auto"/>
            <w:left w:val="none" w:sz="0" w:space="0" w:color="auto"/>
            <w:bottom w:val="none" w:sz="0" w:space="0" w:color="auto"/>
            <w:right w:val="none" w:sz="0" w:space="0" w:color="auto"/>
          </w:divBdr>
        </w:div>
      </w:divsChild>
    </w:div>
    <w:div w:id="1743868943">
      <w:bodyDiv w:val="1"/>
      <w:marLeft w:val="0"/>
      <w:marRight w:val="0"/>
      <w:marTop w:val="0"/>
      <w:marBottom w:val="0"/>
      <w:divBdr>
        <w:top w:val="none" w:sz="0" w:space="0" w:color="auto"/>
        <w:left w:val="none" w:sz="0" w:space="0" w:color="auto"/>
        <w:bottom w:val="none" w:sz="0" w:space="0" w:color="auto"/>
        <w:right w:val="none" w:sz="0" w:space="0" w:color="auto"/>
      </w:divBdr>
      <w:divsChild>
        <w:div w:id="1223178967">
          <w:marLeft w:val="0"/>
          <w:marRight w:val="0"/>
          <w:marTop w:val="0"/>
          <w:marBottom w:val="0"/>
          <w:divBdr>
            <w:top w:val="none" w:sz="0" w:space="0" w:color="auto"/>
            <w:left w:val="none" w:sz="0" w:space="0" w:color="auto"/>
            <w:bottom w:val="none" w:sz="0" w:space="0" w:color="auto"/>
            <w:right w:val="none" w:sz="0" w:space="0" w:color="auto"/>
          </w:divBdr>
          <w:divsChild>
            <w:div w:id="1053776184">
              <w:marLeft w:val="0"/>
              <w:marRight w:val="0"/>
              <w:marTop w:val="0"/>
              <w:marBottom w:val="0"/>
              <w:divBdr>
                <w:top w:val="none" w:sz="0" w:space="0" w:color="auto"/>
                <w:left w:val="none" w:sz="0" w:space="0" w:color="auto"/>
                <w:bottom w:val="none" w:sz="0" w:space="0" w:color="auto"/>
                <w:right w:val="none" w:sz="0" w:space="0" w:color="auto"/>
              </w:divBdr>
              <w:divsChild>
                <w:div w:id="2011134796">
                  <w:marLeft w:val="0"/>
                  <w:marRight w:val="0"/>
                  <w:marTop w:val="0"/>
                  <w:marBottom w:val="0"/>
                  <w:divBdr>
                    <w:top w:val="none" w:sz="0" w:space="0" w:color="auto"/>
                    <w:left w:val="none" w:sz="0" w:space="0" w:color="auto"/>
                    <w:bottom w:val="none" w:sz="0" w:space="0" w:color="auto"/>
                    <w:right w:val="none" w:sz="0" w:space="0" w:color="auto"/>
                  </w:divBdr>
                  <w:divsChild>
                    <w:div w:id="1995642264">
                      <w:marLeft w:val="0"/>
                      <w:marRight w:val="0"/>
                      <w:marTop w:val="0"/>
                      <w:marBottom w:val="0"/>
                      <w:divBdr>
                        <w:top w:val="none" w:sz="0" w:space="0" w:color="auto"/>
                        <w:left w:val="none" w:sz="0" w:space="0" w:color="auto"/>
                        <w:bottom w:val="none" w:sz="0" w:space="0" w:color="auto"/>
                        <w:right w:val="none" w:sz="0" w:space="0" w:color="auto"/>
                      </w:divBdr>
                      <w:divsChild>
                        <w:div w:id="1735814138">
                          <w:marLeft w:val="0"/>
                          <w:marRight w:val="0"/>
                          <w:marTop w:val="0"/>
                          <w:marBottom w:val="0"/>
                          <w:divBdr>
                            <w:top w:val="none" w:sz="0" w:space="0" w:color="auto"/>
                            <w:left w:val="none" w:sz="0" w:space="0" w:color="auto"/>
                            <w:bottom w:val="none" w:sz="0" w:space="0" w:color="auto"/>
                            <w:right w:val="none" w:sz="0" w:space="0" w:color="auto"/>
                          </w:divBdr>
                          <w:divsChild>
                            <w:div w:id="640354150">
                              <w:marLeft w:val="0"/>
                              <w:marRight w:val="0"/>
                              <w:marTop w:val="0"/>
                              <w:marBottom w:val="0"/>
                              <w:divBdr>
                                <w:top w:val="none" w:sz="0" w:space="0" w:color="auto"/>
                                <w:left w:val="none" w:sz="0" w:space="0" w:color="auto"/>
                                <w:bottom w:val="none" w:sz="0" w:space="0" w:color="auto"/>
                                <w:right w:val="none" w:sz="0" w:space="0" w:color="auto"/>
                              </w:divBdr>
                              <w:divsChild>
                                <w:div w:id="1863668032">
                                  <w:marLeft w:val="0"/>
                                  <w:marRight w:val="0"/>
                                  <w:marTop w:val="0"/>
                                  <w:marBottom w:val="0"/>
                                  <w:divBdr>
                                    <w:top w:val="none" w:sz="0" w:space="0" w:color="auto"/>
                                    <w:left w:val="none" w:sz="0" w:space="0" w:color="auto"/>
                                    <w:bottom w:val="none" w:sz="0" w:space="0" w:color="auto"/>
                                    <w:right w:val="none" w:sz="0" w:space="0" w:color="auto"/>
                                  </w:divBdr>
                                  <w:divsChild>
                                    <w:div w:id="92683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377066">
      <w:bodyDiv w:val="1"/>
      <w:marLeft w:val="0"/>
      <w:marRight w:val="0"/>
      <w:marTop w:val="0"/>
      <w:marBottom w:val="0"/>
      <w:divBdr>
        <w:top w:val="none" w:sz="0" w:space="0" w:color="auto"/>
        <w:left w:val="none" w:sz="0" w:space="0" w:color="auto"/>
        <w:bottom w:val="none" w:sz="0" w:space="0" w:color="auto"/>
        <w:right w:val="none" w:sz="0" w:space="0" w:color="auto"/>
      </w:divBdr>
      <w:divsChild>
        <w:div w:id="1925721240">
          <w:marLeft w:val="0"/>
          <w:marRight w:val="0"/>
          <w:marTop w:val="0"/>
          <w:marBottom w:val="0"/>
          <w:divBdr>
            <w:top w:val="none" w:sz="0" w:space="0" w:color="auto"/>
            <w:left w:val="none" w:sz="0" w:space="0" w:color="auto"/>
            <w:bottom w:val="none" w:sz="0" w:space="0" w:color="auto"/>
            <w:right w:val="none" w:sz="0" w:space="0" w:color="auto"/>
          </w:divBdr>
        </w:div>
      </w:divsChild>
    </w:div>
    <w:div w:id="1761172843">
      <w:bodyDiv w:val="1"/>
      <w:marLeft w:val="0"/>
      <w:marRight w:val="0"/>
      <w:marTop w:val="0"/>
      <w:marBottom w:val="0"/>
      <w:divBdr>
        <w:top w:val="none" w:sz="0" w:space="0" w:color="auto"/>
        <w:left w:val="none" w:sz="0" w:space="0" w:color="auto"/>
        <w:bottom w:val="none" w:sz="0" w:space="0" w:color="auto"/>
        <w:right w:val="none" w:sz="0" w:space="0" w:color="auto"/>
      </w:divBdr>
    </w:div>
    <w:div w:id="1799763333">
      <w:bodyDiv w:val="1"/>
      <w:marLeft w:val="0"/>
      <w:marRight w:val="0"/>
      <w:marTop w:val="0"/>
      <w:marBottom w:val="0"/>
      <w:divBdr>
        <w:top w:val="none" w:sz="0" w:space="0" w:color="auto"/>
        <w:left w:val="none" w:sz="0" w:space="0" w:color="auto"/>
        <w:bottom w:val="none" w:sz="0" w:space="0" w:color="auto"/>
        <w:right w:val="none" w:sz="0" w:space="0" w:color="auto"/>
      </w:divBdr>
      <w:divsChild>
        <w:div w:id="18548409">
          <w:marLeft w:val="0"/>
          <w:marRight w:val="0"/>
          <w:marTop w:val="0"/>
          <w:marBottom w:val="0"/>
          <w:divBdr>
            <w:top w:val="none" w:sz="0" w:space="0" w:color="auto"/>
            <w:left w:val="none" w:sz="0" w:space="0" w:color="auto"/>
            <w:bottom w:val="none" w:sz="0" w:space="0" w:color="auto"/>
            <w:right w:val="none" w:sz="0" w:space="0" w:color="auto"/>
          </w:divBdr>
          <w:divsChild>
            <w:div w:id="303389362">
              <w:marLeft w:val="0"/>
              <w:marRight w:val="0"/>
              <w:marTop w:val="0"/>
              <w:marBottom w:val="0"/>
              <w:divBdr>
                <w:top w:val="none" w:sz="0" w:space="0" w:color="auto"/>
                <w:left w:val="none" w:sz="0" w:space="0" w:color="auto"/>
                <w:bottom w:val="none" w:sz="0" w:space="0" w:color="auto"/>
                <w:right w:val="none" w:sz="0" w:space="0" w:color="auto"/>
              </w:divBdr>
              <w:divsChild>
                <w:div w:id="823396633">
                  <w:marLeft w:val="0"/>
                  <w:marRight w:val="0"/>
                  <w:marTop w:val="0"/>
                  <w:marBottom w:val="0"/>
                  <w:divBdr>
                    <w:top w:val="none" w:sz="0" w:space="0" w:color="auto"/>
                    <w:left w:val="none" w:sz="0" w:space="0" w:color="auto"/>
                    <w:bottom w:val="none" w:sz="0" w:space="0" w:color="auto"/>
                    <w:right w:val="none" w:sz="0" w:space="0" w:color="auto"/>
                  </w:divBdr>
                  <w:divsChild>
                    <w:div w:id="244385617">
                      <w:marLeft w:val="0"/>
                      <w:marRight w:val="0"/>
                      <w:marTop w:val="0"/>
                      <w:marBottom w:val="0"/>
                      <w:divBdr>
                        <w:top w:val="none" w:sz="0" w:space="0" w:color="auto"/>
                        <w:left w:val="none" w:sz="0" w:space="0" w:color="auto"/>
                        <w:bottom w:val="none" w:sz="0" w:space="0" w:color="auto"/>
                        <w:right w:val="none" w:sz="0" w:space="0" w:color="auto"/>
                      </w:divBdr>
                      <w:divsChild>
                        <w:div w:id="2061588687">
                          <w:marLeft w:val="0"/>
                          <w:marRight w:val="0"/>
                          <w:marTop w:val="0"/>
                          <w:marBottom w:val="0"/>
                          <w:divBdr>
                            <w:top w:val="none" w:sz="0" w:space="0" w:color="auto"/>
                            <w:left w:val="none" w:sz="0" w:space="0" w:color="auto"/>
                            <w:bottom w:val="none" w:sz="0" w:space="0" w:color="auto"/>
                            <w:right w:val="none" w:sz="0" w:space="0" w:color="auto"/>
                          </w:divBdr>
                          <w:divsChild>
                            <w:div w:id="490101473">
                              <w:marLeft w:val="0"/>
                              <w:marRight w:val="0"/>
                              <w:marTop w:val="0"/>
                              <w:marBottom w:val="0"/>
                              <w:divBdr>
                                <w:top w:val="none" w:sz="0" w:space="0" w:color="auto"/>
                                <w:left w:val="none" w:sz="0" w:space="0" w:color="auto"/>
                                <w:bottom w:val="none" w:sz="0" w:space="0" w:color="auto"/>
                                <w:right w:val="none" w:sz="0" w:space="0" w:color="auto"/>
                              </w:divBdr>
                              <w:divsChild>
                                <w:div w:id="596444898">
                                  <w:marLeft w:val="0"/>
                                  <w:marRight w:val="0"/>
                                  <w:marTop w:val="0"/>
                                  <w:marBottom w:val="0"/>
                                  <w:divBdr>
                                    <w:top w:val="none" w:sz="0" w:space="0" w:color="auto"/>
                                    <w:left w:val="none" w:sz="0" w:space="0" w:color="auto"/>
                                    <w:bottom w:val="none" w:sz="0" w:space="0" w:color="auto"/>
                                    <w:right w:val="none" w:sz="0" w:space="0" w:color="auto"/>
                                  </w:divBdr>
                                  <w:divsChild>
                                    <w:div w:id="50077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6923926">
      <w:bodyDiv w:val="1"/>
      <w:marLeft w:val="0"/>
      <w:marRight w:val="0"/>
      <w:marTop w:val="0"/>
      <w:marBottom w:val="0"/>
      <w:divBdr>
        <w:top w:val="none" w:sz="0" w:space="0" w:color="auto"/>
        <w:left w:val="none" w:sz="0" w:space="0" w:color="auto"/>
        <w:bottom w:val="none" w:sz="0" w:space="0" w:color="auto"/>
        <w:right w:val="none" w:sz="0" w:space="0" w:color="auto"/>
      </w:divBdr>
      <w:divsChild>
        <w:div w:id="598755331">
          <w:marLeft w:val="0"/>
          <w:marRight w:val="0"/>
          <w:marTop w:val="0"/>
          <w:marBottom w:val="0"/>
          <w:divBdr>
            <w:top w:val="none" w:sz="0" w:space="0" w:color="auto"/>
            <w:left w:val="none" w:sz="0" w:space="0" w:color="auto"/>
            <w:bottom w:val="none" w:sz="0" w:space="0" w:color="auto"/>
            <w:right w:val="none" w:sz="0" w:space="0" w:color="auto"/>
          </w:divBdr>
        </w:div>
        <w:div w:id="1138456265">
          <w:marLeft w:val="0"/>
          <w:marRight w:val="0"/>
          <w:marTop w:val="0"/>
          <w:marBottom w:val="0"/>
          <w:divBdr>
            <w:top w:val="none" w:sz="0" w:space="0" w:color="auto"/>
            <w:left w:val="none" w:sz="0" w:space="0" w:color="auto"/>
            <w:bottom w:val="none" w:sz="0" w:space="0" w:color="auto"/>
            <w:right w:val="none" w:sz="0" w:space="0" w:color="auto"/>
          </w:divBdr>
        </w:div>
        <w:div w:id="703600054">
          <w:marLeft w:val="0"/>
          <w:marRight w:val="0"/>
          <w:marTop w:val="0"/>
          <w:marBottom w:val="0"/>
          <w:divBdr>
            <w:top w:val="none" w:sz="0" w:space="0" w:color="auto"/>
            <w:left w:val="none" w:sz="0" w:space="0" w:color="auto"/>
            <w:bottom w:val="none" w:sz="0" w:space="0" w:color="auto"/>
            <w:right w:val="none" w:sz="0" w:space="0" w:color="auto"/>
          </w:divBdr>
        </w:div>
      </w:divsChild>
    </w:div>
    <w:div w:id="1813446921">
      <w:bodyDiv w:val="1"/>
      <w:marLeft w:val="0"/>
      <w:marRight w:val="0"/>
      <w:marTop w:val="0"/>
      <w:marBottom w:val="0"/>
      <w:divBdr>
        <w:top w:val="none" w:sz="0" w:space="0" w:color="auto"/>
        <w:left w:val="none" w:sz="0" w:space="0" w:color="auto"/>
        <w:bottom w:val="none" w:sz="0" w:space="0" w:color="auto"/>
        <w:right w:val="none" w:sz="0" w:space="0" w:color="auto"/>
      </w:divBdr>
      <w:divsChild>
        <w:div w:id="1349793015">
          <w:marLeft w:val="0"/>
          <w:marRight w:val="0"/>
          <w:marTop w:val="0"/>
          <w:marBottom w:val="0"/>
          <w:divBdr>
            <w:top w:val="none" w:sz="0" w:space="0" w:color="auto"/>
            <w:left w:val="none" w:sz="0" w:space="0" w:color="auto"/>
            <w:bottom w:val="none" w:sz="0" w:space="0" w:color="auto"/>
            <w:right w:val="none" w:sz="0" w:space="0" w:color="auto"/>
          </w:divBdr>
        </w:div>
        <w:div w:id="56437637">
          <w:marLeft w:val="0"/>
          <w:marRight w:val="0"/>
          <w:marTop w:val="0"/>
          <w:marBottom w:val="0"/>
          <w:divBdr>
            <w:top w:val="none" w:sz="0" w:space="0" w:color="auto"/>
            <w:left w:val="none" w:sz="0" w:space="0" w:color="auto"/>
            <w:bottom w:val="none" w:sz="0" w:space="0" w:color="auto"/>
            <w:right w:val="none" w:sz="0" w:space="0" w:color="auto"/>
          </w:divBdr>
        </w:div>
        <w:div w:id="277565572">
          <w:marLeft w:val="0"/>
          <w:marRight w:val="0"/>
          <w:marTop w:val="0"/>
          <w:marBottom w:val="0"/>
          <w:divBdr>
            <w:top w:val="none" w:sz="0" w:space="0" w:color="auto"/>
            <w:left w:val="none" w:sz="0" w:space="0" w:color="auto"/>
            <w:bottom w:val="none" w:sz="0" w:space="0" w:color="auto"/>
            <w:right w:val="none" w:sz="0" w:space="0" w:color="auto"/>
          </w:divBdr>
        </w:div>
      </w:divsChild>
    </w:div>
    <w:div w:id="1831603973">
      <w:bodyDiv w:val="1"/>
      <w:marLeft w:val="0"/>
      <w:marRight w:val="0"/>
      <w:marTop w:val="0"/>
      <w:marBottom w:val="0"/>
      <w:divBdr>
        <w:top w:val="none" w:sz="0" w:space="0" w:color="auto"/>
        <w:left w:val="none" w:sz="0" w:space="0" w:color="auto"/>
        <w:bottom w:val="none" w:sz="0" w:space="0" w:color="auto"/>
        <w:right w:val="none" w:sz="0" w:space="0" w:color="auto"/>
      </w:divBdr>
    </w:div>
    <w:div w:id="1853227714">
      <w:bodyDiv w:val="1"/>
      <w:marLeft w:val="0"/>
      <w:marRight w:val="0"/>
      <w:marTop w:val="0"/>
      <w:marBottom w:val="0"/>
      <w:divBdr>
        <w:top w:val="none" w:sz="0" w:space="0" w:color="auto"/>
        <w:left w:val="none" w:sz="0" w:space="0" w:color="auto"/>
        <w:bottom w:val="none" w:sz="0" w:space="0" w:color="auto"/>
        <w:right w:val="none" w:sz="0" w:space="0" w:color="auto"/>
      </w:divBdr>
    </w:div>
    <w:div w:id="1865900388">
      <w:bodyDiv w:val="1"/>
      <w:marLeft w:val="0"/>
      <w:marRight w:val="0"/>
      <w:marTop w:val="0"/>
      <w:marBottom w:val="0"/>
      <w:divBdr>
        <w:top w:val="none" w:sz="0" w:space="0" w:color="auto"/>
        <w:left w:val="none" w:sz="0" w:space="0" w:color="auto"/>
        <w:bottom w:val="none" w:sz="0" w:space="0" w:color="auto"/>
        <w:right w:val="none" w:sz="0" w:space="0" w:color="auto"/>
      </w:divBdr>
    </w:div>
    <w:div w:id="1872961852">
      <w:bodyDiv w:val="1"/>
      <w:marLeft w:val="0"/>
      <w:marRight w:val="0"/>
      <w:marTop w:val="0"/>
      <w:marBottom w:val="0"/>
      <w:divBdr>
        <w:top w:val="none" w:sz="0" w:space="0" w:color="auto"/>
        <w:left w:val="none" w:sz="0" w:space="0" w:color="auto"/>
        <w:bottom w:val="none" w:sz="0" w:space="0" w:color="auto"/>
        <w:right w:val="none" w:sz="0" w:space="0" w:color="auto"/>
      </w:divBdr>
      <w:divsChild>
        <w:div w:id="972949990">
          <w:marLeft w:val="0"/>
          <w:marRight w:val="0"/>
          <w:marTop w:val="0"/>
          <w:marBottom w:val="0"/>
          <w:divBdr>
            <w:top w:val="none" w:sz="0" w:space="0" w:color="auto"/>
            <w:left w:val="none" w:sz="0" w:space="0" w:color="auto"/>
            <w:bottom w:val="none" w:sz="0" w:space="0" w:color="auto"/>
            <w:right w:val="none" w:sz="0" w:space="0" w:color="auto"/>
          </w:divBdr>
        </w:div>
        <w:div w:id="1364089362">
          <w:marLeft w:val="0"/>
          <w:marRight w:val="0"/>
          <w:marTop w:val="0"/>
          <w:marBottom w:val="0"/>
          <w:divBdr>
            <w:top w:val="none" w:sz="0" w:space="0" w:color="auto"/>
            <w:left w:val="none" w:sz="0" w:space="0" w:color="auto"/>
            <w:bottom w:val="none" w:sz="0" w:space="0" w:color="auto"/>
            <w:right w:val="none" w:sz="0" w:space="0" w:color="auto"/>
          </w:divBdr>
        </w:div>
        <w:div w:id="316693583">
          <w:marLeft w:val="0"/>
          <w:marRight w:val="0"/>
          <w:marTop w:val="0"/>
          <w:marBottom w:val="0"/>
          <w:divBdr>
            <w:top w:val="none" w:sz="0" w:space="0" w:color="auto"/>
            <w:left w:val="none" w:sz="0" w:space="0" w:color="auto"/>
            <w:bottom w:val="none" w:sz="0" w:space="0" w:color="auto"/>
            <w:right w:val="none" w:sz="0" w:space="0" w:color="auto"/>
          </w:divBdr>
        </w:div>
        <w:div w:id="1440643790">
          <w:marLeft w:val="0"/>
          <w:marRight w:val="0"/>
          <w:marTop w:val="0"/>
          <w:marBottom w:val="0"/>
          <w:divBdr>
            <w:top w:val="none" w:sz="0" w:space="0" w:color="auto"/>
            <w:left w:val="none" w:sz="0" w:space="0" w:color="auto"/>
            <w:bottom w:val="none" w:sz="0" w:space="0" w:color="auto"/>
            <w:right w:val="none" w:sz="0" w:space="0" w:color="auto"/>
          </w:divBdr>
        </w:div>
      </w:divsChild>
    </w:div>
    <w:div w:id="1879007887">
      <w:bodyDiv w:val="1"/>
      <w:marLeft w:val="0"/>
      <w:marRight w:val="0"/>
      <w:marTop w:val="0"/>
      <w:marBottom w:val="0"/>
      <w:divBdr>
        <w:top w:val="none" w:sz="0" w:space="0" w:color="auto"/>
        <w:left w:val="none" w:sz="0" w:space="0" w:color="auto"/>
        <w:bottom w:val="none" w:sz="0" w:space="0" w:color="auto"/>
        <w:right w:val="none" w:sz="0" w:space="0" w:color="auto"/>
      </w:divBdr>
      <w:divsChild>
        <w:div w:id="700011312">
          <w:marLeft w:val="0"/>
          <w:marRight w:val="0"/>
          <w:marTop w:val="0"/>
          <w:marBottom w:val="0"/>
          <w:divBdr>
            <w:top w:val="none" w:sz="0" w:space="0" w:color="auto"/>
            <w:left w:val="none" w:sz="0" w:space="0" w:color="auto"/>
            <w:bottom w:val="none" w:sz="0" w:space="0" w:color="auto"/>
            <w:right w:val="none" w:sz="0" w:space="0" w:color="auto"/>
          </w:divBdr>
        </w:div>
      </w:divsChild>
    </w:div>
    <w:div w:id="1893810627">
      <w:bodyDiv w:val="1"/>
      <w:marLeft w:val="0"/>
      <w:marRight w:val="0"/>
      <w:marTop w:val="0"/>
      <w:marBottom w:val="0"/>
      <w:divBdr>
        <w:top w:val="none" w:sz="0" w:space="0" w:color="auto"/>
        <w:left w:val="none" w:sz="0" w:space="0" w:color="auto"/>
        <w:bottom w:val="none" w:sz="0" w:space="0" w:color="auto"/>
        <w:right w:val="none" w:sz="0" w:space="0" w:color="auto"/>
      </w:divBdr>
      <w:divsChild>
        <w:div w:id="801270154">
          <w:marLeft w:val="0"/>
          <w:marRight w:val="0"/>
          <w:marTop w:val="0"/>
          <w:marBottom w:val="0"/>
          <w:divBdr>
            <w:top w:val="none" w:sz="0" w:space="0" w:color="auto"/>
            <w:left w:val="none" w:sz="0" w:space="0" w:color="auto"/>
            <w:bottom w:val="none" w:sz="0" w:space="0" w:color="auto"/>
            <w:right w:val="none" w:sz="0" w:space="0" w:color="auto"/>
          </w:divBdr>
        </w:div>
      </w:divsChild>
    </w:div>
    <w:div w:id="1901548506">
      <w:bodyDiv w:val="1"/>
      <w:marLeft w:val="0"/>
      <w:marRight w:val="0"/>
      <w:marTop w:val="0"/>
      <w:marBottom w:val="0"/>
      <w:divBdr>
        <w:top w:val="none" w:sz="0" w:space="0" w:color="auto"/>
        <w:left w:val="none" w:sz="0" w:space="0" w:color="auto"/>
        <w:bottom w:val="none" w:sz="0" w:space="0" w:color="auto"/>
        <w:right w:val="none" w:sz="0" w:space="0" w:color="auto"/>
      </w:divBdr>
      <w:divsChild>
        <w:div w:id="1781098883">
          <w:marLeft w:val="0"/>
          <w:marRight w:val="0"/>
          <w:marTop w:val="0"/>
          <w:marBottom w:val="0"/>
          <w:divBdr>
            <w:top w:val="none" w:sz="0" w:space="0" w:color="auto"/>
            <w:left w:val="none" w:sz="0" w:space="0" w:color="auto"/>
            <w:bottom w:val="none" w:sz="0" w:space="0" w:color="auto"/>
            <w:right w:val="none" w:sz="0" w:space="0" w:color="auto"/>
          </w:divBdr>
        </w:div>
        <w:div w:id="1937713263">
          <w:marLeft w:val="0"/>
          <w:marRight w:val="0"/>
          <w:marTop w:val="0"/>
          <w:marBottom w:val="0"/>
          <w:divBdr>
            <w:top w:val="none" w:sz="0" w:space="0" w:color="auto"/>
            <w:left w:val="none" w:sz="0" w:space="0" w:color="auto"/>
            <w:bottom w:val="none" w:sz="0" w:space="0" w:color="auto"/>
            <w:right w:val="none" w:sz="0" w:space="0" w:color="auto"/>
          </w:divBdr>
        </w:div>
        <w:div w:id="946888846">
          <w:marLeft w:val="0"/>
          <w:marRight w:val="0"/>
          <w:marTop w:val="0"/>
          <w:marBottom w:val="0"/>
          <w:divBdr>
            <w:top w:val="none" w:sz="0" w:space="0" w:color="auto"/>
            <w:left w:val="none" w:sz="0" w:space="0" w:color="auto"/>
            <w:bottom w:val="none" w:sz="0" w:space="0" w:color="auto"/>
            <w:right w:val="none" w:sz="0" w:space="0" w:color="auto"/>
          </w:divBdr>
        </w:div>
        <w:div w:id="1409421373">
          <w:marLeft w:val="0"/>
          <w:marRight w:val="0"/>
          <w:marTop w:val="0"/>
          <w:marBottom w:val="0"/>
          <w:divBdr>
            <w:top w:val="none" w:sz="0" w:space="0" w:color="auto"/>
            <w:left w:val="none" w:sz="0" w:space="0" w:color="auto"/>
            <w:bottom w:val="none" w:sz="0" w:space="0" w:color="auto"/>
            <w:right w:val="none" w:sz="0" w:space="0" w:color="auto"/>
          </w:divBdr>
        </w:div>
      </w:divsChild>
    </w:div>
    <w:div w:id="1906795346">
      <w:bodyDiv w:val="1"/>
      <w:marLeft w:val="0"/>
      <w:marRight w:val="0"/>
      <w:marTop w:val="0"/>
      <w:marBottom w:val="0"/>
      <w:divBdr>
        <w:top w:val="none" w:sz="0" w:space="0" w:color="auto"/>
        <w:left w:val="none" w:sz="0" w:space="0" w:color="auto"/>
        <w:bottom w:val="none" w:sz="0" w:space="0" w:color="auto"/>
        <w:right w:val="none" w:sz="0" w:space="0" w:color="auto"/>
      </w:divBdr>
      <w:divsChild>
        <w:div w:id="268270860">
          <w:marLeft w:val="0"/>
          <w:marRight w:val="0"/>
          <w:marTop w:val="0"/>
          <w:marBottom w:val="0"/>
          <w:divBdr>
            <w:top w:val="none" w:sz="0" w:space="0" w:color="auto"/>
            <w:left w:val="none" w:sz="0" w:space="0" w:color="auto"/>
            <w:bottom w:val="none" w:sz="0" w:space="0" w:color="auto"/>
            <w:right w:val="none" w:sz="0" w:space="0" w:color="auto"/>
          </w:divBdr>
          <w:divsChild>
            <w:div w:id="1223982399">
              <w:marLeft w:val="0"/>
              <w:marRight w:val="0"/>
              <w:marTop w:val="0"/>
              <w:marBottom w:val="0"/>
              <w:divBdr>
                <w:top w:val="none" w:sz="0" w:space="0" w:color="auto"/>
                <w:left w:val="none" w:sz="0" w:space="0" w:color="auto"/>
                <w:bottom w:val="none" w:sz="0" w:space="0" w:color="auto"/>
                <w:right w:val="none" w:sz="0" w:space="0" w:color="auto"/>
              </w:divBdr>
              <w:divsChild>
                <w:div w:id="711459672">
                  <w:marLeft w:val="0"/>
                  <w:marRight w:val="0"/>
                  <w:marTop w:val="0"/>
                  <w:marBottom w:val="0"/>
                  <w:divBdr>
                    <w:top w:val="none" w:sz="0" w:space="0" w:color="auto"/>
                    <w:left w:val="none" w:sz="0" w:space="0" w:color="auto"/>
                    <w:bottom w:val="none" w:sz="0" w:space="0" w:color="auto"/>
                    <w:right w:val="none" w:sz="0" w:space="0" w:color="auto"/>
                  </w:divBdr>
                  <w:divsChild>
                    <w:div w:id="1634405461">
                      <w:marLeft w:val="0"/>
                      <w:marRight w:val="0"/>
                      <w:marTop w:val="0"/>
                      <w:marBottom w:val="0"/>
                      <w:divBdr>
                        <w:top w:val="none" w:sz="0" w:space="0" w:color="auto"/>
                        <w:left w:val="none" w:sz="0" w:space="0" w:color="auto"/>
                        <w:bottom w:val="none" w:sz="0" w:space="0" w:color="auto"/>
                        <w:right w:val="none" w:sz="0" w:space="0" w:color="auto"/>
                      </w:divBdr>
                      <w:divsChild>
                        <w:div w:id="1529950234">
                          <w:marLeft w:val="0"/>
                          <w:marRight w:val="0"/>
                          <w:marTop w:val="0"/>
                          <w:marBottom w:val="0"/>
                          <w:divBdr>
                            <w:top w:val="none" w:sz="0" w:space="0" w:color="auto"/>
                            <w:left w:val="none" w:sz="0" w:space="0" w:color="auto"/>
                            <w:bottom w:val="none" w:sz="0" w:space="0" w:color="auto"/>
                            <w:right w:val="none" w:sz="0" w:space="0" w:color="auto"/>
                          </w:divBdr>
                          <w:divsChild>
                            <w:div w:id="562445368">
                              <w:marLeft w:val="0"/>
                              <w:marRight w:val="0"/>
                              <w:marTop w:val="0"/>
                              <w:marBottom w:val="0"/>
                              <w:divBdr>
                                <w:top w:val="none" w:sz="0" w:space="0" w:color="auto"/>
                                <w:left w:val="none" w:sz="0" w:space="0" w:color="auto"/>
                                <w:bottom w:val="none" w:sz="0" w:space="0" w:color="auto"/>
                                <w:right w:val="none" w:sz="0" w:space="0" w:color="auto"/>
                              </w:divBdr>
                              <w:divsChild>
                                <w:div w:id="110904739">
                                  <w:marLeft w:val="0"/>
                                  <w:marRight w:val="0"/>
                                  <w:marTop w:val="0"/>
                                  <w:marBottom w:val="0"/>
                                  <w:divBdr>
                                    <w:top w:val="none" w:sz="0" w:space="0" w:color="auto"/>
                                    <w:left w:val="none" w:sz="0" w:space="0" w:color="auto"/>
                                    <w:bottom w:val="none" w:sz="0" w:space="0" w:color="auto"/>
                                    <w:right w:val="none" w:sz="0" w:space="0" w:color="auto"/>
                                  </w:divBdr>
                                  <w:divsChild>
                                    <w:div w:id="105932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290709">
      <w:bodyDiv w:val="1"/>
      <w:marLeft w:val="0"/>
      <w:marRight w:val="0"/>
      <w:marTop w:val="0"/>
      <w:marBottom w:val="0"/>
      <w:divBdr>
        <w:top w:val="none" w:sz="0" w:space="0" w:color="auto"/>
        <w:left w:val="none" w:sz="0" w:space="0" w:color="auto"/>
        <w:bottom w:val="none" w:sz="0" w:space="0" w:color="auto"/>
        <w:right w:val="none" w:sz="0" w:space="0" w:color="auto"/>
      </w:divBdr>
      <w:divsChild>
        <w:div w:id="1839271997">
          <w:marLeft w:val="0"/>
          <w:marRight w:val="0"/>
          <w:marTop w:val="0"/>
          <w:marBottom w:val="0"/>
          <w:divBdr>
            <w:top w:val="none" w:sz="0" w:space="0" w:color="auto"/>
            <w:left w:val="none" w:sz="0" w:space="0" w:color="auto"/>
            <w:bottom w:val="none" w:sz="0" w:space="0" w:color="auto"/>
            <w:right w:val="none" w:sz="0" w:space="0" w:color="auto"/>
          </w:divBdr>
          <w:divsChild>
            <w:div w:id="51269330">
              <w:marLeft w:val="0"/>
              <w:marRight w:val="0"/>
              <w:marTop w:val="0"/>
              <w:marBottom w:val="0"/>
              <w:divBdr>
                <w:top w:val="none" w:sz="0" w:space="0" w:color="auto"/>
                <w:left w:val="none" w:sz="0" w:space="0" w:color="auto"/>
                <w:bottom w:val="none" w:sz="0" w:space="0" w:color="auto"/>
                <w:right w:val="none" w:sz="0" w:space="0" w:color="auto"/>
              </w:divBdr>
              <w:divsChild>
                <w:div w:id="545724878">
                  <w:marLeft w:val="0"/>
                  <w:marRight w:val="0"/>
                  <w:marTop w:val="0"/>
                  <w:marBottom w:val="0"/>
                  <w:divBdr>
                    <w:top w:val="none" w:sz="0" w:space="0" w:color="auto"/>
                    <w:left w:val="none" w:sz="0" w:space="0" w:color="auto"/>
                    <w:bottom w:val="none" w:sz="0" w:space="0" w:color="auto"/>
                    <w:right w:val="none" w:sz="0" w:space="0" w:color="auto"/>
                  </w:divBdr>
                  <w:divsChild>
                    <w:div w:id="1030061286">
                      <w:marLeft w:val="0"/>
                      <w:marRight w:val="0"/>
                      <w:marTop w:val="0"/>
                      <w:marBottom w:val="0"/>
                      <w:divBdr>
                        <w:top w:val="none" w:sz="0" w:space="0" w:color="auto"/>
                        <w:left w:val="none" w:sz="0" w:space="0" w:color="auto"/>
                        <w:bottom w:val="none" w:sz="0" w:space="0" w:color="auto"/>
                        <w:right w:val="none" w:sz="0" w:space="0" w:color="auto"/>
                      </w:divBdr>
                      <w:divsChild>
                        <w:div w:id="395668629">
                          <w:marLeft w:val="0"/>
                          <w:marRight w:val="0"/>
                          <w:marTop w:val="0"/>
                          <w:marBottom w:val="0"/>
                          <w:divBdr>
                            <w:top w:val="none" w:sz="0" w:space="0" w:color="auto"/>
                            <w:left w:val="none" w:sz="0" w:space="0" w:color="auto"/>
                            <w:bottom w:val="none" w:sz="0" w:space="0" w:color="auto"/>
                            <w:right w:val="none" w:sz="0" w:space="0" w:color="auto"/>
                          </w:divBdr>
                          <w:divsChild>
                            <w:div w:id="2058626638">
                              <w:marLeft w:val="0"/>
                              <w:marRight w:val="0"/>
                              <w:marTop w:val="0"/>
                              <w:marBottom w:val="0"/>
                              <w:divBdr>
                                <w:top w:val="none" w:sz="0" w:space="0" w:color="auto"/>
                                <w:left w:val="none" w:sz="0" w:space="0" w:color="auto"/>
                                <w:bottom w:val="none" w:sz="0" w:space="0" w:color="auto"/>
                                <w:right w:val="none" w:sz="0" w:space="0" w:color="auto"/>
                              </w:divBdr>
                              <w:divsChild>
                                <w:div w:id="471098211">
                                  <w:marLeft w:val="0"/>
                                  <w:marRight w:val="0"/>
                                  <w:marTop w:val="0"/>
                                  <w:marBottom w:val="0"/>
                                  <w:divBdr>
                                    <w:top w:val="none" w:sz="0" w:space="0" w:color="auto"/>
                                    <w:left w:val="none" w:sz="0" w:space="0" w:color="auto"/>
                                    <w:bottom w:val="none" w:sz="0" w:space="0" w:color="auto"/>
                                    <w:right w:val="none" w:sz="0" w:space="0" w:color="auto"/>
                                  </w:divBdr>
                                  <w:divsChild>
                                    <w:div w:id="152308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8881856">
      <w:bodyDiv w:val="1"/>
      <w:marLeft w:val="0"/>
      <w:marRight w:val="0"/>
      <w:marTop w:val="0"/>
      <w:marBottom w:val="0"/>
      <w:divBdr>
        <w:top w:val="none" w:sz="0" w:space="0" w:color="auto"/>
        <w:left w:val="none" w:sz="0" w:space="0" w:color="auto"/>
        <w:bottom w:val="none" w:sz="0" w:space="0" w:color="auto"/>
        <w:right w:val="none" w:sz="0" w:space="0" w:color="auto"/>
      </w:divBdr>
      <w:divsChild>
        <w:div w:id="219753360">
          <w:marLeft w:val="0"/>
          <w:marRight w:val="0"/>
          <w:marTop w:val="0"/>
          <w:marBottom w:val="0"/>
          <w:divBdr>
            <w:top w:val="none" w:sz="0" w:space="0" w:color="auto"/>
            <w:left w:val="none" w:sz="0" w:space="0" w:color="auto"/>
            <w:bottom w:val="none" w:sz="0" w:space="0" w:color="auto"/>
            <w:right w:val="none" w:sz="0" w:space="0" w:color="auto"/>
          </w:divBdr>
        </w:div>
        <w:div w:id="902330849">
          <w:marLeft w:val="0"/>
          <w:marRight w:val="0"/>
          <w:marTop w:val="0"/>
          <w:marBottom w:val="0"/>
          <w:divBdr>
            <w:top w:val="none" w:sz="0" w:space="0" w:color="auto"/>
            <w:left w:val="none" w:sz="0" w:space="0" w:color="auto"/>
            <w:bottom w:val="none" w:sz="0" w:space="0" w:color="auto"/>
            <w:right w:val="none" w:sz="0" w:space="0" w:color="auto"/>
          </w:divBdr>
        </w:div>
        <w:div w:id="1448306291">
          <w:marLeft w:val="0"/>
          <w:marRight w:val="0"/>
          <w:marTop w:val="0"/>
          <w:marBottom w:val="0"/>
          <w:divBdr>
            <w:top w:val="none" w:sz="0" w:space="0" w:color="auto"/>
            <w:left w:val="none" w:sz="0" w:space="0" w:color="auto"/>
            <w:bottom w:val="none" w:sz="0" w:space="0" w:color="auto"/>
            <w:right w:val="none" w:sz="0" w:space="0" w:color="auto"/>
          </w:divBdr>
        </w:div>
      </w:divsChild>
    </w:div>
    <w:div w:id="1935089745">
      <w:bodyDiv w:val="1"/>
      <w:marLeft w:val="0"/>
      <w:marRight w:val="0"/>
      <w:marTop w:val="0"/>
      <w:marBottom w:val="0"/>
      <w:divBdr>
        <w:top w:val="none" w:sz="0" w:space="0" w:color="auto"/>
        <w:left w:val="none" w:sz="0" w:space="0" w:color="auto"/>
        <w:bottom w:val="none" w:sz="0" w:space="0" w:color="auto"/>
        <w:right w:val="none" w:sz="0" w:space="0" w:color="auto"/>
      </w:divBdr>
      <w:divsChild>
        <w:div w:id="884802882">
          <w:marLeft w:val="0"/>
          <w:marRight w:val="0"/>
          <w:marTop w:val="0"/>
          <w:marBottom w:val="0"/>
          <w:divBdr>
            <w:top w:val="none" w:sz="0" w:space="0" w:color="auto"/>
            <w:left w:val="none" w:sz="0" w:space="0" w:color="auto"/>
            <w:bottom w:val="none" w:sz="0" w:space="0" w:color="auto"/>
            <w:right w:val="none" w:sz="0" w:space="0" w:color="auto"/>
          </w:divBdr>
        </w:div>
        <w:div w:id="1073086688">
          <w:marLeft w:val="0"/>
          <w:marRight w:val="0"/>
          <w:marTop w:val="0"/>
          <w:marBottom w:val="0"/>
          <w:divBdr>
            <w:top w:val="none" w:sz="0" w:space="0" w:color="auto"/>
            <w:left w:val="none" w:sz="0" w:space="0" w:color="auto"/>
            <w:bottom w:val="none" w:sz="0" w:space="0" w:color="auto"/>
            <w:right w:val="none" w:sz="0" w:space="0" w:color="auto"/>
          </w:divBdr>
        </w:div>
        <w:div w:id="710807656">
          <w:marLeft w:val="0"/>
          <w:marRight w:val="0"/>
          <w:marTop w:val="0"/>
          <w:marBottom w:val="0"/>
          <w:divBdr>
            <w:top w:val="none" w:sz="0" w:space="0" w:color="auto"/>
            <w:left w:val="none" w:sz="0" w:space="0" w:color="auto"/>
            <w:bottom w:val="none" w:sz="0" w:space="0" w:color="auto"/>
            <w:right w:val="none" w:sz="0" w:space="0" w:color="auto"/>
          </w:divBdr>
        </w:div>
      </w:divsChild>
    </w:div>
    <w:div w:id="1935506256">
      <w:bodyDiv w:val="1"/>
      <w:marLeft w:val="0"/>
      <w:marRight w:val="0"/>
      <w:marTop w:val="0"/>
      <w:marBottom w:val="0"/>
      <w:divBdr>
        <w:top w:val="none" w:sz="0" w:space="0" w:color="auto"/>
        <w:left w:val="none" w:sz="0" w:space="0" w:color="auto"/>
        <w:bottom w:val="none" w:sz="0" w:space="0" w:color="auto"/>
        <w:right w:val="none" w:sz="0" w:space="0" w:color="auto"/>
      </w:divBdr>
      <w:divsChild>
        <w:div w:id="1237742633">
          <w:marLeft w:val="0"/>
          <w:marRight w:val="0"/>
          <w:marTop w:val="0"/>
          <w:marBottom w:val="0"/>
          <w:divBdr>
            <w:top w:val="none" w:sz="0" w:space="0" w:color="auto"/>
            <w:left w:val="none" w:sz="0" w:space="0" w:color="auto"/>
            <w:bottom w:val="none" w:sz="0" w:space="0" w:color="auto"/>
            <w:right w:val="none" w:sz="0" w:space="0" w:color="auto"/>
          </w:divBdr>
        </w:div>
      </w:divsChild>
    </w:div>
    <w:div w:id="1972050361">
      <w:bodyDiv w:val="1"/>
      <w:marLeft w:val="0"/>
      <w:marRight w:val="0"/>
      <w:marTop w:val="0"/>
      <w:marBottom w:val="0"/>
      <w:divBdr>
        <w:top w:val="none" w:sz="0" w:space="0" w:color="auto"/>
        <w:left w:val="none" w:sz="0" w:space="0" w:color="auto"/>
        <w:bottom w:val="none" w:sz="0" w:space="0" w:color="auto"/>
        <w:right w:val="none" w:sz="0" w:space="0" w:color="auto"/>
      </w:divBdr>
      <w:divsChild>
        <w:div w:id="1400444877">
          <w:marLeft w:val="0"/>
          <w:marRight w:val="0"/>
          <w:marTop w:val="0"/>
          <w:marBottom w:val="0"/>
          <w:divBdr>
            <w:top w:val="none" w:sz="0" w:space="0" w:color="auto"/>
            <w:left w:val="none" w:sz="0" w:space="0" w:color="auto"/>
            <w:bottom w:val="none" w:sz="0" w:space="0" w:color="auto"/>
            <w:right w:val="none" w:sz="0" w:space="0" w:color="auto"/>
          </w:divBdr>
        </w:div>
        <w:div w:id="365831321">
          <w:marLeft w:val="0"/>
          <w:marRight w:val="0"/>
          <w:marTop w:val="0"/>
          <w:marBottom w:val="0"/>
          <w:divBdr>
            <w:top w:val="none" w:sz="0" w:space="0" w:color="auto"/>
            <w:left w:val="none" w:sz="0" w:space="0" w:color="auto"/>
            <w:bottom w:val="none" w:sz="0" w:space="0" w:color="auto"/>
            <w:right w:val="none" w:sz="0" w:space="0" w:color="auto"/>
          </w:divBdr>
        </w:div>
        <w:div w:id="93861414">
          <w:marLeft w:val="0"/>
          <w:marRight w:val="0"/>
          <w:marTop w:val="0"/>
          <w:marBottom w:val="0"/>
          <w:divBdr>
            <w:top w:val="none" w:sz="0" w:space="0" w:color="auto"/>
            <w:left w:val="none" w:sz="0" w:space="0" w:color="auto"/>
            <w:bottom w:val="none" w:sz="0" w:space="0" w:color="auto"/>
            <w:right w:val="none" w:sz="0" w:space="0" w:color="auto"/>
          </w:divBdr>
        </w:div>
      </w:divsChild>
    </w:div>
    <w:div w:id="1990279732">
      <w:bodyDiv w:val="1"/>
      <w:marLeft w:val="0"/>
      <w:marRight w:val="0"/>
      <w:marTop w:val="0"/>
      <w:marBottom w:val="0"/>
      <w:divBdr>
        <w:top w:val="none" w:sz="0" w:space="0" w:color="auto"/>
        <w:left w:val="none" w:sz="0" w:space="0" w:color="auto"/>
        <w:bottom w:val="none" w:sz="0" w:space="0" w:color="auto"/>
        <w:right w:val="none" w:sz="0" w:space="0" w:color="auto"/>
      </w:divBdr>
      <w:divsChild>
        <w:div w:id="255410256">
          <w:marLeft w:val="0"/>
          <w:marRight w:val="0"/>
          <w:marTop w:val="0"/>
          <w:marBottom w:val="0"/>
          <w:divBdr>
            <w:top w:val="none" w:sz="0" w:space="0" w:color="auto"/>
            <w:left w:val="none" w:sz="0" w:space="0" w:color="auto"/>
            <w:bottom w:val="none" w:sz="0" w:space="0" w:color="auto"/>
            <w:right w:val="none" w:sz="0" w:space="0" w:color="auto"/>
          </w:divBdr>
        </w:div>
        <w:div w:id="1324431534">
          <w:marLeft w:val="0"/>
          <w:marRight w:val="0"/>
          <w:marTop w:val="0"/>
          <w:marBottom w:val="0"/>
          <w:divBdr>
            <w:top w:val="none" w:sz="0" w:space="0" w:color="auto"/>
            <w:left w:val="none" w:sz="0" w:space="0" w:color="auto"/>
            <w:bottom w:val="none" w:sz="0" w:space="0" w:color="auto"/>
            <w:right w:val="none" w:sz="0" w:space="0" w:color="auto"/>
          </w:divBdr>
        </w:div>
        <w:div w:id="1918976391">
          <w:marLeft w:val="0"/>
          <w:marRight w:val="0"/>
          <w:marTop w:val="0"/>
          <w:marBottom w:val="0"/>
          <w:divBdr>
            <w:top w:val="none" w:sz="0" w:space="0" w:color="auto"/>
            <w:left w:val="none" w:sz="0" w:space="0" w:color="auto"/>
            <w:bottom w:val="none" w:sz="0" w:space="0" w:color="auto"/>
            <w:right w:val="none" w:sz="0" w:space="0" w:color="auto"/>
          </w:divBdr>
        </w:div>
        <w:div w:id="104428852">
          <w:marLeft w:val="0"/>
          <w:marRight w:val="0"/>
          <w:marTop w:val="0"/>
          <w:marBottom w:val="0"/>
          <w:divBdr>
            <w:top w:val="none" w:sz="0" w:space="0" w:color="auto"/>
            <w:left w:val="none" w:sz="0" w:space="0" w:color="auto"/>
            <w:bottom w:val="none" w:sz="0" w:space="0" w:color="auto"/>
            <w:right w:val="none" w:sz="0" w:space="0" w:color="auto"/>
          </w:divBdr>
        </w:div>
      </w:divsChild>
    </w:div>
    <w:div w:id="2020233970">
      <w:bodyDiv w:val="1"/>
      <w:marLeft w:val="0"/>
      <w:marRight w:val="0"/>
      <w:marTop w:val="0"/>
      <w:marBottom w:val="0"/>
      <w:divBdr>
        <w:top w:val="none" w:sz="0" w:space="0" w:color="auto"/>
        <w:left w:val="none" w:sz="0" w:space="0" w:color="auto"/>
        <w:bottom w:val="none" w:sz="0" w:space="0" w:color="auto"/>
        <w:right w:val="none" w:sz="0" w:space="0" w:color="auto"/>
      </w:divBdr>
      <w:divsChild>
        <w:div w:id="516584239">
          <w:marLeft w:val="0"/>
          <w:marRight w:val="0"/>
          <w:marTop w:val="0"/>
          <w:marBottom w:val="0"/>
          <w:divBdr>
            <w:top w:val="none" w:sz="0" w:space="0" w:color="auto"/>
            <w:left w:val="none" w:sz="0" w:space="0" w:color="auto"/>
            <w:bottom w:val="none" w:sz="0" w:space="0" w:color="auto"/>
            <w:right w:val="none" w:sz="0" w:space="0" w:color="auto"/>
          </w:divBdr>
        </w:div>
        <w:div w:id="1926454384">
          <w:marLeft w:val="0"/>
          <w:marRight w:val="0"/>
          <w:marTop w:val="0"/>
          <w:marBottom w:val="0"/>
          <w:divBdr>
            <w:top w:val="none" w:sz="0" w:space="0" w:color="auto"/>
            <w:left w:val="none" w:sz="0" w:space="0" w:color="auto"/>
            <w:bottom w:val="none" w:sz="0" w:space="0" w:color="auto"/>
            <w:right w:val="none" w:sz="0" w:space="0" w:color="auto"/>
          </w:divBdr>
        </w:div>
        <w:div w:id="1391492441">
          <w:marLeft w:val="0"/>
          <w:marRight w:val="0"/>
          <w:marTop w:val="0"/>
          <w:marBottom w:val="0"/>
          <w:divBdr>
            <w:top w:val="none" w:sz="0" w:space="0" w:color="auto"/>
            <w:left w:val="none" w:sz="0" w:space="0" w:color="auto"/>
            <w:bottom w:val="none" w:sz="0" w:space="0" w:color="auto"/>
            <w:right w:val="none" w:sz="0" w:space="0" w:color="auto"/>
          </w:divBdr>
        </w:div>
      </w:divsChild>
    </w:div>
    <w:div w:id="2041006088">
      <w:bodyDiv w:val="1"/>
      <w:marLeft w:val="0"/>
      <w:marRight w:val="0"/>
      <w:marTop w:val="0"/>
      <w:marBottom w:val="0"/>
      <w:divBdr>
        <w:top w:val="none" w:sz="0" w:space="0" w:color="auto"/>
        <w:left w:val="none" w:sz="0" w:space="0" w:color="auto"/>
        <w:bottom w:val="none" w:sz="0" w:space="0" w:color="auto"/>
        <w:right w:val="none" w:sz="0" w:space="0" w:color="auto"/>
      </w:divBdr>
    </w:div>
    <w:div w:id="2093701402">
      <w:bodyDiv w:val="1"/>
      <w:marLeft w:val="0"/>
      <w:marRight w:val="0"/>
      <w:marTop w:val="0"/>
      <w:marBottom w:val="0"/>
      <w:divBdr>
        <w:top w:val="none" w:sz="0" w:space="0" w:color="auto"/>
        <w:left w:val="none" w:sz="0" w:space="0" w:color="auto"/>
        <w:bottom w:val="none" w:sz="0" w:space="0" w:color="auto"/>
        <w:right w:val="none" w:sz="0" w:space="0" w:color="auto"/>
      </w:divBdr>
      <w:divsChild>
        <w:div w:id="207377717">
          <w:marLeft w:val="0"/>
          <w:marRight w:val="0"/>
          <w:marTop w:val="0"/>
          <w:marBottom w:val="0"/>
          <w:divBdr>
            <w:top w:val="none" w:sz="0" w:space="0" w:color="auto"/>
            <w:left w:val="none" w:sz="0" w:space="0" w:color="auto"/>
            <w:bottom w:val="none" w:sz="0" w:space="0" w:color="auto"/>
            <w:right w:val="none" w:sz="0" w:space="0" w:color="auto"/>
          </w:divBdr>
          <w:divsChild>
            <w:div w:id="878393328">
              <w:marLeft w:val="0"/>
              <w:marRight w:val="0"/>
              <w:marTop w:val="0"/>
              <w:marBottom w:val="0"/>
              <w:divBdr>
                <w:top w:val="none" w:sz="0" w:space="0" w:color="auto"/>
                <w:left w:val="none" w:sz="0" w:space="0" w:color="auto"/>
                <w:bottom w:val="none" w:sz="0" w:space="0" w:color="auto"/>
                <w:right w:val="none" w:sz="0" w:space="0" w:color="auto"/>
              </w:divBdr>
              <w:divsChild>
                <w:div w:id="999575359">
                  <w:marLeft w:val="0"/>
                  <w:marRight w:val="0"/>
                  <w:marTop w:val="0"/>
                  <w:marBottom w:val="0"/>
                  <w:divBdr>
                    <w:top w:val="none" w:sz="0" w:space="0" w:color="auto"/>
                    <w:left w:val="none" w:sz="0" w:space="0" w:color="auto"/>
                    <w:bottom w:val="none" w:sz="0" w:space="0" w:color="auto"/>
                    <w:right w:val="none" w:sz="0" w:space="0" w:color="auto"/>
                  </w:divBdr>
                  <w:divsChild>
                    <w:div w:id="1462381552">
                      <w:marLeft w:val="0"/>
                      <w:marRight w:val="0"/>
                      <w:marTop w:val="0"/>
                      <w:marBottom w:val="0"/>
                      <w:divBdr>
                        <w:top w:val="none" w:sz="0" w:space="0" w:color="auto"/>
                        <w:left w:val="none" w:sz="0" w:space="0" w:color="auto"/>
                        <w:bottom w:val="none" w:sz="0" w:space="0" w:color="auto"/>
                        <w:right w:val="none" w:sz="0" w:space="0" w:color="auto"/>
                      </w:divBdr>
                      <w:divsChild>
                        <w:div w:id="1589922206">
                          <w:marLeft w:val="0"/>
                          <w:marRight w:val="0"/>
                          <w:marTop w:val="0"/>
                          <w:marBottom w:val="0"/>
                          <w:divBdr>
                            <w:top w:val="none" w:sz="0" w:space="0" w:color="auto"/>
                            <w:left w:val="none" w:sz="0" w:space="0" w:color="auto"/>
                            <w:bottom w:val="none" w:sz="0" w:space="0" w:color="auto"/>
                            <w:right w:val="none" w:sz="0" w:space="0" w:color="auto"/>
                          </w:divBdr>
                          <w:divsChild>
                            <w:div w:id="40398151">
                              <w:marLeft w:val="0"/>
                              <w:marRight w:val="0"/>
                              <w:marTop w:val="0"/>
                              <w:marBottom w:val="0"/>
                              <w:divBdr>
                                <w:top w:val="none" w:sz="0" w:space="0" w:color="auto"/>
                                <w:left w:val="none" w:sz="0" w:space="0" w:color="auto"/>
                                <w:bottom w:val="none" w:sz="0" w:space="0" w:color="auto"/>
                                <w:right w:val="none" w:sz="0" w:space="0" w:color="auto"/>
                              </w:divBdr>
                              <w:divsChild>
                                <w:div w:id="3174131">
                                  <w:marLeft w:val="0"/>
                                  <w:marRight w:val="0"/>
                                  <w:marTop w:val="0"/>
                                  <w:marBottom w:val="0"/>
                                  <w:divBdr>
                                    <w:top w:val="none" w:sz="0" w:space="0" w:color="auto"/>
                                    <w:left w:val="none" w:sz="0" w:space="0" w:color="auto"/>
                                    <w:bottom w:val="none" w:sz="0" w:space="0" w:color="auto"/>
                                    <w:right w:val="none" w:sz="0" w:space="0" w:color="auto"/>
                                  </w:divBdr>
                                  <w:divsChild>
                                    <w:div w:id="16599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3212103">
      <w:bodyDiv w:val="1"/>
      <w:marLeft w:val="0"/>
      <w:marRight w:val="0"/>
      <w:marTop w:val="0"/>
      <w:marBottom w:val="0"/>
      <w:divBdr>
        <w:top w:val="none" w:sz="0" w:space="0" w:color="auto"/>
        <w:left w:val="none" w:sz="0" w:space="0" w:color="auto"/>
        <w:bottom w:val="none" w:sz="0" w:space="0" w:color="auto"/>
        <w:right w:val="none" w:sz="0" w:space="0" w:color="auto"/>
      </w:divBdr>
    </w:div>
    <w:div w:id="2109226609">
      <w:bodyDiv w:val="1"/>
      <w:marLeft w:val="0"/>
      <w:marRight w:val="0"/>
      <w:marTop w:val="0"/>
      <w:marBottom w:val="0"/>
      <w:divBdr>
        <w:top w:val="none" w:sz="0" w:space="0" w:color="auto"/>
        <w:left w:val="none" w:sz="0" w:space="0" w:color="auto"/>
        <w:bottom w:val="none" w:sz="0" w:space="0" w:color="auto"/>
        <w:right w:val="none" w:sz="0" w:space="0" w:color="auto"/>
      </w:divBdr>
      <w:divsChild>
        <w:div w:id="523248582">
          <w:marLeft w:val="0"/>
          <w:marRight w:val="0"/>
          <w:marTop w:val="0"/>
          <w:marBottom w:val="0"/>
          <w:divBdr>
            <w:top w:val="none" w:sz="0" w:space="0" w:color="auto"/>
            <w:left w:val="none" w:sz="0" w:space="0" w:color="auto"/>
            <w:bottom w:val="none" w:sz="0" w:space="0" w:color="auto"/>
            <w:right w:val="none" w:sz="0" w:space="0" w:color="auto"/>
          </w:divBdr>
          <w:divsChild>
            <w:div w:id="1893493888">
              <w:marLeft w:val="0"/>
              <w:marRight w:val="0"/>
              <w:marTop w:val="0"/>
              <w:marBottom w:val="0"/>
              <w:divBdr>
                <w:top w:val="none" w:sz="0" w:space="0" w:color="auto"/>
                <w:left w:val="none" w:sz="0" w:space="0" w:color="auto"/>
                <w:bottom w:val="none" w:sz="0" w:space="0" w:color="auto"/>
                <w:right w:val="none" w:sz="0" w:space="0" w:color="auto"/>
              </w:divBdr>
              <w:divsChild>
                <w:div w:id="1907104643">
                  <w:marLeft w:val="0"/>
                  <w:marRight w:val="0"/>
                  <w:marTop w:val="0"/>
                  <w:marBottom w:val="0"/>
                  <w:divBdr>
                    <w:top w:val="none" w:sz="0" w:space="0" w:color="auto"/>
                    <w:left w:val="none" w:sz="0" w:space="0" w:color="auto"/>
                    <w:bottom w:val="none" w:sz="0" w:space="0" w:color="auto"/>
                    <w:right w:val="none" w:sz="0" w:space="0" w:color="auto"/>
                  </w:divBdr>
                  <w:divsChild>
                    <w:div w:id="1830290305">
                      <w:marLeft w:val="0"/>
                      <w:marRight w:val="0"/>
                      <w:marTop w:val="0"/>
                      <w:marBottom w:val="0"/>
                      <w:divBdr>
                        <w:top w:val="none" w:sz="0" w:space="0" w:color="auto"/>
                        <w:left w:val="none" w:sz="0" w:space="0" w:color="auto"/>
                        <w:bottom w:val="none" w:sz="0" w:space="0" w:color="auto"/>
                        <w:right w:val="none" w:sz="0" w:space="0" w:color="auto"/>
                      </w:divBdr>
                      <w:divsChild>
                        <w:div w:id="680471171">
                          <w:marLeft w:val="0"/>
                          <w:marRight w:val="0"/>
                          <w:marTop w:val="0"/>
                          <w:marBottom w:val="0"/>
                          <w:divBdr>
                            <w:top w:val="none" w:sz="0" w:space="0" w:color="auto"/>
                            <w:left w:val="none" w:sz="0" w:space="0" w:color="auto"/>
                            <w:bottom w:val="none" w:sz="0" w:space="0" w:color="auto"/>
                            <w:right w:val="none" w:sz="0" w:space="0" w:color="auto"/>
                          </w:divBdr>
                          <w:divsChild>
                            <w:div w:id="820465821">
                              <w:marLeft w:val="0"/>
                              <w:marRight w:val="0"/>
                              <w:marTop w:val="0"/>
                              <w:marBottom w:val="0"/>
                              <w:divBdr>
                                <w:top w:val="none" w:sz="0" w:space="0" w:color="auto"/>
                                <w:left w:val="none" w:sz="0" w:space="0" w:color="auto"/>
                                <w:bottom w:val="none" w:sz="0" w:space="0" w:color="auto"/>
                                <w:right w:val="none" w:sz="0" w:space="0" w:color="auto"/>
                              </w:divBdr>
                              <w:divsChild>
                                <w:div w:id="1298609464">
                                  <w:marLeft w:val="0"/>
                                  <w:marRight w:val="0"/>
                                  <w:marTop w:val="0"/>
                                  <w:marBottom w:val="0"/>
                                  <w:divBdr>
                                    <w:top w:val="none" w:sz="0" w:space="0" w:color="auto"/>
                                    <w:left w:val="none" w:sz="0" w:space="0" w:color="auto"/>
                                    <w:bottom w:val="none" w:sz="0" w:space="0" w:color="auto"/>
                                    <w:right w:val="none" w:sz="0" w:space="0" w:color="auto"/>
                                  </w:divBdr>
                                  <w:divsChild>
                                    <w:div w:id="150670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6822171">
      <w:bodyDiv w:val="1"/>
      <w:marLeft w:val="0"/>
      <w:marRight w:val="0"/>
      <w:marTop w:val="0"/>
      <w:marBottom w:val="0"/>
      <w:divBdr>
        <w:top w:val="none" w:sz="0" w:space="0" w:color="auto"/>
        <w:left w:val="none" w:sz="0" w:space="0" w:color="auto"/>
        <w:bottom w:val="none" w:sz="0" w:space="0" w:color="auto"/>
        <w:right w:val="none" w:sz="0" w:space="0" w:color="auto"/>
      </w:divBdr>
      <w:divsChild>
        <w:div w:id="1262027930">
          <w:marLeft w:val="0"/>
          <w:marRight w:val="0"/>
          <w:marTop w:val="0"/>
          <w:marBottom w:val="0"/>
          <w:divBdr>
            <w:top w:val="none" w:sz="0" w:space="0" w:color="auto"/>
            <w:left w:val="none" w:sz="0" w:space="0" w:color="auto"/>
            <w:bottom w:val="none" w:sz="0" w:space="0" w:color="auto"/>
            <w:right w:val="none" w:sz="0" w:space="0" w:color="auto"/>
          </w:divBdr>
        </w:div>
        <w:div w:id="2136941043">
          <w:marLeft w:val="0"/>
          <w:marRight w:val="0"/>
          <w:marTop w:val="0"/>
          <w:marBottom w:val="0"/>
          <w:divBdr>
            <w:top w:val="none" w:sz="0" w:space="0" w:color="auto"/>
            <w:left w:val="none" w:sz="0" w:space="0" w:color="auto"/>
            <w:bottom w:val="none" w:sz="0" w:space="0" w:color="auto"/>
            <w:right w:val="none" w:sz="0" w:space="0" w:color="auto"/>
          </w:divBdr>
        </w:div>
        <w:div w:id="147215576">
          <w:marLeft w:val="0"/>
          <w:marRight w:val="0"/>
          <w:marTop w:val="0"/>
          <w:marBottom w:val="0"/>
          <w:divBdr>
            <w:top w:val="none" w:sz="0" w:space="0" w:color="auto"/>
            <w:left w:val="none" w:sz="0" w:space="0" w:color="auto"/>
            <w:bottom w:val="none" w:sz="0" w:space="0" w:color="auto"/>
            <w:right w:val="none" w:sz="0" w:space="0" w:color="auto"/>
          </w:divBdr>
        </w:div>
      </w:divsChild>
    </w:div>
    <w:div w:id="2121679707">
      <w:bodyDiv w:val="1"/>
      <w:marLeft w:val="0"/>
      <w:marRight w:val="0"/>
      <w:marTop w:val="0"/>
      <w:marBottom w:val="0"/>
      <w:divBdr>
        <w:top w:val="none" w:sz="0" w:space="0" w:color="auto"/>
        <w:left w:val="none" w:sz="0" w:space="0" w:color="auto"/>
        <w:bottom w:val="none" w:sz="0" w:space="0" w:color="auto"/>
        <w:right w:val="none" w:sz="0" w:space="0" w:color="auto"/>
      </w:divBdr>
    </w:div>
    <w:div w:id="2129348318">
      <w:bodyDiv w:val="1"/>
      <w:marLeft w:val="0"/>
      <w:marRight w:val="0"/>
      <w:marTop w:val="0"/>
      <w:marBottom w:val="0"/>
      <w:divBdr>
        <w:top w:val="none" w:sz="0" w:space="0" w:color="auto"/>
        <w:left w:val="none" w:sz="0" w:space="0" w:color="auto"/>
        <w:bottom w:val="none" w:sz="0" w:space="0" w:color="auto"/>
        <w:right w:val="none" w:sz="0" w:space="0" w:color="auto"/>
      </w:divBdr>
      <w:divsChild>
        <w:div w:id="472330411">
          <w:marLeft w:val="0"/>
          <w:marRight w:val="0"/>
          <w:marTop w:val="0"/>
          <w:marBottom w:val="0"/>
          <w:divBdr>
            <w:top w:val="none" w:sz="0" w:space="0" w:color="auto"/>
            <w:left w:val="none" w:sz="0" w:space="0" w:color="auto"/>
            <w:bottom w:val="none" w:sz="0" w:space="0" w:color="auto"/>
            <w:right w:val="none" w:sz="0" w:space="0" w:color="auto"/>
          </w:divBdr>
        </w:div>
        <w:div w:id="958412561">
          <w:marLeft w:val="0"/>
          <w:marRight w:val="0"/>
          <w:marTop w:val="0"/>
          <w:marBottom w:val="0"/>
          <w:divBdr>
            <w:top w:val="none" w:sz="0" w:space="0" w:color="auto"/>
            <w:left w:val="none" w:sz="0" w:space="0" w:color="auto"/>
            <w:bottom w:val="none" w:sz="0" w:space="0" w:color="auto"/>
            <w:right w:val="none" w:sz="0" w:space="0" w:color="auto"/>
          </w:divBdr>
        </w:div>
        <w:div w:id="252664027">
          <w:marLeft w:val="0"/>
          <w:marRight w:val="0"/>
          <w:marTop w:val="0"/>
          <w:marBottom w:val="0"/>
          <w:divBdr>
            <w:top w:val="none" w:sz="0" w:space="0" w:color="auto"/>
            <w:left w:val="none" w:sz="0" w:space="0" w:color="auto"/>
            <w:bottom w:val="none" w:sz="0" w:space="0" w:color="auto"/>
            <w:right w:val="none" w:sz="0" w:space="0" w:color="auto"/>
          </w:divBdr>
        </w:div>
      </w:divsChild>
    </w:div>
    <w:div w:id="2137522546">
      <w:bodyDiv w:val="1"/>
      <w:marLeft w:val="0"/>
      <w:marRight w:val="0"/>
      <w:marTop w:val="0"/>
      <w:marBottom w:val="0"/>
      <w:divBdr>
        <w:top w:val="none" w:sz="0" w:space="0" w:color="auto"/>
        <w:left w:val="none" w:sz="0" w:space="0" w:color="auto"/>
        <w:bottom w:val="none" w:sz="0" w:space="0" w:color="auto"/>
        <w:right w:val="none" w:sz="0" w:space="0" w:color="auto"/>
      </w:divBdr>
      <w:divsChild>
        <w:div w:id="1911113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3481B5-44CC-4730-BBCE-B469FC4C0D69}">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1B802080-A82C-4A2B-9C02-B9FE0D43A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B10B06-ABE4-487A-B06A-57634BD518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65</Pages>
  <Words>128500</Words>
  <Characters>73245</Characters>
  <Application>Microsoft Office Word</Application>
  <DocSecurity>0</DocSecurity>
  <Lines>610</Lines>
  <Paragraphs>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Arnis Buļs</cp:lastModifiedBy>
  <cp:revision>538</cp:revision>
  <dcterms:created xsi:type="dcterms:W3CDTF">2026-01-09T10:24:00Z</dcterms:created>
  <dcterms:modified xsi:type="dcterms:W3CDTF">2026-07-23T05:16:00Z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