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CA98" w14:textId="2EF5E2BA" w:rsidR="00391717" w:rsidRPr="004A1867" w:rsidRDefault="005D1BC8" w:rsidP="004546E5">
      <w:pPr>
        <w:spacing w:before="120" w:after="0" w:line="240" w:lineRule="auto"/>
        <w:ind w:right="-2"/>
        <w:jc w:val="center"/>
        <w:rPr>
          <w:rFonts w:ascii="Times New Roman" w:hAnsi="Times New Roman" w:cs="Times New Roman"/>
          <w:b/>
          <w:bCs/>
          <w:sz w:val="24"/>
          <w:szCs w:val="24"/>
        </w:rPr>
      </w:pPr>
      <w:bookmarkStart w:id="0" w:name="_Hlk198796327"/>
      <w:r w:rsidRPr="004A1867">
        <w:rPr>
          <w:rFonts w:ascii="Times New Roman" w:hAnsi="Times New Roman" w:cs="Times New Roman"/>
          <w:b/>
          <w:bCs/>
          <w:sz w:val="24"/>
          <w:szCs w:val="24"/>
        </w:rPr>
        <w:t>APPLICATION AND INFORMATIVE OFFER FOR MARKET RESEARCH</w:t>
      </w:r>
    </w:p>
    <w:p w14:paraId="41ED6617" w14:textId="77777777" w:rsidR="0036043F" w:rsidRPr="004A1867" w:rsidRDefault="0036043F" w:rsidP="00AE31BF">
      <w:pPr>
        <w:rPr>
          <w:rFonts w:ascii="Times New Roman" w:hAnsi="Times New Roman" w:cs="Times New Roman"/>
          <w:b/>
          <w:bCs/>
          <w:i/>
          <w:iCs/>
          <w:color w:val="000000" w:themeColor="text1"/>
          <w:sz w:val="24"/>
          <w:szCs w:val="24"/>
        </w:rPr>
      </w:pPr>
    </w:p>
    <w:p w14:paraId="77E590F9" w14:textId="5C834153" w:rsidR="0036043F" w:rsidRPr="003A57E2" w:rsidRDefault="0036043F" w:rsidP="0036043F">
      <w:pPr>
        <w:jc w:val="center"/>
        <w:rPr>
          <w:rFonts w:ascii="Times New Roman" w:hAnsi="Times New Roman" w:cs="Times New Roman"/>
          <w:b/>
          <w:bCs/>
          <w:i/>
          <w:iCs/>
          <w:sz w:val="26"/>
          <w:szCs w:val="26"/>
        </w:rPr>
      </w:pPr>
      <w:r w:rsidRPr="003A57E2">
        <w:rPr>
          <w:rFonts w:ascii="Times New Roman" w:hAnsi="Times New Roman" w:cs="Times New Roman"/>
          <w:b/>
          <w:bCs/>
          <w:i/>
          <w:iCs/>
          <w:color w:val="000000" w:themeColor="text1"/>
          <w:sz w:val="26"/>
          <w:szCs w:val="26"/>
        </w:rPr>
        <w:t>“</w:t>
      </w:r>
      <w:r w:rsidRPr="003A57E2">
        <w:rPr>
          <w:rFonts w:ascii="Times New Roman" w:hAnsi="Times New Roman" w:cs="Times New Roman"/>
          <w:b/>
          <w:bCs/>
          <w:i/>
          <w:iCs/>
          <w:sz w:val="26"/>
          <w:szCs w:val="26"/>
        </w:rPr>
        <w:t>Retreading of public transport tires</w:t>
      </w:r>
      <w:r w:rsidRPr="003A57E2">
        <w:rPr>
          <w:rFonts w:ascii="Times New Roman" w:hAnsi="Times New Roman" w:cs="Times New Roman"/>
          <w:b/>
          <w:bCs/>
          <w:i/>
          <w:iCs/>
          <w:color w:val="000000" w:themeColor="text1"/>
          <w:sz w:val="26"/>
          <w:szCs w:val="26"/>
        </w:rPr>
        <w:t>”</w:t>
      </w:r>
    </w:p>
    <w:p w14:paraId="3F8D90D9" w14:textId="77777777" w:rsidR="00966976" w:rsidRPr="004A1867" w:rsidRDefault="00966976" w:rsidP="002737BF">
      <w:pPr>
        <w:spacing w:line="240" w:lineRule="auto"/>
        <w:rPr>
          <w:rFonts w:ascii="Times New Roman" w:hAnsi="Times New Roman" w:cs="Times New Roman"/>
          <w:sz w:val="24"/>
          <w:szCs w:val="24"/>
        </w:rPr>
      </w:pPr>
    </w:p>
    <w:p w14:paraId="437648C3" w14:textId="7E75A75C" w:rsidR="005D1BC8" w:rsidRPr="004A1867" w:rsidRDefault="005D1BC8" w:rsidP="002737BF">
      <w:pPr>
        <w:spacing w:line="240" w:lineRule="auto"/>
        <w:rPr>
          <w:rFonts w:ascii="Times New Roman" w:hAnsi="Times New Roman" w:cs="Times New Roman"/>
          <w:sz w:val="24"/>
          <w:szCs w:val="24"/>
        </w:rPr>
      </w:pPr>
      <w:r w:rsidRPr="004A1867">
        <w:rPr>
          <w:rFonts w:ascii="Times New Roman" w:hAnsi="Times New Roman" w:cs="Times New Roman"/>
          <w:sz w:val="24"/>
          <w:szCs w:val="24"/>
        </w:rPr>
        <w:t>Date: 202</w:t>
      </w:r>
      <w:r w:rsidR="00895973">
        <w:rPr>
          <w:rFonts w:ascii="Times New Roman" w:hAnsi="Times New Roman" w:cs="Times New Roman"/>
          <w:sz w:val="24"/>
          <w:szCs w:val="24"/>
        </w:rPr>
        <w:t>6</w:t>
      </w:r>
      <w:r w:rsidR="0072576D">
        <w:rPr>
          <w:rFonts w:ascii="Times New Roman" w:hAnsi="Times New Roman" w:cs="Times New Roman"/>
          <w:sz w:val="24"/>
          <w:szCs w:val="24"/>
        </w:rPr>
        <w:t xml:space="preserve">. </w:t>
      </w:r>
      <w:r w:rsidRPr="004A1867">
        <w:rPr>
          <w:rFonts w:ascii="Times New Roman" w:hAnsi="Times New Roman" w:cs="Times New Roman"/>
          <w:sz w:val="24"/>
          <w:szCs w:val="24"/>
        </w:rPr>
        <w:t xml:space="preserve"> ___. ________.</w:t>
      </w:r>
    </w:p>
    <w:p w14:paraId="2BD2276D" w14:textId="77777777" w:rsidR="005D1BC8" w:rsidRPr="004A1867" w:rsidRDefault="005D1BC8" w:rsidP="002737BF">
      <w:pPr>
        <w:numPr>
          <w:ilvl w:val="0"/>
          <w:numId w:val="2"/>
        </w:numPr>
        <w:spacing w:before="240" w:after="120" w:line="240" w:lineRule="auto"/>
        <w:ind w:left="357" w:hanging="357"/>
        <w:rPr>
          <w:rFonts w:ascii="Times New Roman" w:hAnsi="Times New Roman" w:cs="Times New Roman"/>
          <w:b/>
          <w:sz w:val="24"/>
          <w:szCs w:val="24"/>
        </w:rPr>
      </w:pPr>
      <w:r w:rsidRPr="004A1867">
        <w:rPr>
          <w:rFonts w:ascii="Times New Roman" w:hAnsi="Times New Roman" w:cs="Times New Roman"/>
          <w:b/>
          <w:sz w:val="24"/>
          <w:szCs w:val="24"/>
        </w:rPr>
        <w:t>SUBMIT</w:t>
      </w:r>
    </w:p>
    <w:tbl>
      <w:tblPr>
        <w:tblW w:w="909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5386"/>
      </w:tblGrid>
      <w:tr w:rsidR="00786325" w:rsidRPr="004A1867" w14:paraId="6C58C797" w14:textId="12D8B537" w:rsidTr="0088166A">
        <w:trPr>
          <w:cantSplit/>
        </w:trPr>
        <w:tc>
          <w:tcPr>
            <w:tcW w:w="3712" w:type="dxa"/>
            <w:tcBorders>
              <w:right w:val="single" w:sz="4" w:space="0" w:color="auto"/>
            </w:tcBorders>
            <w:shd w:val="clear" w:color="auto" w:fill="DEEAF6" w:themeFill="accent5" w:themeFillTint="33"/>
          </w:tcPr>
          <w:p w14:paraId="383F381F" w14:textId="65725DC3" w:rsidR="009213FC" w:rsidRPr="004A1867" w:rsidRDefault="009F66D4" w:rsidP="002737BF">
            <w:pPr>
              <w:spacing w:before="60" w:after="60" w:line="240" w:lineRule="auto"/>
              <w:rPr>
                <w:rFonts w:ascii="Times New Roman" w:hAnsi="Times New Roman" w:cs="Times New Roman"/>
                <w:b/>
                <w:sz w:val="24"/>
                <w:szCs w:val="24"/>
              </w:rPr>
            </w:pPr>
            <w:r w:rsidRPr="004A1867">
              <w:rPr>
                <w:rFonts w:ascii="Times New Roman" w:hAnsi="Times New Roman" w:cs="Times New Roman"/>
                <w:b/>
                <w:sz w:val="24"/>
                <w:szCs w:val="24"/>
              </w:rPr>
              <w:t>Company name*</w:t>
            </w:r>
          </w:p>
        </w:tc>
        <w:tc>
          <w:tcPr>
            <w:tcW w:w="5386" w:type="dxa"/>
            <w:tcBorders>
              <w:left w:val="single" w:sz="4" w:space="0" w:color="auto"/>
            </w:tcBorders>
            <w:shd w:val="clear" w:color="auto" w:fill="FFFFFF" w:themeFill="background1"/>
          </w:tcPr>
          <w:p w14:paraId="1EACBBE6" w14:textId="77777777" w:rsidR="009213FC" w:rsidRPr="004A1867" w:rsidRDefault="009213FC" w:rsidP="00A101F7">
            <w:pPr>
              <w:spacing w:before="60" w:after="60" w:line="240" w:lineRule="auto"/>
              <w:jc w:val="center"/>
              <w:rPr>
                <w:rFonts w:ascii="Times New Roman" w:hAnsi="Times New Roman" w:cs="Times New Roman"/>
                <w:b/>
                <w:sz w:val="24"/>
                <w:szCs w:val="24"/>
              </w:rPr>
            </w:pPr>
          </w:p>
        </w:tc>
      </w:tr>
      <w:tr w:rsidR="00786325" w:rsidRPr="004A1867" w14:paraId="51DA02FF" w14:textId="12640851" w:rsidTr="0088166A">
        <w:trPr>
          <w:cantSplit/>
          <w:trHeight w:val="242"/>
        </w:trPr>
        <w:tc>
          <w:tcPr>
            <w:tcW w:w="3712" w:type="dxa"/>
            <w:tcBorders>
              <w:right w:val="single" w:sz="4" w:space="0" w:color="auto"/>
            </w:tcBorders>
            <w:shd w:val="clear" w:color="auto" w:fill="DEEAF6" w:themeFill="accent5" w:themeFillTint="33"/>
          </w:tcPr>
          <w:p w14:paraId="24EDCCE4" w14:textId="6F83E56B" w:rsidR="009213FC" w:rsidRPr="004A1867" w:rsidRDefault="00FA4577" w:rsidP="002737BF">
            <w:pPr>
              <w:spacing w:before="60" w:after="60" w:line="240" w:lineRule="auto"/>
              <w:rPr>
                <w:rFonts w:ascii="Times New Roman" w:hAnsi="Times New Roman" w:cs="Times New Roman"/>
                <w:b/>
                <w:sz w:val="24"/>
                <w:szCs w:val="24"/>
              </w:rPr>
            </w:pPr>
            <w:r w:rsidRPr="004A1867">
              <w:rPr>
                <w:rFonts w:ascii="Times New Roman" w:hAnsi="Times New Roman" w:cs="Times New Roman"/>
                <w:b/>
                <w:sz w:val="24"/>
                <w:szCs w:val="24"/>
              </w:rPr>
              <w:t>Company registration number</w:t>
            </w:r>
          </w:p>
        </w:tc>
        <w:tc>
          <w:tcPr>
            <w:tcW w:w="5386" w:type="dxa"/>
            <w:tcBorders>
              <w:left w:val="single" w:sz="4" w:space="0" w:color="auto"/>
            </w:tcBorders>
          </w:tcPr>
          <w:p w14:paraId="229FD28A" w14:textId="77777777" w:rsidR="009213FC" w:rsidRPr="004A1867" w:rsidRDefault="009213FC" w:rsidP="00A101F7">
            <w:pPr>
              <w:spacing w:before="60" w:after="60" w:line="240" w:lineRule="auto"/>
              <w:jc w:val="center"/>
              <w:rPr>
                <w:rFonts w:ascii="Times New Roman" w:hAnsi="Times New Roman" w:cs="Times New Roman"/>
                <w:bCs/>
                <w:sz w:val="24"/>
                <w:szCs w:val="24"/>
              </w:rPr>
            </w:pPr>
          </w:p>
        </w:tc>
      </w:tr>
    </w:tbl>
    <w:p w14:paraId="45DFA56F" w14:textId="77777777" w:rsidR="005D1BC8" w:rsidRPr="004A1867" w:rsidRDefault="005D1BC8" w:rsidP="002737BF">
      <w:pPr>
        <w:numPr>
          <w:ilvl w:val="0"/>
          <w:numId w:val="2"/>
        </w:numPr>
        <w:spacing w:before="240" w:after="120" w:line="240" w:lineRule="auto"/>
        <w:ind w:left="357" w:hanging="357"/>
        <w:rPr>
          <w:rFonts w:ascii="Times New Roman" w:hAnsi="Times New Roman" w:cs="Times New Roman"/>
          <w:b/>
          <w:sz w:val="24"/>
          <w:szCs w:val="24"/>
        </w:rPr>
      </w:pPr>
      <w:r w:rsidRPr="004A1867">
        <w:rPr>
          <w:rFonts w:ascii="Times New Roman" w:hAnsi="Times New Roman" w:cs="Times New Roman"/>
          <w:b/>
          <w:sz w:val="24"/>
          <w:szCs w:val="24"/>
        </w:rPr>
        <w:t>CONTACT PERSON</w:t>
      </w: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386"/>
      </w:tblGrid>
      <w:tr w:rsidR="00786325" w:rsidRPr="004A1867" w14:paraId="7554485C" w14:textId="77777777" w:rsidTr="0088166A">
        <w:trPr>
          <w:cantSplit/>
        </w:trPr>
        <w:tc>
          <w:tcPr>
            <w:tcW w:w="3715" w:type="dxa"/>
            <w:shd w:val="clear" w:color="auto" w:fill="DEEAF6" w:themeFill="accent5" w:themeFillTint="33"/>
          </w:tcPr>
          <w:p w14:paraId="2FDA66A5" w14:textId="77777777" w:rsidR="005D1BC8" w:rsidRPr="004A1867" w:rsidRDefault="005D1BC8" w:rsidP="002737BF">
            <w:pPr>
              <w:spacing w:before="60" w:after="60" w:line="240" w:lineRule="auto"/>
              <w:rPr>
                <w:rFonts w:ascii="Times New Roman" w:hAnsi="Times New Roman" w:cs="Times New Roman"/>
                <w:b/>
                <w:sz w:val="24"/>
                <w:szCs w:val="24"/>
              </w:rPr>
            </w:pPr>
            <w:r w:rsidRPr="004A1867">
              <w:rPr>
                <w:rFonts w:ascii="Times New Roman" w:hAnsi="Times New Roman" w:cs="Times New Roman"/>
                <w:b/>
                <w:sz w:val="24"/>
                <w:szCs w:val="24"/>
              </w:rPr>
              <w:t>First name, last name</w:t>
            </w:r>
          </w:p>
        </w:tc>
        <w:tc>
          <w:tcPr>
            <w:tcW w:w="5386" w:type="dxa"/>
          </w:tcPr>
          <w:p w14:paraId="68A0A12E" w14:textId="77777777" w:rsidR="005D1BC8" w:rsidRPr="004A1867" w:rsidRDefault="005D1BC8" w:rsidP="00A101F7">
            <w:pPr>
              <w:spacing w:before="60" w:after="60" w:line="240" w:lineRule="auto"/>
              <w:jc w:val="center"/>
              <w:rPr>
                <w:rFonts w:ascii="Times New Roman" w:hAnsi="Times New Roman" w:cs="Times New Roman"/>
                <w:b/>
                <w:sz w:val="24"/>
                <w:szCs w:val="24"/>
              </w:rPr>
            </w:pPr>
          </w:p>
        </w:tc>
      </w:tr>
      <w:tr w:rsidR="00786325" w:rsidRPr="004A1867" w14:paraId="0E7A922E" w14:textId="77777777" w:rsidTr="0088166A">
        <w:trPr>
          <w:cantSplit/>
        </w:trPr>
        <w:tc>
          <w:tcPr>
            <w:tcW w:w="3715" w:type="dxa"/>
            <w:shd w:val="clear" w:color="auto" w:fill="DEEAF6" w:themeFill="accent5" w:themeFillTint="33"/>
          </w:tcPr>
          <w:p w14:paraId="00588597" w14:textId="0F469BBF" w:rsidR="008E20F2" w:rsidRPr="004A1867" w:rsidRDefault="008E20F2" w:rsidP="002737BF">
            <w:pPr>
              <w:spacing w:before="60" w:after="60" w:line="240" w:lineRule="auto"/>
              <w:rPr>
                <w:rFonts w:ascii="Times New Roman" w:hAnsi="Times New Roman" w:cs="Times New Roman"/>
                <w:b/>
                <w:sz w:val="24"/>
                <w:szCs w:val="24"/>
              </w:rPr>
            </w:pPr>
            <w:r w:rsidRPr="004A1867">
              <w:rPr>
                <w:rFonts w:ascii="Times New Roman" w:hAnsi="Times New Roman" w:cs="Times New Roman"/>
                <w:b/>
                <w:sz w:val="24"/>
                <w:szCs w:val="24"/>
              </w:rPr>
              <w:t>Position to be held</w:t>
            </w:r>
          </w:p>
        </w:tc>
        <w:tc>
          <w:tcPr>
            <w:tcW w:w="5386" w:type="dxa"/>
          </w:tcPr>
          <w:p w14:paraId="5F099A8A" w14:textId="77777777" w:rsidR="008E20F2" w:rsidRPr="004A1867" w:rsidRDefault="008E20F2" w:rsidP="00A101F7">
            <w:pPr>
              <w:spacing w:before="60" w:after="60" w:line="240" w:lineRule="auto"/>
              <w:jc w:val="center"/>
              <w:rPr>
                <w:rFonts w:ascii="Times New Roman" w:hAnsi="Times New Roman" w:cs="Times New Roman"/>
                <w:bCs/>
                <w:sz w:val="24"/>
                <w:szCs w:val="24"/>
              </w:rPr>
            </w:pPr>
          </w:p>
        </w:tc>
      </w:tr>
      <w:tr w:rsidR="00786325" w:rsidRPr="004A1867" w14:paraId="548BFFE6" w14:textId="77777777" w:rsidTr="0088166A">
        <w:trPr>
          <w:cantSplit/>
          <w:trHeight w:val="130"/>
        </w:trPr>
        <w:tc>
          <w:tcPr>
            <w:tcW w:w="3715" w:type="dxa"/>
            <w:shd w:val="clear" w:color="auto" w:fill="DEEAF6" w:themeFill="accent5" w:themeFillTint="33"/>
          </w:tcPr>
          <w:p w14:paraId="3D68EBC8" w14:textId="18F8D660" w:rsidR="005D1BC8" w:rsidRPr="004A1867" w:rsidRDefault="001E460E" w:rsidP="002737BF">
            <w:pPr>
              <w:spacing w:before="60" w:after="60" w:line="240" w:lineRule="auto"/>
              <w:rPr>
                <w:rFonts w:ascii="Times New Roman" w:hAnsi="Times New Roman" w:cs="Times New Roman"/>
                <w:b/>
                <w:sz w:val="24"/>
                <w:szCs w:val="24"/>
              </w:rPr>
            </w:pPr>
            <w:r w:rsidRPr="004A1867">
              <w:rPr>
                <w:rFonts w:ascii="Times New Roman" w:hAnsi="Times New Roman" w:cs="Times New Roman"/>
                <w:b/>
                <w:sz w:val="24"/>
                <w:szCs w:val="24"/>
              </w:rPr>
              <w:t>Phone number</w:t>
            </w:r>
          </w:p>
        </w:tc>
        <w:tc>
          <w:tcPr>
            <w:tcW w:w="5386" w:type="dxa"/>
          </w:tcPr>
          <w:p w14:paraId="7D2A22F5" w14:textId="77777777" w:rsidR="005D1BC8" w:rsidRPr="004A1867" w:rsidRDefault="005D1BC8" w:rsidP="00A101F7">
            <w:pPr>
              <w:spacing w:before="60" w:after="60" w:line="240" w:lineRule="auto"/>
              <w:jc w:val="center"/>
              <w:rPr>
                <w:rFonts w:ascii="Times New Roman" w:hAnsi="Times New Roman" w:cs="Times New Roman"/>
                <w:bCs/>
                <w:sz w:val="24"/>
                <w:szCs w:val="24"/>
              </w:rPr>
            </w:pPr>
          </w:p>
        </w:tc>
      </w:tr>
      <w:tr w:rsidR="00786325" w:rsidRPr="004A1867" w14:paraId="1B2D9ACD" w14:textId="77777777" w:rsidTr="0088166A">
        <w:trPr>
          <w:cantSplit/>
          <w:trHeight w:val="130"/>
        </w:trPr>
        <w:tc>
          <w:tcPr>
            <w:tcW w:w="3715" w:type="dxa"/>
            <w:shd w:val="clear" w:color="auto" w:fill="DEEAF6" w:themeFill="accent5" w:themeFillTint="33"/>
          </w:tcPr>
          <w:p w14:paraId="19E4EDCD" w14:textId="4DD02FD1" w:rsidR="005D1BC8" w:rsidRPr="004A1867" w:rsidRDefault="00C43230" w:rsidP="002737BF">
            <w:pPr>
              <w:spacing w:before="60" w:after="60" w:line="240" w:lineRule="auto"/>
              <w:rPr>
                <w:rFonts w:ascii="Times New Roman" w:hAnsi="Times New Roman" w:cs="Times New Roman"/>
                <w:b/>
                <w:sz w:val="24"/>
                <w:szCs w:val="24"/>
              </w:rPr>
            </w:pPr>
            <w:r w:rsidRPr="004A1867">
              <w:rPr>
                <w:rFonts w:ascii="Times New Roman" w:hAnsi="Times New Roman" w:cs="Times New Roman"/>
                <w:b/>
                <w:sz w:val="24"/>
                <w:szCs w:val="24"/>
              </w:rPr>
              <w:t>Email address</w:t>
            </w:r>
          </w:p>
        </w:tc>
        <w:tc>
          <w:tcPr>
            <w:tcW w:w="5386" w:type="dxa"/>
          </w:tcPr>
          <w:p w14:paraId="7E83A3BE" w14:textId="77777777" w:rsidR="005D1BC8" w:rsidRPr="004A1867" w:rsidRDefault="005D1BC8" w:rsidP="00A101F7">
            <w:pPr>
              <w:spacing w:before="60" w:after="60" w:line="240" w:lineRule="auto"/>
              <w:jc w:val="center"/>
              <w:rPr>
                <w:rFonts w:ascii="Times New Roman" w:hAnsi="Times New Roman" w:cs="Times New Roman"/>
                <w:bCs/>
                <w:sz w:val="24"/>
                <w:szCs w:val="24"/>
              </w:rPr>
            </w:pPr>
          </w:p>
        </w:tc>
      </w:tr>
    </w:tbl>
    <w:p w14:paraId="629487FE" w14:textId="307477F9" w:rsidR="00133736" w:rsidRPr="004A1867" w:rsidRDefault="00133736" w:rsidP="00E30FB1">
      <w:pPr>
        <w:pStyle w:val="ListBullet4"/>
        <w:numPr>
          <w:ilvl w:val="0"/>
          <w:numId w:val="0"/>
        </w:numPr>
        <w:spacing w:before="0"/>
        <w:ind w:left="1208" w:hanging="357"/>
        <w:rPr>
          <w:i/>
          <w:iCs/>
          <w:szCs w:val="24"/>
        </w:rPr>
      </w:pPr>
      <w:r w:rsidRPr="004A1867">
        <w:rPr>
          <w:i/>
          <w:iCs/>
          <w:szCs w:val="24"/>
        </w:rPr>
        <w:t>*Hereinafter referred to as the applicant</w:t>
      </w:r>
    </w:p>
    <w:p w14:paraId="076B7A1E" w14:textId="77777777" w:rsidR="001564EB" w:rsidRPr="004A1867" w:rsidRDefault="001564EB" w:rsidP="00E30FB1">
      <w:pPr>
        <w:pStyle w:val="ListBullet4"/>
        <w:numPr>
          <w:ilvl w:val="0"/>
          <w:numId w:val="0"/>
        </w:numPr>
        <w:spacing w:before="0"/>
        <w:ind w:left="1208" w:hanging="357"/>
        <w:rPr>
          <w:i/>
          <w:iCs/>
          <w:szCs w:val="24"/>
        </w:rPr>
      </w:pPr>
    </w:p>
    <w:p w14:paraId="6E0D0B2F" w14:textId="77777777" w:rsidR="00012C71" w:rsidRPr="004F3578" w:rsidRDefault="00962A8E" w:rsidP="0036043F">
      <w:pPr>
        <w:pStyle w:val="ListBullet4"/>
        <w:tabs>
          <w:tab w:val="num" w:pos="426"/>
        </w:tabs>
        <w:spacing w:after="0"/>
        <w:ind w:left="426" w:hanging="426"/>
        <w:contextualSpacing w:val="0"/>
        <w:jc w:val="left"/>
        <w:rPr>
          <w:b/>
          <w:bCs/>
          <w:szCs w:val="24"/>
        </w:rPr>
      </w:pPr>
      <w:r w:rsidRPr="004F3578">
        <w:rPr>
          <w:b/>
          <w:bCs/>
          <w:szCs w:val="24"/>
        </w:rPr>
        <w:t>MARKET RESEARCH RULES</w:t>
      </w:r>
    </w:p>
    <w:p w14:paraId="26707531" w14:textId="77777777" w:rsidR="0034152F" w:rsidRPr="004F3578" w:rsidRDefault="0034152F" w:rsidP="0034152F">
      <w:pPr>
        <w:pStyle w:val="ListBullet4"/>
        <w:numPr>
          <w:ilvl w:val="1"/>
          <w:numId w:val="2"/>
        </w:numPr>
        <w:spacing w:after="0"/>
        <w:ind w:left="567" w:hanging="567"/>
        <w:contextualSpacing w:val="0"/>
        <w:rPr>
          <w:szCs w:val="24"/>
        </w:rPr>
      </w:pPr>
      <w:r w:rsidRPr="004F3578">
        <w:rPr>
          <w:szCs w:val="24"/>
        </w:rPr>
        <w:t>The purpose of market research is to use the information included in the application to prepare the procurement procedure and develop the regulations, including the development of qualification requirements, the determination of evaluation criteria and the estimated contract price.</w:t>
      </w:r>
    </w:p>
    <w:p w14:paraId="434C91F9" w14:textId="77777777" w:rsidR="0034152F" w:rsidRPr="004F3578" w:rsidRDefault="0034152F" w:rsidP="0034152F">
      <w:pPr>
        <w:pStyle w:val="ListBullet4"/>
        <w:numPr>
          <w:ilvl w:val="1"/>
          <w:numId w:val="2"/>
        </w:numPr>
        <w:spacing w:after="0"/>
        <w:ind w:left="567" w:hanging="567"/>
        <w:contextualSpacing w:val="0"/>
        <w:rPr>
          <w:szCs w:val="24"/>
        </w:rPr>
      </w:pPr>
      <w:r w:rsidRPr="004F3578">
        <w:rPr>
          <w:szCs w:val="24"/>
        </w:rPr>
        <w:t>The Applicant has the right to express written proposals or objections regarding the wording of the documentation attached to the Market Research (including technical specifications, offer form).</w:t>
      </w:r>
    </w:p>
    <w:p w14:paraId="6B88C7A2" w14:textId="77777777" w:rsidR="0034152F" w:rsidRPr="004F3578" w:rsidRDefault="0034152F" w:rsidP="0034152F">
      <w:pPr>
        <w:pStyle w:val="ListBullet4"/>
        <w:numPr>
          <w:ilvl w:val="1"/>
          <w:numId w:val="2"/>
        </w:numPr>
        <w:spacing w:after="0"/>
        <w:ind w:left="567" w:hanging="567"/>
        <w:contextualSpacing w:val="0"/>
        <w:rPr>
          <w:szCs w:val="24"/>
        </w:rPr>
      </w:pPr>
      <w:r w:rsidRPr="004F3578">
        <w:rPr>
          <w:szCs w:val="24"/>
        </w:rPr>
        <w:t>When evaluating tenders, the contracting authority has the right to request additional information about the tender, the applicant's experience and qualifications;</w:t>
      </w:r>
    </w:p>
    <w:p w14:paraId="795F8B4F" w14:textId="77777777" w:rsidR="0034152F" w:rsidRPr="004F3578" w:rsidRDefault="0034152F" w:rsidP="0034152F">
      <w:pPr>
        <w:pStyle w:val="ListBullet4"/>
        <w:numPr>
          <w:ilvl w:val="1"/>
          <w:numId w:val="2"/>
        </w:numPr>
        <w:spacing w:after="0"/>
        <w:ind w:left="567" w:hanging="567"/>
        <w:contextualSpacing w:val="0"/>
        <w:rPr>
          <w:szCs w:val="24"/>
        </w:rPr>
      </w:pPr>
      <w:r w:rsidRPr="004F3578">
        <w:rPr>
          <w:bCs/>
          <w:szCs w:val="24"/>
        </w:rPr>
        <w:t>The Client has the right to suspend or terminate the market research without results.</w:t>
      </w:r>
    </w:p>
    <w:p w14:paraId="4901E881" w14:textId="0867AC74" w:rsidR="001E59F0" w:rsidRPr="004A1867" w:rsidRDefault="005D1BC8" w:rsidP="001E59F0">
      <w:pPr>
        <w:numPr>
          <w:ilvl w:val="0"/>
          <w:numId w:val="2"/>
        </w:numPr>
        <w:spacing w:before="240" w:after="120" w:line="240" w:lineRule="auto"/>
        <w:ind w:left="357" w:hanging="357"/>
        <w:rPr>
          <w:rFonts w:ascii="Times New Roman" w:hAnsi="Times New Roman" w:cs="Times New Roman"/>
          <w:b/>
          <w:sz w:val="24"/>
          <w:szCs w:val="24"/>
        </w:rPr>
      </w:pPr>
      <w:r w:rsidRPr="004A1867">
        <w:rPr>
          <w:rFonts w:ascii="Times New Roman" w:hAnsi="Times New Roman" w:cs="Times New Roman"/>
          <w:b/>
          <w:sz w:val="24"/>
          <w:szCs w:val="24"/>
        </w:rPr>
        <w:t>APPLICATION</w:t>
      </w:r>
    </w:p>
    <w:p w14:paraId="20005247" w14:textId="47613559" w:rsidR="00267B4A" w:rsidRPr="004A1867" w:rsidRDefault="001E59F0" w:rsidP="001E72A1">
      <w:pPr>
        <w:pStyle w:val="ListBullet4"/>
        <w:numPr>
          <w:ilvl w:val="1"/>
          <w:numId w:val="2"/>
        </w:numPr>
        <w:spacing w:after="0"/>
        <w:ind w:left="567" w:hanging="567"/>
        <w:contextualSpacing w:val="0"/>
        <w:rPr>
          <w:szCs w:val="24"/>
        </w:rPr>
      </w:pPr>
      <w:r w:rsidRPr="004A1867">
        <w:rPr>
          <w:szCs w:val="24"/>
        </w:rPr>
        <w:t>We certify that the applicant is not insolvent, is not being liquidated, has not suspended its economic activities, has no tax debts exceeding 150.00 euros and has not been excluded from the value added tax register (if the person is a value added tax payer).</w:t>
      </w:r>
    </w:p>
    <w:p w14:paraId="6BA7AAB3" w14:textId="77777777" w:rsidR="00267B4A" w:rsidRPr="004A1867" w:rsidRDefault="00962A8E" w:rsidP="001E72A1">
      <w:pPr>
        <w:pStyle w:val="ListBullet4"/>
        <w:numPr>
          <w:ilvl w:val="1"/>
          <w:numId w:val="2"/>
        </w:numPr>
        <w:spacing w:after="0"/>
        <w:ind w:left="567" w:hanging="567"/>
        <w:contextualSpacing w:val="0"/>
        <w:rPr>
          <w:szCs w:val="24"/>
        </w:rPr>
      </w:pPr>
      <w:r w:rsidRPr="004A1867">
        <w:rPr>
          <w:szCs w:val="24"/>
        </w:rPr>
        <w:t>We confirm that the exclusion provisions referred to in the first and second parts of Article 11.1 of the Law on International and National Sanctions of the Republic of Latvia do not apply to the applicant.</w:t>
      </w:r>
    </w:p>
    <w:p w14:paraId="4EBC0B4B" w14:textId="77777777" w:rsidR="00F80C58" w:rsidRPr="00BD402D" w:rsidRDefault="00F80C58" w:rsidP="00F80C58">
      <w:pPr>
        <w:pStyle w:val="ListBullet4"/>
        <w:numPr>
          <w:ilvl w:val="1"/>
          <w:numId w:val="2"/>
        </w:numPr>
        <w:spacing w:before="0" w:after="0" w:line="276" w:lineRule="auto"/>
        <w:ind w:left="567" w:hanging="567"/>
        <w:rPr>
          <w:szCs w:val="24"/>
        </w:rPr>
      </w:pPr>
      <w:r w:rsidRPr="00BD402D">
        <w:rPr>
          <w:szCs w:val="24"/>
        </w:rPr>
        <w:t>We confirm that the applicant is not subject to the provisions of Article 5k(1) of COUNCIL REGULATION (EU) 2025/2033 of 23 October 2025 amending Regulation (EU) No 833/2014 concerning restrictive measures in view of Russia's actions destabilising the situation in Ukraine, namely that the applicant (including the applicant's subcontractor(s)) is not:</w:t>
      </w:r>
    </w:p>
    <w:p w14:paraId="1F0A2273" w14:textId="77777777" w:rsidR="00F80C58" w:rsidRPr="00BD402D" w:rsidRDefault="00F80C58" w:rsidP="00F80C58">
      <w:pPr>
        <w:pStyle w:val="ListBullet4"/>
        <w:numPr>
          <w:ilvl w:val="0"/>
          <w:numId w:val="0"/>
        </w:numPr>
        <w:ind w:left="567"/>
        <w:rPr>
          <w:szCs w:val="24"/>
        </w:rPr>
      </w:pPr>
      <w:r w:rsidRPr="00BD402D">
        <w:rPr>
          <w:szCs w:val="24"/>
        </w:rPr>
        <w:t>a) a Russian national or a natural person residing in Russia or a legal person, entity or structure established in Russia;</w:t>
      </w:r>
    </w:p>
    <w:p w14:paraId="62D86653" w14:textId="77777777" w:rsidR="00F80C58" w:rsidRPr="00BD402D" w:rsidRDefault="00F80C58" w:rsidP="00F80C58">
      <w:pPr>
        <w:pStyle w:val="ListBullet4"/>
        <w:numPr>
          <w:ilvl w:val="0"/>
          <w:numId w:val="0"/>
        </w:numPr>
        <w:ind w:left="567"/>
        <w:rPr>
          <w:szCs w:val="24"/>
        </w:rPr>
      </w:pPr>
      <w:r w:rsidRPr="00BD402D">
        <w:rPr>
          <w:szCs w:val="24"/>
        </w:rPr>
        <w:lastRenderedPageBreak/>
        <w:t>(b) a legal person, entity or body owned, directly or indirectly, for more than 50 % by a natural or legal person, entity or body referred to in point (a) of this paragraph; or</w:t>
      </w:r>
    </w:p>
    <w:p w14:paraId="22DA621C" w14:textId="77777777" w:rsidR="00F80C58" w:rsidRPr="00BD402D" w:rsidRDefault="00F80C58" w:rsidP="00F80C58">
      <w:pPr>
        <w:pStyle w:val="ListBullet4"/>
        <w:numPr>
          <w:ilvl w:val="0"/>
          <w:numId w:val="0"/>
        </w:numPr>
        <w:ind w:left="567"/>
        <w:rPr>
          <w:szCs w:val="24"/>
        </w:rPr>
      </w:pPr>
      <w:r w:rsidRPr="00BD402D">
        <w:rPr>
          <w:szCs w:val="24"/>
        </w:rPr>
        <w:t>(c) any natural or legal person, entity or body acting on behalf of or at the direction of an entity referred to in points (a) or (b) of this paragraph,</w:t>
      </w:r>
    </w:p>
    <w:p w14:paraId="2EF28B7D" w14:textId="155B7BBD" w:rsidR="00F80C58" w:rsidRPr="00C415E9" w:rsidRDefault="00F80C58" w:rsidP="00F80C58">
      <w:pPr>
        <w:pStyle w:val="ListBullet4"/>
        <w:numPr>
          <w:ilvl w:val="0"/>
          <w:numId w:val="0"/>
        </w:numPr>
        <w:ind w:left="567"/>
        <w:rPr>
          <w:b/>
          <w:bCs/>
          <w:szCs w:val="24"/>
        </w:rPr>
      </w:pPr>
      <w:r w:rsidRPr="00BD402D">
        <w:rPr>
          <w:szCs w:val="24"/>
        </w:rPr>
        <w:t xml:space="preserve">including, where they cover more than 10% of the contract value, subcontractors, </w:t>
      </w:r>
      <w:r w:rsidRPr="00BD402D">
        <w:rPr>
          <w:b/>
          <w:bCs/>
          <w:szCs w:val="24"/>
        </w:rPr>
        <w:t>suppliers or entities on whose capacities are relied upon within the meaning of the public procurement directives.</w:t>
      </w:r>
    </w:p>
    <w:p w14:paraId="110B53A9" w14:textId="16E9787C" w:rsidR="00C415E9" w:rsidRPr="001D3F0B" w:rsidRDefault="00C415E9" w:rsidP="00C415E9">
      <w:pPr>
        <w:pStyle w:val="ListBullet4"/>
        <w:numPr>
          <w:ilvl w:val="0"/>
          <w:numId w:val="0"/>
        </w:numPr>
        <w:ind w:left="360" w:hanging="360"/>
        <w:rPr>
          <w:szCs w:val="24"/>
        </w:rPr>
      </w:pPr>
      <w:r w:rsidRPr="00C415E9">
        <w:rPr>
          <w:b/>
          <w:bCs/>
          <w:szCs w:val="24"/>
        </w:rPr>
        <w:t xml:space="preserve">4.4. </w:t>
      </w:r>
      <w:r w:rsidR="001700B3" w:rsidRPr="001700B3">
        <w:rPr>
          <w:szCs w:val="24"/>
        </w:rPr>
        <w:t xml:space="preserve">We confirm that the applicant provides </w:t>
      </w:r>
      <w:r>
        <w:rPr>
          <w:szCs w:val="24"/>
        </w:rPr>
        <w:t>that the goods supplied comply with the requirements of Regulation (EU) 2023/1115 of the European Parliament and of the Council on combating deforestation and forest degradation and have been legally placed on the European Union market.</w:t>
      </w:r>
    </w:p>
    <w:p w14:paraId="670F3431" w14:textId="76CE12E3" w:rsidR="001E59F0" w:rsidRPr="004A1867" w:rsidRDefault="00267B4A" w:rsidP="001E72A1">
      <w:pPr>
        <w:pStyle w:val="BodyText2"/>
        <w:spacing w:before="120"/>
        <w:contextualSpacing/>
        <w:rPr>
          <w:rFonts w:ascii="Times New Roman" w:hAnsi="Times New Roman"/>
          <w:szCs w:val="24"/>
        </w:rPr>
      </w:pPr>
      <w:r w:rsidRPr="004A1867">
        <w:rPr>
          <w:rFonts w:ascii="Times New Roman" w:hAnsi="Times New Roman"/>
          <w:b/>
          <w:bCs/>
          <w:szCs w:val="24"/>
        </w:rPr>
        <w:t xml:space="preserve">4.5. </w:t>
      </w:r>
      <w:r w:rsidR="001E59F0" w:rsidRPr="004A1867">
        <w:rPr>
          <w:rFonts w:ascii="Times New Roman" w:hAnsi="Times New Roman"/>
          <w:szCs w:val="24"/>
        </w:rPr>
        <w:t>We have reviewed the technical specification and acknowledge it as:</w:t>
      </w:r>
    </w:p>
    <w:p w14:paraId="4D523CE7" w14:textId="77777777" w:rsidR="001E59F0" w:rsidRPr="004A1867" w:rsidRDefault="001E59F0" w:rsidP="001E72A1">
      <w:pPr>
        <w:pStyle w:val="BodyText2"/>
        <w:spacing w:before="120"/>
        <w:ind w:firstLine="567"/>
        <w:contextualSpacing/>
        <w:rPr>
          <w:rFonts w:ascii="Times New Roman" w:hAnsi="Times New Roman"/>
          <w:szCs w:val="24"/>
        </w:rPr>
      </w:pPr>
      <w:r w:rsidRPr="004A1867">
        <w:rPr>
          <w:rFonts w:ascii="Segoe UI Symbol" w:hAnsi="Segoe UI Symbol" w:cs="Segoe UI Symbol"/>
          <w:szCs w:val="24"/>
        </w:rPr>
        <w:t xml:space="preserve">☐ </w:t>
      </w:r>
      <w:r w:rsidRPr="004A1867">
        <w:rPr>
          <w:rFonts w:ascii="Times New Roman" w:hAnsi="Times New Roman"/>
          <w:szCs w:val="24"/>
        </w:rPr>
        <w:t>executable and its content is sufficient to submit a bid;</w:t>
      </w:r>
    </w:p>
    <w:p w14:paraId="66F7427B" w14:textId="77777777" w:rsidR="001E59F0" w:rsidRPr="004A1867" w:rsidRDefault="001E59F0" w:rsidP="001E72A1">
      <w:pPr>
        <w:pStyle w:val="BodyText2"/>
        <w:tabs>
          <w:tab w:val="clear" w:pos="0"/>
        </w:tabs>
        <w:spacing w:before="120"/>
        <w:ind w:firstLine="567"/>
        <w:contextualSpacing/>
        <w:outlineLvl w:val="9"/>
        <w:rPr>
          <w:rFonts w:ascii="Times New Roman" w:hAnsi="Times New Roman"/>
          <w:szCs w:val="24"/>
        </w:rPr>
      </w:pPr>
      <w:r w:rsidRPr="004A1867">
        <w:rPr>
          <w:rFonts w:ascii="Segoe UI Symbol" w:hAnsi="Segoe UI Symbol" w:cs="Segoe UI Symbol"/>
          <w:szCs w:val="24"/>
        </w:rPr>
        <w:t xml:space="preserve">☐ </w:t>
      </w:r>
      <w:r w:rsidRPr="004A1867">
        <w:rPr>
          <w:rFonts w:ascii="Times New Roman" w:hAnsi="Times New Roman"/>
          <w:szCs w:val="24"/>
        </w:rPr>
        <w:t>to be improved:</w:t>
      </w:r>
    </w:p>
    <w:tbl>
      <w:tblPr>
        <w:tblStyle w:val="TableGrid"/>
        <w:tblW w:w="9776" w:type="dxa"/>
        <w:tblLook w:val="04A0" w:firstRow="1" w:lastRow="0" w:firstColumn="1" w:lastColumn="0" w:noHBand="0" w:noVBand="1"/>
      </w:tblPr>
      <w:tblGrid>
        <w:gridCol w:w="9776"/>
      </w:tblGrid>
      <w:tr w:rsidR="00044BA8" w:rsidRPr="004A1867" w14:paraId="3EC5CAF1" w14:textId="77777777" w:rsidTr="0088166A">
        <w:trPr>
          <w:trHeight w:val="841"/>
        </w:trPr>
        <w:tc>
          <w:tcPr>
            <w:tcW w:w="9776" w:type="dxa"/>
            <w:vAlign w:val="center"/>
          </w:tcPr>
          <w:p w14:paraId="36BE5D59" w14:textId="77777777" w:rsidR="001E59F0" w:rsidRPr="0021077A" w:rsidRDefault="001E59F0" w:rsidP="0021077A">
            <w:pPr>
              <w:pStyle w:val="BodyText2"/>
              <w:spacing w:before="120"/>
              <w:jc w:val="center"/>
              <w:rPr>
                <w:rFonts w:ascii="Times New Roman" w:hAnsi="Times New Roman"/>
                <w:i/>
                <w:iCs/>
                <w:szCs w:val="24"/>
              </w:rPr>
            </w:pPr>
            <w:r w:rsidRPr="0021077A">
              <w:rPr>
                <w:rFonts w:ascii="Times New Roman" w:hAnsi="Times New Roman"/>
                <w:i/>
                <w:iCs/>
                <w:szCs w:val="24"/>
              </w:rPr>
              <w:t>If you noted that the technical documentation needs improvement, please indicate what exactly needs to be improved or what information is unclear or insufficient.</w:t>
            </w:r>
          </w:p>
          <w:p w14:paraId="400FF20E" w14:textId="77777777" w:rsidR="001E59F0" w:rsidRPr="004A1867" w:rsidRDefault="001E59F0" w:rsidP="0021077A">
            <w:pPr>
              <w:pStyle w:val="BodyText2"/>
              <w:tabs>
                <w:tab w:val="clear" w:pos="0"/>
              </w:tabs>
              <w:spacing w:before="120"/>
              <w:jc w:val="center"/>
              <w:outlineLvl w:val="9"/>
              <w:rPr>
                <w:rFonts w:ascii="Times New Roman" w:hAnsi="Times New Roman"/>
                <w:b/>
                <w:bCs/>
                <w:szCs w:val="24"/>
              </w:rPr>
            </w:pPr>
            <w:r w:rsidRPr="0021077A">
              <w:rPr>
                <w:rFonts w:ascii="Times New Roman" w:hAnsi="Times New Roman"/>
                <w:i/>
                <w:iCs/>
                <w:color w:val="FF0000"/>
                <w:szCs w:val="24"/>
              </w:rPr>
              <w:t>We encourage you to ask any unclear questions before submitting your application.</w:t>
            </w:r>
          </w:p>
        </w:tc>
      </w:tr>
    </w:tbl>
    <w:p w14:paraId="3CDA4154" w14:textId="77777777" w:rsidR="00AF77F3" w:rsidRPr="00AF77F3" w:rsidRDefault="00AF77F3" w:rsidP="00AF77F3">
      <w:pPr>
        <w:pStyle w:val="ListBullet4"/>
        <w:spacing w:after="0"/>
        <w:contextualSpacing w:val="0"/>
        <w:rPr>
          <w:b/>
          <w:bCs/>
        </w:rPr>
      </w:pPr>
      <w:r w:rsidRPr="00AF77F3">
        <w:rPr>
          <w:b/>
          <w:bCs/>
        </w:rPr>
        <w:t>QUALIFICATION REQUIREMENTS.</w:t>
      </w:r>
    </w:p>
    <w:p w14:paraId="29E04248" w14:textId="55C2111A" w:rsidR="00E335BD" w:rsidRPr="004A1867" w:rsidRDefault="00E335BD" w:rsidP="00AF77F3">
      <w:pPr>
        <w:pStyle w:val="ListBullet4"/>
        <w:numPr>
          <w:ilvl w:val="1"/>
          <w:numId w:val="2"/>
        </w:numPr>
        <w:spacing w:after="0"/>
        <w:ind w:left="567" w:hanging="567"/>
        <w:contextualSpacing w:val="0"/>
      </w:pPr>
      <w:r w:rsidRPr="004A1867">
        <w:t>Attracting subcontractors:</w:t>
      </w:r>
    </w:p>
    <w:p w14:paraId="1B5B9CE0" w14:textId="77777777" w:rsidR="00E335BD" w:rsidRPr="004A1867" w:rsidRDefault="00414961" w:rsidP="00E335BD">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906339935"/>
          <w14:checkbox>
            <w14:checked w14:val="0"/>
            <w14:checkedState w14:val="2612" w14:font="MS Gothic"/>
            <w14:uncheckedState w14:val="2610" w14:font="MS Gothic"/>
          </w14:checkbox>
        </w:sdtPr>
        <w:sdtEndPr/>
        <w:sdtContent>
          <w:r w:rsidR="00E335BD" w:rsidRPr="004A1867">
            <w:rPr>
              <w:rFonts w:ascii="Segoe UI Symbol" w:eastAsia="MS Gothic" w:hAnsi="Segoe UI Symbol" w:cs="Segoe UI Symbol"/>
              <w:szCs w:val="24"/>
            </w:rPr>
            <w:t>☐</w:t>
          </w:r>
        </w:sdtContent>
      </w:sdt>
      <w:r w:rsidR="00E335BD" w:rsidRPr="004A1867">
        <w:rPr>
          <w:rFonts w:ascii="Times New Roman" w:hAnsi="Times New Roman"/>
          <w:szCs w:val="24"/>
        </w:rPr>
        <w:t>We assure you that we will provide the service independently, without involving subcontractors;</w:t>
      </w:r>
    </w:p>
    <w:p w14:paraId="249DF340" w14:textId="77777777" w:rsidR="00E335BD" w:rsidRPr="004A1867" w:rsidRDefault="00414961" w:rsidP="005D44AB">
      <w:pPr>
        <w:pStyle w:val="BodyText2"/>
        <w:tabs>
          <w:tab w:val="clear" w:pos="0"/>
        </w:tabs>
        <w:spacing w:line="276" w:lineRule="auto"/>
        <w:ind w:left="567"/>
        <w:outlineLvl w:val="9"/>
        <w:rPr>
          <w:rFonts w:ascii="Times New Roman" w:hAnsi="Times New Roman"/>
          <w:bCs/>
          <w:szCs w:val="24"/>
          <w:lang w:eastAsia="ar-SA"/>
        </w:rPr>
      </w:pPr>
      <w:sdt>
        <w:sdtPr>
          <w:rPr>
            <w:rFonts w:ascii="Times New Roman" w:hAnsi="Times New Roman"/>
            <w:szCs w:val="24"/>
          </w:rPr>
          <w:id w:val="-113831321"/>
          <w14:checkbox>
            <w14:checked w14:val="0"/>
            <w14:checkedState w14:val="2612" w14:font="MS Gothic"/>
            <w14:uncheckedState w14:val="2610" w14:font="MS Gothic"/>
          </w14:checkbox>
        </w:sdtPr>
        <w:sdtEndPr/>
        <w:sdtContent>
          <w:r w:rsidR="00E335BD" w:rsidRPr="004A1867">
            <w:rPr>
              <w:rFonts w:ascii="Segoe UI Symbol" w:eastAsia="MS Gothic" w:hAnsi="Segoe UI Symbol" w:cs="Segoe UI Symbol"/>
              <w:szCs w:val="24"/>
            </w:rPr>
            <w:t>☐</w:t>
          </w:r>
        </w:sdtContent>
      </w:sdt>
      <w:r w:rsidR="00E335BD" w:rsidRPr="004A1867">
        <w:rPr>
          <w:rFonts w:ascii="Times New Roman" w:hAnsi="Times New Roman"/>
          <w:szCs w:val="24"/>
        </w:rPr>
        <w:t xml:space="preserve"> </w:t>
      </w:r>
      <w:r w:rsidR="00E335BD" w:rsidRPr="004A1867">
        <w:rPr>
          <w:rFonts w:ascii="Times New Roman" w:hAnsi="Times New Roman"/>
          <w:bCs/>
          <w:szCs w:val="24"/>
          <w:lang w:eastAsia="ar-SA"/>
        </w:rPr>
        <w:t>It is planned to involve subcontractors (including self-employed persons) in the provision of the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558"/>
        <w:gridCol w:w="3109"/>
        <w:gridCol w:w="2368"/>
      </w:tblGrid>
      <w:tr w:rsidR="00E335BD" w:rsidRPr="004A1867" w14:paraId="5B6863D4" w14:textId="77777777" w:rsidTr="008F4942">
        <w:trPr>
          <w:cantSplit/>
          <w:trHeight w:val="1212"/>
        </w:trPr>
        <w:tc>
          <w:tcPr>
            <w:tcW w:w="376" w:type="pct"/>
            <w:shd w:val="clear" w:color="auto" w:fill="DEEAF6" w:themeFill="accent5" w:themeFillTint="33"/>
            <w:vAlign w:val="center"/>
          </w:tcPr>
          <w:p w14:paraId="5A89A8BA" w14:textId="0FD0A080" w:rsidR="00E335BD" w:rsidRPr="004A1867" w:rsidRDefault="008F4942" w:rsidP="008F4942">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No.</w:t>
            </w:r>
          </w:p>
        </w:tc>
        <w:tc>
          <w:tcPr>
            <w:tcW w:w="1820" w:type="pct"/>
            <w:shd w:val="clear" w:color="auto" w:fill="DEEAF6" w:themeFill="accent5" w:themeFillTint="33"/>
            <w:vAlign w:val="center"/>
          </w:tcPr>
          <w:p w14:paraId="6E1AD689" w14:textId="77777777" w:rsidR="00E335BD" w:rsidRPr="004A1867" w:rsidRDefault="00E335BD" w:rsidP="00983D28">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Name and registration number/ first name, last name</w:t>
            </w:r>
          </w:p>
        </w:tc>
        <w:tc>
          <w:tcPr>
            <w:tcW w:w="1591" w:type="pct"/>
            <w:shd w:val="clear" w:color="auto" w:fill="DEEAF6" w:themeFill="accent5" w:themeFillTint="33"/>
            <w:vAlign w:val="center"/>
          </w:tcPr>
          <w:p w14:paraId="16A54659" w14:textId="77777777" w:rsidR="00E335BD" w:rsidRPr="004A1867" w:rsidRDefault="00E335BD" w:rsidP="00983D28">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Submittable work assignments</w:t>
            </w:r>
          </w:p>
        </w:tc>
        <w:tc>
          <w:tcPr>
            <w:tcW w:w="1212" w:type="pct"/>
            <w:shd w:val="clear" w:color="auto" w:fill="DEEAF6" w:themeFill="accent5" w:themeFillTint="33"/>
            <w:vAlign w:val="center"/>
          </w:tcPr>
          <w:p w14:paraId="5D88927B" w14:textId="77FFF992" w:rsidR="00E335BD" w:rsidRPr="004A1867" w:rsidRDefault="00E335BD" w:rsidP="00922F05">
            <w:pPr>
              <w:tabs>
                <w:tab w:val="left" w:pos="169"/>
              </w:tabs>
              <w:autoSpaceDE w:val="0"/>
              <w:autoSpaceDN w:val="0"/>
              <w:adjustRightInd w:val="0"/>
              <w:spacing w:after="0" w:line="240" w:lineRule="auto"/>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Amount of work to be performed, EUR excluding VAT</w:t>
            </w:r>
          </w:p>
        </w:tc>
      </w:tr>
      <w:tr w:rsidR="00E335BD" w:rsidRPr="004A1867" w14:paraId="0AE52273" w14:textId="77777777" w:rsidTr="00983D28">
        <w:trPr>
          <w:trHeight w:val="239"/>
        </w:trPr>
        <w:tc>
          <w:tcPr>
            <w:tcW w:w="376" w:type="pct"/>
            <w:shd w:val="clear" w:color="auto" w:fill="auto"/>
            <w:vAlign w:val="center"/>
          </w:tcPr>
          <w:p w14:paraId="4ECAB27A"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20" w:type="pct"/>
            <w:shd w:val="clear" w:color="auto" w:fill="auto"/>
          </w:tcPr>
          <w:p w14:paraId="512DD2D4"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591" w:type="pct"/>
            <w:shd w:val="clear" w:color="auto" w:fill="auto"/>
          </w:tcPr>
          <w:p w14:paraId="65FDE70E"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212" w:type="pct"/>
            <w:shd w:val="clear" w:color="auto" w:fill="auto"/>
          </w:tcPr>
          <w:p w14:paraId="5895EE55"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r w:rsidR="00E335BD" w:rsidRPr="004A1867" w14:paraId="09AD65F6" w14:textId="77777777" w:rsidTr="00983D28">
        <w:trPr>
          <w:trHeight w:val="239"/>
        </w:trPr>
        <w:tc>
          <w:tcPr>
            <w:tcW w:w="376" w:type="pct"/>
            <w:shd w:val="clear" w:color="auto" w:fill="auto"/>
            <w:vAlign w:val="center"/>
          </w:tcPr>
          <w:p w14:paraId="13675B04"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20" w:type="pct"/>
            <w:shd w:val="clear" w:color="auto" w:fill="auto"/>
          </w:tcPr>
          <w:p w14:paraId="7F1B55A2"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591" w:type="pct"/>
            <w:shd w:val="clear" w:color="auto" w:fill="auto"/>
          </w:tcPr>
          <w:p w14:paraId="56B115FF"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212" w:type="pct"/>
            <w:shd w:val="clear" w:color="auto" w:fill="auto"/>
          </w:tcPr>
          <w:p w14:paraId="62A5B213"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bl>
    <w:p w14:paraId="45B5BACF" w14:textId="125BDC6E" w:rsidR="00273A1D" w:rsidRDefault="00AF77F3" w:rsidP="00AB4F13">
      <w:pPr>
        <w:pStyle w:val="BodyText2"/>
        <w:tabs>
          <w:tab w:val="clear" w:pos="0"/>
        </w:tabs>
        <w:spacing w:before="120" w:line="276" w:lineRule="auto"/>
        <w:outlineLvl w:val="9"/>
        <w:rPr>
          <w:rFonts w:ascii="Times New Roman" w:hAnsi="Times New Roman"/>
          <w:b/>
          <w:bCs/>
          <w:szCs w:val="24"/>
        </w:rPr>
      </w:pPr>
      <w:r>
        <w:rPr>
          <w:rFonts w:ascii="Times New Roman" w:hAnsi="Times New Roman"/>
          <w:b/>
          <w:bCs/>
          <w:szCs w:val="24"/>
        </w:rPr>
        <w:t>5.2.</w:t>
      </w:r>
      <w:sdt>
        <w:sdtPr>
          <w:rPr>
            <w:rFonts w:ascii="Times New Roman" w:hAnsi="Times New Roman"/>
            <w:szCs w:val="24"/>
          </w:rPr>
          <w:id w:val="-2117196462"/>
          <w14:checkbox>
            <w14:checked w14:val="0"/>
            <w14:checkedState w14:val="2612" w14:font="MS Gothic"/>
            <w14:uncheckedState w14:val="2610" w14:font="MS Gothic"/>
          </w14:checkbox>
        </w:sdtPr>
        <w:sdtEndPr/>
        <w:sdtContent>
          <w:r w:rsidR="0034152F" w:rsidRPr="004A1867">
            <w:rPr>
              <w:rFonts w:ascii="Segoe UI Symbol" w:eastAsia="MS Gothic" w:hAnsi="Segoe UI Symbol" w:cs="Segoe UI Symbol"/>
              <w:szCs w:val="24"/>
            </w:rPr>
            <w:t>☐</w:t>
          </w:r>
        </w:sdtContent>
      </w:sdt>
      <w:r w:rsidR="0034152F" w:rsidRPr="004A1867">
        <w:rPr>
          <w:rFonts w:ascii="Times New Roman" w:hAnsi="Times New Roman"/>
          <w:szCs w:val="24"/>
        </w:rPr>
        <w:t xml:space="preserve"> </w:t>
      </w:r>
      <w:r w:rsidR="00273A1D">
        <w:rPr>
          <w:rFonts w:ascii="Times New Roman" w:hAnsi="Times New Roman"/>
          <w:b/>
          <w:bCs/>
          <w:szCs w:val="24"/>
        </w:rPr>
        <w:t>The applicant confirms that it has the technical equipment to provide tire retreading services:</w:t>
      </w:r>
    </w:p>
    <w:p w14:paraId="4F532465" w14:textId="2D1A3CDF" w:rsidR="00161569" w:rsidRPr="004A1867" w:rsidRDefault="00AF77F3" w:rsidP="00AB4F13">
      <w:pPr>
        <w:pStyle w:val="BodyText2"/>
        <w:tabs>
          <w:tab w:val="clear" w:pos="0"/>
        </w:tabs>
        <w:spacing w:before="120" w:line="276" w:lineRule="auto"/>
        <w:outlineLvl w:val="9"/>
        <w:rPr>
          <w:rFonts w:ascii="Times New Roman" w:hAnsi="Times New Roman"/>
          <w:szCs w:val="24"/>
        </w:rPr>
      </w:pPr>
      <w:r>
        <w:rPr>
          <w:rFonts w:ascii="Times New Roman" w:hAnsi="Times New Roman"/>
          <w:b/>
          <w:bCs/>
          <w:szCs w:val="24"/>
        </w:rPr>
        <w:t xml:space="preserve">5.3. </w:t>
      </w:r>
      <w:r w:rsidR="00273A1D">
        <w:rPr>
          <w:rFonts w:ascii="Times New Roman" w:hAnsi="Times New Roman"/>
          <w:szCs w:val="24"/>
        </w:rPr>
        <w:t>The applicant has experience in providing the retreading service for at least 100 tires or in the supply of retreaded tires in the previous 3 (three) years (as well as in the period up to the moment of submission of the bids):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627"/>
        <w:gridCol w:w="6523"/>
      </w:tblGrid>
      <w:tr w:rsidR="004F4BB6" w:rsidRPr="004A1867" w14:paraId="54A309D1" w14:textId="77777777" w:rsidTr="0088166A">
        <w:trPr>
          <w:cantSplit/>
          <w:trHeight w:val="888"/>
        </w:trPr>
        <w:tc>
          <w:tcPr>
            <w:tcW w:w="322" w:type="pct"/>
            <w:shd w:val="clear" w:color="auto" w:fill="DEEAF6"/>
            <w:vAlign w:val="center"/>
          </w:tcPr>
          <w:p w14:paraId="564C82A8" w14:textId="643BB7E4" w:rsidR="004F4BB6" w:rsidRPr="004A1867" w:rsidRDefault="004F4BB6" w:rsidP="008F4942">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No.</w:t>
            </w:r>
          </w:p>
        </w:tc>
        <w:tc>
          <w:tcPr>
            <w:tcW w:w="1343" w:type="pct"/>
            <w:shd w:val="clear" w:color="auto" w:fill="DEEAF6"/>
            <w:vAlign w:val="center"/>
          </w:tcPr>
          <w:p w14:paraId="503D4D62" w14:textId="77777777" w:rsidR="004F4BB6" w:rsidRPr="004A1867" w:rsidRDefault="004F4BB6" w:rsidP="0089076D">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Customer</w:t>
            </w:r>
          </w:p>
        </w:tc>
        <w:tc>
          <w:tcPr>
            <w:tcW w:w="3335" w:type="pct"/>
            <w:shd w:val="clear" w:color="auto" w:fill="DEEAF6"/>
            <w:vAlign w:val="center"/>
          </w:tcPr>
          <w:p w14:paraId="402132B4" w14:textId="0EA6D16A" w:rsidR="004F4BB6" w:rsidRPr="004A1867" w:rsidRDefault="00AE31BF" w:rsidP="0089076D">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Service performance period and date, place of service provision</w:t>
            </w:r>
          </w:p>
        </w:tc>
      </w:tr>
      <w:tr w:rsidR="00A6537C" w:rsidRPr="004A1867" w14:paraId="066DA0FD" w14:textId="77777777" w:rsidTr="0088166A">
        <w:trPr>
          <w:trHeight w:val="210"/>
        </w:trPr>
        <w:tc>
          <w:tcPr>
            <w:tcW w:w="322" w:type="pct"/>
            <w:shd w:val="clear" w:color="auto" w:fill="auto"/>
            <w:vAlign w:val="bottom"/>
          </w:tcPr>
          <w:p w14:paraId="0DBC7C62" w14:textId="77777777" w:rsidR="00A6537C" w:rsidRPr="004A1867" w:rsidRDefault="00A6537C"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343" w:type="pct"/>
            <w:shd w:val="clear" w:color="auto" w:fill="auto"/>
            <w:vAlign w:val="bottom"/>
          </w:tcPr>
          <w:p w14:paraId="12FC6CD5" w14:textId="77777777" w:rsidR="00A6537C" w:rsidRPr="004A1867" w:rsidRDefault="00A6537C"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3335" w:type="pct"/>
          </w:tcPr>
          <w:p w14:paraId="73B51EDB" w14:textId="77777777" w:rsidR="00A6537C" w:rsidRPr="004A1867" w:rsidRDefault="00A6537C"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r>
      <w:tr w:rsidR="00A6537C" w:rsidRPr="004A1867" w14:paraId="5A9DAC57" w14:textId="77777777" w:rsidTr="0088166A">
        <w:trPr>
          <w:trHeight w:val="210"/>
        </w:trPr>
        <w:tc>
          <w:tcPr>
            <w:tcW w:w="322" w:type="pct"/>
            <w:shd w:val="clear" w:color="auto" w:fill="auto"/>
            <w:vAlign w:val="bottom"/>
          </w:tcPr>
          <w:p w14:paraId="36C5ACE7" w14:textId="77777777" w:rsidR="00A6537C" w:rsidRPr="004A1867" w:rsidRDefault="00A6537C"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343" w:type="pct"/>
            <w:shd w:val="clear" w:color="auto" w:fill="auto"/>
            <w:vAlign w:val="bottom"/>
          </w:tcPr>
          <w:p w14:paraId="5886ED16" w14:textId="77777777" w:rsidR="00A6537C" w:rsidRPr="004A1867" w:rsidRDefault="00A6537C"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3335" w:type="pct"/>
          </w:tcPr>
          <w:p w14:paraId="4B0359ED" w14:textId="77777777" w:rsidR="00A6537C" w:rsidRPr="004A1867" w:rsidRDefault="00A6537C"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r>
    </w:tbl>
    <w:p w14:paraId="7283645C" w14:textId="77777777" w:rsidR="0034152F" w:rsidRPr="00C03D30" w:rsidRDefault="0034152F" w:rsidP="0034152F">
      <w:pPr>
        <w:pStyle w:val="BodyText2"/>
        <w:tabs>
          <w:tab w:val="clear" w:pos="0"/>
        </w:tabs>
        <w:spacing w:before="120"/>
        <w:outlineLvl w:val="9"/>
        <w:rPr>
          <w:rFonts w:ascii="Times New Roman" w:eastAsia="MS Gothic" w:hAnsi="Times New Roman"/>
          <w:szCs w:val="24"/>
        </w:rPr>
      </w:pPr>
      <w:r w:rsidRPr="00C03D30">
        <w:rPr>
          <w:rFonts w:ascii="Times New Roman" w:eastAsia="MS Gothic" w:hAnsi="Times New Roman"/>
          <w:szCs w:val="24"/>
        </w:rPr>
        <w:t>Please specify:</w:t>
      </w:r>
    </w:p>
    <w:p w14:paraId="35AE0892" w14:textId="77777777" w:rsidR="0034152F" w:rsidRPr="005A0CA7" w:rsidRDefault="00414961" w:rsidP="0034152F">
      <w:pPr>
        <w:pStyle w:val="BodyText2"/>
        <w:tabs>
          <w:tab w:val="clear" w:pos="0"/>
        </w:tabs>
        <w:spacing w:before="120"/>
        <w:ind w:left="567"/>
        <w:outlineLvl w:val="9"/>
        <w:rPr>
          <w:rFonts w:ascii="Times New Roman" w:hAnsi="Times New Roman"/>
          <w:szCs w:val="24"/>
        </w:rPr>
      </w:pPr>
      <w:sdt>
        <w:sdtPr>
          <w:rPr>
            <w:rFonts w:ascii="Times New Roman" w:hAnsi="Times New Roman"/>
            <w:szCs w:val="24"/>
          </w:rPr>
          <w:id w:val="-675353803"/>
          <w14:checkbox>
            <w14:checked w14:val="0"/>
            <w14:checkedState w14:val="2612" w14:font="MS Gothic"/>
            <w14:uncheckedState w14:val="2610" w14:font="MS Gothic"/>
          </w14:checkbox>
        </w:sdtPr>
        <w:sdtEndPr/>
        <w:sdtContent>
          <w:r w:rsidR="0034152F">
            <w:rPr>
              <w:rFonts w:ascii="MS Gothic" w:eastAsia="MS Gothic" w:hAnsi="MS Gothic" w:hint="eastAsia"/>
              <w:szCs w:val="24"/>
            </w:rPr>
            <w:t>☐</w:t>
          </w:r>
        </w:sdtContent>
      </w:sdt>
      <w:r w:rsidR="0034152F" w:rsidRPr="005A0CA7">
        <w:rPr>
          <w:rFonts w:ascii="Times New Roman" w:hAnsi="Times New Roman"/>
          <w:szCs w:val="24"/>
        </w:rPr>
        <w:t>qualification requirement is met;</w:t>
      </w:r>
    </w:p>
    <w:p w14:paraId="236E5B25" w14:textId="19BAAE83" w:rsidR="0034152F" w:rsidRPr="0034152F" w:rsidRDefault="00414961" w:rsidP="0034152F">
      <w:pPr>
        <w:spacing w:before="120" w:after="0" w:line="240" w:lineRule="auto"/>
        <w:ind w:left="567"/>
        <w:jc w:val="both"/>
        <w:rPr>
          <w:rFonts w:ascii="Times New Roman" w:hAnsi="Times New Roman" w:cs="Times New Roman"/>
          <w:sz w:val="24"/>
          <w:szCs w:val="24"/>
          <w:u w:val="single"/>
        </w:rPr>
      </w:pPr>
      <w:sdt>
        <w:sdtPr>
          <w:rPr>
            <w:rFonts w:ascii="Times New Roman" w:hAnsi="Times New Roman" w:cs="Times New Roman"/>
            <w:sz w:val="24"/>
            <w:szCs w:val="24"/>
          </w:rPr>
          <w:id w:val="-1293976629"/>
          <w14:checkbox>
            <w14:checked w14:val="0"/>
            <w14:checkedState w14:val="2612" w14:font="MS Gothic"/>
            <w14:uncheckedState w14:val="2610" w14:font="MS Gothic"/>
          </w14:checkbox>
        </w:sdtPr>
        <w:sdtEndPr/>
        <w:sdtContent>
          <w:r w:rsidR="0034152F" w:rsidRPr="005A0CA7">
            <w:rPr>
              <w:rFonts w:ascii="Segoe UI Symbol" w:eastAsia="MS Gothic" w:hAnsi="Segoe UI Symbol" w:cs="Segoe UI Symbol"/>
              <w:sz w:val="24"/>
              <w:szCs w:val="24"/>
            </w:rPr>
            <w:t>☐</w:t>
          </w:r>
        </w:sdtContent>
      </w:sdt>
      <w:r w:rsidR="0034152F" w:rsidRPr="005A0CA7">
        <w:rPr>
          <w:rFonts w:ascii="Times New Roman" w:hAnsi="Times New Roman" w:cs="Times New Roman"/>
          <w:sz w:val="24"/>
          <w:szCs w:val="24"/>
        </w:rPr>
        <w:t xml:space="preserve">The qualification requirement cannot be met because ______________________, the applicant's proposal for improving the requirement:_ </w:t>
      </w:r>
      <w:r w:rsidR="0034152F" w:rsidRPr="00993C07">
        <w:rPr>
          <w:rFonts w:ascii="Times New Roman" w:hAnsi="Times New Roman" w:cs="Times New Roman"/>
          <w:sz w:val="24"/>
          <w:szCs w:val="24"/>
          <w:u w:val="single"/>
        </w:rPr>
        <w:t>___________________________________.</w:t>
      </w:r>
    </w:p>
    <w:p w14:paraId="56A58353" w14:textId="7FDCFEA7" w:rsidR="00052DF4" w:rsidRPr="006069FC" w:rsidRDefault="00F8455E" w:rsidP="00F8455E">
      <w:pPr>
        <w:pStyle w:val="NoSpacing"/>
        <w:spacing w:before="120"/>
        <w:jc w:val="both"/>
        <w:rPr>
          <w:rFonts w:ascii="Times New Roman" w:hAnsi="Times New Roman"/>
          <w:b/>
          <w:bCs/>
          <w:sz w:val="24"/>
          <w:szCs w:val="24"/>
        </w:rPr>
      </w:pPr>
      <w:r w:rsidRPr="00F8455E">
        <w:rPr>
          <w:rFonts w:ascii="Times New Roman" w:hAnsi="Times New Roman"/>
          <w:b/>
          <w:bCs/>
          <w:sz w:val="24"/>
          <w:szCs w:val="24"/>
        </w:rPr>
        <w:t xml:space="preserve">5.4. </w:t>
      </w:r>
      <w:r w:rsidR="001E72A1">
        <w:rPr>
          <w:rFonts w:ascii="Times New Roman" w:hAnsi="Times New Roman"/>
          <w:sz w:val="24"/>
          <w:szCs w:val="24"/>
        </w:rPr>
        <w:t xml:space="preserve">The applicant has a valid civil liability insurance policy or the applicant has the opportunity to insure civil liability in the event of concluding a contract with a total liability limit of not less </w:t>
      </w:r>
      <w:r w:rsidR="00052DF4" w:rsidRPr="00563D11">
        <w:rPr>
          <w:rFonts w:ascii="Times New Roman" w:hAnsi="Times New Roman"/>
          <w:sz w:val="24"/>
          <w:szCs w:val="24"/>
        </w:rPr>
        <w:t xml:space="preserve">than 50,000 EUR and a liability limit for each case of not less than </w:t>
      </w:r>
      <w:r w:rsidR="00052DF4" w:rsidRPr="00E56EF4">
        <w:rPr>
          <w:rFonts w:ascii="Times New Roman" w:hAnsi="Times New Roman"/>
          <w:b/>
          <w:bCs/>
          <w:sz w:val="24"/>
          <w:szCs w:val="24"/>
        </w:rPr>
        <w:t>500 EUR:</w:t>
      </w:r>
    </w:p>
    <w:p w14:paraId="26ABDD19" w14:textId="77777777" w:rsidR="00052DF4" w:rsidRPr="00563D11" w:rsidRDefault="00414961" w:rsidP="003A0E12">
      <w:pPr>
        <w:pStyle w:val="ListBullet4"/>
        <w:numPr>
          <w:ilvl w:val="0"/>
          <w:numId w:val="0"/>
        </w:numPr>
        <w:spacing w:after="0"/>
        <w:contextualSpacing w:val="0"/>
        <w:rPr>
          <w:rFonts w:eastAsia="MS Gothic"/>
          <w:szCs w:val="24"/>
        </w:rPr>
      </w:pPr>
      <w:sdt>
        <w:sdtPr>
          <w:rPr>
            <w:rFonts w:eastAsia="MS Gothic"/>
            <w:szCs w:val="24"/>
          </w:rPr>
          <w:id w:val="-214815920"/>
          <w14:checkbox>
            <w14:checked w14:val="0"/>
            <w14:checkedState w14:val="2612" w14:font="MS Gothic"/>
            <w14:uncheckedState w14:val="2610" w14:font="MS Gothic"/>
          </w14:checkbox>
        </w:sdtPr>
        <w:sdtEndPr/>
        <w:sdtContent>
          <w:r w:rsidR="00052DF4" w:rsidRPr="00563D11">
            <w:rPr>
              <w:rFonts w:ascii="Segoe UI Symbol" w:eastAsia="MS Gothic" w:hAnsi="Segoe UI Symbol" w:cs="Segoe UI Symbol"/>
              <w:szCs w:val="24"/>
            </w:rPr>
            <w:t>☐</w:t>
          </w:r>
        </w:sdtContent>
      </w:sdt>
      <w:r w:rsidR="00052DF4" w:rsidRPr="00563D11">
        <w:rPr>
          <w:rFonts w:eastAsia="MS Gothic"/>
          <w:szCs w:val="24"/>
        </w:rPr>
        <w:t>- yes, we can provide;</w:t>
      </w:r>
    </w:p>
    <w:p w14:paraId="40DFE310" w14:textId="77777777" w:rsidR="00052DF4" w:rsidRDefault="00414961" w:rsidP="003A0E12">
      <w:pPr>
        <w:pStyle w:val="ListBullet4"/>
        <w:numPr>
          <w:ilvl w:val="0"/>
          <w:numId w:val="0"/>
        </w:numPr>
        <w:spacing w:after="0"/>
        <w:contextualSpacing w:val="0"/>
        <w:rPr>
          <w:rFonts w:eastAsia="MS Gothic"/>
          <w:szCs w:val="24"/>
        </w:rPr>
      </w:pPr>
      <w:sdt>
        <w:sdtPr>
          <w:rPr>
            <w:rFonts w:eastAsia="MS Gothic"/>
            <w:szCs w:val="24"/>
          </w:rPr>
          <w:id w:val="-1457023971"/>
          <w14:checkbox>
            <w14:checked w14:val="0"/>
            <w14:checkedState w14:val="2612" w14:font="MS Gothic"/>
            <w14:uncheckedState w14:val="2610" w14:font="MS Gothic"/>
          </w14:checkbox>
        </w:sdtPr>
        <w:sdtEndPr/>
        <w:sdtContent>
          <w:r w:rsidR="00052DF4" w:rsidRPr="00563D11">
            <w:rPr>
              <w:rFonts w:ascii="Segoe UI Symbol" w:eastAsia="MS Gothic" w:hAnsi="Segoe UI Symbol" w:cs="Segoe UI Symbol"/>
              <w:szCs w:val="24"/>
            </w:rPr>
            <w:t>☐</w:t>
          </w:r>
        </w:sdtContent>
      </w:sdt>
      <w:r w:rsidR="00052DF4" w:rsidRPr="00563D11">
        <w:rPr>
          <w:rFonts w:eastAsia="MS Gothic"/>
          <w:szCs w:val="24"/>
        </w:rPr>
        <w:t>- no, it is not possible to ensure this, but we guarantee to compensate for any losses incurred if they are caused by the service provider.</w:t>
      </w:r>
    </w:p>
    <w:p w14:paraId="4CEEF138" w14:textId="4B0C1838" w:rsidR="0034152F" w:rsidRPr="00563D11" w:rsidRDefault="00414961" w:rsidP="003A0E12">
      <w:pPr>
        <w:pStyle w:val="ListBullet4"/>
        <w:numPr>
          <w:ilvl w:val="0"/>
          <w:numId w:val="0"/>
        </w:numPr>
        <w:spacing w:after="0"/>
        <w:contextualSpacing w:val="0"/>
        <w:rPr>
          <w:rFonts w:eastAsia="MS Gothic"/>
          <w:szCs w:val="24"/>
        </w:rPr>
      </w:pPr>
      <w:sdt>
        <w:sdtPr>
          <w:rPr>
            <w:rFonts w:eastAsia="MS Gothic"/>
            <w:szCs w:val="24"/>
          </w:rPr>
          <w:id w:val="1822541171"/>
          <w14:checkbox>
            <w14:checked w14:val="0"/>
            <w14:checkedState w14:val="2612" w14:font="MS Gothic"/>
            <w14:uncheckedState w14:val="2610" w14:font="MS Gothic"/>
          </w14:checkbox>
        </w:sdtPr>
        <w:sdtEndPr/>
        <w:sdtContent>
          <w:r w:rsidR="0034152F" w:rsidRPr="00563D11">
            <w:rPr>
              <w:rFonts w:ascii="Segoe UI Symbol" w:eastAsia="MS Gothic" w:hAnsi="Segoe UI Symbol" w:cs="Segoe UI Symbol"/>
              <w:szCs w:val="24"/>
            </w:rPr>
            <w:t>☐</w:t>
          </w:r>
        </w:sdtContent>
      </w:sdt>
      <w:r w:rsidR="0034152F" w:rsidRPr="00563D11">
        <w:rPr>
          <w:rFonts w:eastAsia="MS Gothic"/>
          <w:szCs w:val="24"/>
        </w:rPr>
        <w:t>- other: _____________________________________________________________</w:t>
      </w:r>
    </w:p>
    <w:p w14:paraId="7233609C" w14:textId="00E09D36" w:rsidR="00DB3CE5" w:rsidRPr="00DB3CE5" w:rsidRDefault="005030DC" w:rsidP="005030DC">
      <w:pPr>
        <w:pStyle w:val="ListBullet4"/>
        <w:numPr>
          <w:ilvl w:val="0"/>
          <w:numId w:val="0"/>
        </w:numPr>
        <w:spacing w:after="0"/>
        <w:ind w:left="360" w:hanging="360"/>
        <w:contextualSpacing w:val="0"/>
        <w:rPr>
          <w:rFonts w:eastAsia="MS Gothic"/>
          <w:szCs w:val="24"/>
        </w:rPr>
      </w:pPr>
      <w:r w:rsidRPr="005030DC">
        <w:rPr>
          <w:b/>
          <w:bCs/>
        </w:rPr>
        <w:t xml:space="preserve">5.5. </w:t>
      </w:r>
      <w:r w:rsidR="004E4CC2" w:rsidRPr="00563D11">
        <w:t>The applicant is:</w:t>
      </w:r>
    </w:p>
    <w:p w14:paraId="3C06D4DE" w14:textId="1CDA4661" w:rsidR="00DB3CE5" w:rsidRDefault="00414961" w:rsidP="00A47BB9">
      <w:pPr>
        <w:pStyle w:val="ListBullet4"/>
        <w:numPr>
          <w:ilvl w:val="0"/>
          <w:numId w:val="0"/>
        </w:numPr>
        <w:spacing w:after="0"/>
        <w:ind w:left="360" w:hanging="360"/>
        <w:contextualSpacing w:val="0"/>
        <w:rPr>
          <w:szCs w:val="24"/>
        </w:rPr>
      </w:pPr>
      <w:sdt>
        <w:sdtPr>
          <w:rPr>
            <w:szCs w:val="24"/>
          </w:rPr>
          <w:id w:val="-461652347"/>
          <w14:checkbox>
            <w14:checked w14:val="0"/>
            <w14:checkedState w14:val="2612" w14:font="MS Gothic"/>
            <w14:uncheckedState w14:val="2610" w14:font="MS Gothic"/>
          </w14:checkbox>
        </w:sdtPr>
        <w:sdtEndPr/>
        <w:sdtContent>
          <w:r w:rsidR="00EA0CB1">
            <w:rPr>
              <w:rFonts w:ascii="MS Gothic" w:eastAsia="MS Gothic" w:hAnsi="MS Gothic" w:hint="eastAsia"/>
              <w:szCs w:val="24"/>
            </w:rPr>
            <w:t>☐</w:t>
          </w:r>
        </w:sdtContent>
      </w:sdt>
      <w:r w:rsidR="00EA0CB1">
        <w:rPr>
          <w:szCs w:val="24"/>
        </w:rPr>
        <w:t xml:space="preserve">- registered with the State Environmental Service (SESS) as a performer of polluting activities (category C </w:t>
      </w:r>
      <w:r w:rsidR="00A47BB9">
        <w:rPr>
          <w:rStyle w:val="FootnoteReference"/>
          <w:szCs w:val="24"/>
        </w:rPr>
        <w:footnoteReference w:id="2"/>
      </w:r>
      <w:r w:rsidR="00FD427D" w:rsidRPr="00EA0CB1">
        <w:rPr>
          <w:szCs w:val="24"/>
        </w:rPr>
        <w:t>) - Latvia or another European Union Member State:</w:t>
      </w:r>
    </w:p>
    <w:p w14:paraId="247099E1" w14:textId="456A3F31" w:rsidR="00EA0CB1" w:rsidRDefault="00EA0CB1" w:rsidP="00A47BB9">
      <w:pPr>
        <w:pStyle w:val="ListBullet4"/>
        <w:numPr>
          <w:ilvl w:val="0"/>
          <w:numId w:val="0"/>
        </w:numPr>
        <w:spacing w:after="0"/>
        <w:ind w:left="360" w:hanging="360"/>
        <w:contextualSpacing w:val="0"/>
        <w:rPr>
          <w:szCs w:val="24"/>
        </w:rPr>
      </w:pPr>
      <w:r>
        <w:rPr>
          <w:szCs w:val="24"/>
        </w:rPr>
        <w:tab/>
      </w:r>
      <w:r>
        <w:rPr>
          <w:szCs w:val="24"/>
        </w:rPr>
        <w:tab/>
      </w:r>
      <w:r>
        <w:rPr>
          <w:szCs w:val="24"/>
        </w:rPr>
        <w:tab/>
      </w:r>
      <w:sdt>
        <w:sdtPr>
          <w:rPr>
            <w:szCs w:val="24"/>
          </w:rPr>
          <w:id w:val="-1573349020"/>
          <w14:checkbox>
            <w14:checked w14:val="0"/>
            <w14:checkedState w14:val="2612" w14:font="MS Gothic"/>
            <w14:uncheckedState w14:val="2610" w14:font="MS Gothic"/>
          </w14:checkbox>
        </w:sdtPr>
        <w:sdtEndPr/>
        <w:sdtContent>
          <w:r w:rsidR="00A47BB9">
            <w:rPr>
              <w:rFonts w:ascii="MS Gothic" w:eastAsia="MS Gothic" w:hAnsi="MS Gothic" w:hint="eastAsia"/>
              <w:szCs w:val="24"/>
            </w:rPr>
            <w:t>☐</w:t>
          </w:r>
        </w:sdtContent>
      </w:sdt>
      <w:r w:rsidR="00A47BB9">
        <w:rPr>
          <w:szCs w:val="24"/>
        </w:rPr>
        <w:t>- Yes, VVD registration number _____;</w:t>
      </w:r>
    </w:p>
    <w:p w14:paraId="4D9D1B20" w14:textId="601FE75E" w:rsidR="002C4A6E" w:rsidRDefault="002C4A6E" w:rsidP="00A47BB9">
      <w:pPr>
        <w:pStyle w:val="ListBullet4"/>
        <w:numPr>
          <w:ilvl w:val="0"/>
          <w:numId w:val="0"/>
        </w:numPr>
        <w:spacing w:after="0"/>
        <w:ind w:left="360" w:hanging="360"/>
        <w:contextualSpacing w:val="0"/>
        <w:rPr>
          <w:szCs w:val="24"/>
        </w:rPr>
      </w:pPr>
      <w:r>
        <w:rPr>
          <w:szCs w:val="24"/>
        </w:rPr>
        <w:tab/>
      </w:r>
      <w:r>
        <w:rPr>
          <w:szCs w:val="24"/>
        </w:rPr>
        <w:tab/>
      </w:r>
      <w:r>
        <w:rPr>
          <w:szCs w:val="24"/>
        </w:rPr>
        <w:tab/>
      </w:r>
      <w:sdt>
        <w:sdtPr>
          <w:rPr>
            <w:szCs w:val="24"/>
          </w:rPr>
          <w:id w:val="2103833383"/>
          <w14:checkbox>
            <w14:checked w14:val="0"/>
            <w14:checkedState w14:val="2612" w14:font="MS Gothic"/>
            <w14:uncheckedState w14:val="2610" w14:font="MS Gothic"/>
          </w14:checkbox>
        </w:sdtPr>
        <w:sdtEndPr/>
        <w:sdtContent>
          <w:r w:rsidR="00A47BB9">
            <w:rPr>
              <w:rFonts w:ascii="MS Gothic" w:eastAsia="MS Gothic" w:hAnsi="MS Gothic" w:hint="eastAsia"/>
              <w:szCs w:val="24"/>
            </w:rPr>
            <w:t>☐</w:t>
          </w:r>
        </w:sdtContent>
      </w:sdt>
      <w:r w:rsidR="00A47BB9">
        <w:rPr>
          <w:szCs w:val="24"/>
        </w:rPr>
        <w:t>- No:</w:t>
      </w:r>
    </w:p>
    <w:tbl>
      <w:tblPr>
        <w:tblStyle w:val="TableGrid"/>
        <w:tblW w:w="9781" w:type="dxa"/>
        <w:tblInd w:w="-5" w:type="dxa"/>
        <w:tblLook w:val="04A0" w:firstRow="1" w:lastRow="0" w:firstColumn="1" w:lastColumn="0" w:noHBand="0" w:noVBand="1"/>
      </w:tblPr>
      <w:tblGrid>
        <w:gridCol w:w="9781"/>
      </w:tblGrid>
      <w:tr w:rsidR="00A47BB9" w14:paraId="468ED9BC" w14:textId="77777777" w:rsidTr="0088166A">
        <w:tc>
          <w:tcPr>
            <w:tcW w:w="9781" w:type="dxa"/>
          </w:tcPr>
          <w:p w14:paraId="27D8E325" w14:textId="29107D9A" w:rsidR="00A47BB9" w:rsidRPr="002D1604" w:rsidRDefault="00A47BB9" w:rsidP="008C5FD0">
            <w:pPr>
              <w:pStyle w:val="ListBullet4"/>
              <w:numPr>
                <w:ilvl w:val="0"/>
                <w:numId w:val="0"/>
              </w:numPr>
              <w:spacing w:before="240"/>
              <w:contextualSpacing w:val="0"/>
              <w:rPr>
                <w:i/>
                <w:iCs/>
                <w:szCs w:val="24"/>
              </w:rPr>
            </w:pPr>
            <w:r w:rsidRPr="002D1604">
              <w:rPr>
                <w:i/>
                <w:iCs/>
                <w:color w:val="FF0000"/>
                <w:szCs w:val="24"/>
              </w:rPr>
              <w:t>If the answer is “No”, please explain how you plan to implement the requirements of Cabinet Regulation No. 1082</w:t>
            </w:r>
          </w:p>
        </w:tc>
      </w:tr>
    </w:tbl>
    <w:p w14:paraId="1D240C30" w14:textId="052BDAE1" w:rsidR="00563D11" w:rsidRPr="00EA0CB1" w:rsidRDefault="00414961" w:rsidP="00A47BB9">
      <w:pPr>
        <w:pStyle w:val="ListBullet4"/>
        <w:numPr>
          <w:ilvl w:val="0"/>
          <w:numId w:val="0"/>
        </w:numPr>
        <w:spacing w:after="0"/>
        <w:contextualSpacing w:val="0"/>
        <w:rPr>
          <w:szCs w:val="24"/>
        </w:rPr>
      </w:pPr>
      <w:sdt>
        <w:sdtPr>
          <w:rPr>
            <w:szCs w:val="24"/>
          </w:rPr>
          <w:id w:val="-465901408"/>
          <w14:checkbox>
            <w14:checked w14:val="0"/>
            <w14:checkedState w14:val="2612" w14:font="MS Gothic"/>
            <w14:uncheckedState w14:val="2610" w14:font="MS Gothic"/>
          </w14:checkbox>
        </w:sdtPr>
        <w:sdtEndPr/>
        <w:sdtContent>
          <w:r w:rsidR="00EA0CB1">
            <w:rPr>
              <w:rFonts w:ascii="MS Gothic" w:eastAsia="MS Gothic" w:hAnsi="MS Gothic" w:hint="eastAsia"/>
              <w:szCs w:val="24"/>
            </w:rPr>
            <w:t>☐</w:t>
          </w:r>
        </w:sdtContent>
      </w:sdt>
      <w:r w:rsidR="00EA0CB1">
        <w:rPr>
          <w:szCs w:val="24"/>
        </w:rPr>
        <w:t>- has concluded an agreement for the receipt of waste management services (waste removal) with (indicate company name, registration number): ________________</w:t>
      </w:r>
    </w:p>
    <w:p w14:paraId="234B3989" w14:textId="41A8D365" w:rsidR="00563D11" w:rsidRPr="00563D11" w:rsidRDefault="00563D11" w:rsidP="00F8455E">
      <w:pPr>
        <w:pStyle w:val="ListBullet4"/>
        <w:numPr>
          <w:ilvl w:val="1"/>
          <w:numId w:val="46"/>
        </w:numPr>
        <w:spacing w:after="0"/>
        <w:ind w:left="567" w:hanging="567"/>
        <w:contextualSpacing w:val="0"/>
        <w:rPr>
          <w:rFonts w:eastAsia="MS Gothic"/>
          <w:szCs w:val="24"/>
        </w:rPr>
      </w:pPr>
      <w:r w:rsidRPr="00563D11">
        <w:rPr>
          <w:szCs w:val="24"/>
        </w:rPr>
        <w:t>The Applicant shall provide tire retreading records that reflect the acceptance, retreading and return of tires to the Customer:</w:t>
      </w:r>
    </w:p>
    <w:p w14:paraId="4F12FACF" w14:textId="66D9D244" w:rsidR="00563D11" w:rsidRPr="00563D11" w:rsidRDefault="00414961" w:rsidP="00DE22EF">
      <w:pPr>
        <w:pStyle w:val="ListBullet4"/>
        <w:numPr>
          <w:ilvl w:val="0"/>
          <w:numId w:val="0"/>
        </w:numPr>
        <w:tabs>
          <w:tab w:val="left" w:pos="284"/>
        </w:tabs>
        <w:spacing w:after="0"/>
        <w:ind w:left="360" w:hanging="360"/>
        <w:contextualSpacing w:val="0"/>
        <w:rPr>
          <w:rFonts w:eastAsia="MS Gothic"/>
          <w:bCs/>
          <w:szCs w:val="24"/>
        </w:rPr>
      </w:pPr>
      <w:sdt>
        <w:sdtPr>
          <w:rPr>
            <w:rFonts w:eastAsia="MS Gothic"/>
            <w:bCs/>
            <w:szCs w:val="24"/>
          </w:rPr>
          <w:id w:val="538863340"/>
          <w14:checkbox>
            <w14:checked w14:val="0"/>
            <w14:checkedState w14:val="2612" w14:font="MS Gothic"/>
            <w14:uncheckedState w14:val="2610" w14:font="MS Gothic"/>
          </w14:checkbox>
        </w:sdtPr>
        <w:sdtEndPr/>
        <w:sdtContent>
          <w:r w:rsidR="00563D11" w:rsidRPr="00563D11">
            <w:rPr>
              <w:rFonts w:ascii="Segoe UI Symbol" w:eastAsia="MS Gothic" w:hAnsi="Segoe UI Symbol" w:cs="Segoe UI Symbol"/>
              <w:bCs/>
              <w:szCs w:val="24"/>
            </w:rPr>
            <w:t>☐</w:t>
          </w:r>
        </w:sdtContent>
      </w:sdt>
      <w:r w:rsidR="00563D11" w:rsidRPr="00563D11">
        <w:rPr>
          <w:rFonts w:eastAsia="MS Gothic"/>
          <w:bCs/>
          <w:szCs w:val="24"/>
        </w:rPr>
        <w:t>– yes, the applicant ensures records;</w:t>
      </w:r>
    </w:p>
    <w:p w14:paraId="17E7FE3E" w14:textId="4D6470F1" w:rsidR="00563D11" w:rsidRPr="00563D11" w:rsidRDefault="00414961" w:rsidP="0023635B">
      <w:pPr>
        <w:pStyle w:val="ListBullet4"/>
        <w:numPr>
          <w:ilvl w:val="0"/>
          <w:numId w:val="0"/>
        </w:numPr>
        <w:tabs>
          <w:tab w:val="left" w:pos="284"/>
        </w:tabs>
        <w:spacing w:after="0"/>
        <w:ind w:left="357" w:hanging="357"/>
        <w:contextualSpacing w:val="0"/>
        <w:rPr>
          <w:rFonts w:eastAsia="MS Gothic"/>
          <w:bCs/>
          <w:szCs w:val="24"/>
        </w:rPr>
      </w:pPr>
      <w:sdt>
        <w:sdtPr>
          <w:rPr>
            <w:rFonts w:eastAsia="MS Gothic"/>
            <w:bCs/>
            <w:szCs w:val="24"/>
          </w:rPr>
          <w:id w:val="-181675105"/>
          <w14:checkbox>
            <w14:checked w14:val="0"/>
            <w14:checkedState w14:val="2612" w14:font="MS Gothic"/>
            <w14:uncheckedState w14:val="2610" w14:font="MS Gothic"/>
          </w14:checkbox>
        </w:sdtPr>
        <w:sdtEndPr/>
        <w:sdtContent>
          <w:r w:rsidR="00563D11" w:rsidRPr="00563D11">
            <w:rPr>
              <w:rFonts w:ascii="Segoe UI Symbol" w:eastAsia="MS Gothic" w:hAnsi="Segoe UI Symbol" w:cs="Segoe UI Symbol"/>
              <w:bCs/>
              <w:szCs w:val="24"/>
            </w:rPr>
            <w:t>☐</w:t>
          </w:r>
        </w:sdtContent>
      </w:sdt>
      <w:r w:rsidR="00563D11" w:rsidRPr="00563D11">
        <w:rPr>
          <w:rFonts w:eastAsia="MS Gothic"/>
          <w:bCs/>
          <w:szCs w:val="24"/>
        </w:rPr>
        <w:t>. – no, the applicant does not provide records.</w:t>
      </w:r>
    </w:p>
    <w:p w14:paraId="4572E97E" w14:textId="2F4181CD" w:rsidR="00E93D2B" w:rsidRPr="004A1867" w:rsidRDefault="0023635B" w:rsidP="0023635B">
      <w:pPr>
        <w:pStyle w:val="ListBullet4"/>
        <w:numPr>
          <w:ilvl w:val="0"/>
          <w:numId w:val="0"/>
        </w:numPr>
        <w:spacing w:after="0"/>
        <w:ind w:left="357" w:hanging="357"/>
        <w:contextualSpacing w:val="0"/>
        <w:rPr>
          <w:b/>
          <w:bCs/>
          <w:szCs w:val="24"/>
        </w:rPr>
      </w:pPr>
      <w:r>
        <w:rPr>
          <w:b/>
          <w:bCs/>
          <w:szCs w:val="24"/>
        </w:rPr>
        <w:t>6. OFFER</w:t>
      </w:r>
    </w:p>
    <w:p w14:paraId="6E8F1245" w14:textId="2D643891" w:rsidR="0023635B" w:rsidRDefault="0023635B" w:rsidP="006D0660">
      <w:pPr>
        <w:pStyle w:val="BodyText2"/>
        <w:tabs>
          <w:tab w:val="clear" w:pos="0"/>
        </w:tabs>
        <w:spacing w:before="120"/>
        <w:jc w:val="left"/>
        <w:outlineLvl w:val="9"/>
        <w:rPr>
          <w:rFonts w:ascii="Times New Roman" w:hAnsi="Times New Roman"/>
          <w:szCs w:val="24"/>
        </w:rPr>
      </w:pPr>
      <w:r>
        <w:rPr>
          <w:rFonts w:ascii="Times New Roman" w:hAnsi="Times New Roman"/>
          <w:b/>
          <w:bCs/>
          <w:szCs w:val="24"/>
        </w:rPr>
        <w:t xml:space="preserve">6.1. </w:t>
      </w:r>
      <w:r w:rsidR="00854846" w:rsidRPr="004A1867">
        <w:rPr>
          <w:rFonts w:ascii="Times New Roman" w:hAnsi="Times New Roman"/>
          <w:szCs w:val="24"/>
        </w:rPr>
        <w:t>Content of the offer: completed application form.</w:t>
      </w:r>
    </w:p>
    <w:p w14:paraId="0100877A" w14:textId="71BFA890" w:rsidR="00D53432" w:rsidRPr="004A1867" w:rsidRDefault="0023635B" w:rsidP="006D0660">
      <w:pPr>
        <w:pStyle w:val="BodyText2"/>
        <w:tabs>
          <w:tab w:val="clear" w:pos="0"/>
        </w:tabs>
        <w:spacing w:before="120"/>
        <w:jc w:val="left"/>
        <w:outlineLvl w:val="9"/>
        <w:rPr>
          <w:rFonts w:ascii="Times New Roman" w:hAnsi="Times New Roman"/>
          <w:color w:val="0000FF"/>
          <w:szCs w:val="24"/>
        </w:rPr>
      </w:pPr>
      <w:r>
        <w:rPr>
          <w:rFonts w:ascii="Times New Roman" w:hAnsi="Times New Roman"/>
          <w:b/>
          <w:iCs/>
          <w:szCs w:val="24"/>
        </w:rPr>
        <w:t>6.2. Technical specifications are available in Appendix 1.</w:t>
      </w:r>
    </w:p>
    <w:p w14:paraId="4C9219F2" w14:textId="437483D4" w:rsidR="00CC67BD" w:rsidRPr="00BB66BB" w:rsidRDefault="00CC67BD" w:rsidP="00CC67BD">
      <w:pPr>
        <w:pStyle w:val="ListBullet4"/>
        <w:numPr>
          <w:ilvl w:val="0"/>
          <w:numId w:val="0"/>
        </w:numPr>
        <w:spacing w:after="0"/>
        <w:ind w:left="284" w:hanging="284"/>
        <w:contextualSpacing w:val="0"/>
        <w:rPr>
          <w:szCs w:val="24"/>
        </w:rPr>
      </w:pPr>
      <w:r>
        <w:rPr>
          <w:b/>
          <w:bCs/>
          <w:szCs w:val="24"/>
        </w:rPr>
        <w:t xml:space="preserve">6.4. Planned bid evaluation criterion: </w:t>
      </w:r>
      <w:r w:rsidRPr="00BB66BB">
        <w:rPr>
          <w:szCs w:val="24"/>
        </w:rPr>
        <w:t>lowest price</w:t>
      </w:r>
    </w:p>
    <w:p w14:paraId="3E273111" w14:textId="4C192219" w:rsidR="0034152F" w:rsidRDefault="0034152F" w:rsidP="006D0660">
      <w:pPr>
        <w:spacing w:before="120" w:after="0" w:line="240" w:lineRule="auto"/>
        <w:jc w:val="both"/>
        <w:rPr>
          <w:rFonts w:ascii="Times New Roman" w:hAnsi="Times New Roman" w:cs="Times New Roman"/>
          <w:sz w:val="24"/>
          <w:szCs w:val="24"/>
        </w:rPr>
      </w:pPr>
      <w:r w:rsidRPr="005030DC">
        <w:rPr>
          <w:rFonts w:ascii="Times New Roman" w:hAnsi="Times New Roman" w:cs="Times New Roman"/>
          <w:b/>
          <w:bCs/>
          <w:sz w:val="24"/>
          <w:szCs w:val="24"/>
        </w:rPr>
        <w:t>6.5.</w:t>
      </w:r>
      <w:r>
        <w:rPr>
          <w:rFonts w:ascii="Times New Roman" w:hAnsi="Times New Roman" w:cs="Times New Roman"/>
          <w:sz w:val="24"/>
          <w:szCs w:val="24"/>
        </w:rPr>
        <w:t xml:space="preserve"> </w:t>
      </w:r>
      <w:r w:rsidRPr="00BB66BB">
        <w:rPr>
          <w:rFonts w:ascii="Times New Roman" w:hAnsi="Times New Roman" w:cs="Times New Roman"/>
          <w:b/>
          <w:bCs/>
          <w:sz w:val="24"/>
          <w:szCs w:val="24"/>
        </w:rPr>
        <w:t xml:space="preserve">The planned form of cooperation is a General Agreement </w:t>
      </w:r>
      <w:r>
        <w:rPr>
          <w:rFonts w:ascii="Times New Roman" w:hAnsi="Times New Roman" w:cs="Times New Roman"/>
          <w:sz w:val="24"/>
          <w:szCs w:val="24"/>
        </w:rPr>
        <w:t>(hereinafter referred to as the Agreement) with several Suppliers.</w:t>
      </w:r>
    </w:p>
    <w:p w14:paraId="11BE5223" w14:textId="2BC1262D" w:rsidR="00BD402D" w:rsidRDefault="00BD402D" w:rsidP="00BD402D">
      <w:pPr>
        <w:spacing w:before="120" w:after="0" w:line="240" w:lineRule="auto"/>
        <w:jc w:val="both"/>
        <w:rPr>
          <w:rFonts w:ascii="Times New Roman" w:hAnsi="Times New Roman" w:cs="Times New Roman"/>
          <w:sz w:val="24"/>
          <w:szCs w:val="24"/>
        </w:rPr>
      </w:pPr>
      <w:r>
        <w:rPr>
          <w:rFonts w:ascii="Times New Roman" w:hAnsi="Times New Roman" w:cs="Times New Roman"/>
          <w:b/>
          <w:bCs/>
          <w:sz w:val="24"/>
          <w:szCs w:val="24"/>
        </w:rPr>
        <w:t>6.6.</w:t>
      </w:r>
      <w:r w:rsidRPr="004A1867">
        <w:rPr>
          <w:rFonts w:ascii="Times New Roman" w:hAnsi="Times New Roman" w:cs="Times New Roman"/>
          <w:sz w:val="24"/>
          <w:szCs w:val="24"/>
        </w:rPr>
        <w:t xml:space="preserve"> </w:t>
      </w:r>
      <w:r w:rsidRPr="00BB66BB">
        <w:rPr>
          <w:rFonts w:ascii="Times New Roman" w:hAnsi="Times New Roman" w:cs="Times New Roman"/>
          <w:b/>
          <w:bCs/>
          <w:sz w:val="24"/>
          <w:szCs w:val="24"/>
        </w:rPr>
        <w:t xml:space="preserve">Planned Agreement Term: – </w:t>
      </w:r>
      <w:r w:rsidRPr="00044949">
        <w:rPr>
          <w:rFonts w:ascii="Times New Roman" w:hAnsi="Times New Roman" w:cs="Times New Roman"/>
          <w:sz w:val="24"/>
          <w:szCs w:val="24"/>
        </w:rPr>
        <w:t>24 months</w:t>
      </w:r>
      <w:r w:rsidRPr="00BB66BB">
        <w:rPr>
          <w:rFonts w:ascii="Times New Roman" w:hAnsi="Times New Roman" w:cs="Times New Roman"/>
          <w:b/>
          <w:bCs/>
          <w:sz w:val="24"/>
          <w:szCs w:val="24"/>
        </w:rPr>
        <w:t xml:space="preserve"> </w:t>
      </w:r>
      <w:r w:rsidRPr="00BD402D">
        <w:rPr>
          <w:rFonts w:ascii="Times New Roman" w:hAnsi="Times New Roman" w:cs="Times New Roman"/>
          <w:sz w:val="24"/>
          <w:szCs w:val="24"/>
        </w:rPr>
        <w:t>from the date of entry into force of the Agreement or until the maximum amount of the Agreement is reached, whichever occurs first.</w:t>
      </w:r>
    </w:p>
    <w:p w14:paraId="61F33101" w14:textId="274ED2EC" w:rsidR="005030DC" w:rsidRPr="00BB66BB" w:rsidRDefault="005030DC" w:rsidP="006D0660">
      <w:pPr>
        <w:spacing w:before="120" w:after="0" w:line="240" w:lineRule="auto"/>
        <w:jc w:val="both"/>
        <w:rPr>
          <w:rFonts w:ascii="Times New Roman" w:hAnsi="Times New Roman" w:cs="Times New Roman"/>
          <w:sz w:val="24"/>
          <w:szCs w:val="24"/>
        </w:rPr>
      </w:pPr>
      <w:r w:rsidRPr="00BB66BB">
        <w:rPr>
          <w:rFonts w:ascii="Times New Roman" w:hAnsi="Times New Roman" w:cs="Times New Roman"/>
          <w:sz w:val="24"/>
          <w:szCs w:val="24"/>
        </w:rPr>
        <w:t>6.7. Basic terms of the agreement:</w:t>
      </w:r>
    </w:p>
    <w:p w14:paraId="28927244" w14:textId="24C94445" w:rsidR="00044949" w:rsidRDefault="00BD402D" w:rsidP="00BD402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6.7.1. In the procurement procedure, the right to provide the first </w:t>
      </w:r>
      <w:r w:rsidRPr="00BD402D">
        <w:rPr>
          <w:rFonts w:ascii="Times New Roman" w:hAnsi="Times New Roman" w:cs="Times New Roman"/>
          <w:b/>
          <w:bCs/>
          <w:sz w:val="24"/>
          <w:szCs w:val="24"/>
        </w:rPr>
        <w:t xml:space="preserve">100 (one hundred) tire </w:t>
      </w:r>
      <w:r>
        <w:rPr>
          <w:rFonts w:ascii="Times New Roman" w:hAnsi="Times New Roman" w:cs="Times New Roman"/>
          <w:sz w:val="24"/>
          <w:szCs w:val="24"/>
        </w:rPr>
        <w:t>retreading services is granted to the bidder who, as a result of the procurement procedure, has submitted an appropriate offer and has the lowest price.</w:t>
      </w:r>
    </w:p>
    <w:p w14:paraId="2A465B92" w14:textId="1DF864BA" w:rsidR="00BD402D" w:rsidRDefault="00044949" w:rsidP="00BD402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6.7.2. After the conclusion of the Agreement and the execution of the first order, for the execution of each subsequent order, the Customer shall organize price surveys, inviting all participants in the </w:t>
      </w:r>
      <w:r>
        <w:rPr>
          <w:rFonts w:ascii="Times New Roman" w:hAnsi="Times New Roman" w:cs="Times New Roman"/>
          <w:sz w:val="24"/>
          <w:szCs w:val="24"/>
        </w:rPr>
        <w:lastRenderedPageBreak/>
        <w:t>Agreement to submit their price offers. The Supplier who has submitted a bid with the lowest price in accordance with the conditions of the price survey shall obtain the right to provide the service.</w:t>
      </w:r>
    </w:p>
    <w:p w14:paraId="646BCFC0" w14:textId="53B94F97" w:rsidR="00BD402D" w:rsidRPr="00044949" w:rsidRDefault="00BD402D" w:rsidP="00BD402D">
      <w:pPr>
        <w:spacing w:before="120"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6.7.3. Within the framework of the agreement, the minimum order (for the provision of a service) volume (when a price survey is organized): </w:t>
      </w:r>
      <w:r w:rsidR="00BB66BB" w:rsidRPr="00044949">
        <w:rPr>
          <w:rFonts w:ascii="Times New Roman" w:hAnsi="Times New Roman" w:cs="Times New Roman"/>
          <w:b/>
          <w:bCs/>
          <w:sz w:val="24"/>
          <w:szCs w:val="24"/>
        </w:rPr>
        <w:t>at least _______ tires.</w:t>
      </w:r>
    </w:p>
    <w:p w14:paraId="170DE360" w14:textId="26E2D4A5" w:rsidR="00BD402D" w:rsidRDefault="00BB66BB" w:rsidP="00BD402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6.7.4. </w:t>
      </w:r>
      <w:r w:rsidR="00BD402D" w:rsidRPr="005030DC">
        <w:rPr>
          <w:rFonts w:ascii="Times New Roman" w:hAnsi="Times New Roman" w:cs="Times New Roman"/>
          <w:sz w:val="24"/>
          <w:szCs w:val="24"/>
        </w:rPr>
        <w:t>Within the framework of the agreement, when organizing a price survey, the time required for preparing a price offer: ____ working days after receiving the invitation from the customer's representative by e-mail.</w:t>
      </w:r>
    </w:p>
    <w:p w14:paraId="7E901A96" w14:textId="47AD4A63" w:rsidR="00BD402D" w:rsidRPr="00BD402D" w:rsidRDefault="00BB66BB" w:rsidP="00BD402D">
      <w:pPr>
        <w:spacing w:before="120"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6.7.5. </w:t>
      </w:r>
      <w:r w:rsidR="00BD402D">
        <w:rPr>
          <w:rFonts w:ascii="Times New Roman" w:eastAsia="Times New Roman" w:hAnsi="Times New Roman" w:cs="Times New Roman"/>
          <w:color w:val="000000"/>
          <w:sz w:val="24"/>
          <w:szCs w:val="24"/>
          <w:lang w:eastAsia="lv-LV"/>
        </w:rPr>
        <w:t xml:space="preserve">The applicant ensures tire retreading </w:t>
      </w:r>
      <w:r w:rsidR="00BD402D">
        <w:rPr>
          <w:rFonts w:ascii="Times New Roman" w:eastAsia="Times New Roman" w:hAnsi="Times New Roman" w:cs="Times New Roman"/>
          <w:sz w:val="24"/>
          <w:szCs w:val="24"/>
          <w:lang w:eastAsia="lv-LV"/>
        </w:rPr>
        <w:t>within ______ working days after receipt of the order (information on the results of the price survey from the customer's representative).</w:t>
      </w:r>
    </w:p>
    <w:p w14:paraId="4BB7650A" w14:textId="50F65777" w:rsidR="00BD402D" w:rsidRPr="005030DC" w:rsidRDefault="00BB66BB" w:rsidP="005030DC">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6.7.6. Payment terms: within 30 (thirty) days after receipt of the invoice for the service provided.</w:t>
      </w:r>
    </w:p>
    <w:p w14:paraId="2510E5B3" w14:textId="10B4B770" w:rsidR="006E4E1D" w:rsidRPr="004A1867" w:rsidRDefault="0023635B" w:rsidP="0023635B">
      <w:p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6.8. FINANCIAL OFFER (informative):</w:t>
      </w:r>
    </w:p>
    <w:p w14:paraId="000983C9" w14:textId="41DFDA5D" w:rsidR="003A0E12" w:rsidRPr="00657967" w:rsidRDefault="006A1E77" w:rsidP="0023635B">
      <w:pPr>
        <w:pStyle w:val="Default"/>
        <w:spacing w:before="120"/>
        <w:jc w:val="both"/>
      </w:pPr>
      <w:r>
        <w:t>**The price of the service includes all costs related to the provision of the service in full, in essence, personnel hiring, transportation costs to/from the place of service provision, taxes and fees (except VAT), permits from third parties and other costs, including natural resource tax or costs related to exemption from natural resource tax payment in accordance with the procedures specified in the regulatory enactments of the Republic of Latvia, regardless of whether the natural resource tax payer is the executor or the customer in accordance with the regulatory enactments of the Republic of Latvia.</w:t>
      </w:r>
    </w:p>
    <w:p w14:paraId="03CD88F6" w14:textId="4AC26680" w:rsidR="006E4E1D" w:rsidRPr="00BB66BB" w:rsidRDefault="00095F7B" w:rsidP="00BB66BB">
      <w:pPr>
        <w:spacing w:before="120" w:after="0" w:line="240" w:lineRule="auto"/>
        <w:jc w:val="both"/>
        <w:rPr>
          <w:rFonts w:ascii="Times New Roman" w:hAnsi="Times New Roman" w:cs="Times New Roman"/>
          <w:i/>
          <w:iCs/>
          <w:color w:val="FF0000"/>
          <w:sz w:val="24"/>
          <w:szCs w:val="24"/>
        </w:rPr>
      </w:pPr>
      <w:r w:rsidRPr="000D0D75">
        <w:rPr>
          <w:rFonts w:ascii="Times New Roman" w:hAnsi="Times New Roman" w:cs="Times New Roman"/>
          <w:b/>
          <w:bCs/>
          <w:sz w:val="24"/>
          <w:szCs w:val="24"/>
        </w:rPr>
        <w:t xml:space="preserve">* </w:t>
      </w:r>
      <w:r w:rsidR="00330457" w:rsidRPr="00BB66BB">
        <w:rPr>
          <w:rFonts w:ascii="Times New Roman" w:eastAsia="Times New Roman" w:hAnsi="Times New Roman" w:cs="Times New Roman"/>
          <w:i/>
          <w:iCs/>
          <w:color w:val="FF0000"/>
          <w:sz w:val="24"/>
          <w:szCs w:val="24"/>
          <w:lang w:eastAsia="lv-LV"/>
        </w:rPr>
        <w:t>The indicated forecasted quantity is indicative, costs should be indicated approximately (up to a full EUR excluding VAT). The information is necessary to determine the estimated contract price of the procurement.</w:t>
      </w:r>
    </w:p>
    <w:tbl>
      <w:tblPr>
        <w:tblW w:w="9776" w:type="dxa"/>
        <w:tblLayout w:type="fixed"/>
        <w:tblLook w:val="04A0" w:firstRow="1" w:lastRow="0" w:firstColumn="1" w:lastColumn="0" w:noHBand="0" w:noVBand="1"/>
      </w:tblPr>
      <w:tblGrid>
        <w:gridCol w:w="556"/>
        <w:gridCol w:w="1849"/>
        <w:gridCol w:w="1134"/>
        <w:gridCol w:w="1559"/>
        <w:gridCol w:w="1560"/>
        <w:gridCol w:w="1417"/>
        <w:gridCol w:w="1701"/>
      </w:tblGrid>
      <w:tr w:rsidR="006E4E1D" w:rsidRPr="004A1867" w14:paraId="6F86B8F1" w14:textId="77777777" w:rsidTr="0088166A">
        <w:trPr>
          <w:trHeight w:val="315"/>
        </w:trPr>
        <w:tc>
          <w:tcPr>
            <w:tcW w:w="9776" w:type="dxa"/>
            <w:gridSpan w:val="7"/>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42D52F15" w14:textId="1BCA18A9" w:rsidR="006E4E1D" w:rsidRPr="004A1867" w:rsidRDefault="006E4E1D" w:rsidP="006E4E1D">
            <w:pPr>
              <w:spacing w:after="0" w:line="240" w:lineRule="auto"/>
              <w:jc w:val="center"/>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 xml:space="preserve">Technical – financial </w:t>
            </w:r>
            <w:r w:rsidR="00492306" w:rsidRPr="00492306">
              <w:rPr>
                <w:rFonts w:ascii="Times New Roman" w:eastAsia="Times New Roman" w:hAnsi="Times New Roman" w:cs="Times New Roman"/>
                <w:b/>
                <w:bCs/>
                <w:color w:val="FF0000"/>
                <w:sz w:val="24"/>
                <w:szCs w:val="24"/>
                <w:lang w:eastAsia="lv-LV"/>
              </w:rPr>
              <w:t xml:space="preserve">** </w:t>
            </w:r>
            <w:r w:rsidRPr="004A1867">
              <w:rPr>
                <w:rFonts w:ascii="Times New Roman" w:eastAsia="Times New Roman" w:hAnsi="Times New Roman" w:cs="Times New Roman"/>
                <w:b/>
                <w:bCs/>
                <w:color w:val="000000"/>
                <w:sz w:val="24"/>
                <w:szCs w:val="24"/>
                <w:lang w:eastAsia="lv-LV"/>
              </w:rPr>
              <w:t>offer form</w:t>
            </w:r>
          </w:p>
        </w:tc>
      </w:tr>
      <w:tr w:rsidR="0034152F" w:rsidRPr="004A1867" w14:paraId="775CA2BA" w14:textId="77777777" w:rsidTr="005030DC">
        <w:trPr>
          <w:trHeight w:val="937"/>
        </w:trPr>
        <w:tc>
          <w:tcPr>
            <w:tcW w:w="556" w:type="dxa"/>
            <w:tcBorders>
              <w:top w:val="nil"/>
              <w:left w:val="single" w:sz="4" w:space="0" w:color="auto"/>
              <w:right w:val="single" w:sz="4" w:space="0" w:color="auto"/>
            </w:tcBorders>
            <w:shd w:val="clear" w:color="auto" w:fill="D9E2F3" w:themeFill="accent1" w:themeFillTint="33"/>
            <w:noWrap/>
            <w:vAlign w:val="center"/>
            <w:hideMark/>
          </w:tcPr>
          <w:p w14:paraId="3FC60148" w14:textId="6C561238" w:rsidR="0034152F" w:rsidRPr="004A1867" w:rsidRDefault="0034152F" w:rsidP="006E4E1D">
            <w:pPr>
              <w:spacing w:after="0" w:line="240" w:lineRule="auto"/>
              <w:jc w:val="center"/>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No.</w:t>
            </w:r>
          </w:p>
        </w:tc>
        <w:tc>
          <w:tcPr>
            <w:tcW w:w="1849" w:type="dxa"/>
            <w:tcBorders>
              <w:top w:val="nil"/>
              <w:left w:val="nil"/>
              <w:right w:val="single" w:sz="4" w:space="0" w:color="auto"/>
            </w:tcBorders>
            <w:shd w:val="clear" w:color="auto" w:fill="DEEAF6" w:themeFill="accent5" w:themeFillTint="33"/>
            <w:noWrap/>
            <w:vAlign w:val="center"/>
            <w:hideMark/>
          </w:tcPr>
          <w:p w14:paraId="2A2BF682" w14:textId="00D446EE" w:rsidR="0034152F" w:rsidRPr="004A1867" w:rsidRDefault="0034152F" w:rsidP="006E4E1D">
            <w:pPr>
              <w:spacing w:after="0" w:line="240" w:lineRule="auto"/>
              <w:jc w:val="center"/>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Tire description</w:t>
            </w:r>
          </w:p>
        </w:tc>
        <w:tc>
          <w:tcPr>
            <w:tcW w:w="1134"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39C9A69" w14:textId="248D4FD4" w:rsidR="0034152F" w:rsidRPr="004A1867" w:rsidRDefault="0034152F" w:rsidP="006E4E1D">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2nd year volume </w:t>
            </w:r>
            <w:r w:rsidRPr="004A1867">
              <w:rPr>
                <w:rFonts w:ascii="Times New Roman" w:eastAsia="Times New Roman" w:hAnsi="Times New Roman" w:cs="Times New Roman"/>
                <w:b/>
                <w:bCs/>
                <w:color w:val="FF0000"/>
                <w:sz w:val="24"/>
                <w:szCs w:val="24"/>
                <w:lang w:eastAsia="lv-LV"/>
              </w:rPr>
              <w:t>*</w:t>
            </w:r>
          </w:p>
        </w:tc>
        <w:tc>
          <w:tcPr>
            <w:tcW w:w="1559"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9DCAF65" w14:textId="77777777" w:rsidR="0034152F" w:rsidRPr="004A1867" w:rsidRDefault="0034152F" w:rsidP="006E4E1D">
            <w:pPr>
              <w:spacing w:after="0" w:line="240" w:lineRule="auto"/>
              <w:jc w:val="center"/>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Tread manufacturer/model</w:t>
            </w:r>
          </w:p>
        </w:tc>
        <w:tc>
          <w:tcPr>
            <w:tcW w:w="156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02419C46" w14:textId="4E03E575" w:rsidR="0034152F" w:rsidRPr="004A1867" w:rsidRDefault="0034152F" w:rsidP="006E4E1D">
            <w:pPr>
              <w:spacing w:after="0" w:line="240" w:lineRule="auto"/>
              <w:jc w:val="center"/>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Guaranteed mileage km, for each tire</w:t>
            </w:r>
          </w:p>
        </w:tc>
        <w:tc>
          <w:tcPr>
            <w:tcW w:w="1417"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4689BE02" w14:textId="366257A7" w:rsidR="0034152F" w:rsidRDefault="0034152F" w:rsidP="006E4E1D">
            <w:pPr>
              <w:spacing w:after="0" w:line="240" w:lineRule="auto"/>
              <w:jc w:val="center"/>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Price</w:t>
            </w:r>
            <w:r w:rsidR="00492306">
              <w:rPr>
                <w:rFonts w:ascii="Times New Roman" w:eastAsia="Times New Roman" w:hAnsi="Times New Roman" w:cs="Times New Roman"/>
                <w:b/>
                <w:bCs/>
                <w:color w:val="FF0000"/>
                <w:sz w:val="24"/>
                <w:szCs w:val="24"/>
                <w:lang w:eastAsia="lv-LV"/>
              </w:rPr>
              <w:t xml:space="preserve"> </w:t>
            </w:r>
            <w:r w:rsidRPr="004A1867">
              <w:rPr>
                <w:rFonts w:ascii="Times New Roman" w:eastAsia="Times New Roman" w:hAnsi="Times New Roman" w:cs="Times New Roman"/>
                <w:b/>
                <w:bCs/>
                <w:color w:val="000000"/>
                <w:sz w:val="24"/>
                <w:szCs w:val="24"/>
                <w:lang w:eastAsia="lv-LV"/>
              </w:rPr>
              <w:t>for 1 piece EUR excluding VAT</w:t>
            </w:r>
          </w:p>
          <w:p w14:paraId="2A14D018" w14:textId="42FC305C" w:rsidR="00492306" w:rsidRPr="00BB66BB" w:rsidRDefault="00492306" w:rsidP="006E4E1D">
            <w:pPr>
              <w:spacing w:after="0" w:line="240" w:lineRule="auto"/>
              <w:jc w:val="center"/>
              <w:rPr>
                <w:rFonts w:ascii="Times New Roman" w:eastAsia="Times New Roman" w:hAnsi="Times New Roman" w:cs="Times New Roman"/>
                <w:i/>
                <w:iCs/>
                <w:color w:val="000000"/>
                <w:sz w:val="24"/>
                <w:szCs w:val="24"/>
                <w:lang w:eastAsia="lv-LV"/>
              </w:rPr>
            </w:pPr>
            <w:r w:rsidRPr="00BB66BB">
              <w:rPr>
                <w:rFonts w:ascii="Times New Roman" w:eastAsia="Times New Roman" w:hAnsi="Times New Roman" w:cs="Times New Roman"/>
                <w:i/>
                <w:iCs/>
                <w:color w:val="FF0000"/>
                <w:sz w:val="24"/>
                <w:szCs w:val="24"/>
                <w:lang w:eastAsia="lv-LV"/>
              </w:rPr>
              <w:t>(approximately, up to a full EUR)</w:t>
            </w:r>
          </w:p>
        </w:tc>
        <w:tc>
          <w:tcPr>
            <w:tcW w:w="1701"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B7FF811" w14:textId="296DD025" w:rsidR="0034152F" w:rsidRPr="004A1867" w:rsidRDefault="0034152F" w:rsidP="00492306">
            <w:pPr>
              <w:spacing w:after="0" w:line="240" w:lineRule="auto"/>
              <w:jc w:val="center"/>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Price</w:t>
            </w:r>
            <w:r w:rsidR="00492306">
              <w:rPr>
                <w:rFonts w:ascii="Times New Roman" w:eastAsia="Times New Roman" w:hAnsi="Times New Roman" w:cs="Times New Roman"/>
                <w:b/>
                <w:bCs/>
                <w:color w:val="FF0000"/>
                <w:sz w:val="24"/>
                <w:szCs w:val="24"/>
                <w:lang w:eastAsia="lv-LV"/>
              </w:rPr>
              <w:t xml:space="preserve"> </w:t>
            </w:r>
            <w:r w:rsidRPr="004A1867">
              <w:rPr>
                <w:rFonts w:ascii="Times New Roman" w:eastAsia="Times New Roman" w:hAnsi="Times New Roman" w:cs="Times New Roman"/>
                <w:b/>
                <w:bCs/>
                <w:color w:val="000000"/>
                <w:sz w:val="24"/>
                <w:szCs w:val="24"/>
                <w:lang w:eastAsia="lv-LV"/>
              </w:rPr>
              <w:t>for the total amount in EUR excluding VAT</w:t>
            </w:r>
          </w:p>
        </w:tc>
      </w:tr>
      <w:tr w:rsidR="006E4E1D" w:rsidRPr="004A1867" w14:paraId="3165D934" w14:textId="77777777" w:rsidTr="005030DC">
        <w:trPr>
          <w:trHeight w:val="94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BB1D5" w14:textId="77777777" w:rsidR="006E4E1D" w:rsidRPr="004A1867" w:rsidRDefault="006E4E1D" w:rsidP="006E4E1D">
            <w:pPr>
              <w:spacing w:after="0" w:line="240" w:lineRule="auto"/>
              <w:jc w:val="center"/>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1</w:t>
            </w:r>
          </w:p>
        </w:tc>
        <w:tc>
          <w:tcPr>
            <w:tcW w:w="184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420064" w14:textId="651127A1" w:rsidR="006E4E1D" w:rsidRPr="003A0E12" w:rsidRDefault="006E4E1D" w:rsidP="006E4E1D">
            <w:pPr>
              <w:spacing w:after="0" w:line="240" w:lineRule="auto"/>
              <w:rPr>
                <w:rFonts w:ascii="Times New Roman" w:eastAsia="Times New Roman" w:hAnsi="Times New Roman" w:cs="Times New Roman"/>
                <w:color w:val="000000"/>
                <w:sz w:val="24"/>
                <w:szCs w:val="24"/>
                <w:lang w:eastAsia="lv-LV"/>
              </w:rPr>
            </w:pPr>
            <w:r w:rsidRPr="003A0E12">
              <w:rPr>
                <w:rFonts w:ascii="Times New Roman" w:eastAsia="Times New Roman" w:hAnsi="Times New Roman" w:cs="Times New Roman"/>
                <w:color w:val="000000"/>
                <w:sz w:val="24"/>
                <w:szCs w:val="24"/>
                <w:lang w:eastAsia="lv-LV"/>
              </w:rPr>
              <w:t>275/70 R 22.5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159ECC" w14:textId="17FABCA9" w:rsidR="006E4E1D" w:rsidRPr="003A0E12" w:rsidRDefault="0034152F" w:rsidP="006E4E1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1000 tires</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D79C0DF" w14:textId="77777777" w:rsidR="006E4E1D" w:rsidRPr="003A0E12" w:rsidRDefault="006E4E1D" w:rsidP="006E4E1D">
            <w:pPr>
              <w:spacing w:after="0" w:line="240" w:lineRule="auto"/>
              <w:rPr>
                <w:rFonts w:ascii="Times New Roman" w:eastAsia="Times New Roman" w:hAnsi="Times New Roman" w:cs="Times New Roman"/>
                <w:color w:val="000000"/>
                <w:sz w:val="24"/>
                <w:szCs w:val="24"/>
                <w:lang w:eastAsia="lv-LV"/>
              </w:rPr>
            </w:pPr>
            <w:r w:rsidRPr="003A0E12">
              <w:rPr>
                <w:rFonts w:ascii="Times New Roman" w:eastAsia="Times New Roman" w:hAnsi="Times New Roman" w:cs="Times New Roman"/>
                <w:color w:val="000000"/>
                <w:sz w:val="24"/>
                <w:szCs w:val="24"/>
                <w:lang w:eastAsia="lv-LV"/>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2E8DD71" w14:textId="77777777" w:rsidR="006E4E1D" w:rsidRPr="004A1867" w:rsidRDefault="006E4E1D" w:rsidP="006E4E1D">
            <w:pPr>
              <w:spacing w:after="0" w:line="240" w:lineRule="auto"/>
              <w:jc w:val="center"/>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60,000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A83F4E5" w14:textId="77777777" w:rsidR="006E4E1D" w:rsidRPr="004A1867" w:rsidRDefault="006E4E1D" w:rsidP="006E4E1D">
            <w:pPr>
              <w:spacing w:after="0" w:line="240" w:lineRule="auto"/>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356BB8E" w14:textId="77777777" w:rsidR="006E4E1D" w:rsidRPr="004A1867" w:rsidRDefault="006E4E1D" w:rsidP="006E4E1D">
            <w:pPr>
              <w:spacing w:after="0" w:line="240" w:lineRule="auto"/>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 </w:t>
            </w:r>
          </w:p>
        </w:tc>
      </w:tr>
    </w:tbl>
    <w:p w14:paraId="7585390A" w14:textId="240DF50E" w:rsidR="00AD62F9" w:rsidRPr="00455F2C" w:rsidRDefault="00455F2C" w:rsidP="006E4E1D">
      <w:pPr>
        <w:spacing w:before="120" w:after="0" w:line="240" w:lineRule="auto"/>
        <w:rPr>
          <w:rFonts w:ascii="Times New Roman" w:hAnsi="Times New Roman" w:cs="Times New Roman"/>
          <w:bCs/>
          <w:i/>
          <w:iCs/>
          <w:sz w:val="20"/>
          <w:szCs w:val="20"/>
        </w:rPr>
      </w:pPr>
      <w:r w:rsidRPr="00455F2C">
        <w:rPr>
          <w:rFonts w:ascii="Times New Roman" w:hAnsi="Times New Roman" w:cs="Times New Roman"/>
          <w:bCs/>
          <w:i/>
          <w:iCs/>
          <w:sz w:val="20"/>
          <w:szCs w:val="20"/>
        </w:rPr>
        <w:t>When submitting a financial offer, the applicant shall indicate the offered prices with an accuracy of up to two decimal places.</w:t>
      </w:r>
    </w:p>
    <w:p w14:paraId="5C40C342" w14:textId="684F4AFF" w:rsidR="007D0FBE" w:rsidRPr="004A1867" w:rsidRDefault="0023635B" w:rsidP="009D79CF">
      <w:pPr>
        <w:spacing w:before="120"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6.9. </w:t>
      </w:r>
      <w:r w:rsidR="004F558C" w:rsidRPr="004A1867">
        <w:rPr>
          <w:rFonts w:ascii="Times New Roman" w:hAnsi="Times New Roman" w:cs="Times New Roman"/>
          <w:sz w:val="24"/>
          <w:szCs w:val="24"/>
        </w:rPr>
        <w:t xml:space="preserve">Tender validity period: </w:t>
      </w:r>
      <w:r w:rsidR="007D0FBE" w:rsidRPr="004A1867">
        <w:rPr>
          <w:rFonts w:ascii="Times New Roman" w:hAnsi="Times New Roman" w:cs="Times New Roman"/>
          <w:b/>
          <w:bCs/>
          <w:sz w:val="24"/>
          <w:szCs w:val="24"/>
        </w:rPr>
        <w:t>60 (sixty) days from the deadline for submission of tenders.</w:t>
      </w:r>
    </w:p>
    <w:p w14:paraId="26BB40A5" w14:textId="6D947B16" w:rsidR="00A56B81" w:rsidRPr="004A1867" w:rsidRDefault="0023635B" w:rsidP="00C30124">
      <w:pPr>
        <w:spacing w:before="120" w:after="0" w:line="276" w:lineRule="auto"/>
        <w:rPr>
          <w:rFonts w:ascii="Times New Roman" w:hAnsi="Times New Roman" w:cs="Times New Roman"/>
          <w:sz w:val="24"/>
          <w:szCs w:val="24"/>
        </w:rPr>
      </w:pPr>
      <w:r>
        <w:rPr>
          <w:rFonts w:ascii="Times New Roman" w:hAnsi="Times New Roman" w:cs="Times New Roman"/>
          <w:b/>
          <w:bCs/>
          <w:sz w:val="24"/>
          <w:szCs w:val="24"/>
        </w:rPr>
        <w:t xml:space="preserve">6.10. </w:t>
      </w:r>
      <w:r w:rsidR="007D0FBE" w:rsidRPr="004A1867">
        <w:rPr>
          <w:rFonts w:ascii="Times New Roman" w:hAnsi="Times New Roman" w:cs="Times New Roman"/>
          <w:sz w:val="24"/>
          <w:szCs w:val="24"/>
        </w:rPr>
        <w:t>Terms of execution of the agreement:</w:t>
      </w:r>
    </w:p>
    <w:tbl>
      <w:tblPr>
        <w:tblStyle w:val="TableGrid"/>
        <w:tblW w:w="9776" w:type="dxa"/>
        <w:tblLook w:val="04A0" w:firstRow="1" w:lastRow="0" w:firstColumn="1" w:lastColumn="0" w:noHBand="0" w:noVBand="1"/>
      </w:tblPr>
      <w:tblGrid>
        <w:gridCol w:w="9776"/>
      </w:tblGrid>
      <w:tr w:rsidR="00786325" w:rsidRPr="004A1867" w14:paraId="69BF38D7" w14:textId="77777777" w:rsidTr="0088166A">
        <w:trPr>
          <w:trHeight w:val="839"/>
        </w:trPr>
        <w:tc>
          <w:tcPr>
            <w:tcW w:w="9776" w:type="dxa"/>
            <w:tcBorders>
              <w:top w:val="single" w:sz="4" w:space="0" w:color="auto"/>
              <w:left w:val="single" w:sz="4" w:space="0" w:color="auto"/>
              <w:bottom w:val="single" w:sz="4" w:space="0" w:color="auto"/>
              <w:right w:val="single" w:sz="4" w:space="0" w:color="auto"/>
            </w:tcBorders>
          </w:tcPr>
          <w:p w14:paraId="0D9D61D7" w14:textId="19ED7B60" w:rsidR="006C7823" w:rsidRPr="004A1867" w:rsidRDefault="00DD6059" w:rsidP="00EF7D4F">
            <w:pPr>
              <w:spacing w:before="240" w:after="240"/>
              <w:jc w:val="center"/>
              <w:rPr>
                <w:rFonts w:ascii="Times New Roman" w:hAnsi="Times New Roman" w:cs="Times New Roman"/>
                <w:bCs/>
                <w:i/>
                <w:iCs/>
                <w:sz w:val="24"/>
                <w:szCs w:val="24"/>
              </w:rPr>
            </w:pPr>
            <w:r w:rsidRPr="004A1867">
              <w:rPr>
                <w:rFonts w:ascii="Times New Roman" w:hAnsi="Times New Roman" w:cs="Times New Roman"/>
                <w:bCs/>
                <w:i/>
                <w:iCs/>
                <w:sz w:val="24"/>
                <w:szCs w:val="24"/>
              </w:rPr>
              <w:t>Here you can provide suggestions for the terms of the Agreement that are important to your company, for example, changes to work tasks, deadlines, etc.</w:t>
            </w:r>
          </w:p>
        </w:tc>
      </w:tr>
    </w:tbl>
    <w:p w14:paraId="48FF18BA" w14:textId="3F35B77B" w:rsidR="00455F2C" w:rsidRPr="00455F2C" w:rsidRDefault="00455F2C" w:rsidP="00455F2C">
      <w:pPr>
        <w:pStyle w:val="BodyText2"/>
        <w:spacing w:before="240" w:after="120"/>
        <w:rPr>
          <w:rFonts w:ascii="Times New Roman" w:hAnsi="Times New Roman"/>
          <w:b/>
          <w:bCs/>
          <w:szCs w:val="24"/>
        </w:rPr>
      </w:pPr>
      <w:r w:rsidRPr="00455F2C">
        <w:rPr>
          <w:rFonts w:ascii="Times New Roman" w:hAnsi="Times New Roman"/>
          <w:b/>
          <w:bCs/>
          <w:szCs w:val="24"/>
        </w:rPr>
        <w:t>7. CONTACT INFORMATION</w:t>
      </w:r>
    </w:p>
    <w:p w14:paraId="7D6470A8" w14:textId="3998A605" w:rsidR="00455F2C" w:rsidRDefault="00455F2C" w:rsidP="00455F2C">
      <w:pPr>
        <w:pStyle w:val="BodyText2"/>
        <w:spacing w:before="240" w:after="120"/>
        <w:rPr>
          <w:rFonts w:ascii="Times New Roman" w:hAnsi="Times New Roman"/>
          <w:szCs w:val="24"/>
        </w:rPr>
      </w:pPr>
      <w:r w:rsidRPr="00455F2C">
        <w:rPr>
          <w:rFonts w:ascii="Times New Roman" w:hAnsi="Times New Roman"/>
          <w:szCs w:val="24"/>
        </w:rPr>
        <w:t xml:space="preserve">Customer contact person: Procurement Specialist Astra Bērziņa, Market Research and Procurement Methodology Department, Procurement and Contract Management Department, e-mail: </w:t>
      </w:r>
      <w:hyperlink r:id="rId11" w:history="1">
        <w:r w:rsidR="004546E5" w:rsidRPr="00EF5580">
          <w:rPr>
            <w:rStyle w:val="Hyperlink"/>
            <w:rFonts w:ascii="Times New Roman" w:hAnsi="Times New Roman"/>
            <w:szCs w:val="24"/>
          </w:rPr>
          <w:t xml:space="preserve">astra.berzina </w:t>
        </w:r>
      </w:hyperlink>
      <w:hyperlink r:id="rId12" w:history="1">
        <w:r w:rsidR="004546E5" w:rsidRPr="00455F2C">
          <w:rPr>
            <w:rStyle w:val="Hyperlink"/>
            <w:rFonts w:ascii="Times New Roman" w:hAnsi="Times New Roman"/>
            <w:szCs w:val="24"/>
          </w:rPr>
          <w:t xml:space="preserve">@rigassatiksme.lv </w:t>
        </w:r>
      </w:hyperlink>
      <w:r w:rsidRPr="00455F2C">
        <w:rPr>
          <w:rFonts w:ascii="Times New Roman" w:hAnsi="Times New Roman"/>
          <w:szCs w:val="24"/>
        </w:rPr>
        <w:t>.</w:t>
      </w:r>
    </w:p>
    <w:p w14:paraId="09D02E9D" w14:textId="3DE23AFF" w:rsidR="004546E5" w:rsidRPr="004546E5" w:rsidRDefault="004546E5" w:rsidP="00455F2C">
      <w:pPr>
        <w:pStyle w:val="BodyText2"/>
        <w:spacing w:before="240" w:after="120"/>
        <w:rPr>
          <w:rFonts w:ascii="Times New Roman" w:hAnsi="Times New Roman"/>
          <w:b/>
          <w:bCs/>
          <w:szCs w:val="24"/>
        </w:rPr>
      </w:pPr>
      <w:r w:rsidRPr="004546E5">
        <w:rPr>
          <w:rFonts w:ascii="Times New Roman" w:hAnsi="Times New Roman"/>
          <w:b/>
          <w:bCs/>
          <w:szCs w:val="24"/>
        </w:rPr>
        <w:t>8. CUSTOMER INFORMATION</w:t>
      </w:r>
    </w:p>
    <w:p w14:paraId="5DCC1EE4" w14:textId="69CADF3B" w:rsidR="004546E5" w:rsidRPr="000901C0" w:rsidRDefault="004546E5" w:rsidP="00044949">
      <w:pPr>
        <w:spacing w:after="0" w:line="276" w:lineRule="auto"/>
        <w:jc w:val="both"/>
        <w:rPr>
          <w:rFonts w:ascii="Times New Roman" w:hAnsi="Times New Roman" w:cs="Times New Roman"/>
          <w:b/>
          <w:bCs/>
          <w:sz w:val="20"/>
          <w:szCs w:val="20"/>
        </w:rPr>
      </w:pPr>
      <w:r w:rsidRPr="000901C0">
        <w:rPr>
          <w:rFonts w:ascii="Times New Roman" w:hAnsi="Times New Roman" w:cs="Times New Roman"/>
          <w:i/>
          <w:iCs/>
          <w:sz w:val="20"/>
          <w:szCs w:val="20"/>
        </w:rPr>
        <w:lastRenderedPageBreak/>
        <w:t>The limited liability company “Rīgas satiksme” was founded on February 20, 2003. It is a capital company 100% owned by the Riga City Municipality. The company organizes and implements its activities in accordance with internationally recognized standards: ISO 9001:2015 quality management system, ISO 45001:2018 occupational health and safety management system, as well as ISO 50001:2018 energy management system.</w:t>
      </w:r>
    </w:p>
    <w:p w14:paraId="58E53CDA" w14:textId="45E5E05A" w:rsidR="00A168CD" w:rsidRDefault="00913CE9" w:rsidP="006E4E1D">
      <w:pPr>
        <w:pStyle w:val="BodyText2"/>
        <w:tabs>
          <w:tab w:val="clear" w:pos="0"/>
        </w:tabs>
        <w:spacing w:before="240" w:after="120"/>
        <w:outlineLvl w:val="9"/>
        <w:rPr>
          <w:rFonts w:ascii="Times New Roman" w:hAnsi="Times New Roman"/>
          <w:szCs w:val="24"/>
        </w:rPr>
        <w:sectPr w:rsidR="00A168CD" w:rsidSect="0072576D">
          <w:footerReference w:type="default" r:id="rId13"/>
          <w:pgSz w:w="11906" w:h="16838"/>
          <w:pgMar w:top="1134" w:right="991" w:bottom="851" w:left="1134" w:header="709" w:footer="709" w:gutter="0"/>
          <w:cols w:space="708"/>
          <w:docGrid w:linePitch="360"/>
        </w:sectPr>
      </w:pPr>
      <w:r w:rsidRPr="004A1867">
        <w:rPr>
          <w:rFonts w:ascii="Times New Roman" w:hAnsi="Times New Roman"/>
          <w:szCs w:val="24"/>
        </w:rPr>
        <w:t>Annexes: Annex 1 - Technical specification</w:t>
      </w:r>
      <w:r w:rsidR="000901C0">
        <w:rPr>
          <w:rFonts w:ascii="Times New Roman" w:hAnsi="Times New Roman"/>
          <w:szCs w:val="24"/>
        </w:rPr>
        <w:t>.</w:t>
      </w:r>
    </w:p>
    <w:p w14:paraId="56121BAD" w14:textId="519D446D" w:rsidR="00EC1ACA" w:rsidRPr="004A1867" w:rsidRDefault="00276F2A" w:rsidP="00276F2A">
      <w:pPr>
        <w:pStyle w:val="ListParagraph"/>
        <w:numPr>
          <w:ilvl w:val="0"/>
          <w:numId w:val="27"/>
        </w:numPr>
        <w:spacing w:after="0" w:line="240" w:lineRule="auto"/>
        <w:jc w:val="right"/>
        <w:rPr>
          <w:rFonts w:ascii="Times New Roman" w:hAnsi="Times New Roman" w:cs="Times New Roman"/>
          <w:sz w:val="24"/>
          <w:szCs w:val="24"/>
        </w:rPr>
      </w:pPr>
      <w:bookmarkStart w:id="1" w:name="_Hlk198560191"/>
      <w:bookmarkEnd w:id="0"/>
      <w:r w:rsidRPr="004A1867">
        <w:rPr>
          <w:rFonts w:ascii="Times New Roman" w:hAnsi="Times New Roman" w:cs="Times New Roman"/>
          <w:sz w:val="24"/>
          <w:szCs w:val="24"/>
        </w:rPr>
        <w:lastRenderedPageBreak/>
        <w:t>appendix</w:t>
      </w:r>
    </w:p>
    <w:tbl>
      <w:tblPr>
        <w:tblW w:w="15309" w:type="dxa"/>
        <w:tblLook w:val="04A0" w:firstRow="1" w:lastRow="0" w:firstColumn="1" w:lastColumn="0" w:noHBand="0" w:noVBand="1"/>
      </w:tblPr>
      <w:tblGrid>
        <w:gridCol w:w="3969"/>
        <w:gridCol w:w="11340"/>
      </w:tblGrid>
      <w:tr w:rsidR="00BD0242" w:rsidRPr="004A1867" w14:paraId="06F46936" w14:textId="77777777" w:rsidTr="00910473">
        <w:trPr>
          <w:trHeight w:val="407"/>
        </w:trPr>
        <w:tc>
          <w:tcPr>
            <w:tcW w:w="15309" w:type="dxa"/>
            <w:gridSpan w:val="2"/>
            <w:tcBorders>
              <w:top w:val="nil"/>
              <w:left w:val="nil"/>
              <w:bottom w:val="single" w:sz="4" w:space="0" w:color="auto"/>
              <w:right w:val="nil"/>
            </w:tcBorders>
            <w:shd w:val="clear" w:color="auto" w:fill="auto"/>
            <w:noWrap/>
            <w:vAlign w:val="bottom"/>
            <w:hideMark/>
          </w:tcPr>
          <w:bookmarkEnd w:id="1"/>
          <w:p w14:paraId="47A783D4" w14:textId="6123CA45" w:rsidR="00EF1A2F" w:rsidRPr="00EF1A2F" w:rsidRDefault="00EF1A2F" w:rsidP="00EF1A2F">
            <w:pPr>
              <w:pStyle w:val="ListParagraph"/>
              <w:spacing w:after="0" w:line="240" w:lineRule="auto"/>
              <w:ind w:left="1080"/>
              <w:jc w:val="right"/>
              <w:rPr>
                <w:rFonts w:ascii="Times New Roman" w:eastAsia="Times New Roman" w:hAnsi="Times New Roman" w:cs="Times New Roman"/>
                <w:i/>
                <w:iCs/>
                <w:color w:val="000000"/>
                <w:sz w:val="20"/>
                <w:szCs w:val="20"/>
                <w:lang w:eastAsia="lv-LV"/>
              </w:rPr>
            </w:pPr>
            <w:r w:rsidRPr="00EF1A2F">
              <w:rPr>
                <w:rFonts w:ascii="Times New Roman" w:eastAsia="Times New Roman" w:hAnsi="Times New Roman" w:cs="Times New Roman"/>
                <w:i/>
                <w:iCs/>
                <w:color w:val="000000"/>
                <w:sz w:val="20"/>
                <w:szCs w:val="20"/>
                <w:lang w:eastAsia="lv-LV"/>
              </w:rPr>
              <w:t>Technical specification updated on 13.04.2026.</w:t>
            </w:r>
          </w:p>
          <w:p w14:paraId="440E5000" w14:textId="77777777" w:rsidR="00EF1A2F" w:rsidRDefault="00EF1A2F" w:rsidP="00BD0242">
            <w:pPr>
              <w:pStyle w:val="ListParagraph"/>
              <w:spacing w:after="0" w:line="240" w:lineRule="auto"/>
              <w:ind w:left="1080"/>
              <w:jc w:val="center"/>
              <w:rPr>
                <w:rFonts w:ascii="Times New Roman" w:eastAsia="Times New Roman" w:hAnsi="Times New Roman" w:cs="Times New Roman"/>
                <w:b/>
                <w:bCs/>
                <w:color w:val="000000"/>
                <w:sz w:val="24"/>
                <w:szCs w:val="24"/>
                <w:lang w:eastAsia="lv-LV"/>
              </w:rPr>
            </w:pPr>
          </w:p>
          <w:p w14:paraId="4A05ED42" w14:textId="77DF110E" w:rsidR="00BD0242" w:rsidRPr="00BD0242" w:rsidRDefault="00EF1A2F" w:rsidP="00BD0242">
            <w:pPr>
              <w:pStyle w:val="ListParagraph"/>
              <w:spacing w:after="0" w:line="240" w:lineRule="auto"/>
              <w:ind w:left="1080"/>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TECHNICAL SPECIFICATION</w:t>
            </w:r>
          </w:p>
          <w:p w14:paraId="606BD757" w14:textId="6CA736DC" w:rsidR="00BD0242" w:rsidRPr="00BD0242" w:rsidRDefault="00BD0242" w:rsidP="00BD0242">
            <w:pPr>
              <w:pStyle w:val="ListParagraph"/>
              <w:spacing w:after="0" w:line="240" w:lineRule="auto"/>
              <w:ind w:left="1080"/>
              <w:jc w:val="center"/>
              <w:rPr>
                <w:rFonts w:ascii="Times New Roman" w:eastAsia="Times New Roman" w:hAnsi="Times New Roman" w:cs="Times New Roman"/>
                <w:b/>
                <w:bCs/>
                <w:color w:val="000000"/>
                <w:sz w:val="24"/>
                <w:szCs w:val="24"/>
                <w:lang w:eastAsia="lv-LV"/>
              </w:rPr>
            </w:pPr>
            <w:r w:rsidRPr="00BD0242">
              <w:rPr>
                <w:rFonts w:ascii="Times New Roman" w:eastAsia="Times New Roman" w:hAnsi="Times New Roman" w:cs="Times New Roman"/>
                <w:b/>
                <w:bCs/>
                <w:color w:val="000000"/>
                <w:sz w:val="24"/>
                <w:szCs w:val="24"/>
                <w:lang w:eastAsia="lv-LV"/>
              </w:rPr>
              <w:t>“Public transport tire retreading”</w:t>
            </w:r>
          </w:p>
          <w:p w14:paraId="243100B2" w14:textId="77777777" w:rsidR="00BD0242" w:rsidRPr="00BD0242" w:rsidRDefault="00BD0242" w:rsidP="00BD0242">
            <w:pPr>
              <w:pStyle w:val="ListParagraph"/>
              <w:spacing w:after="0" w:line="240" w:lineRule="auto"/>
              <w:ind w:left="1080"/>
              <w:rPr>
                <w:rFonts w:ascii="Times New Roman" w:eastAsia="Times New Roman" w:hAnsi="Times New Roman" w:cs="Times New Roman"/>
                <w:b/>
                <w:bCs/>
                <w:color w:val="000000"/>
                <w:sz w:val="24"/>
                <w:szCs w:val="24"/>
                <w:lang w:eastAsia="lv-LV"/>
              </w:rPr>
            </w:pPr>
          </w:p>
        </w:tc>
      </w:tr>
      <w:tr w:rsidR="00BD0242" w:rsidRPr="004A1867" w14:paraId="390B13BD" w14:textId="77777777" w:rsidTr="00910473">
        <w:trPr>
          <w:trHeight w:val="342"/>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4E719" w14:textId="77777777" w:rsidR="00BD0242" w:rsidRPr="00563D11" w:rsidRDefault="00BD0242" w:rsidP="00910473">
            <w:pPr>
              <w:spacing w:after="0" w:line="240" w:lineRule="auto"/>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Customer</w:t>
            </w: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D24D6" w14:textId="439E4D42" w:rsidR="00BD0242" w:rsidRPr="00EF1A2F" w:rsidRDefault="00BD0242" w:rsidP="00EF1A2F">
            <w:pPr>
              <w:spacing w:after="120" w:line="240" w:lineRule="auto"/>
              <w:rPr>
                <w:rFonts w:ascii="Times New Roman" w:hAnsi="Times New Roman" w:cs="Times New Roman"/>
                <w:sz w:val="24"/>
                <w:szCs w:val="24"/>
              </w:rPr>
            </w:pPr>
            <w:r w:rsidRPr="00930A9E">
              <w:rPr>
                <w:rFonts w:ascii="Times New Roman" w:hAnsi="Times New Roman" w:cs="Times New Roman"/>
                <w:sz w:val="24"/>
                <w:szCs w:val="24"/>
              </w:rPr>
              <w:t>Riga Municipality Limited Liability Company “Rīgas satiksme” (hereinafter – the Client).</w:t>
            </w:r>
          </w:p>
        </w:tc>
      </w:tr>
      <w:tr w:rsidR="00BD0242" w:rsidRPr="004A1867" w14:paraId="260FE835" w14:textId="77777777" w:rsidTr="00910473">
        <w:trPr>
          <w:trHeight w:val="463"/>
        </w:trPr>
        <w:tc>
          <w:tcPr>
            <w:tcW w:w="3969" w:type="dxa"/>
            <w:tcBorders>
              <w:top w:val="single" w:sz="4" w:space="0" w:color="auto"/>
              <w:left w:val="single" w:sz="4" w:space="0" w:color="auto"/>
              <w:right w:val="single" w:sz="4" w:space="0" w:color="auto"/>
            </w:tcBorders>
            <w:shd w:val="clear" w:color="auto" w:fill="auto"/>
            <w:noWrap/>
            <w:vAlign w:val="center"/>
          </w:tcPr>
          <w:p w14:paraId="79010602" w14:textId="77777777" w:rsidR="00BD0242" w:rsidRPr="00563D11" w:rsidRDefault="00BD0242" w:rsidP="00910473">
            <w:pPr>
              <w:spacing w:after="0" w:line="240" w:lineRule="auto"/>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Subject of procurement</w:t>
            </w:r>
          </w:p>
        </w:tc>
        <w:tc>
          <w:tcPr>
            <w:tcW w:w="11340" w:type="dxa"/>
            <w:tcBorders>
              <w:top w:val="single" w:sz="4" w:space="0" w:color="auto"/>
              <w:left w:val="single" w:sz="4" w:space="0" w:color="auto"/>
              <w:right w:val="single" w:sz="4" w:space="0" w:color="auto"/>
            </w:tcBorders>
            <w:shd w:val="clear" w:color="auto" w:fill="auto"/>
            <w:noWrap/>
            <w:vAlign w:val="center"/>
          </w:tcPr>
          <w:p w14:paraId="37507E74" w14:textId="77777777" w:rsidR="00BD0242" w:rsidRPr="009A0169" w:rsidRDefault="00BD0242" w:rsidP="00910473">
            <w:pPr>
              <w:spacing w:after="0" w:line="240" w:lineRule="auto"/>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 xml:space="preserve">Retreading public transport tires </w:t>
            </w:r>
            <w:r w:rsidRPr="004A1867">
              <w:rPr>
                <w:rFonts w:ascii="Times New Roman" w:eastAsia="Times New Roman" w:hAnsi="Times New Roman" w:cs="Times New Roman"/>
                <w:color w:val="000000"/>
                <w:sz w:val="24"/>
                <w:szCs w:val="24"/>
                <w:lang w:eastAsia="lv-LV"/>
              </w:rPr>
              <w:t>with special tire tread pattern</w:t>
            </w:r>
          </w:p>
        </w:tc>
      </w:tr>
      <w:tr w:rsidR="00BD0242" w:rsidRPr="004A1867" w14:paraId="25D23690" w14:textId="77777777" w:rsidTr="00910473">
        <w:trPr>
          <w:trHeight w:val="342"/>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BF858" w14:textId="77777777" w:rsidR="00BD0242" w:rsidRPr="00563D11" w:rsidRDefault="00BD0242" w:rsidP="00910473">
            <w:pPr>
              <w:spacing w:after="0" w:line="240" w:lineRule="auto"/>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Purpose and quality of service</w:t>
            </w: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31F8F" w14:textId="77777777" w:rsidR="00BD0242" w:rsidRPr="009A0169" w:rsidRDefault="00BD0242" w:rsidP="00910473">
            <w:pPr>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color w:val="000000"/>
                <w:sz w:val="24"/>
                <w:szCs w:val="24"/>
                <w:lang w:eastAsia="lv-LV"/>
              </w:rPr>
              <w:t xml:space="preserve">After tire retreading </w:t>
            </w:r>
            <w:r w:rsidRPr="004A1867">
              <w:rPr>
                <w:rFonts w:ascii="Times New Roman" w:eastAsia="Times New Roman" w:hAnsi="Times New Roman" w:cs="Times New Roman"/>
                <w:b/>
                <w:bCs/>
                <w:color w:val="000000"/>
                <w:sz w:val="24"/>
                <w:szCs w:val="24"/>
                <w:lang w:eastAsia="lv-LV"/>
              </w:rPr>
              <w:t>on a vehicle in good technical condition, without exceeding the permissible operating standards of the tire, the guaranteed mileage after tire retreading must be no less than 60,000 km.</w:t>
            </w:r>
          </w:p>
          <w:p w14:paraId="00F082AF" w14:textId="5633EE7E" w:rsidR="00BD0242" w:rsidRPr="004A1867" w:rsidRDefault="00BD0242" w:rsidP="00910473">
            <w:pPr>
              <w:spacing w:after="0" w:line="240" w:lineRule="auto"/>
              <w:jc w:val="both"/>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After retreading, tires must meet the load and speed ratings of the tire being retreaded.</w:t>
            </w:r>
          </w:p>
        </w:tc>
      </w:tr>
      <w:tr w:rsidR="00BD0242" w:rsidRPr="004A1867" w14:paraId="39EF3CFA" w14:textId="77777777" w:rsidTr="00910473">
        <w:trPr>
          <w:trHeight w:val="342"/>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3F4A1"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Service provision period</w:t>
            </w: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C79F3" w14:textId="682904A7" w:rsidR="00BD0242" w:rsidRDefault="00F80C58"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 months from the date of conclusion of the contract</w:t>
            </w:r>
          </w:p>
        </w:tc>
      </w:tr>
      <w:tr w:rsidR="00BD0242" w:rsidRPr="004A1867" w14:paraId="465E7DCB" w14:textId="77777777" w:rsidTr="00910473">
        <w:trPr>
          <w:trHeight w:val="342"/>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30EF3"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Place and conditions of service provision</w:t>
            </w: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148BB" w14:textId="77777777" w:rsidR="00BD0242" w:rsidRDefault="00BD0242" w:rsidP="00910473">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Tire retreading takes place at the Contractor or its cooperation partner ( </w:t>
            </w:r>
            <w:r>
              <w:rPr>
                <w:rFonts w:ascii="Times New Roman" w:hAnsi="Times New Roman"/>
                <w:b/>
                <w:bCs/>
                <w:szCs w:val="24"/>
              </w:rPr>
              <w:t xml:space="preserve">name of cooperation partner, registration number, address of cooperation partner (place of service provision) </w:t>
            </w:r>
            <w:r>
              <w:rPr>
                <w:rFonts w:ascii="Times New Roman" w:eastAsia="Times New Roman" w:hAnsi="Times New Roman" w:cs="Times New Roman"/>
                <w:color w:val="000000"/>
                <w:sz w:val="24"/>
                <w:szCs w:val="24"/>
                <w:lang w:eastAsia="lv-LV"/>
              </w:rPr>
              <w:t>: ____________________________</w:t>
            </w:r>
            <w:r>
              <w:rPr>
                <w:rFonts w:ascii="Times New Roman" w:hAnsi="Times New Roman"/>
                <w:b/>
                <w:bCs/>
                <w:szCs w:val="24"/>
              </w:rPr>
              <w:t xml:space="preserve"> </w:t>
            </w:r>
          </w:p>
          <w:p w14:paraId="79302092" w14:textId="77777777" w:rsidR="00BD0242" w:rsidRDefault="00BD0242" w:rsidP="00910473">
            <w:pPr>
              <w:spacing w:after="0" w:line="240" w:lineRule="auto"/>
              <w:jc w:val="both"/>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The Contractor shall ensure, at its own technical and financial expense, the delivery of tires to and from the place of provision of the service (tire retreading).</w:t>
            </w:r>
          </w:p>
        </w:tc>
      </w:tr>
      <w:tr w:rsidR="00BD0242" w:rsidRPr="004A1867" w14:paraId="4FA83260" w14:textId="77777777" w:rsidTr="00910473">
        <w:trPr>
          <w:trHeight w:val="342"/>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CBF38"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Scope of service</w:t>
            </w: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0A575" w14:textId="6A210998" w:rsidR="00BD0242" w:rsidRDefault="00F80C58"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1000 tires, payment for the service according to the volume of tires retreaded</w:t>
            </w:r>
          </w:p>
        </w:tc>
      </w:tr>
      <w:tr w:rsidR="00BD0242" w:rsidRPr="004A1867" w14:paraId="0BF1C31C" w14:textId="77777777" w:rsidTr="00910473">
        <w:trPr>
          <w:trHeight w:val="342"/>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1618C"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Materials used in the provision of the service</w:t>
            </w: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7F514" w14:textId="77777777" w:rsidR="00BD0242" w:rsidRPr="009B2DB2" w:rsidRDefault="00BD0242" w:rsidP="00910473">
            <w:pPr>
              <w:pStyle w:val="ListBullet"/>
              <w:numPr>
                <w:ilvl w:val="0"/>
                <w:numId w:val="0"/>
              </w:numPr>
              <w:rPr>
                <w:rFonts w:ascii="Times New Roman" w:hAnsi="Times New Roman" w:cs="Times New Roman"/>
                <w:sz w:val="24"/>
                <w:szCs w:val="24"/>
                <w:lang w:val="lv-LV"/>
              </w:rPr>
            </w:pPr>
            <w:r w:rsidRPr="009B2DB2">
              <w:rPr>
                <w:rFonts w:ascii="Times New Roman" w:hAnsi="Times New Roman" w:cs="Times New Roman"/>
                <w:sz w:val="24"/>
                <w:szCs w:val="24"/>
                <w:lang w:val="lv-LV"/>
              </w:rPr>
              <w:t>Only certified materials that comply with UNECE Regulation No. 109 must be used for tire retreading.</w:t>
            </w:r>
          </w:p>
        </w:tc>
      </w:tr>
      <w:tr w:rsidR="00BD0242" w:rsidRPr="004A1867" w14:paraId="6EFD7051" w14:textId="77777777" w:rsidTr="00910473">
        <w:trPr>
          <w:trHeight w:val="824"/>
        </w:trPr>
        <w:tc>
          <w:tcPr>
            <w:tcW w:w="39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4D6AE2D" w14:textId="77777777" w:rsidR="00BD0242" w:rsidRPr="00563D11" w:rsidRDefault="00BD0242" w:rsidP="00910473">
            <w:pPr>
              <w:spacing w:after="0" w:line="240" w:lineRule="auto"/>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Description of the subject of procurement</w:t>
            </w:r>
          </w:p>
        </w:tc>
        <w:tc>
          <w:tcPr>
            <w:tcW w:w="11340" w:type="dxa"/>
            <w:tcBorders>
              <w:top w:val="single" w:sz="4" w:space="0" w:color="auto"/>
              <w:left w:val="single" w:sz="4" w:space="0" w:color="auto"/>
              <w:right w:val="single" w:sz="4" w:space="0" w:color="auto"/>
            </w:tcBorders>
            <w:shd w:val="clear" w:color="auto" w:fill="auto"/>
            <w:noWrap/>
            <w:vAlign w:val="center"/>
          </w:tcPr>
          <w:p w14:paraId="4AE4DAF4" w14:textId="77777777" w:rsidR="00BD0242" w:rsidRDefault="00BD0242" w:rsidP="00910473">
            <w:pPr>
              <w:spacing w:after="0" w:line="240" w:lineRule="auto"/>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The tires are intended for installation on the drive axle of buses and trolleybuses operated by RP SIA "Rīgas satiksme".</w:t>
            </w:r>
          </w:p>
          <w:p w14:paraId="48B09716" w14:textId="77777777" w:rsidR="00BD0242" w:rsidRDefault="00BD0242" w:rsidP="00910473">
            <w:pPr>
              <w:spacing w:after="0" w:line="240" w:lineRule="auto"/>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Tire technical description: 275/70 R 22.5</w:t>
            </w:r>
          </w:p>
          <w:p w14:paraId="39A0F5AB" w14:textId="77777777" w:rsidR="00BD0242" w:rsidRPr="004A1867" w:rsidRDefault="00BD0242" w:rsidP="00910473">
            <w:pPr>
              <w:spacing w:after="0" w:line="240" w:lineRule="auto"/>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The tires are designed for use in both winter and summer.</w:t>
            </w:r>
          </w:p>
        </w:tc>
      </w:tr>
      <w:tr w:rsidR="00BD0242" w:rsidRPr="004A1867" w14:paraId="76473549" w14:textId="77777777" w:rsidTr="00910473">
        <w:trPr>
          <w:trHeight w:val="718"/>
        </w:trPr>
        <w:tc>
          <w:tcPr>
            <w:tcW w:w="396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BCAD368" w14:textId="77777777" w:rsidR="00BD0242" w:rsidRPr="00563D11" w:rsidRDefault="00BD0242" w:rsidP="00910473">
            <w:pPr>
              <w:spacing w:after="0" w:line="240" w:lineRule="auto"/>
              <w:jc w:val="center"/>
              <w:rPr>
                <w:rFonts w:ascii="Times New Roman" w:eastAsia="Times New Roman" w:hAnsi="Times New Roman" w:cs="Times New Roman"/>
                <w:color w:val="000000"/>
                <w:sz w:val="24"/>
                <w:szCs w:val="24"/>
                <w:lang w:eastAsia="lv-LV"/>
              </w:rPr>
            </w:pP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CF98B" w14:textId="77777777" w:rsidR="00BD0242" w:rsidRPr="00563D11" w:rsidRDefault="00BD0242" w:rsidP="00910473">
            <w:pPr>
              <w:spacing w:after="0" w:line="240" w:lineRule="auto"/>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The customer performs an initial tire inspection.</w:t>
            </w:r>
          </w:p>
          <w:p w14:paraId="159E559D" w14:textId="77777777" w:rsidR="00BD0242" w:rsidRPr="00563D11" w:rsidRDefault="00BD0242" w:rsidP="00910473">
            <w:pPr>
              <w:spacing w:after="0" w:line="240" w:lineRule="auto"/>
              <w:jc w:val="both"/>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Tires that are worn out, but suitable for renewal, at the discretion of the Customer, are transferred to the Contractor for renewal by signing a tire handover-acceptance act (indicating the tire model, tire numbers and tire parameters in the act).</w:t>
            </w:r>
          </w:p>
        </w:tc>
      </w:tr>
      <w:tr w:rsidR="00BD0242" w:rsidRPr="004A1867" w14:paraId="7299A2A6" w14:textId="77777777" w:rsidTr="00910473">
        <w:trPr>
          <w:trHeight w:val="718"/>
        </w:trPr>
        <w:tc>
          <w:tcPr>
            <w:tcW w:w="396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4D415C7" w14:textId="77777777" w:rsidR="00BD0242" w:rsidRPr="00563D11" w:rsidRDefault="00BD0242" w:rsidP="00910473">
            <w:pPr>
              <w:spacing w:after="0" w:line="240" w:lineRule="auto"/>
              <w:jc w:val="center"/>
              <w:rPr>
                <w:rFonts w:ascii="Times New Roman" w:eastAsia="Times New Roman" w:hAnsi="Times New Roman" w:cs="Times New Roman"/>
                <w:color w:val="000000"/>
                <w:sz w:val="24"/>
                <w:szCs w:val="24"/>
                <w:lang w:eastAsia="lv-LV"/>
              </w:rPr>
            </w:pP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77542844" w14:textId="77777777" w:rsidR="00BD0242" w:rsidRPr="00563D11" w:rsidRDefault="00BD0242" w:rsidP="00910473">
            <w:pPr>
              <w:spacing w:after="0" w:line="240" w:lineRule="auto"/>
              <w:jc w:val="both"/>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In the event that the Contractor determines that the worn tire is not suitable for reconditioning, the Contractor has the right to refuse those tires that cannot be reconditioned by preparing a defect report indicating the reasons for the impossibility of reconditioning the tires. The defect report is submitted to the Customer.</w:t>
            </w:r>
          </w:p>
        </w:tc>
      </w:tr>
      <w:tr w:rsidR="00BD0242" w:rsidRPr="004A1867" w14:paraId="7BE1BF8F" w14:textId="77777777" w:rsidTr="00910473">
        <w:trPr>
          <w:trHeight w:val="375"/>
        </w:trPr>
        <w:tc>
          <w:tcPr>
            <w:tcW w:w="396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B01B484" w14:textId="77777777" w:rsidR="00BD0242" w:rsidRPr="00563D11" w:rsidRDefault="00BD0242" w:rsidP="00910473">
            <w:pPr>
              <w:spacing w:after="0" w:line="240" w:lineRule="auto"/>
              <w:jc w:val="center"/>
              <w:rPr>
                <w:rFonts w:ascii="Times New Roman" w:eastAsia="Times New Roman" w:hAnsi="Times New Roman" w:cs="Times New Roman"/>
                <w:color w:val="000000"/>
                <w:sz w:val="24"/>
                <w:szCs w:val="24"/>
                <w:highlight w:val="yellow"/>
                <w:lang w:eastAsia="lv-LV"/>
              </w:rPr>
            </w:pP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5B76E951" w14:textId="77777777" w:rsidR="00BD0242" w:rsidRPr="00563D11" w:rsidRDefault="00BD0242" w:rsidP="00910473">
            <w:pPr>
              <w:spacing w:after="0" w:line="240" w:lineRule="auto"/>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Tires that cannot be retreaded are returned to the Customer or disposed of by mutual agreement with the Customer.</w:t>
            </w:r>
          </w:p>
        </w:tc>
      </w:tr>
      <w:tr w:rsidR="00BD0242" w:rsidRPr="004A1867" w14:paraId="7FF7E614" w14:textId="77777777" w:rsidTr="00910473">
        <w:trPr>
          <w:trHeight w:val="326"/>
        </w:trPr>
        <w:tc>
          <w:tcPr>
            <w:tcW w:w="3969"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EC9D0" w14:textId="77777777" w:rsidR="00BD0242" w:rsidRPr="00563D11" w:rsidRDefault="00BD0242" w:rsidP="00910473">
            <w:pPr>
              <w:spacing w:after="0" w:line="240" w:lineRule="auto"/>
              <w:jc w:val="center"/>
              <w:rPr>
                <w:rFonts w:ascii="Times New Roman" w:eastAsia="Times New Roman" w:hAnsi="Times New Roman" w:cs="Times New Roman"/>
                <w:color w:val="000000"/>
                <w:sz w:val="24"/>
                <w:szCs w:val="24"/>
                <w:lang w:eastAsia="lv-LV"/>
              </w:rPr>
            </w:pP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0E398" w14:textId="77777777" w:rsidR="00BD0242" w:rsidRPr="004A1867" w:rsidRDefault="00BD0242" w:rsidP="00910473">
            <w:pPr>
              <w:spacing w:after="0" w:line="240" w:lineRule="auto"/>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The Contractor may not replace the Customer's worn tires with other tires.</w:t>
            </w:r>
          </w:p>
        </w:tc>
      </w:tr>
      <w:tr w:rsidR="00BD0242" w:rsidRPr="004A1867" w14:paraId="1B17009B" w14:textId="77777777" w:rsidTr="00910473">
        <w:trPr>
          <w:trHeight w:val="326"/>
        </w:trPr>
        <w:tc>
          <w:tcPr>
            <w:tcW w:w="3969"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27F61" w14:textId="77777777" w:rsidR="00BD0242" w:rsidRPr="00563D11" w:rsidRDefault="00BD0242" w:rsidP="00910473">
            <w:pPr>
              <w:spacing w:after="0" w:line="240" w:lineRule="auto"/>
              <w:jc w:val="center"/>
              <w:rPr>
                <w:rFonts w:ascii="Times New Roman" w:eastAsia="Times New Roman" w:hAnsi="Times New Roman" w:cs="Times New Roman"/>
                <w:color w:val="000000"/>
                <w:sz w:val="24"/>
                <w:szCs w:val="24"/>
                <w:lang w:eastAsia="lv-LV"/>
              </w:rPr>
            </w:pP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DAA31" w14:textId="339E6508" w:rsidR="00BD0242" w:rsidRPr="00563D11" w:rsidRDefault="00BD0242"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Tire location – Riga, Ganību dambis 32 or Jelgavas iela 37,</w:t>
            </w:r>
          </w:p>
        </w:tc>
      </w:tr>
      <w:tr w:rsidR="00BD0242" w:rsidRPr="004A1867" w14:paraId="06B650E3" w14:textId="77777777" w:rsidTr="00910473">
        <w:trPr>
          <w:trHeight w:val="767"/>
        </w:trPr>
        <w:tc>
          <w:tcPr>
            <w:tcW w:w="3969" w:type="dxa"/>
            <w:vMerge/>
            <w:tcBorders>
              <w:top w:val="single" w:sz="4" w:space="0" w:color="auto"/>
              <w:left w:val="single" w:sz="4" w:space="0" w:color="auto"/>
              <w:right w:val="single" w:sz="4" w:space="0" w:color="auto"/>
            </w:tcBorders>
            <w:shd w:val="clear" w:color="auto" w:fill="auto"/>
            <w:noWrap/>
            <w:vAlign w:val="center"/>
          </w:tcPr>
          <w:p w14:paraId="5C7EF5E0" w14:textId="77777777" w:rsidR="00BD0242" w:rsidRPr="00563D11" w:rsidRDefault="00BD0242" w:rsidP="00910473">
            <w:pPr>
              <w:spacing w:after="0" w:line="240" w:lineRule="auto"/>
              <w:jc w:val="center"/>
              <w:rPr>
                <w:rFonts w:ascii="Times New Roman" w:eastAsia="Times New Roman" w:hAnsi="Times New Roman" w:cs="Times New Roman"/>
                <w:color w:val="000000"/>
                <w:sz w:val="24"/>
                <w:szCs w:val="24"/>
                <w:lang w:eastAsia="lv-LV"/>
              </w:rPr>
            </w:pP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B7BBA" w14:textId="77777777" w:rsidR="00BD0242" w:rsidRPr="006D0660" w:rsidRDefault="00BD0242" w:rsidP="00910473">
            <w:pPr>
              <w:spacing w:after="0" w:line="240" w:lineRule="auto"/>
              <w:jc w:val="both"/>
              <w:rPr>
                <w:rFonts w:ascii="Times New Roman" w:eastAsia="Times New Roman" w:hAnsi="Times New Roman" w:cs="Times New Roman"/>
                <w:sz w:val="24"/>
                <w:szCs w:val="24"/>
                <w:lang w:eastAsia="lv-LV"/>
              </w:rPr>
            </w:pPr>
            <w:r w:rsidRPr="00563D11">
              <w:rPr>
                <w:rFonts w:ascii="Times New Roman" w:eastAsia="Times New Roman" w:hAnsi="Times New Roman" w:cs="Times New Roman"/>
                <w:color w:val="000000"/>
                <w:sz w:val="24"/>
                <w:szCs w:val="24"/>
                <w:lang w:eastAsia="lv-LV"/>
              </w:rPr>
              <w:t xml:space="preserve">The Contractor must ensure that the tires are retreaded at its tire retreading plant </w:t>
            </w:r>
            <w:r w:rsidRPr="00563D11">
              <w:rPr>
                <w:rFonts w:ascii="Times New Roman" w:eastAsia="Times New Roman" w:hAnsi="Times New Roman" w:cs="Times New Roman"/>
                <w:sz w:val="24"/>
                <w:szCs w:val="24"/>
                <w:lang w:eastAsia="lv-LV"/>
              </w:rPr>
              <w:t>within ______ working days of receiving the order.</w:t>
            </w:r>
          </w:p>
        </w:tc>
      </w:tr>
      <w:tr w:rsidR="00BD0242" w:rsidRPr="004A1867" w14:paraId="7799A1B4" w14:textId="77777777" w:rsidTr="00910473">
        <w:trPr>
          <w:trHeight w:val="385"/>
        </w:trPr>
        <w:tc>
          <w:tcPr>
            <w:tcW w:w="3969" w:type="dxa"/>
            <w:vMerge/>
            <w:tcBorders>
              <w:left w:val="single" w:sz="4" w:space="0" w:color="auto"/>
              <w:bottom w:val="single" w:sz="4" w:space="0" w:color="auto"/>
              <w:right w:val="single" w:sz="4" w:space="0" w:color="auto"/>
            </w:tcBorders>
            <w:shd w:val="clear" w:color="auto" w:fill="auto"/>
            <w:noWrap/>
            <w:vAlign w:val="center"/>
          </w:tcPr>
          <w:p w14:paraId="1B49BE6D" w14:textId="77777777" w:rsidR="00BD0242" w:rsidRPr="00563D11" w:rsidRDefault="00BD0242" w:rsidP="00910473">
            <w:pPr>
              <w:spacing w:after="0" w:line="240" w:lineRule="auto"/>
              <w:jc w:val="center"/>
              <w:rPr>
                <w:rFonts w:ascii="Times New Roman" w:eastAsia="Times New Roman" w:hAnsi="Times New Roman" w:cs="Times New Roman"/>
                <w:color w:val="000000"/>
                <w:sz w:val="24"/>
                <w:szCs w:val="24"/>
                <w:lang w:eastAsia="lv-LV"/>
              </w:rPr>
            </w:pP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21375449" w14:textId="77777777" w:rsidR="00BD0242" w:rsidRDefault="00BD0242" w:rsidP="00411D7B">
            <w:pPr>
              <w:spacing w:after="0" w:line="240" w:lineRule="auto"/>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b/>
                <w:bCs/>
                <w:color w:val="000000"/>
                <w:sz w:val="24"/>
                <w:szCs w:val="24"/>
                <w:lang w:eastAsia="lv-LV"/>
              </w:rPr>
              <w:t xml:space="preserve">Tire retreading must be ensured with seamless (ring) retreading technology. The tread pattern is coordinated with the Customer ( </w:t>
            </w:r>
            <w:r w:rsidRPr="0097579A">
              <w:rPr>
                <w:rFonts w:ascii="Times New Roman" w:eastAsia="Times New Roman" w:hAnsi="Times New Roman" w:cs="Times New Roman"/>
                <w:color w:val="000000"/>
                <w:sz w:val="24"/>
                <w:szCs w:val="24"/>
                <w:lang w:eastAsia="lv-LV"/>
              </w:rPr>
              <w:t>tread pattern images or files (attached) or can be found on the website where the following information is available: _________________________</w:t>
            </w:r>
          </w:p>
          <w:p w14:paraId="683FEDFB" w14:textId="51CC67D6" w:rsidR="00411D7B" w:rsidRPr="00411D7B" w:rsidRDefault="00411D7B" w:rsidP="00411D7B">
            <w:pPr>
              <w:spacing w:after="0" w:line="240" w:lineRule="auto"/>
              <w:rPr>
                <w:rFonts w:ascii="Times New Roman" w:eastAsia="Times New Roman" w:hAnsi="Times New Roman" w:cs="Times New Roman"/>
                <w:b/>
                <w:bCs/>
                <w:color w:val="000000"/>
                <w:sz w:val="24"/>
                <w:szCs w:val="24"/>
                <w:lang w:eastAsia="lv-LV"/>
              </w:rPr>
            </w:pPr>
          </w:p>
        </w:tc>
      </w:tr>
      <w:tr w:rsidR="00BD0242" w:rsidRPr="004A1867" w14:paraId="2C036B50" w14:textId="77777777" w:rsidTr="00910473">
        <w:trPr>
          <w:trHeight w:val="385"/>
        </w:trPr>
        <w:tc>
          <w:tcPr>
            <w:tcW w:w="3969" w:type="dxa"/>
            <w:tcBorders>
              <w:left w:val="single" w:sz="4" w:space="0" w:color="auto"/>
              <w:bottom w:val="single" w:sz="4" w:space="0" w:color="auto"/>
              <w:right w:val="single" w:sz="4" w:space="0" w:color="auto"/>
            </w:tcBorders>
            <w:shd w:val="clear" w:color="auto" w:fill="auto"/>
            <w:noWrap/>
            <w:vAlign w:val="center"/>
          </w:tcPr>
          <w:p w14:paraId="5BDD6954"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Compliance with regulations and standards</w:t>
            </w: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581EADEE" w14:textId="67D82454" w:rsidR="00BD0242" w:rsidRPr="004A1867" w:rsidRDefault="00BD0242" w:rsidP="00910473">
            <w:pPr>
              <w:spacing w:after="0" w:line="240" w:lineRule="auto"/>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color w:val="000000"/>
                <w:sz w:val="24"/>
                <w:szCs w:val="24"/>
                <w:lang w:eastAsia="lv-LV"/>
              </w:rPr>
              <w:t>Retreaded tires must comply with the requirements of UNECE Regulation No. 109, which follows from Cabinet Regulation No. 295 of May 30, 2017 “Regulations on the State Technical Inspection and Technical Roadside Control of Vehicles”</w:t>
            </w:r>
          </w:p>
        </w:tc>
      </w:tr>
      <w:tr w:rsidR="00BD0242" w:rsidRPr="004A1867" w14:paraId="3E57CC06" w14:textId="77777777" w:rsidTr="00910473">
        <w:trPr>
          <w:trHeight w:val="385"/>
        </w:trPr>
        <w:tc>
          <w:tcPr>
            <w:tcW w:w="3969" w:type="dxa"/>
            <w:tcBorders>
              <w:left w:val="single" w:sz="4" w:space="0" w:color="auto"/>
              <w:bottom w:val="single" w:sz="4" w:space="0" w:color="auto"/>
              <w:right w:val="single" w:sz="4" w:space="0" w:color="auto"/>
            </w:tcBorders>
            <w:shd w:val="clear" w:color="auto" w:fill="auto"/>
            <w:noWrap/>
            <w:vAlign w:val="center"/>
          </w:tcPr>
          <w:p w14:paraId="1A38AC77"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Terms of acceptance and transfer of service performance</w:t>
            </w: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2402BD27" w14:textId="42B794E8" w:rsidR="00BD0242" w:rsidRDefault="00BD0242"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Signing the acceptance transfer deed:</w:t>
            </w:r>
          </w:p>
          <w:p w14:paraId="27057FF3" w14:textId="24E818F7" w:rsidR="00BD0242" w:rsidRDefault="00BD0242" w:rsidP="00BD0242">
            <w:pPr>
              <w:pStyle w:val="ListParagraph"/>
              <w:numPr>
                <w:ilvl w:val="0"/>
                <w:numId w:val="39"/>
              </w:num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by handing over the tires to the Contractor for reconditioning;</w:t>
            </w:r>
          </w:p>
          <w:p w14:paraId="0B3D00E3" w14:textId="05FCA037" w:rsidR="00BD0242" w:rsidRPr="00BD0242" w:rsidRDefault="00BD0242" w:rsidP="00BD0242">
            <w:pPr>
              <w:pStyle w:val="ListParagraph"/>
              <w:numPr>
                <w:ilvl w:val="0"/>
                <w:numId w:val="39"/>
              </w:numPr>
              <w:spacing w:after="0" w:line="240" w:lineRule="auto"/>
              <w:rPr>
                <w:rFonts w:ascii="Times New Roman" w:eastAsia="Times New Roman" w:hAnsi="Times New Roman" w:cs="Times New Roman"/>
                <w:color w:val="000000"/>
                <w:sz w:val="24"/>
                <w:szCs w:val="24"/>
                <w:lang w:eastAsia="lv-LV"/>
              </w:rPr>
            </w:pPr>
            <w:r w:rsidRPr="00BD0242">
              <w:rPr>
                <w:rFonts w:ascii="Times New Roman" w:eastAsia="Times New Roman" w:hAnsi="Times New Roman" w:cs="Times New Roman"/>
                <w:color w:val="000000"/>
                <w:sz w:val="24"/>
                <w:szCs w:val="24"/>
                <w:lang w:eastAsia="lv-LV"/>
              </w:rPr>
              <w:t>upon receipt of retreaded tires from the Contractor after tire retreading</w:t>
            </w:r>
          </w:p>
        </w:tc>
      </w:tr>
      <w:tr w:rsidR="00BD0242" w:rsidRPr="004A1867" w14:paraId="711F11A5" w14:textId="77777777" w:rsidTr="00910473">
        <w:trPr>
          <w:trHeight w:val="385"/>
        </w:trPr>
        <w:tc>
          <w:tcPr>
            <w:tcW w:w="3969" w:type="dxa"/>
            <w:tcBorders>
              <w:left w:val="single" w:sz="4" w:space="0" w:color="auto"/>
              <w:bottom w:val="single" w:sz="4" w:space="0" w:color="auto"/>
              <w:right w:val="single" w:sz="4" w:space="0" w:color="auto"/>
            </w:tcBorders>
            <w:shd w:val="clear" w:color="auto" w:fill="auto"/>
            <w:noWrap/>
            <w:vAlign w:val="center"/>
          </w:tcPr>
          <w:p w14:paraId="493AC790"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Payment terms and deadlines</w:t>
            </w: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6F06C0CB" w14:textId="77777777" w:rsidR="00BD0242" w:rsidRDefault="00BD0242"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Payment for services – within 30 days after signing the acceptance certificate, in accordance with the terms of the contract</w:t>
            </w:r>
          </w:p>
        </w:tc>
      </w:tr>
      <w:tr w:rsidR="00BD0242" w:rsidRPr="004A1867" w14:paraId="7DC8D80B" w14:textId="77777777" w:rsidTr="00910473">
        <w:trPr>
          <w:trHeight w:val="385"/>
        </w:trPr>
        <w:tc>
          <w:tcPr>
            <w:tcW w:w="3969" w:type="dxa"/>
            <w:tcBorders>
              <w:left w:val="single" w:sz="4" w:space="0" w:color="auto"/>
              <w:bottom w:val="single" w:sz="4" w:space="0" w:color="auto"/>
              <w:right w:val="single" w:sz="4" w:space="0" w:color="auto"/>
            </w:tcBorders>
            <w:shd w:val="clear" w:color="auto" w:fill="auto"/>
            <w:noWrap/>
            <w:vAlign w:val="center"/>
          </w:tcPr>
          <w:p w14:paraId="4FF4E858"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Increasing or decreasing the scope of the service or modifying the content</w:t>
            </w: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01824620" w14:textId="77777777" w:rsidR="00BD0242" w:rsidRDefault="00BD0242"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According to the terms of the contract.</w:t>
            </w:r>
          </w:p>
        </w:tc>
      </w:tr>
      <w:tr w:rsidR="00BD0242" w:rsidRPr="004A1867" w14:paraId="4BBDB016" w14:textId="77777777" w:rsidTr="00910473">
        <w:trPr>
          <w:trHeight w:val="385"/>
        </w:trPr>
        <w:tc>
          <w:tcPr>
            <w:tcW w:w="3969" w:type="dxa"/>
            <w:tcBorders>
              <w:left w:val="single" w:sz="4" w:space="0" w:color="auto"/>
              <w:bottom w:val="single" w:sz="4" w:space="0" w:color="auto"/>
              <w:right w:val="single" w:sz="4" w:space="0" w:color="auto"/>
            </w:tcBorders>
            <w:shd w:val="clear" w:color="auto" w:fill="auto"/>
            <w:noWrap/>
            <w:vAlign w:val="center"/>
          </w:tcPr>
          <w:p w14:paraId="1D151476"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Environmental protection and social responsibility requirements in service provision</w:t>
            </w: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4CBEB8A0" w14:textId="77777777" w:rsidR="00BD0242" w:rsidRDefault="00BD0242"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The contractor has a contract for the provision of waste management services.</w:t>
            </w:r>
          </w:p>
        </w:tc>
      </w:tr>
      <w:tr w:rsidR="00F80C58" w:rsidRPr="004A1867" w14:paraId="3F4A7C35" w14:textId="77777777" w:rsidTr="00910473">
        <w:trPr>
          <w:trHeight w:val="385"/>
        </w:trPr>
        <w:tc>
          <w:tcPr>
            <w:tcW w:w="3969" w:type="dxa"/>
            <w:tcBorders>
              <w:left w:val="single" w:sz="4" w:space="0" w:color="auto"/>
              <w:bottom w:val="single" w:sz="4" w:space="0" w:color="auto"/>
              <w:right w:val="single" w:sz="4" w:space="0" w:color="auto"/>
            </w:tcBorders>
            <w:shd w:val="clear" w:color="auto" w:fill="auto"/>
            <w:noWrap/>
            <w:vAlign w:val="center"/>
          </w:tcPr>
          <w:p w14:paraId="2A026D7D" w14:textId="5E37006B" w:rsidR="00F80C58" w:rsidRPr="00563D11" w:rsidRDefault="00F80C58" w:rsidP="00910473">
            <w:pPr>
              <w:spacing w:after="120" w:line="240" w:lineRule="auto"/>
              <w:rPr>
                <w:rFonts w:ascii="Times New Roman" w:hAnsi="Times New Roman" w:cs="Times New Roman"/>
                <w:sz w:val="24"/>
                <w:szCs w:val="24"/>
              </w:rPr>
            </w:pPr>
            <w:r w:rsidRPr="008D0C98">
              <w:rPr>
                <w:rFonts w:ascii="Times New Roman" w:hAnsi="Times New Roman" w:cs="Times New Roman"/>
                <w:sz w:val="24"/>
                <w:szCs w:val="24"/>
              </w:rPr>
              <w:t>Tire manufacturer and model</w:t>
            </w: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3A2F2FD3" w14:textId="278BCCD4" w:rsidR="00F80C58" w:rsidRDefault="00F80C58" w:rsidP="00910473">
            <w:pPr>
              <w:spacing w:after="0" w:line="240" w:lineRule="auto"/>
              <w:rPr>
                <w:rFonts w:ascii="Times New Roman" w:eastAsia="Times New Roman" w:hAnsi="Times New Roman" w:cs="Times New Roman"/>
                <w:color w:val="000000"/>
                <w:sz w:val="24"/>
                <w:szCs w:val="24"/>
                <w:lang w:eastAsia="lv-LV"/>
              </w:rPr>
            </w:pPr>
            <w:r w:rsidRPr="008D0C98">
              <w:rPr>
                <w:rFonts w:ascii="Times New Roman" w:hAnsi="Times New Roman" w:cs="Times New Roman"/>
                <w:sz w:val="24"/>
                <w:szCs w:val="24"/>
              </w:rPr>
              <w:t>Dunlop SP372 City and Double Coin RT606 City</w:t>
            </w:r>
          </w:p>
        </w:tc>
      </w:tr>
      <w:tr w:rsidR="00BD0242" w:rsidRPr="004A1867" w14:paraId="0534CA95" w14:textId="77777777" w:rsidTr="00910473">
        <w:trPr>
          <w:trHeight w:val="342"/>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90D4A" w14:textId="631A8695" w:rsidR="00BD0242" w:rsidRPr="004A1867" w:rsidRDefault="00BD0242"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Service provision accounting</w:t>
            </w: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FACCC" w14:textId="7ACEE5B7" w:rsidR="00BD0242" w:rsidRPr="00F80C58" w:rsidRDefault="00BD0242" w:rsidP="00411D7B">
            <w:pPr>
              <w:pStyle w:val="ListBullet"/>
              <w:numPr>
                <w:ilvl w:val="0"/>
                <w:numId w:val="0"/>
              </w:numPr>
              <w:ind w:left="360" w:hanging="360"/>
              <w:jc w:val="both"/>
              <w:rPr>
                <w:rFonts w:ascii="Times New Roman" w:hAnsi="Times New Roman" w:cs="Times New Roman"/>
                <w:i/>
                <w:iCs/>
                <w:sz w:val="24"/>
                <w:szCs w:val="24"/>
                <w:lang w:val="lv-LV"/>
              </w:rPr>
            </w:pPr>
            <w:r w:rsidRPr="00F80C58">
              <w:rPr>
                <w:rFonts w:ascii="Times New Roman" w:hAnsi="Times New Roman" w:cs="Times New Roman"/>
                <w:sz w:val="24"/>
                <w:szCs w:val="24"/>
                <w:lang w:val="lv-LV"/>
              </w:rPr>
              <w:t xml:space="preserve">Ensures tire accounting, reflecting the acceptance, reconditioning and return of each tire </w:t>
            </w:r>
            <w:r w:rsidRPr="00F80C58">
              <w:rPr>
                <w:rFonts w:ascii="Times New Roman" w:hAnsi="Times New Roman" w:cs="Times New Roman"/>
                <w:szCs w:val="24"/>
                <w:lang w:val="lv-LV"/>
              </w:rPr>
              <w:t>to the Customer.</w:t>
            </w:r>
          </w:p>
        </w:tc>
      </w:tr>
    </w:tbl>
    <w:p w14:paraId="22D97AEA" w14:textId="77777777" w:rsidR="00276F2A" w:rsidRPr="004A1867" w:rsidRDefault="00276F2A" w:rsidP="00276F2A">
      <w:pPr>
        <w:spacing w:after="0" w:line="240" w:lineRule="auto"/>
        <w:rPr>
          <w:rFonts w:ascii="Times New Roman" w:hAnsi="Times New Roman" w:cs="Times New Roman"/>
          <w:sz w:val="24"/>
          <w:szCs w:val="24"/>
        </w:rPr>
      </w:pPr>
    </w:p>
    <w:sectPr w:rsidR="00276F2A" w:rsidRPr="004A1867" w:rsidSect="00A168CD">
      <w:pgSz w:w="16838" w:h="11906" w:orient="landscape"/>
      <w:pgMar w:top="993"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A15A" w14:textId="77777777" w:rsidR="00667B34" w:rsidRDefault="00667B34" w:rsidP="00F150DE">
      <w:pPr>
        <w:spacing w:after="0" w:line="240" w:lineRule="auto"/>
      </w:pPr>
      <w:r>
        <w:separator/>
      </w:r>
    </w:p>
  </w:endnote>
  <w:endnote w:type="continuationSeparator" w:id="0">
    <w:p w14:paraId="3DA77EE4" w14:textId="77777777" w:rsidR="00667B34" w:rsidRDefault="00667B34" w:rsidP="00F150DE">
      <w:pPr>
        <w:spacing w:after="0" w:line="240" w:lineRule="auto"/>
      </w:pPr>
      <w:r>
        <w:continuationSeparator/>
      </w:r>
    </w:p>
  </w:endnote>
  <w:endnote w:type="continuationNotice" w:id="1">
    <w:p w14:paraId="06A027B7" w14:textId="77777777" w:rsidR="00667B34" w:rsidRDefault="00667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4132B2AA" w:rsidR="009213FC" w:rsidRPr="00C665F9" w:rsidRDefault="00C665F9" w:rsidP="00C665F9">
    <w:pPr>
      <w:pStyle w:val="Footer"/>
      <w:rPr>
        <w:rFonts w:ascii="Times New Roman" w:hAnsi="Times New Roman" w:cs="Times New Roman"/>
        <w:i/>
        <w:iCs/>
        <w:sz w:val="20"/>
        <w:szCs w:val="20"/>
      </w:rPr>
    </w:pPr>
    <w:r w:rsidRPr="00C665F9">
      <w:rPr>
        <w:rFonts w:ascii="Times New Roman" w:hAnsi="Times New Roman" w:cs="Times New Roman"/>
        <w:i/>
        <w:iCs/>
        <w:sz w:val="20"/>
        <w:szCs w:val="20"/>
      </w:rPr>
      <w:t>The text of the document has been prepared using an automated translation tool (Google Translate).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FB1F" w14:textId="77777777" w:rsidR="00667B34" w:rsidRDefault="00667B34" w:rsidP="00F150DE">
      <w:pPr>
        <w:spacing w:after="0" w:line="240" w:lineRule="auto"/>
      </w:pPr>
      <w:r>
        <w:separator/>
      </w:r>
    </w:p>
  </w:footnote>
  <w:footnote w:type="continuationSeparator" w:id="0">
    <w:p w14:paraId="4EA66FB4" w14:textId="77777777" w:rsidR="00667B34" w:rsidRDefault="00667B34" w:rsidP="00F150DE">
      <w:pPr>
        <w:spacing w:after="0" w:line="240" w:lineRule="auto"/>
      </w:pPr>
      <w:r>
        <w:continuationSeparator/>
      </w:r>
    </w:p>
  </w:footnote>
  <w:footnote w:type="continuationNotice" w:id="1">
    <w:p w14:paraId="544E6DCB" w14:textId="77777777" w:rsidR="00667B34" w:rsidRDefault="00667B34">
      <w:pPr>
        <w:spacing w:after="0" w:line="240" w:lineRule="auto"/>
      </w:pPr>
    </w:p>
  </w:footnote>
  <w:footnote w:id="2">
    <w:p w14:paraId="57B8E9F2" w14:textId="3A212349" w:rsidR="00A47BB9" w:rsidRPr="00A47BB9" w:rsidRDefault="00A47BB9">
      <w:pPr>
        <w:pStyle w:val="FootnoteText"/>
      </w:pPr>
      <w:r w:rsidRPr="00A47BB9">
        <w:rPr>
          <w:rStyle w:val="FootnoteReference"/>
        </w:rPr>
        <w:footnoteRef/>
      </w:r>
      <w:r w:rsidRPr="00A47BB9">
        <w:t>Cabinet Regulation No. 1082 “Procedures for applying for category A, B and C polluting activities and issuing permits for category A and B polluting activities” (including Annex 2), https://likumi.lv/ta/id/222147#piel2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0099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E68EE"/>
    <w:multiLevelType w:val="hybridMultilevel"/>
    <w:tmpl w:val="25744DD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8301E0"/>
    <w:multiLevelType w:val="hybridMultilevel"/>
    <w:tmpl w:val="C43254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51690E"/>
    <w:multiLevelType w:val="hybridMultilevel"/>
    <w:tmpl w:val="142EA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B6164B"/>
    <w:multiLevelType w:val="multilevel"/>
    <w:tmpl w:val="7332A402"/>
    <w:lvl w:ilvl="0">
      <w:start w:val="17"/>
      <w:numFmt w:val="decimal"/>
      <w:lvlText w:val="%1."/>
      <w:lvlJc w:val="left"/>
      <w:pPr>
        <w:ind w:left="480" w:hanging="480"/>
      </w:pPr>
      <w:rPr>
        <w:rFonts w:hint="default"/>
        <w:b/>
        <w:i w:val="0"/>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D37436"/>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1A20EC"/>
    <w:multiLevelType w:val="hybridMultilevel"/>
    <w:tmpl w:val="4F5618CA"/>
    <w:lvl w:ilvl="0" w:tplc="6B2E1FD8">
      <w:start w:val="1"/>
      <w:numFmt w:val="bullet"/>
      <w:lvlText w:val=""/>
      <w:lvlJc w:val="left"/>
      <w:pPr>
        <w:ind w:left="1080" w:hanging="360"/>
      </w:pPr>
      <w:rPr>
        <w:rFonts w:ascii="Symbol" w:hAnsi="Symbol"/>
      </w:rPr>
    </w:lvl>
    <w:lvl w:ilvl="1" w:tplc="12000564">
      <w:start w:val="1"/>
      <w:numFmt w:val="bullet"/>
      <w:lvlText w:val=""/>
      <w:lvlJc w:val="left"/>
      <w:pPr>
        <w:ind w:left="1080" w:hanging="360"/>
      </w:pPr>
      <w:rPr>
        <w:rFonts w:ascii="Symbol" w:hAnsi="Symbol"/>
      </w:rPr>
    </w:lvl>
    <w:lvl w:ilvl="2" w:tplc="39E8FEC4">
      <w:start w:val="1"/>
      <w:numFmt w:val="bullet"/>
      <w:lvlText w:val=""/>
      <w:lvlJc w:val="left"/>
      <w:pPr>
        <w:ind w:left="1080" w:hanging="360"/>
      </w:pPr>
      <w:rPr>
        <w:rFonts w:ascii="Symbol" w:hAnsi="Symbol"/>
      </w:rPr>
    </w:lvl>
    <w:lvl w:ilvl="3" w:tplc="550866DA">
      <w:start w:val="1"/>
      <w:numFmt w:val="bullet"/>
      <w:lvlText w:val=""/>
      <w:lvlJc w:val="left"/>
      <w:pPr>
        <w:ind w:left="1080" w:hanging="360"/>
      </w:pPr>
      <w:rPr>
        <w:rFonts w:ascii="Symbol" w:hAnsi="Symbol"/>
      </w:rPr>
    </w:lvl>
    <w:lvl w:ilvl="4" w:tplc="2764A852">
      <w:start w:val="1"/>
      <w:numFmt w:val="bullet"/>
      <w:lvlText w:val=""/>
      <w:lvlJc w:val="left"/>
      <w:pPr>
        <w:ind w:left="1080" w:hanging="360"/>
      </w:pPr>
      <w:rPr>
        <w:rFonts w:ascii="Symbol" w:hAnsi="Symbol"/>
      </w:rPr>
    </w:lvl>
    <w:lvl w:ilvl="5" w:tplc="CD723074">
      <w:start w:val="1"/>
      <w:numFmt w:val="bullet"/>
      <w:lvlText w:val=""/>
      <w:lvlJc w:val="left"/>
      <w:pPr>
        <w:ind w:left="1080" w:hanging="360"/>
      </w:pPr>
      <w:rPr>
        <w:rFonts w:ascii="Symbol" w:hAnsi="Symbol"/>
      </w:rPr>
    </w:lvl>
    <w:lvl w:ilvl="6" w:tplc="56C08636">
      <w:start w:val="1"/>
      <w:numFmt w:val="bullet"/>
      <w:lvlText w:val=""/>
      <w:lvlJc w:val="left"/>
      <w:pPr>
        <w:ind w:left="1080" w:hanging="360"/>
      </w:pPr>
      <w:rPr>
        <w:rFonts w:ascii="Symbol" w:hAnsi="Symbol"/>
      </w:rPr>
    </w:lvl>
    <w:lvl w:ilvl="7" w:tplc="6E427C16">
      <w:start w:val="1"/>
      <w:numFmt w:val="bullet"/>
      <w:lvlText w:val=""/>
      <w:lvlJc w:val="left"/>
      <w:pPr>
        <w:ind w:left="1080" w:hanging="360"/>
      </w:pPr>
      <w:rPr>
        <w:rFonts w:ascii="Symbol" w:hAnsi="Symbol"/>
      </w:rPr>
    </w:lvl>
    <w:lvl w:ilvl="8" w:tplc="ED46463C">
      <w:start w:val="1"/>
      <w:numFmt w:val="bullet"/>
      <w:lvlText w:val=""/>
      <w:lvlJc w:val="left"/>
      <w:pPr>
        <w:ind w:left="1080" w:hanging="360"/>
      </w:pPr>
      <w:rPr>
        <w:rFonts w:ascii="Symbol" w:hAnsi="Symbol"/>
      </w:rPr>
    </w:lvl>
  </w:abstractNum>
  <w:abstractNum w:abstractNumId="8" w15:restartNumberingAfterBreak="0">
    <w:nsid w:val="16422969"/>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9D4619"/>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B1204E"/>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071CC"/>
    <w:multiLevelType w:val="hybridMultilevel"/>
    <w:tmpl w:val="22662BDA"/>
    <w:lvl w:ilvl="0" w:tplc="49E66F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3E833BC"/>
    <w:multiLevelType w:val="hybridMultilevel"/>
    <w:tmpl w:val="D3F87E4E"/>
    <w:lvl w:ilvl="0" w:tplc="F0D47BA6">
      <w:start w:val="1"/>
      <w:numFmt w:val="bullet"/>
      <w:lvlText w:val=""/>
      <w:lvlJc w:val="left"/>
      <w:pPr>
        <w:ind w:left="1080" w:hanging="360"/>
      </w:pPr>
      <w:rPr>
        <w:rFonts w:ascii="Symbol" w:hAnsi="Symbol"/>
      </w:rPr>
    </w:lvl>
    <w:lvl w:ilvl="1" w:tplc="F09C2CEC">
      <w:start w:val="1"/>
      <w:numFmt w:val="bullet"/>
      <w:lvlText w:val=""/>
      <w:lvlJc w:val="left"/>
      <w:pPr>
        <w:ind w:left="1080" w:hanging="360"/>
      </w:pPr>
      <w:rPr>
        <w:rFonts w:ascii="Symbol" w:hAnsi="Symbol"/>
      </w:rPr>
    </w:lvl>
    <w:lvl w:ilvl="2" w:tplc="A7AE45D6">
      <w:start w:val="1"/>
      <w:numFmt w:val="bullet"/>
      <w:lvlText w:val=""/>
      <w:lvlJc w:val="left"/>
      <w:pPr>
        <w:ind w:left="1080" w:hanging="360"/>
      </w:pPr>
      <w:rPr>
        <w:rFonts w:ascii="Symbol" w:hAnsi="Symbol"/>
      </w:rPr>
    </w:lvl>
    <w:lvl w:ilvl="3" w:tplc="825C8984">
      <w:start w:val="1"/>
      <w:numFmt w:val="bullet"/>
      <w:lvlText w:val=""/>
      <w:lvlJc w:val="left"/>
      <w:pPr>
        <w:ind w:left="1080" w:hanging="360"/>
      </w:pPr>
      <w:rPr>
        <w:rFonts w:ascii="Symbol" w:hAnsi="Symbol"/>
      </w:rPr>
    </w:lvl>
    <w:lvl w:ilvl="4" w:tplc="194C01B2">
      <w:start w:val="1"/>
      <w:numFmt w:val="bullet"/>
      <w:lvlText w:val=""/>
      <w:lvlJc w:val="left"/>
      <w:pPr>
        <w:ind w:left="1080" w:hanging="360"/>
      </w:pPr>
      <w:rPr>
        <w:rFonts w:ascii="Symbol" w:hAnsi="Symbol"/>
      </w:rPr>
    </w:lvl>
    <w:lvl w:ilvl="5" w:tplc="64E05F0A">
      <w:start w:val="1"/>
      <w:numFmt w:val="bullet"/>
      <w:lvlText w:val=""/>
      <w:lvlJc w:val="left"/>
      <w:pPr>
        <w:ind w:left="1080" w:hanging="360"/>
      </w:pPr>
      <w:rPr>
        <w:rFonts w:ascii="Symbol" w:hAnsi="Symbol"/>
      </w:rPr>
    </w:lvl>
    <w:lvl w:ilvl="6" w:tplc="A176C358">
      <w:start w:val="1"/>
      <w:numFmt w:val="bullet"/>
      <w:lvlText w:val=""/>
      <w:lvlJc w:val="left"/>
      <w:pPr>
        <w:ind w:left="1080" w:hanging="360"/>
      </w:pPr>
      <w:rPr>
        <w:rFonts w:ascii="Symbol" w:hAnsi="Symbol"/>
      </w:rPr>
    </w:lvl>
    <w:lvl w:ilvl="7" w:tplc="9E50D712">
      <w:start w:val="1"/>
      <w:numFmt w:val="bullet"/>
      <w:lvlText w:val=""/>
      <w:lvlJc w:val="left"/>
      <w:pPr>
        <w:ind w:left="1080" w:hanging="360"/>
      </w:pPr>
      <w:rPr>
        <w:rFonts w:ascii="Symbol" w:hAnsi="Symbol"/>
      </w:rPr>
    </w:lvl>
    <w:lvl w:ilvl="8" w:tplc="6D9ED7EE">
      <w:start w:val="1"/>
      <w:numFmt w:val="bullet"/>
      <w:lvlText w:val=""/>
      <w:lvlJc w:val="left"/>
      <w:pPr>
        <w:ind w:left="1080" w:hanging="360"/>
      </w:pPr>
      <w:rPr>
        <w:rFonts w:ascii="Symbol" w:hAnsi="Symbol"/>
      </w:rPr>
    </w:lvl>
  </w:abstractNum>
  <w:abstractNum w:abstractNumId="13" w15:restartNumberingAfterBreak="0">
    <w:nsid w:val="25CA6E47"/>
    <w:multiLevelType w:val="multilevel"/>
    <w:tmpl w:val="65A28C90"/>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501"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9A2704C"/>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E65CCA"/>
    <w:multiLevelType w:val="multilevel"/>
    <w:tmpl w:val="668C929A"/>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475720B0"/>
    <w:multiLevelType w:val="multilevel"/>
    <w:tmpl w:val="C832D67E"/>
    <w:lvl w:ilvl="0">
      <w:start w:val="25"/>
      <w:numFmt w:val="decimal"/>
      <w:lvlText w:val="%1."/>
      <w:lvlJc w:val="left"/>
      <w:pPr>
        <w:ind w:left="480" w:hanging="480"/>
      </w:pPr>
      <w:rPr>
        <w:rFonts w:hint="default"/>
      </w:rPr>
    </w:lvl>
    <w:lvl w:ilvl="1">
      <w:start w:val="1"/>
      <w:numFmt w:val="decimal"/>
      <w:lvlText w:val="%2."/>
      <w:lvlJc w:val="left"/>
      <w:pPr>
        <w:ind w:left="36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E274DF"/>
    <w:multiLevelType w:val="hybridMultilevel"/>
    <w:tmpl w:val="8C4E2A96"/>
    <w:lvl w:ilvl="0" w:tplc="9ADEE15E">
      <w:start w:val="4"/>
      <w:numFmt w:val="bullet"/>
      <w:lvlText w:val="-"/>
      <w:lvlJc w:val="left"/>
      <w:pPr>
        <w:ind w:left="420" w:hanging="360"/>
      </w:pPr>
      <w:rPr>
        <w:rFonts w:ascii="Times New Roman" w:eastAsia="Times New Roman" w:hAnsi="Times New Roman" w:cs="Times New Roman" w:hint="default"/>
        <w:color w:val="auto"/>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2" w15:restartNumberingAfterBreak="0">
    <w:nsid w:val="5DCB0A41"/>
    <w:multiLevelType w:val="hybridMultilevel"/>
    <w:tmpl w:val="9E3E622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30744ED"/>
    <w:multiLevelType w:val="hybridMultilevel"/>
    <w:tmpl w:val="E66AF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113D0"/>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19565360">
    <w:abstractNumId w:val="18"/>
  </w:num>
  <w:num w:numId="2" w16cid:durableId="986126096">
    <w:abstractNumId w:val="13"/>
  </w:num>
  <w:num w:numId="3" w16cid:durableId="2145583663">
    <w:abstractNumId w:val="26"/>
  </w:num>
  <w:num w:numId="4" w16cid:durableId="988632420">
    <w:abstractNumId w:val="14"/>
  </w:num>
  <w:num w:numId="5" w16cid:durableId="1735397540">
    <w:abstractNumId w:val="4"/>
  </w:num>
  <w:num w:numId="6" w16cid:durableId="1009259954">
    <w:abstractNumId w:val="8"/>
  </w:num>
  <w:num w:numId="7" w16cid:durableId="139735128">
    <w:abstractNumId w:val="15"/>
  </w:num>
  <w:num w:numId="8" w16cid:durableId="395932620">
    <w:abstractNumId w:val="20"/>
  </w:num>
  <w:num w:numId="9" w16cid:durableId="1577782444">
    <w:abstractNumId w:val="17"/>
  </w:num>
  <w:num w:numId="10" w16cid:durableId="1601835419">
    <w:abstractNumId w:val="6"/>
  </w:num>
  <w:num w:numId="11" w16cid:durableId="732239026">
    <w:abstractNumId w:val="24"/>
  </w:num>
  <w:num w:numId="12" w16cid:durableId="331639915">
    <w:abstractNumId w:val="25"/>
  </w:num>
  <w:num w:numId="13" w16cid:durableId="363990468">
    <w:abstractNumId w:val="10"/>
  </w:num>
  <w:num w:numId="14" w16cid:durableId="161042897">
    <w:abstractNumId w:val="23"/>
  </w:num>
  <w:num w:numId="15" w16cid:durableId="1852258544">
    <w:abstractNumId w:val="13"/>
  </w:num>
  <w:num w:numId="16" w16cid:durableId="175926939">
    <w:abstractNumId w:val="3"/>
  </w:num>
  <w:num w:numId="17" w16cid:durableId="1139153974">
    <w:abstractNumId w:val="13"/>
    <w:lvlOverride w:ilvl="0">
      <w:startOverride w:val="5"/>
    </w:lvlOverride>
  </w:num>
  <w:num w:numId="18" w16cid:durableId="460656851">
    <w:abstractNumId w:val="19"/>
  </w:num>
  <w:num w:numId="19" w16cid:durableId="1816145056">
    <w:abstractNumId w:val="5"/>
  </w:num>
  <w:num w:numId="20" w16cid:durableId="463275503">
    <w:abstractNumId w:val="13"/>
  </w:num>
  <w:num w:numId="21" w16cid:durableId="173570509">
    <w:abstractNumId w:val="13"/>
    <w:lvlOverride w:ilvl="0">
      <w:startOverride w:val="4"/>
    </w:lvlOverride>
    <w:lvlOverride w:ilvl="1">
      <w:startOverride w:val="6"/>
    </w:lvlOverride>
  </w:num>
  <w:num w:numId="22" w16cid:durableId="327905931">
    <w:abstractNumId w:val="13"/>
  </w:num>
  <w:num w:numId="23" w16cid:durableId="1196772686">
    <w:abstractNumId w:val="13"/>
    <w:lvlOverride w:ilvl="0">
      <w:startOverride w:val="4"/>
    </w:lvlOverride>
    <w:lvlOverride w:ilvl="1">
      <w:startOverride w:val="5"/>
    </w:lvlOverride>
  </w:num>
  <w:num w:numId="24" w16cid:durableId="2143376974">
    <w:abstractNumId w:val="13"/>
    <w:lvlOverride w:ilvl="0">
      <w:startOverride w:val="4"/>
    </w:lvlOverride>
    <w:lvlOverride w:ilvl="1">
      <w:startOverride w:val="5"/>
    </w:lvlOverride>
  </w:num>
  <w:num w:numId="25" w16cid:durableId="160046072">
    <w:abstractNumId w:val="13"/>
    <w:lvlOverride w:ilvl="0">
      <w:startOverride w:val="4"/>
    </w:lvlOverride>
    <w:lvlOverride w:ilvl="1">
      <w:startOverride w:val="5"/>
    </w:lvlOverride>
  </w:num>
  <w:num w:numId="26" w16cid:durableId="1335038719">
    <w:abstractNumId w:val="13"/>
    <w:lvlOverride w:ilvl="0">
      <w:startOverride w:val="4"/>
    </w:lvlOverride>
    <w:lvlOverride w:ilvl="1">
      <w:startOverride w:val="5"/>
    </w:lvlOverride>
  </w:num>
  <w:num w:numId="27" w16cid:durableId="1246843072">
    <w:abstractNumId w:val="11"/>
  </w:num>
  <w:num w:numId="28" w16cid:durableId="1853569836">
    <w:abstractNumId w:val="0"/>
  </w:num>
  <w:num w:numId="29" w16cid:durableId="1124076533">
    <w:abstractNumId w:val="12"/>
  </w:num>
  <w:num w:numId="30" w16cid:durableId="1807970387">
    <w:abstractNumId w:val="7"/>
  </w:num>
  <w:num w:numId="31" w16cid:durableId="1820151181">
    <w:abstractNumId w:val="21"/>
  </w:num>
  <w:num w:numId="32" w16cid:durableId="462968307">
    <w:abstractNumId w:val="1"/>
  </w:num>
  <w:num w:numId="33" w16cid:durableId="1509708293">
    <w:abstractNumId w:val="9"/>
  </w:num>
  <w:num w:numId="34" w16cid:durableId="97409913">
    <w:abstractNumId w:val="13"/>
    <w:lvlOverride w:ilvl="0">
      <w:startOverride w:val="4"/>
    </w:lvlOverride>
    <w:lvlOverride w:ilvl="1">
      <w:startOverride w:val="10"/>
    </w:lvlOverride>
  </w:num>
  <w:num w:numId="35" w16cid:durableId="623462491">
    <w:abstractNumId w:val="13"/>
    <w:lvlOverride w:ilvl="0">
      <w:startOverride w:val="4"/>
    </w:lvlOverride>
    <w:lvlOverride w:ilvl="1">
      <w:startOverride w:val="4"/>
    </w:lvlOverride>
  </w:num>
  <w:num w:numId="36" w16cid:durableId="1506628393">
    <w:abstractNumId w:val="13"/>
  </w:num>
  <w:num w:numId="37" w16cid:durableId="1408382811">
    <w:abstractNumId w:val="2"/>
  </w:num>
  <w:num w:numId="38" w16cid:durableId="1242644335">
    <w:abstractNumId w:val="16"/>
  </w:num>
  <w:num w:numId="39" w16cid:durableId="2119326951">
    <w:abstractNumId w:val="22"/>
  </w:num>
  <w:num w:numId="40" w16cid:durableId="1208301308">
    <w:abstractNumId w:val="13"/>
    <w:lvlOverride w:ilvl="0">
      <w:startOverride w:val="4"/>
    </w:lvlOverride>
    <w:lvlOverride w:ilvl="1">
      <w:startOverride w:val="1"/>
    </w:lvlOverride>
  </w:num>
  <w:num w:numId="41" w16cid:durableId="1353994503">
    <w:abstractNumId w:val="13"/>
  </w:num>
  <w:num w:numId="42" w16cid:durableId="1010251751">
    <w:abstractNumId w:val="13"/>
  </w:num>
  <w:num w:numId="43" w16cid:durableId="1759790188">
    <w:abstractNumId w:val="13"/>
  </w:num>
  <w:num w:numId="44" w16cid:durableId="217909340">
    <w:abstractNumId w:val="13"/>
  </w:num>
  <w:num w:numId="45" w16cid:durableId="1734692764">
    <w:abstractNumId w:val="13"/>
    <w:lvlOverride w:ilvl="0">
      <w:startOverride w:val="4"/>
    </w:lvlOverride>
    <w:lvlOverride w:ilvl="1">
      <w:startOverride w:val="9"/>
    </w:lvlOverride>
  </w:num>
  <w:num w:numId="46" w16cid:durableId="2008483017">
    <w:abstractNumId w:val="13"/>
    <w:lvlOverride w:ilvl="0">
      <w:startOverride w:val="5"/>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78A"/>
    <w:rsid w:val="0000220D"/>
    <w:rsid w:val="00003DBF"/>
    <w:rsid w:val="000056D0"/>
    <w:rsid w:val="0001279B"/>
    <w:rsid w:val="00012C71"/>
    <w:rsid w:val="000137AB"/>
    <w:rsid w:val="00022F1E"/>
    <w:rsid w:val="00024DEA"/>
    <w:rsid w:val="0002533F"/>
    <w:rsid w:val="000300C8"/>
    <w:rsid w:val="0003074D"/>
    <w:rsid w:val="00031361"/>
    <w:rsid w:val="00036641"/>
    <w:rsid w:val="00041AC6"/>
    <w:rsid w:val="00042628"/>
    <w:rsid w:val="00042ED2"/>
    <w:rsid w:val="00043E4F"/>
    <w:rsid w:val="00044949"/>
    <w:rsid w:val="00044A19"/>
    <w:rsid w:val="00044BA8"/>
    <w:rsid w:val="00046EAC"/>
    <w:rsid w:val="00047783"/>
    <w:rsid w:val="00050C10"/>
    <w:rsid w:val="00052DF4"/>
    <w:rsid w:val="000532CE"/>
    <w:rsid w:val="00054BB0"/>
    <w:rsid w:val="00062A7D"/>
    <w:rsid w:val="00065321"/>
    <w:rsid w:val="000664B5"/>
    <w:rsid w:val="00067D46"/>
    <w:rsid w:val="000703D9"/>
    <w:rsid w:val="00070B48"/>
    <w:rsid w:val="00070C11"/>
    <w:rsid w:val="0007210B"/>
    <w:rsid w:val="00081C3F"/>
    <w:rsid w:val="000827AE"/>
    <w:rsid w:val="00082B09"/>
    <w:rsid w:val="000859FD"/>
    <w:rsid w:val="00086345"/>
    <w:rsid w:val="000900D9"/>
    <w:rsid w:val="000901C0"/>
    <w:rsid w:val="000908CB"/>
    <w:rsid w:val="00090A17"/>
    <w:rsid w:val="00091229"/>
    <w:rsid w:val="00091514"/>
    <w:rsid w:val="000947AC"/>
    <w:rsid w:val="00095847"/>
    <w:rsid w:val="00095F7B"/>
    <w:rsid w:val="00096D36"/>
    <w:rsid w:val="00097362"/>
    <w:rsid w:val="00097589"/>
    <w:rsid w:val="00097E8F"/>
    <w:rsid w:val="000A129E"/>
    <w:rsid w:val="000A27B9"/>
    <w:rsid w:val="000A2A81"/>
    <w:rsid w:val="000A5EFA"/>
    <w:rsid w:val="000A7A09"/>
    <w:rsid w:val="000B06FC"/>
    <w:rsid w:val="000B1014"/>
    <w:rsid w:val="000B16C5"/>
    <w:rsid w:val="000B28ED"/>
    <w:rsid w:val="000B6944"/>
    <w:rsid w:val="000C520A"/>
    <w:rsid w:val="000C5363"/>
    <w:rsid w:val="000C58FE"/>
    <w:rsid w:val="000C5F62"/>
    <w:rsid w:val="000C74C3"/>
    <w:rsid w:val="000C792C"/>
    <w:rsid w:val="000C7B8A"/>
    <w:rsid w:val="000C7E18"/>
    <w:rsid w:val="000D00EB"/>
    <w:rsid w:val="000D0D75"/>
    <w:rsid w:val="000D176E"/>
    <w:rsid w:val="000D1A8C"/>
    <w:rsid w:val="000D21F9"/>
    <w:rsid w:val="000D235C"/>
    <w:rsid w:val="000D59AC"/>
    <w:rsid w:val="000D72DC"/>
    <w:rsid w:val="000E1433"/>
    <w:rsid w:val="000E1F13"/>
    <w:rsid w:val="000E3F51"/>
    <w:rsid w:val="000E7569"/>
    <w:rsid w:val="000F0269"/>
    <w:rsid w:val="000F0492"/>
    <w:rsid w:val="000F3D4C"/>
    <w:rsid w:val="000F46FC"/>
    <w:rsid w:val="00100245"/>
    <w:rsid w:val="0010168C"/>
    <w:rsid w:val="00101FED"/>
    <w:rsid w:val="0010215E"/>
    <w:rsid w:val="00103438"/>
    <w:rsid w:val="001047B1"/>
    <w:rsid w:val="00105C87"/>
    <w:rsid w:val="0010699C"/>
    <w:rsid w:val="00107538"/>
    <w:rsid w:val="001077A9"/>
    <w:rsid w:val="001078E4"/>
    <w:rsid w:val="0011311C"/>
    <w:rsid w:val="00114074"/>
    <w:rsid w:val="00117676"/>
    <w:rsid w:val="00117A2B"/>
    <w:rsid w:val="001204E0"/>
    <w:rsid w:val="00120B66"/>
    <w:rsid w:val="00121DD7"/>
    <w:rsid w:val="001250D9"/>
    <w:rsid w:val="001279EC"/>
    <w:rsid w:val="00133736"/>
    <w:rsid w:val="00137B5F"/>
    <w:rsid w:val="00141847"/>
    <w:rsid w:val="00143430"/>
    <w:rsid w:val="00144AB5"/>
    <w:rsid w:val="00147548"/>
    <w:rsid w:val="0015480B"/>
    <w:rsid w:val="00155FBC"/>
    <w:rsid w:val="001564E2"/>
    <w:rsid w:val="001564EB"/>
    <w:rsid w:val="00156F99"/>
    <w:rsid w:val="0015772D"/>
    <w:rsid w:val="0016005B"/>
    <w:rsid w:val="0016045A"/>
    <w:rsid w:val="00161569"/>
    <w:rsid w:val="001630CB"/>
    <w:rsid w:val="00163542"/>
    <w:rsid w:val="00165AB3"/>
    <w:rsid w:val="001700B3"/>
    <w:rsid w:val="00172A72"/>
    <w:rsid w:val="001735AB"/>
    <w:rsid w:val="001739B7"/>
    <w:rsid w:val="001767A7"/>
    <w:rsid w:val="00177E67"/>
    <w:rsid w:val="00180487"/>
    <w:rsid w:val="00186CA0"/>
    <w:rsid w:val="00190FD4"/>
    <w:rsid w:val="001925ED"/>
    <w:rsid w:val="0019278F"/>
    <w:rsid w:val="00192F33"/>
    <w:rsid w:val="00193B2C"/>
    <w:rsid w:val="00196A3A"/>
    <w:rsid w:val="001A55C8"/>
    <w:rsid w:val="001A6F7A"/>
    <w:rsid w:val="001B0C34"/>
    <w:rsid w:val="001B1025"/>
    <w:rsid w:val="001B4C82"/>
    <w:rsid w:val="001B68F5"/>
    <w:rsid w:val="001B72C0"/>
    <w:rsid w:val="001C16E1"/>
    <w:rsid w:val="001C1DC9"/>
    <w:rsid w:val="001C2600"/>
    <w:rsid w:val="001C28FB"/>
    <w:rsid w:val="001C2CDB"/>
    <w:rsid w:val="001C30F3"/>
    <w:rsid w:val="001C597B"/>
    <w:rsid w:val="001C6614"/>
    <w:rsid w:val="001D2157"/>
    <w:rsid w:val="001D3AA2"/>
    <w:rsid w:val="001D550D"/>
    <w:rsid w:val="001D61A4"/>
    <w:rsid w:val="001D6E85"/>
    <w:rsid w:val="001D72CC"/>
    <w:rsid w:val="001D7DB0"/>
    <w:rsid w:val="001E1F9F"/>
    <w:rsid w:val="001E2553"/>
    <w:rsid w:val="001E33A3"/>
    <w:rsid w:val="001E3762"/>
    <w:rsid w:val="001E460E"/>
    <w:rsid w:val="001E59F0"/>
    <w:rsid w:val="001E6617"/>
    <w:rsid w:val="001E72A1"/>
    <w:rsid w:val="001E7314"/>
    <w:rsid w:val="001F012E"/>
    <w:rsid w:val="001F0F67"/>
    <w:rsid w:val="001F2421"/>
    <w:rsid w:val="001F34E7"/>
    <w:rsid w:val="001F3C89"/>
    <w:rsid w:val="001F62F4"/>
    <w:rsid w:val="001F70F9"/>
    <w:rsid w:val="002007A7"/>
    <w:rsid w:val="002019FA"/>
    <w:rsid w:val="002040D9"/>
    <w:rsid w:val="00204F7D"/>
    <w:rsid w:val="002052FA"/>
    <w:rsid w:val="00205395"/>
    <w:rsid w:val="00205C8F"/>
    <w:rsid w:val="0020723D"/>
    <w:rsid w:val="00207271"/>
    <w:rsid w:val="0021077A"/>
    <w:rsid w:val="00213B09"/>
    <w:rsid w:val="00214EBE"/>
    <w:rsid w:val="00214F7C"/>
    <w:rsid w:val="00224CAF"/>
    <w:rsid w:val="0022542A"/>
    <w:rsid w:val="0022597B"/>
    <w:rsid w:val="00232D51"/>
    <w:rsid w:val="002330E6"/>
    <w:rsid w:val="0023635B"/>
    <w:rsid w:val="002369AB"/>
    <w:rsid w:val="00241484"/>
    <w:rsid w:val="00245182"/>
    <w:rsid w:val="0025065A"/>
    <w:rsid w:val="00253D7B"/>
    <w:rsid w:val="00257ADD"/>
    <w:rsid w:val="00260DC3"/>
    <w:rsid w:val="002640FC"/>
    <w:rsid w:val="00264C7C"/>
    <w:rsid w:val="00266317"/>
    <w:rsid w:val="002675B7"/>
    <w:rsid w:val="00267B4A"/>
    <w:rsid w:val="002737BF"/>
    <w:rsid w:val="00273A1D"/>
    <w:rsid w:val="00274027"/>
    <w:rsid w:val="00276F2A"/>
    <w:rsid w:val="002806BA"/>
    <w:rsid w:val="00280BE9"/>
    <w:rsid w:val="00280E0F"/>
    <w:rsid w:val="00283343"/>
    <w:rsid w:val="00290B3A"/>
    <w:rsid w:val="00292127"/>
    <w:rsid w:val="002A067D"/>
    <w:rsid w:val="002A21DB"/>
    <w:rsid w:val="002A562E"/>
    <w:rsid w:val="002A68E6"/>
    <w:rsid w:val="002A691B"/>
    <w:rsid w:val="002A734A"/>
    <w:rsid w:val="002A7D58"/>
    <w:rsid w:val="002B10F7"/>
    <w:rsid w:val="002B20CC"/>
    <w:rsid w:val="002B22A6"/>
    <w:rsid w:val="002C16DE"/>
    <w:rsid w:val="002C3294"/>
    <w:rsid w:val="002C44A4"/>
    <w:rsid w:val="002C4A6E"/>
    <w:rsid w:val="002C6847"/>
    <w:rsid w:val="002C791E"/>
    <w:rsid w:val="002D0FED"/>
    <w:rsid w:val="002D1604"/>
    <w:rsid w:val="002E2BB3"/>
    <w:rsid w:val="002E333C"/>
    <w:rsid w:val="002E6605"/>
    <w:rsid w:val="002F1096"/>
    <w:rsid w:val="002F3604"/>
    <w:rsid w:val="002F3A02"/>
    <w:rsid w:val="002F416B"/>
    <w:rsid w:val="002F514D"/>
    <w:rsid w:val="002F62D0"/>
    <w:rsid w:val="00300EC9"/>
    <w:rsid w:val="0030118E"/>
    <w:rsid w:val="0030160E"/>
    <w:rsid w:val="00301646"/>
    <w:rsid w:val="00303030"/>
    <w:rsid w:val="00303DA7"/>
    <w:rsid w:val="00306A8E"/>
    <w:rsid w:val="00313F25"/>
    <w:rsid w:val="003217A0"/>
    <w:rsid w:val="00322DB8"/>
    <w:rsid w:val="00326DAA"/>
    <w:rsid w:val="00326FC6"/>
    <w:rsid w:val="00330457"/>
    <w:rsid w:val="00330843"/>
    <w:rsid w:val="00330A47"/>
    <w:rsid w:val="00336E9E"/>
    <w:rsid w:val="00340976"/>
    <w:rsid w:val="00341223"/>
    <w:rsid w:val="0034152F"/>
    <w:rsid w:val="00344C5F"/>
    <w:rsid w:val="003466F7"/>
    <w:rsid w:val="00346949"/>
    <w:rsid w:val="00347DAC"/>
    <w:rsid w:val="00351920"/>
    <w:rsid w:val="00352722"/>
    <w:rsid w:val="00353EB0"/>
    <w:rsid w:val="00353FD7"/>
    <w:rsid w:val="0035460F"/>
    <w:rsid w:val="00354C3B"/>
    <w:rsid w:val="00355214"/>
    <w:rsid w:val="00355C7F"/>
    <w:rsid w:val="00356D5F"/>
    <w:rsid w:val="00357C76"/>
    <w:rsid w:val="0036043F"/>
    <w:rsid w:val="00361EEF"/>
    <w:rsid w:val="00363521"/>
    <w:rsid w:val="003659C1"/>
    <w:rsid w:val="003701F1"/>
    <w:rsid w:val="003715D1"/>
    <w:rsid w:val="00372715"/>
    <w:rsid w:val="00376235"/>
    <w:rsid w:val="003815F6"/>
    <w:rsid w:val="00383150"/>
    <w:rsid w:val="0038477B"/>
    <w:rsid w:val="00384B05"/>
    <w:rsid w:val="003850E2"/>
    <w:rsid w:val="00386661"/>
    <w:rsid w:val="00386CB6"/>
    <w:rsid w:val="00386D63"/>
    <w:rsid w:val="0038719D"/>
    <w:rsid w:val="003876F3"/>
    <w:rsid w:val="00391695"/>
    <w:rsid w:val="00391717"/>
    <w:rsid w:val="00395216"/>
    <w:rsid w:val="00395611"/>
    <w:rsid w:val="00396BED"/>
    <w:rsid w:val="00397AF7"/>
    <w:rsid w:val="003A0E12"/>
    <w:rsid w:val="003A24A6"/>
    <w:rsid w:val="003A51FC"/>
    <w:rsid w:val="003A57E2"/>
    <w:rsid w:val="003A7392"/>
    <w:rsid w:val="003B21F7"/>
    <w:rsid w:val="003B23E6"/>
    <w:rsid w:val="003B27C7"/>
    <w:rsid w:val="003B3926"/>
    <w:rsid w:val="003B47FD"/>
    <w:rsid w:val="003B4A03"/>
    <w:rsid w:val="003B5CDE"/>
    <w:rsid w:val="003B637C"/>
    <w:rsid w:val="003B7BAA"/>
    <w:rsid w:val="003C301E"/>
    <w:rsid w:val="003C69D5"/>
    <w:rsid w:val="003C7FF6"/>
    <w:rsid w:val="003D249E"/>
    <w:rsid w:val="003D36BA"/>
    <w:rsid w:val="003D4422"/>
    <w:rsid w:val="003D4781"/>
    <w:rsid w:val="003D49DB"/>
    <w:rsid w:val="003D4D2D"/>
    <w:rsid w:val="003D555A"/>
    <w:rsid w:val="003D6583"/>
    <w:rsid w:val="003E19F3"/>
    <w:rsid w:val="003E22A5"/>
    <w:rsid w:val="003E4595"/>
    <w:rsid w:val="003E7B08"/>
    <w:rsid w:val="003F021D"/>
    <w:rsid w:val="003F2AE3"/>
    <w:rsid w:val="003F365A"/>
    <w:rsid w:val="0040006E"/>
    <w:rsid w:val="00401C59"/>
    <w:rsid w:val="00401CE8"/>
    <w:rsid w:val="00402A79"/>
    <w:rsid w:val="00403A48"/>
    <w:rsid w:val="004041F0"/>
    <w:rsid w:val="00405F8C"/>
    <w:rsid w:val="00406D8F"/>
    <w:rsid w:val="004074F3"/>
    <w:rsid w:val="004101F7"/>
    <w:rsid w:val="00411D7B"/>
    <w:rsid w:val="00412A56"/>
    <w:rsid w:val="00412C62"/>
    <w:rsid w:val="004146A1"/>
    <w:rsid w:val="00414956"/>
    <w:rsid w:val="00414961"/>
    <w:rsid w:val="004158A3"/>
    <w:rsid w:val="0042005B"/>
    <w:rsid w:val="004266DB"/>
    <w:rsid w:val="004276E2"/>
    <w:rsid w:val="004308FD"/>
    <w:rsid w:val="00431E49"/>
    <w:rsid w:val="00432108"/>
    <w:rsid w:val="00432587"/>
    <w:rsid w:val="004349C4"/>
    <w:rsid w:val="00435B56"/>
    <w:rsid w:val="00435FC0"/>
    <w:rsid w:val="0043619E"/>
    <w:rsid w:val="00436257"/>
    <w:rsid w:val="00437793"/>
    <w:rsid w:val="004400CC"/>
    <w:rsid w:val="0044070F"/>
    <w:rsid w:val="004426FB"/>
    <w:rsid w:val="00442CB6"/>
    <w:rsid w:val="004446D8"/>
    <w:rsid w:val="004515F9"/>
    <w:rsid w:val="004518C1"/>
    <w:rsid w:val="00453B97"/>
    <w:rsid w:val="004546E5"/>
    <w:rsid w:val="00455F2C"/>
    <w:rsid w:val="0045690A"/>
    <w:rsid w:val="00456B96"/>
    <w:rsid w:val="00461194"/>
    <w:rsid w:val="00464657"/>
    <w:rsid w:val="0046525B"/>
    <w:rsid w:val="004656D2"/>
    <w:rsid w:val="00467A47"/>
    <w:rsid w:val="00472040"/>
    <w:rsid w:val="004724A0"/>
    <w:rsid w:val="00473CE5"/>
    <w:rsid w:val="00474D3C"/>
    <w:rsid w:val="00475AF6"/>
    <w:rsid w:val="00482C35"/>
    <w:rsid w:val="004832EE"/>
    <w:rsid w:val="0048331E"/>
    <w:rsid w:val="00483C77"/>
    <w:rsid w:val="004858E1"/>
    <w:rsid w:val="00486089"/>
    <w:rsid w:val="00486EC6"/>
    <w:rsid w:val="004901D9"/>
    <w:rsid w:val="00492306"/>
    <w:rsid w:val="004929D6"/>
    <w:rsid w:val="00492A22"/>
    <w:rsid w:val="00493E9C"/>
    <w:rsid w:val="00494DFE"/>
    <w:rsid w:val="004A068C"/>
    <w:rsid w:val="004A0C80"/>
    <w:rsid w:val="004A14D0"/>
    <w:rsid w:val="004A1867"/>
    <w:rsid w:val="004A18CA"/>
    <w:rsid w:val="004A1B76"/>
    <w:rsid w:val="004A1DAF"/>
    <w:rsid w:val="004A62A8"/>
    <w:rsid w:val="004A7579"/>
    <w:rsid w:val="004B1FC4"/>
    <w:rsid w:val="004B28A6"/>
    <w:rsid w:val="004B537A"/>
    <w:rsid w:val="004B5643"/>
    <w:rsid w:val="004B5805"/>
    <w:rsid w:val="004B704F"/>
    <w:rsid w:val="004B7F21"/>
    <w:rsid w:val="004C1C92"/>
    <w:rsid w:val="004C2E19"/>
    <w:rsid w:val="004C35A9"/>
    <w:rsid w:val="004C3D25"/>
    <w:rsid w:val="004C42CC"/>
    <w:rsid w:val="004C7DDB"/>
    <w:rsid w:val="004D05E3"/>
    <w:rsid w:val="004D1B61"/>
    <w:rsid w:val="004D2A89"/>
    <w:rsid w:val="004D54FE"/>
    <w:rsid w:val="004D6AB3"/>
    <w:rsid w:val="004D6EDA"/>
    <w:rsid w:val="004E2401"/>
    <w:rsid w:val="004E3390"/>
    <w:rsid w:val="004E4CC2"/>
    <w:rsid w:val="004E5E3C"/>
    <w:rsid w:val="004E6B14"/>
    <w:rsid w:val="004E6F9B"/>
    <w:rsid w:val="004E750E"/>
    <w:rsid w:val="004E7CE6"/>
    <w:rsid w:val="004F16C7"/>
    <w:rsid w:val="004F2175"/>
    <w:rsid w:val="004F3578"/>
    <w:rsid w:val="004F4162"/>
    <w:rsid w:val="004F4BB6"/>
    <w:rsid w:val="004F5184"/>
    <w:rsid w:val="004F558C"/>
    <w:rsid w:val="004F5D74"/>
    <w:rsid w:val="004F67B3"/>
    <w:rsid w:val="004F69F4"/>
    <w:rsid w:val="004F7D7C"/>
    <w:rsid w:val="0050111A"/>
    <w:rsid w:val="005030DC"/>
    <w:rsid w:val="005042D9"/>
    <w:rsid w:val="00510ADF"/>
    <w:rsid w:val="00510D17"/>
    <w:rsid w:val="00510DC2"/>
    <w:rsid w:val="00511FA6"/>
    <w:rsid w:val="005121BA"/>
    <w:rsid w:val="005125DD"/>
    <w:rsid w:val="005127C1"/>
    <w:rsid w:val="0051301D"/>
    <w:rsid w:val="00517405"/>
    <w:rsid w:val="00517CD1"/>
    <w:rsid w:val="005222DE"/>
    <w:rsid w:val="00523477"/>
    <w:rsid w:val="005234F6"/>
    <w:rsid w:val="00523B51"/>
    <w:rsid w:val="005271AF"/>
    <w:rsid w:val="0053060A"/>
    <w:rsid w:val="0053158C"/>
    <w:rsid w:val="00531C13"/>
    <w:rsid w:val="00535130"/>
    <w:rsid w:val="00537F4D"/>
    <w:rsid w:val="00541F29"/>
    <w:rsid w:val="00542654"/>
    <w:rsid w:val="0054329C"/>
    <w:rsid w:val="00544AED"/>
    <w:rsid w:val="00544F2D"/>
    <w:rsid w:val="005453AD"/>
    <w:rsid w:val="00545EF2"/>
    <w:rsid w:val="005501B2"/>
    <w:rsid w:val="005547D3"/>
    <w:rsid w:val="0055675F"/>
    <w:rsid w:val="00556FBF"/>
    <w:rsid w:val="005600A3"/>
    <w:rsid w:val="00561909"/>
    <w:rsid w:val="00562C12"/>
    <w:rsid w:val="00563D11"/>
    <w:rsid w:val="00563D55"/>
    <w:rsid w:val="00563ED5"/>
    <w:rsid w:val="005650E2"/>
    <w:rsid w:val="00566D39"/>
    <w:rsid w:val="005720E7"/>
    <w:rsid w:val="00572774"/>
    <w:rsid w:val="00574CC9"/>
    <w:rsid w:val="005765AF"/>
    <w:rsid w:val="005827E1"/>
    <w:rsid w:val="00582A06"/>
    <w:rsid w:val="00582DD3"/>
    <w:rsid w:val="00586177"/>
    <w:rsid w:val="00586E48"/>
    <w:rsid w:val="00590252"/>
    <w:rsid w:val="00590C20"/>
    <w:rsid w:val="005918B1"/>
    <w:rsid w:val="00592337"/>
    <w:rsid w:val="0059379D"/>
    <w:rsid w:val="0059514B"/>
    <w:rsid w:val="005956AD"/>
    <w:rsid w:val="00595EEB"/>
    <w:rsid w:val="00596FB7"/>
    <w:rsid w:val="005A4C6B"/>
    <w:rsid w:val="005A5313"/>
    <w:rsid w:val="005A7CF2"/>
    <w:rsid w:val="005B06B0"/>
    <w:rsid w:val="005B1FD7"/>
    <w:rsid w:val="005B71D7"/>
    <w:rsid w:val="005C1B17"/>
    <w:rsid w:val="005C1E6B"/>
    <w:rsid w:val="005C3AC7"/>
    <w:rsid w:val="005C437F"/>
    <w:rsid w:val="005C4D01"/>
    <w:rsid w:val="005C5750"/>
    <w:rsid w:val="005C6978"/>
    <w:rsid w:val="005D19C9"/>
    <w:rsid w:val="005D1BC8"/>
    <w:rsid w:val="005D2847"/>
    <w:rsid w:val="005D44AB"/>
    <w:rsid w:val="005D4F12"/>
    <w:rsid w:val="005D7B1D"/>
    <w:rsid w:val="005D7C41"/>
    <w:rsid w:val="005E0A1F"/>
    <w:rsid w:val="005E24A5"/>
    <w:rsid w:val="005E28F7"/>
    <w:rsid w:val="005E372D"/>
    <w:rsid w:val="005E6E78"/>
    <w:rsid w:val="005E6F4A"/>
    <w:rsid w:val="005E7169"/>
    <w:rsid w:val="005E7D1C"/>
    <w:rsid w:val="005E7F1F"/>
    <w:rsid w:val="005F415E"/>
    <w:rsid w:val="005F4BAD"/>
    <w:rsid w:val="00600E78"/>
    <w:rsid w:val="0060184D"/>
    <w:rsid w:val="0060230A"/>
    <w:rsid w:val="00602530"/>
    <w:rsid w:val="00603570"/>
    <w:rsid w:val="0060646C"/>
    <w:rsid w:val="006069FC"/>
    <w:rsid w:val="00607A42"/>
    <w:rsid w:val="0061246B"/>
    <w:rsid w:val="00613316"/>
    <w:rsid w:val="00616B7C"/>
    <w:rsid w:val="0061708D"/>
    <w:rsid w:val="006200D0"/>
    <w:rsid w:val="00620FCE"/>
    <w:rsid w:val="006230D5"/>
    <w:rsid w:val="00625391"/>
    <w:rsid w:val="006259A0"/>
    <w:rsid w:val="006261ED"/>
    <w:rsid w:val="00626DD7"/>
    <w:rsid w:val="00626EAA"/>
    <w:rsid w:val="00626FD0"/>
    <w:rsid w:val="006272A0"/>
    <w:rsid w:val="00630299"/>
    <w:rsid w:val="00631F5E"/>
    <w:rsid w:val="00632674"/>
    <w:rsid w:val="00632E20"/>
    <w:rsid w:val="00635608"/>
    <w:rsid w:val="0063697B"/>
    <w:rsid w:val="00636B2B"/>
    <w:rsid w:val="00641F95"/>
    <w:rsid w:val="00642ADB"/>
    <w:rsid w:val="00644235"/>
    <w:rsid w:val="006468C5"/>
    <w:rsid w:val="00650DCD"/>
    <w:rsid w:val="00654908"/>
    <w:rsid w:val="00654DDD"/>
    <w:rsid w:val="00655EB3"/>
    <w:rsid w:val="0065774A"/>
    <w:rsid w:val="0066186D"/>
    <w:rsid w:val="00663742"/>
    <w:rsid w:val="00667B34"/>
    <w:rsid w:val="00670604"/>
    <w:rsid w:val="006734E2"/>
    <w:rsid w:val="00673B54"/>
    <w:rsid w:val="00676B99"/>
    <w:rsid w:val="0068058C"/>
    <w:rsid w:val="00683D4F"/>
    <w:rsid w:val="00684DD3"/>
    <w:rsid w:val="00686B23"/>
    <w:rsid w:val="00686B5A"/>
    <w:rsid w:val="0068705A"/>
    <w:rsid w:val="006875FE"/>
    <w:rsid w:val="006947B2"/>
    <w:rsid w:val="006951EA"/>
    <w:rsid w:val="0069576E"/>
    <w:rsid w:val="006A031E"/>
    <w:rsid w:val="006A1E77"/>
    <w:rsid w:val="006A2F14"/>
    <w:rsid w:val="006A3A30"/>
    <w:rsid w:val="006A547C"/>
    <w:rsid w:val="006B39E9"/>
    <w:rsid w:val="006B6FE1"/>
    <w:rsid w:val="006B76AB"/>
    <w:rsid w:val="006B799D"/>
    <w:rsid w:val="006B7B10"/>
    <w:rsid w:val="006B7C95"/>
    <w:rsid w:val="006B7DA5"/>
    <w:rsid w:val="006C1567"/>
    <w:rsid w:val="006C23E1"/>
    <w:rsid w:val="006C2563"/>
    <w:rsid w:val="006C519C"/>
    <w:rsid w:val="006C7823"/>
    <w:rsid w:val="006D039F"/>
    <w:rsid w:val="006D0660"/>
    <w:rsid w:val="006D1A6B"/>
    <w:rsid w:val="006D2BAC"/>
    <w:rsid w:val="006D3EF0"/>
    <w:rsid w:val="006D5DAD"/>
    <w:rsid w:val="006D60A3"/>
    <w:rsid w:val="006D7B87"/>
    <w:rsid w:val="006D7F8F"/>
    <w:rsid w:val="006E00E3"/>
    <w:rsid w:val="006E0341"/>
    <w:rsid w:val="006E0A0F"/>
    <w:rsid w:val="006E4E1D"/>
    <w:rsid w:val="006E5725"/>
    <w:rsid w:val="006E6DB8"/>
    <w:rsid w:val="006E753E"/>
    <w:rsid w:val="006F108F"/>
    <w:rsid w:val="006F2B4A"/>
    <w:rsid w:val="006F2EE7"/>
    <w:rsid w:val="006F564B"/>
    <w:rsid w:val="00702D37"/>
    <w:rsid w:val="00703C91"/>
    <w:rsid w:val="00704CF1"/>
    <w:rsid w:val="0070599B"/>
    <w:rsid w:val="007108B3"/>
    <w:rsid w:val="007130CC"/>
    <w:rsid w:val="0071377D"/>
    <w:rsid w:val="00713900"/>
    <w:rsid w:val="0071443A"/>
    <w:rsid w:val="007155D1"/>
    <w:rsid w:val="00716258"/>
    <w:rsid w:val="007167F1"/>
    <w:rsid w:val="00717121"/>
    <w:rsid w:val="0072099B"/>
    <w:rsid w:val="00722A5E"/>
    <w:rsid w:val="00722DB8"/>
    <w:rsid w:val="00723146"/>
    <w:rsid w:val="0072576D"/>
    <w:rsid w:val="00727B91"/>
    <w:rsid w:val="00730A2B"/>
    <w:rsid w:val="00730B51"/>
    <w:rsid w:val="00731224"/>
    <w:rsid w:val="00732794"/>
    <w:rsid w:val="00735D21"/>
    <w:rsid w:val="00740B61"/>
    <w:rsid w:val="00740E69"/>
    <w:rsid w:val="00741AD1"/>
    <w:rsid w:val="0074231C"/>
    <w:rsid w:val="007436AD"/>
    <w:rsid w:val="00745C41"/>
    <w:rsid w:val="00747667"/>
    <w:rsid w:val="007478AB"/>
    <w:rsid w:val="0075064A"/>
    <w:rsid w:val="00751B28"/>
    <w:rsid w:val="00752353"/>
    <w:rsid w:val="007523E7"/>
    <w:rsid w:val="007534C4"/>
    <w:rsid w:val="00755494"/>
    <w:rsid w:val="00756B5C"/>
    <w:rsid w:val="00756E9B"/>
    <w:rsid w:val="00760C7C"/>
    <w:rsid w:val="007631A9"/>
    <w:rsid w:val="00763D08"/>
    <w:rsid w:val="00764E91"/>
    <w:rsid w:val="00767CF9"/>
    <w:rsid w:val="00770B9B"/>
    <w:rsid w:val="007741C8"/>
    <w:rsid w:val="00775458"/>
    <w:rsid w:val="007761AB"/>
    <w:rsid w:val="0077661C"/>
    <w:rsid w:val="00777F7F"/>
    <w:rsid w:val="00780B2C"/>
    <w:rsid w:val="007839A4"/>
    <w:rsid w:val="00786325"/>
    <w:rsid w:val="00790CCB"/>
    <w:rsid w:val="00792F30"/>
    <w:rsid w:val="0079453E"/>
    <w:rsid w:val="00795368"/>
    <w:rsid w:val="00796082"/>
    <w:rsid w:val="00797B0F"/>
    <w:rsid w:val="007A01F4"/>
    <w:rsid w:val="007A4AC7"/>
    <w:rsid w:val="007A77FA"/>
    <w:rsid w:val="007A7A66"/>
    <w:rsid w:val="007B00A1"/>
    <w:rsid w:val="007B0C07"/>
    <w:rsid w:val="007B4324"/>
    <w:rsid w:val="007B4E34"/>
    <w:rsid w:val="007B66F6"/>
    <w:rsid w:val="007C2F3E"/>
    <w:rsid w:val="007C535E"/>
    <w:rsid w:val="007C5D27"/>
    <w:rsid w:val="007C5F9A"/>
    <w:rsid w:val="007D028D"/>
    <w:rsid w:val="007D0FBE"/>
    <w:rsid w:val="007D17D2"/>
    <w:rsid w:val="007D2C7B"/>
    <w:rsid w:val="007D4A68"/>
    <w:rsid w:val="007D7150"/>
    <w:rsid w:val="007D798D"/>
    <w:rsid w:val="007E01B8"/>
    <w:rsid w:val="007E102C"/>
    <w:rsid w:val="007E171C"/>
    <w:rsid w:val="007E1813"/>
    <w:rsid w:val="007E221B"/>
    <w:rsid w:val="007E4070"/>
    <w:rsid w:val="007E4CAE"/>
    <w:rsid w:val="007E4FBC"/>
    <w:rsid w:val="007E540E"/>
    <w:rsid w:val="007F3407"/>
    <w:rsid w:val="007F46AF"/>
    <w:rsid w:val="007F62B7"/>
    <w:rsid w:val="007F651C"/>
    <w:rsid w:val="007F776F"/>
    <w:rsid w:val="007F7CA3"/>
    <w:rsid w:val="008012F6"/>
    <w:rsid w:val="00801AF1"/>
    <w:rsid w:val="00803A1F"/>
    <w:rsid w:val="008070A0"/>
    <w:rsid w:val="00807379"/>
    <w:rsid w:val="00810FF3"/>
    <w:rsid w:val="00811016"/>
    <w:rsid w:val="00814334"/>
    <w:rsid w:val="00816D04"/>
    <w:rsid w:val="00817777"/>
    <w:rsid w:val="00820668"/>
    <w:rsid w:val="008215BA"/>
    <w:rsid w:val="00821892"/>
    <w:rsid w:val="00823F98"/>
    <w:rsid w:val="008243EE"/>
    <w:rsid w:val="008253D9"/>
    <w:rsid w:val="008271BF"/>
    <w:rsid w:val="00827328"/>
    <w:rsid w:val="008315AF"/>
    <w:rsid w:val="00831ED5"/>
    <w:rsid w:val="00832500"/>
    <w:rsid w:val="00833F37"/>
    <w:rsid w:val="008407B0"/>
    <w:rsid w:val="00842BCF"/>
    <w:rsid w:val="00850A0E"/>
    <w:rsid w:val="00851CF1"/>
    <w:rsid w:val="00852E36"/>
    <w:rsid w:val="008532F4"/>
    <w:rsid w:val="00854846"/>
    <w:rsid w:val="00855C82"/>
    <w:rsid w:val="0086018A"/>
    <w:rsid w:val="00861BC7"/>
    <w:rsid w:val="00861BF3"/>
    <w:rsid w:val="0086572F"/>
    <w:rsid w:val="0086586E"/>
    <w:rsid w:val="0087038F"/>
    <w:rsid w:val="0087176D"/>
    <w:rsid w:val="008731C4"/>
    <w:rsid w:val="008746A1"/>
    <w:rsid w:val="00880917"/>
    <w:rsid w:val="008815D2"/>
    <w:rsid w:val="0088166A"/>
    <w:rsid w:val="00882163"/>
    <w:rsid w:val="00883A8E"/>
    <w:rsid w:val="00884EF0"/>
    <w:rsid w:val="00886BA3"/>
    <w:rsid w:val="008923E2"/>
    <w:rsid w:val="00893A74"/>
    <w:rsid w:val="00894A4A"/>
    <w:rsid w:val="0089584D"/>
    <w:rsid w:val="0089584E"/>
    <w:rsid w:val="00895973"/>
    <w:rsid w:val="0089681E"/>
    <w:rsid w:val="00896F0D"/>
    <w:rsid w:val="00897377"/>
    <w:rsid w:val="008A2F0E"/>
    <w:rsid w:val="008B1821"/>
    <w:rsid w:val="008B2A09"/>
    <w:rsid w:val="008B3340"/>
    <w:rsid w:val="008B395B"/>
    <w:rsid w:val="008B727B"/>
    <w:rsid w:val="008C0066"/>
    <w:rsid w:val="008C1688"/>
    <w:rsid w:val="008C426A"/>
    <w:rsid w:val="008C573D"/>
    <w:rsid w:val="008C5FD0"/>
    <w:rsid w:val="008D18D9"/>
    <w:rsid w:val="008D41EA"/>
    <w:rsid w:val="008D7DBB"/>
    <w:rsid w:val="008E20F2"/>
    <w:rsid w:val="008E21F6"/>
    <w:rsid w:val="008E3740"/>
    <w:rsid w:val="008E4532"/>
    <w:rsid w:val="008F092F"/>
    <w:rsid w:val="008F0FEA"/>
    <w:rsid w:val="008F15FA"/>
    <w:rsid w:val="008F3510"/>
    <w:rsid w:val="008F4942"/>
    <w:rsid w:val="008F49C0"/>
    <w:rsid w:val="008F6BA8"/>
    <w:rsid w:val="008F76F1"/>
    <w:rsid w:val="009010D4"/>
    <w:rsid w:val="009017E6"/>
    <w:rsid w:val="0090246F"/>
    <w:rsid w:val="00902E87"/>
    <w:rsid w:val="00902FC4"/>
    <w:rsid w:val="00903BD8"/>
    <w:rsid w:val="009068E9"/>
    <w:rsid w:val="00906BDE"/>
    <w:rsid w:val="00906F27"/>
    <w:rsid w:val="00907F6E"/>
    <w:rsid w:val="00912E34"/>
    <w:rsid w:val="00913CE9"/>
    <w:rsid w:val="009170CA"/>
    <w:rsid w:val="009213FC"/>
    <w:rsid w:val="009222E8"/>
    <w:rsid w:val="00922387"/>
    <w:rsid w:val="00922F05"/>
    <w:rsid w:val="00923092"/>
    <w:rsid w:val="00924FCA"/>
    <w:rsid w:val="00927A54"/>
    <w:rsid w:val="00932B0E"/>
    <w:rsid w:val="009344D1"/>
    <w:rsid w:val="009400C5"/>
    <w:rsid w:val="0094062D"/>
    <w:rsid w:val="00942275"/>
    <w:rsid w:val="00944969"/>
    <w:rsid w:val="009452B1"/>
    <w:rsid w:val="00947512"/>
    <w:rsid w:val="0095062B"/>
    <w:rsid w:val="00954D5A"/>
    <w:rsid w:val="00954FDF"/>
    <w:rsid w:val="00955919"/>
    <w:rsid w:val="00955C4D"/>
    <w:rsid w:val="00957C9C"/>
    <w:rsid w:val="0096040D"/>
    <w:rsid w:val="00962A8E"/>
    <w:rsid w:val="0096562A"/>
    <w:rsid w:val="00966976"/>
    <w:rsid w:val="00966E34"/>
    <w:rsid w:val="009716D6"/>
    <w:rsid w:val="00974CFD"/>
    <w:rsid w:val="0097579A"/>
    <w:rsid w:val="0097624E"/>
    <w:rsid w:val="009763A3"/>
    <w:rsid w:val="00976991"/>
    <w:rsid w:val="00976E64"/>
    <w:rsid w:val="00977AAC"/>
    <w:rsid w:val="0098285E"/>
    <w:rsid w:val="0098305E"/>
    <w:rsid w:val="00983D9F"/>
    <w:rsid w:val="00986951"/>
    <w:rsid w:val="00986F11"/>
    <w:rsid w:val="00991444"/>
    <w:rsid w:val="0099244D"/>
    <w:rsid w:val="009931DA"/>
    <w:rsid w:val="00993DEF"/>
    <w:rsid w:val="009941A8"/>
    <w:rsid w:val="00994A7E"/>
    <w:rsid w:val="00995102"/>
    <w:rsid w:val="00995EBC"/>
    <w:rsid w:val="009A0169"/>
    <w:rsid w:val="009A1F12"/>
    <w:rsid w:val="009A2A8F"/>
    <w:rsid w:val="009A3AFD"/>
    <w:rsid w:val="009A6158"/>
    <w:rsid w:val="009A7D28"/>
    <w:rsid w:val="009B1908"/>
    <w:rsid w:val="009B2187"/>
    <w:rsid w:val="009B2F4E"/>
    <w:rsid w:val="009B3245"/>
    <w:rsid w:val="009C01AA"/>
    <w:rsid w:val="009C061F"/>
    <w:rsid w:val="009C1168"/>
    <w:rsid w:val="009C1336"/>
    <w:rsid w:val="009C16FB"/>
    <w:rsid w:val="009C2D5A"/>
    <w:rsid w:val="009C433F"/>
    <w:rsid w:val="009C74D5"/>
    <w:rsid w:val="009C776D"/>
    <w:rsid w:val="009D092D"/>
    <w:rsid w:val="009D0CDC"/>
    <w:rsid w:val="009D79CF"/>
    <w:rsid w:val="009E0CEE"/>
    <w:rsid w:val="009E203D"/>
    <w:rsid w:val="009E3337"/>
    <w:rsid w:val="009E35D3"/>
    <w:rsid w:val="009E3C75"/>
    <w:rsid w:val="009E5393"/>
    <w:rsid w:val="009E72C1"/>
    <w:rsid w:val="009F0833"/>
    <w:rsid w:val="009F1147"/>
    <w:rsid w:val="009F1515"/>
    <w:rsid w:val="009F1E6F"/>
    <w:rsid w:val="009F2417"/>
    <w:rsid w:val="009F324A"/>
    <w:rsid w:val="009F35DB"/>
    <w:rsid w:val="009F3DA1"/>
    <w:rsid w:val="009F4204"/>
    <w:rsid w:val="009F5E60"/>
    <w:rsid w:val="009F65D0"/>
    <w:rsid w:val="009F66D4"/>
    <w:rsid w:val="00A0146B"/>
    <w:rsid w:val="00A014E9"/>
    <w:rsid w:val="00A01BD4"/>
    <w:rsid w:val="00A03E5C"/>
    <w:rsid w:val="00A03E73"/>
    <w:rsid w:val="00A049E2"/>
    <w:rsid w:val="00A05C9B"/>
    <w:rsid w:val="00A06EFE"/>
    <w:rsid w:val="00A101F7"/>
    <w:rsid w:val="00A1304D"/>
    <w:rsid w:val="00A15535"/>
    <w:rsid w:val="00A168CD"/>
    <w:rsid w:val="00A2453C"/>
    <w:rsid w:val="00A27546"/>
    <w:rsid w:val="00A27CDB"/>
    <w:rsid w:val="00A31118"/>
    <w:rsid w:val="00A31411"/>
    <w:rsid w:val="00A35628"/>
    <w:rsid w:val="00A36AA7"/>
    <w:rsid w:val="00A40291"/>
    <w:rsid w:val="00A433D8"/>
    <w:rsid w:val="00A450B9"/>
    <w:rsid w:val="00A47BB9"/>
    <w:rsid w:val="00A47F2C"/>
    <w:rsid w:val="00A5238A"/>
    <w:rsid w:val="00A537DB"/>
    <w:rsid w:val="00A53839"/>
    <w:rsid w:val="00A56B4E"/>
    <w:rsid w:val="00A56B81"/>
    <w:rsid w:val="00A56F3A"/>
    <w:rsid w:val="00A60D7F"/>
    <w:rsid w:val="00A6537C"/>
    <w:rsid w:val="00A66236"/>
    <w:rsid w:val="00A71544"/>
    <w:rsid w:val="00A751FA"/>
    <w:rsid w:val="00A7766B"/>
    <w:rsid w:val="00A7781C"/>
    <w:rsid w:val="00A83430"/>
    <w:rsid w:val="00A84A43"/>
    <w:rsid w:val="00A85DAE"/>
    <w:rsid w:val="00A86B2E"/>
    <w:rsid w:val="00A87DB8"/>
    <w:rsid w:val="00A91309"/>
    <w:rsid w:val="00A94160"/>
    <w:rsid w:val="00A9426D"/>
    <w:rsid w:val="00A95250"/>
    <w:rsid w:val="00A953C6"/>
    <w:rsid w:val="00A974DC"/>
    <w:rsid w:val="00A975A2"/>
    <w:rsid w:val="00AA1696"/>
    <w:rsid w:val="00AA186E"/>
    <w:rsid w:val="00AA1FED"/>
    <w:rsid w:val="00AA34EC"/>
    <w:rsid w:val="00AA395F"/>
    <w:rsid w:val="00AA464A"/>
    <w:rsid w:val="00AB006A"/>
    <w:rsid w:val="00AB4F13"/>
    <w:rsid w:val="00AB5324"/>
    <w:rsid w:val="00AB7546"/>
    <w:rsid w:val="00AC08BB"/>
    <w:rsid w:val="00AC5795"/>
    <w:rsid w:val="00AC5C81"/>
    <w:rsid w:val="00AC673E"/>
    <w:rsid w:val="00AC6FB6"/>
    <w:rsid w:val="00AD10CB"/>
    <w:rsid w:val="00AD2AE4"/>
    <w:rsid w:val="00AD5257"/>
    <w:rsid w:val="00AD62F9"/>
    <w:rsid w:val="00AE143F"/>
    <w:rsid w:val="00AE19F1"/>
    <w:rsid w:val="00AE31BF"/>
    <w:rsid w:val="00AE478F"/>
    <w:rsid w:val="00AE4A4B"/>
    <w:rsid w:val="00AE4FBC"/>
    <w:rsid w:val="00AE6FEB"/>
    <w:rsid w:val="00AE714E"/>
    <w:rsid w:val="00AE739E"/>
    <w:rsid w:val="00AF13CF"/>
    <w:rsid w:val="00AF1AF0"/>
    <w:rsid w:val="00AF4007"/>
    <w:rsid w:val="00AF77F3"/>
    <w:rsid w:val="00AF7BBE"/>
    <w:rsid w:val="00B00DC3"/>
    <w:rsid w:val="00B00EA6"/>
    <w:rsid w:val="00B010F6"/>
    <w:rsid w:val="00B02EB5"/>
    <w:rsid w:val="00B05F4E"/>
    <w:rsid w:val="00B071A1"/>
    <w:rsid w:val="00B07228"/>
    <w:rsid w:val="00B078B5"/>
    <w:rsid w:val="00B10BCB"/>
    <w:rsid w:val="00B10BD6"/>
    <w:rsid w:val="00B12C52"/>
    <w:rsid w:val="00B16068"/>
    <w:rsid w:val="00B17068"/>
    <w:rsid w:val="00B21127"/>
    <w:rsid w:val="00B2117F"/>
    <w:rsid w:val="00B216ED"/>
    <w:rsid w:val="00B23EA8"/>
    <w:rsid w:val="00B25D4F"/>
    <w:rsid w:val="00B3122F"/>
    <w:rsid w:val="00B31A90"/>
    <w:rsid w:val="00B31E01"/>
    <w:rsid w:val="00B32E51"/>
    <w:rsid w:val="00B35366"/>
    <w:rsid w:val="00B37B1F"/>
    <w:rsid w:val="00B413A4"/>
    <w:rsid w:val="00B41674"/>
    <w:rsid w:val="00B4463C"/>
    <w:rsid w:val="00B4478F"/>
    <w:rsid w:val="00B46224"/>
    <w:rsid w:val="00B4760A"/>
    <w:rsid w:val="00B525B0"/>
    <w:rsid w:val="00B53CE1"/>
    <w:rsid w:val="00B5474C"/>
    <w:rsid w:val="00B55660"/>
    <w:rsid w:val="00B55770"/>
    <w:rsid w:val="00B569A0"/>
    <w:rsid w:val="00B56CE8"/>
    <w:rsid w:val="00B5766B"/>
    <w:rsid w:val="00B5769B"/>
    <w:rsid w:val="00B57A47"/>
    <w:rsid w:val="00B616AC"/>
    <w:rsid w:val="00B6274F"/>
    <w:rsid w:val="00B6499A"/>
    <w:rsid w:val="00B64AD3"/>
    <w:rsid w:val="00B7080C"/>
    <w:rsid w:val="00B70C94"/>
    <w:rsid w:val="00B7140A"/>
    <w:rsid w:val="00B721EC"/>
    <w:rsid w:val="00B72925"/>
    <w:rsid w:val="00B75EAF"/>
    <w:rsid w:val="00B77279"/>
    <w:rsid w:val="00B7797D"/>
    <w:rsid w:val="00B8160D"/>
    <w:rsid w:val="00B83605"/>
    <w:rsid w:val="00B83E15"/>
    <w:rsid w:val="00B84516"/>
    <w:rsid w:val="00B85285"/>
    <w:rsid w:val="00B859DC"/>
    <w:rsid w:val="00B85D9A"/>
    <w:rsid w:val="00B86FD6"/>
    <w:rsid w:val="00B9074C"/>
    <w:rsid w:val="00B90928"/>
    <w:rsid w:val="00B90969"/>
    <w:rsid w:val="00B90985"/>
    <w:rsid w:val="00B90B6E"/>
    <w:rsid w:val="00B90FD4"/>
    <w:rsid w:val="00B91722"/>
    <w:rsid w:val="00B91777"/>
    <w:rsid w:val="00B91F8E"/>
    <w:rsid w:val="00B922D6"/>
    <w:rsid w:val="00B92FF7"/>
    <w:rsid w:val="00B955C2"/>
    <w:rsid w:val="00B97314"/>
    <w:rsid w:val="00B97F66"/>
    <w:rsid w:val="00BA0A08"/>
    <w:rsid w:val="00BA1D78"/>
    <w:rsid w:val="00BA4142"/>
    <w:rsid w:val="00BA5C46"/>
    <w:rsid w:val="00BA7F51"/>
    <w:rsid w:val="00BB0896"/>
    <w:rsid w:val="00BB0C39"/>
    <w:rsid w:val="00BB1FAD"/>
    <w:rsid w:val="00BB3D82"/>
    <w:rsid w:val="00BB4A9A"/>
    <w:rsid w:val="00BB669B"/>
    <w:rsid w:val="00BB66BB"/>
    <w:rsid w:val="00BC0658"/>
    <w:rsid w:val="00BC26FD"/>
    <w:rsid w:val="00BC4DE9"/>
    <w:rsid w:val="00BC5291"/>
    <w:rsid w:val="00BC56C7"/>
    <w:rsid w:val="00BC597A"/>
    <w:rsid w:val="00BC727A"/>
    <w:rsid w:val="00BD0242"/>
    <w:rsid w:val="00BD119C"/>
    <w:rsid w:val="00BD3761"/>
    <w:rsid w:val="00BD3DB2"/>
    <w:rsid w:val="00BD402D"/>
    <w:rsid w:val="00BD5021"/>
    <w:rsid w:val="00BD512D"/>
    <w:rsid w:val="00BD6A48"/>
    <w:rsid w:val="00BD71D2"/>
    <w:rsid w:val="00BE00E5"/>
    <w:rsid w:val="00BE03F9"/>
    <w:rsid w:val="00BE2B49"/>
    <w:rsid w:val="00BE2BF7"/>
    <w:rsid w:val="00BE3D17"/>
    <w:rsid w:val="00BE57E8"/>
    <w:rsid w:val="00BE6DCC"/>
    <w:rsid w:val="00BF091C"/>
    <w:rsid w:val="00BF11CD"/>
    <w:rsid w:val="00BF280B"/>
    <w:rsid w:val="00BF2F41"/>
    <w:rsid w:val="00BF3668"/>
    <w:rsid w:val="00BF3A8F"/>
    <w:rsid w:val="00BF3D0D"/>
    <w:rsid w:val="00BF41DB"/>
    <w:rsid w:val="00BF4577"/>
    <w:rsid w:val="00BF5686"/>
    <w:rsid w:val="00BF65DC"/>
    <w:rsid w:val="00BF7160"/>
    <w:rsid w:val="00C02727"/>
    <w:rsid w:val="00C02BB6"/>
    <w:rsid w:val="00C038CB"/>
    <w:rsid w:val="00C057B1"/>
    <w:rsid w:val="00C067CA"/>
    <w:rsid w:val="00C1142F"/>
    <w:rsid w:val="00C11834"/>
    <w:rsid w:val="00C122B7"/>
    <w:rsid w:val="00C14004"/>
    <w:rsid w:val="00C1420D"/>
    <w:rsid w:val="00C16425"/>
    <w:rsid w:val="00C20EA4"/>
    <w:rsid w:val="00C210D7"/>
    <w:rsid w:val="00C232DE"/>
    <w:rsid w:val="00C2437E"/>
    <w:rsid w:val="00C253A1"/>
    <w:rsid w:val="00C25456"/>
    <w:rsid w:val="00C270E0"/>
    <w:rsid w:val="00C30124"/>
    <w:rsid w:val="00C315B9"/>
    <w:rsid w:val="00C34FC7"/>
    <w:rsid w:val="00C35AAB"/>
    <w:rsid w:val="00C415E9"/>
    <w:rsid w:val="00C41FC2"/>
    <w:rsid w:val="00C43230"/>
    <w:rsid w:val="00C46D26"/>
    <w:rsid w:val="00C47BAE"/>
    <w:rsid w:val="00C504F2"/>
    <w:rsid w:val="00C50B7B"/>
    <w:rsid w:val="00C53D0D"/>
    <w:rsid w:val="00C56E21"/>
    <w:rsid w:val="00C60571"/>
    <w:rsid w:val="00C641BE"/>
    <w:rsid w:val="00C665F9"/>
    <w:rsid w:val="00C66A61"/>
    <w:rsid w:val="00C66C2F"/>
    <w:rsid w:val="00C678B3"/>
    <w:rsid w:val="00C703BC"/>
    <w:rsid w:val="00C7181A"/>
    <w:rsid w:val="00C71F22"/>
    <w:rsid w:val="00C742C6"/>
    <w:rsid w:val="00C77D96"/>
    <w:rsid w:val="00C805EF"/>
    <w:rsid w:val="00C8316C"/>
    <w:rsid w:val="00C83A0C"/>
    <w:rsid w:val="00C84396"/>
    <w:rsid w:val="00C85944"/>
    <w:rsid w:val="00C87303"/>
    <w:rsid w:val="00C874BB"/>
    <w:rsid w:val="00C902E4"/>
    <w:rsid w:val="00C9113A"/>
    <w:rsid w:val="00C9171D"/>
    <w:rsid w:val="00C92511"/>
    <w:rsid w:val="00C935D4"/>
    <w:rsid w:val="00C93E07"/>
    <w:rsid w:val="00C93FD3"/>
    <w:rsid w:val="00C955F9"/>
    <w:rsid w:val="00C955FF"/>
    <w:rsid w:val="00CA2E9C"/>
    <w:rsid w:val="00CA31F3"/>
    <w:rsid w:val="00CA3CA7"/>
    <w:rsid w:val="00CA4F4E"/>
    <w:rsid w:val="00CA5F35"/>
    <w:rsid w:val="00CA6114"/>
    <w:rsid w:val="00CA6123"/>
    <w:rsid w:val="00CA7507"/>
    <w:rsid w:val="00CB17DB"/>
    <w:rsid w:val="00CB5CC1"/>
    <w:rsid w:val="00CB5DEA"/>
    <w:rsid w:val="00CB7AC2"/>
    <w:rsid w:val="00CC0C2D"/>
    <w:rsid w:val="00CC2BBE"/>
    <w:rsid w:val="00CC482B"/>
    <w:rsid w:val="00CC67BD"/>
    <w:rsid w:val="00CC6A67"/>
    <w:rsid w:val="00CD0DCC"/>
    <w:rsid w:val="00CD2B12"/>
    <w:rsid w:val="00CD3163"/>
    <w:rsid w:val="00CD36D3"/>
    <w:rsid w:val="00CD462C"/>
    <w:rsid w:val="00CD732C"/>
    <w:rsid w:val="00CE0928"/>
    <w:rsid w:val="00CE0DC6"/>
    <w:rsid w:val="00CE114D"/>
    <w:rsid w:val="00CE2FA0"/>
    <w:rsid w:val="00CE3D0B"/>
    <w:rsid w:val="00CE559E"/>
    <w:rsid w:val="00CE5E18"/>
    <w:rsid w:val="00CE7274"/>
    <w:rsid w:val="00CE74E5"/>
    <w:rsid w:val="00CF0A32"/>
    <w:rsid w:val="00CF18DD"/>
    <w:rsid w:val="00CF577A"/>
    <w:rsid w:val="00CF5F22"/>
    <w:rsid w:val="00CF7B61"/>
    <w:rsid w:val="00D01602"/>
    <w:rsid w:val="00D01862"/>
    <w:rsid w:val="00D0402E"/>
    <w:rsid w:val="00D05074"/>
    <w:rsid w:val="00D06270"/>
    <w:rsid w:val="00D0642F"/>
    <w:rsid w:val="00D0782F"/>
    <w:rsid w:val="00D07C15"/>
    <w:rsid w:val="00D10410"/>
    <w:rsid w:val="00D124C1"/>
    <w:rsid w:val="00D129FB"/>
    <w:rsid w:val="00D13808"/>
    <w:rsid w:val="00D1597C"/>
    <w:rsid w:val="00D23093"/>
    <w:rsid w:val="00D2352B"/>
    <w:rsid w:val="00D23F7E"/>
    <w:rsid w:val="00D26DD1"/>
    <w:rsid w:val="00D26E04"/>
    <w:rsid w:val="00D30CCD"/>
    <w:rsid w:val="00D32384"/>
    <w:rsid w:val="00D342BD"/>
    <w:rsid w:val="00D34404"/>
    <w:rsid w:val="00D34B43"/>
    <w:rsid w:val="00D34D2C"/>
    <w:rsid w:val="00D36EBE"/>
    <w:rsid w:val="00D3779F"/>
    <w:rsid w:val="00D37C31"/>
    <w:rsid w:val="00D407C3"/>
    <w:rsid w:val="00D41E78"/>
    <w:rsid w:val="00D43E87"/>
    <w:rsid w:val="00D466FA"/>
    <w:rsid w:val="00D467EE"/>
    <w:rsid w:val="00D474E9"/>
    <w:rsid w:val="00D47753"/>
    <w:rsid w:val="00D506CE"/>
    <w:rsid w:val="00D51537"/>
    <w:rsid w:val="00D53432"/>
    <w:rsid w:val="00D54D69"/>
    <w:rsid w:val="00D557A8"/>
    <w:rsid w:val="00D55B45"/>
    <w:rsid w:val="00D56F51"/>
    <w:rsid w:val="00D65A4B"/>
    <w:rsid w:val="00D76EE6"/>
    <w:rsid w:val="00D779EC"/>
    <w:rsid w:val="00D8003E"/>
    <w:rsid w:val="00D8183F"/>
    <w:rsid w:val="00D81E47"/>
    <w:rsid w:val="00D83E93"/>
    <w:rsid w:val="00D859C5"/>
    <w:rsid w:val="00D91106"/>
    <w:rsid w:val="00D9260A"/>
    <w:rsid w:val="00D93B37"/>
    <w:rsid w:val="00D94682"/>
    <w:rsid w:val="00D94EFD"/>
    <w:rsid w:val="00D95955"/>
    <w:rsid w:val="00D9625D"/>
    <w:rsid w:val="00D963D1"/>
    <w:rsid w:val="00D96A57"/>
    <w:rsid w:val="00DA11BB"/>
    <w:rsid w:val="00DA16A6"/>
    <w:rsid w:val="00DB1AE3"/>
    <w:rsid w:val="00DB2498"/>
    <w:rsid w:val="00DB392B"/>
    <w:rsid w:val="00DB3CE5"/>
    <w:rsid w:val="00DB6E7F"/>
    <w:rsid w:val="00DC0D88"/>
    <w:rsid w:val="00DC18EC"/>
    <w:rsid w:val="00DC209A"/>
    <w:rsid w:val="00DC5169"/>
    <w:rsid w:val="00DC7C40"/>
    <w:rsid w:val="00DD4E58"/>
    <w:rsid w:val="00DD59AF"/>
    <w:rsid w:val="00DD6059"/>
    <w:rsid w:val="00DE03D3"/>
    <w:rsid w:val="00DE0624"/>
    <w:rsid w:val="00DE1E16"/>
    <w:rsid w:val="00DE22EF"/>
    <w:rsid w:val="00DE3152"/>
    <w:rsid w:val="00DE5528"/>
    <w:rsid w:val="00DE5917"/>
    <w:rsid w:val="00DE6CDC"/>
    <w:rsid w:val="00DF1857"/>
    <w:rsid w:val="00DF1C0D"/>
    <w:rsid w:val="00DF2AA8"/>
    <w:rsid w:val="00DF61CF"/>
    <w:rsid w:val="00DF633E"/>
    <w:rsid w:val="00E001A7"/>
    <w:rsid w:val="00E010C0"/>
    <w:rsid w:val="00E01295"/>
    <w:rsid w:val="00E01909"/>
    <w:rsid w:val="00E01F0D"/>
    <w:rsid w:val="00E01F1D"/>
    <w:rsid w:val="00E02F75"/>
    <w:rsid w:val="00E03229"/>
    <w:rsid w:val="00E0338B"/>
    <w:rsid w:val="00E03E4F"/>
    <w:rsid w:val="00E04607"/>
    <w:rsid w:val="00E059F8"/>
    <w:rsid w:val="00E06146"/>
    <w:rsid w:val="00E11B15"/>
    <w:rsid w:val="00E16056"/>
    <w:rsid w:val="00E1687B"/>
    <w:rsid w:val="00E17A5C"/>
    <w:rsid w:val="00E21E48"/>
    <w:rsid w:val="00E23D85"/>
    <w:rsid w:val="00E268C9"/>
    <w:rsid w:val="00E30FB1"/>
    <w:rsid w:val="00E313B2"/>
    <w:rsid w:val="00E31E36"/>
    <w:rsid w:val="00E32D3B"/>
    <w:rsid w:val="00E335BD"/>
    <w:rsid w:val="00E33B2E"/>
    <w:rsid w:val="00E3680A"/>
    <w:rsid w:val="00E36C88"/>
    <w:rsid w:val="00E37200"/>
    <w:rsid w:val="00E37C9C"/>
    <w:rsid w:val="00E45279"/>
    <w:rsid w:val="00E45A01"/>
    <w:rsid w:val="00E464A5"/>
    <w:rsid w:val="00E46F34"/>
    <w:rsid w:val="00E530DA"/>
    <w:rsid w:val="00E53851"/>
    <w:rsid w:val="00E55AF6"/>
    <w:rsid w:val="00E55BD5"/>
    <w:rsid w:val="00E562E6"/>
    <w:rsid w:val="00E56EF4"/>
    <w:rsid w:val="00E60B2C"/>
    <w:rsid w:val="00E61B21"/>
    <w:rsid w:val="00E61B4A"/>
    <w:rsid w:val="00E63D93"/>
    <w:rsid w:val="00E641E6"/>
    <w:rsid w:val="00E66756"/>
    <w:rsid w:val="00E67F17"/>
    <w:rsid w:val="00E70536"/>
    <w:rsid w:val="00E7073F"/>
    <w:rsid w:val="00E70C3A"/>
    <w:rsid w:val="00E71E30"/>
    <w:rsid w:val="00E725CC"/>
    <w:rsid w:val="00E820A7"/>
    <w:rsid w:val="00E82AF4"/>
    <w:rsid w:val="00E852CB"/>
    <w:rsid w:val="00E87EE4"/>
    <w:rsid w:val="00E91799"/>
    <w:rsid w:val="00E93D2B"/>
    <w:rsid w:val="00E966B7"/>
    <w:rsid w:val="00EA0CB1"/>
    <w:rsid w:val="00EA22BA"/>
    <w:rsid w:val="00EA452C"/>
    <w:rsid w:val="00EA53C8"/>
    <w:rsid w:val="00EA5FC9"/>
    <w:rsid w:val="00EA7AC0"/>
    <w:rsid w:val="00EB08A9"/>
    <w:rsid w:val="00EB11E6"/>
    <w:rsid w:val="00EB209C"/>
    <w:rsid w:val="00EB46C8"/>
    <w:rsid w:val="00EB7CBB"/>
    <w:rsid w:val="00EC0CCC"/>
    <w:rsid w:val="00EC1ACA"/>
    <w:rsid w:val="00EC1FE1"/>
    <w:rsid w:val="00EC2463"/>
    <w:rsid w:val="00EC450F"/>
    <w:rsid w:val="00EC46D7"/>
    <w:rsid w:val="00EC6347"/>
    <w:rsid w:val="00EC6F8F"/>
    <w:rsid w:val="00EC73E4"/>
    <w:rsid w:val="00ED2474"/>
    <w:rsid w:val="00ED26F6"/>
    <w:rsid w:val="00ED6C16"/>
    <w:rsid w:val="00ED7481"/>
    <w:rsid w:val="00ED74FB"/>
    <w:rsid w:val="00ED7DE0"/>
    <w:rsid w:val="00EE1997"/>
    <w:rsid w:val="00EE253B"/>
    <w:rsid w:val="00EE5B9B"/>
    <w:rsid w:val="00EE728E"/>
    <w:rsid w:val="00EE7A46"/>
    <w:rsid w:val="00EE7E68"/>
    <w:rsid w:val="00EF1A2F"/>
    <w:rsid w:val="00EF3837"/>
    <w:rsid w:val="00EF4EC8"/>
    <w:rsid w:val="00EF522F"/>
    <w:rsid w:val="00EF588A"/>
    <w:rsid w:val="00EF702B"/>
    <w:rsid w:val="00EF7D4F"/>
    <w:rsid w:val="00F01A2E"/>
    <w:rsid w:val="00F01A89"/>
    <w:rsid w:val="00F023A0"/>
    <w:rsid w:val="00F0466F"/>
    <w:rsid w:val="00F06E01"/>
    <w:rsid w:val="00F077BF"/>
    <w:rsid w:val="00F12559"/>
    <w:rsid w:val="00F135B2"/>
    <w:rsid w:val="00F14253"/>
    <w:rsid w:val="00F14493"/>
    <w:rsid w:val="00F150DE"/>
    <w:rsid w:val="00F21649"/>
    <w:rsid w:val="00F21D05"/>
    <w:rsid w:val="00F25309"/>
    <w:rsid w:val="00F32C0A"/>
    <w:rsid w:val="00F32D08"/>
    <w:rsid w:val="00F34248"/>
    <w:rsid w:val="00F34AFB"/>
    <w:rsid w:val="00F357C4"/>
    <w:rsid w:val="00F369E9"/>
    <w:rsid w:val="00F37C20"/>
    <w:rsid w:val="00F40BA5"/>
    <w:rsid w:val="00F413FA"/>
    <w:rsid w:val="00F42D6B"/>
    <w:rsid w:val="00F42E0A"/>
    <w:rsid w:val="00F43070"/>
    <w:rsid w:val="00F44026"/>
    <w:rsid w:val="00F45DF7"/>
    <w:rsid w:val="00F46196"/>
    <w:rsid w:val="00F47ECE"/>
    <w:rsid w:val="00F51774"/>
    <w:rsid w:val="00F523C9"/>
    <w:rsid w:val="00F55153"/>
    <w:rsid w:val="00F55BB8"/>
    <w:rsid w:val="00F60FDB"/>
    <w:rsid w:val="00F61A8E"/>
    <w:rsid w:val="00F6201B"/>
    <w:rsid w:val="00F626A4"/>
    <w:rsid w:val="00F63ABC"/>
    <w:rsid w:val="00F6681B"/>
    <w:rsid w:val="00F66B6D"/>
    <w:rsid w:val="00F70A7F"/>
    <w:rsid w:val="00F70B1D"/>
    <w:rsid w:val="00F7362E"/>
    <w:rsid w:val="00F7462B"/>
    <w:rsid w:val="00F7549C"/>
    <w:rsid w:val="00F75A40"/>
    <w:rsid w:val="00F773CE"/>
    <w:rsid w:val="00F8053A"/>
    <w:rsid w:val="00F80937"/>
    <w:rsid w:val="00F80A0D"/>
    <w:rsid w:val="00F80C58"/>
    <w:rsid w:val="00F80D85"/>
    <w:rsid w:val="00F82099"/>
    <w:rsid w:val="00F828BF"/>
    <w:rsid w:val="00F82C82"/>
    <w:rsid w:val="00F83211"/>
    <w:rsid w:val="00F8455E"/>
    <w:rsid w:val="00F85900"/>
    <w:rsid w:val="00F90B2E"/>
    <w:rsid w:val="00F90CFB"/>
    <w:rsid w:val="00F92472"/>
    <w:rsid w:val="00F97E6D"/>
    <w:rsid w:val="00FA08F5"/>
    <w:rsid w:val="00FA0DA5"/>
    <w:rsid w:val="00FA160E"/>
    <w:rsid w:val="00FA22F0"/>
    <w:rsid w:val="00FA31EA"/>
    <w:rsid w:val="00FA345F"/>
    <w:rsid w:val="00FA4577"/>
    <w:rsid w:val="00FB1686"/>
    <w:rsid w:val="00FB1EE3"/>
    <w:rsid w:val="00FB2B79"/>
    <w:rsid w:val="00FB3832"/>
    <w:rsid w:val="00FB51B6"/>
    <w:rsid w:val="00FB77D6"/>
    <w:rsid w:val="00FB7F05"/>
    <w:rsid w:val="00FC062D"/>
    <w:rsid w:val="00FC0C80"/>
    <w:rsid w:val="00FC119B"/>
    <w:rsid w:val="00FC204D"/>
    <w:rsid w:val="00FC2843"/>
    <w:rsid w:val="00FC2CE2"/>
    <w:rsid w:val="00FC4D46"/>
    <w:rsid w:val="00FC56BD"/>
    <w:rsid w:val="00FC6EAA"/>
    <w:rsid w:val="00FD075F"/>
    <w:rsid w:val="00FD1170"/>
    <w:rsid w:val="00FD405E"/>
    <w:rsid w:val="00FD427D"/>
    <w:rsid w:val="00FD43F8"/>
    <w:rsid w:val="00FD5604"/>
    <w:rsid w:val="00FD61D5"/>
    <w:rsid w:val="00FD6848"/>
    <w:rsid w:val="00FE0B89"/>
    <w:rsid w:val="00FE0E07"/>
    <w:rsid w:val="00FE119B"/>
    <w:rsid w:val="00FE12AE"/>
    <w:rsid w:val="00FE1BF4"/>
    <w:rsid w:val="00FE287F"/>
    <w:rsid w:val="00FE5DD7"/>
    <w:rsid w:val="00FE5EF6"/>
    <w:rsid w:val="00FE628E"/>
    <w:rsid w:val="00FE62C9"/>
    <w:rsid w:val="00FE7017"/>
    <w:rsid w:val="00FF18AB"/>
    <w:rsid w:val="00FF32DB"/>
    <w:rsid w:val="00FF3AC2"/>
    <w:rsid w:val="00FF454D"/>
    <w:rsid w:val="00FF49B3"/>
    <w:rsid w:val="00FF4F15"/>
    <w:rsid w:val="3C4EE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2">
    <w:name w:val="heading 2"/>
    <w:basedOn w:val="Normal"/>
    <w:next w:val="Normal"/>
    <w:link w:val="Heading2Char"/>
    <w:uiPriority w:val="9"/>
    <w:unhideWhenUsed/>
    <w:qFormat/>
    <w:rsid w:val="004C35A9"/>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D1B61"/>
    <w:pPr>
      <w:spacing w:after="0" w:line="240" w:lineRule="auto"/>
    </w:pPr>
    <w:rPr>
      <w:rFonts w:ascii="Calibri" w:eastAsia="Calibri" w:hAnsi="Calibri" w:cs="Times New Roman"/>
    </w:rPr>
  </w:style>
  <w:style w:type="character" w:customStyle="1" w:styleId="NoSpacingChar">
    <w:name w:val="No Spacing Char"/>
    <w:link w:val="NoSpacing"/>
    <w:qFormat/>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val="en"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1F62F4"/>
    <w:pPr>
      <w:ind w:left="720"/>
      <w:contextualSpacing/>
    </w:pPr>
  </w:style>
  <w:style w:type="paragraph" w:styleId="NormalWeb">
    <w:name w:val="Normal (Web)"/>
    <w:basedOn w:val="Normal"/>
    <w:uiPriority w:val="99"/>
    <w:unhideWhenUsed/>
    <w:rsid w:val="004B70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59C1"/>
    <w:rPr>
      <w:color w:val="0563C1" w:themeColor="hyperlink"/>
      <w:u w:val="singl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16045A"/>
  </w:style>
  <w:style w:type="character" w:customStyle="1" w:styleId="cf01">
    <w:name w:val="cf01"/>
    <w:basedOn w:val="DefaultParagraphFont"/>
    <w:rsid w:val="00493E9C"/>
    <w:rPr>
      <w:rFonts w:ascii="Segoe UI" w:hAnsi="Segoe UI" w:cs="Segoe UI" w:hint="default"/>
      <w:sz w:val="18"/>
      <w:szCs w:val="18"/>
    </w:rPr>
  </w:style>
  <w:style w:type="character" w:styleId="UnresolvedMention">
    <w:name w:val="Unresolved Mention"/>
    <w:basedOn w:val="DefaultParagraphFont"/>
    <w:uiPriority w:val="99"/>
    <w:semiHidden/>
    <w:unhideWhenUsed/>
    <w:rsid w:val="00DE1E16"/>
    <w:rPr>
      <w:color w:val="605E5C"/>
      <w:shd w:val="clear" w:color="auto" w:fill="E1DFDD"/>
    </w:rPr>
  </w:style>
  <w:style w:type="character" w:styleId="FollowedHyperlink">
    <w:name w:val="FollowedHyperlink"/>
    <w:basedOn w:val="DefaultParagraphFont"/>
    <w:uiPriority w:val="99"/>
    <w:semiHidden/>
    <w:unhideWhenUsed/>
    <w:rsid w:val="00EA452C"/>
    <w:rPr>
      <w:color w:val="954F72" w:themeColor="followedHyperlink"/>
      <w:u w:val="single"/>
    </w:rPr>
  </w:style>
  <w:style w:type="paragraph" w:customStyle="1" w:styleId="pf0">
    <w:name w:val="pf0"/>
    <w:basedOn w:val="Normal"/>
    <w:rsid w:val="00B91F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292127"/>
    <w:rPr>
      <w:rFonts w:ascii="Segoe UI" w:hAnsi="Segoe UI" w:cs="Segoe UI" w:hint="default"/>
      <w:sz w:val="18"/>
      <w:szCs w:val="18"/>
    </w:rPr>
  </w:style>
  <w:style w:type="paragraph" w:styleId="Revision">
    <w:name w:val="Revision"/>
    <w:hidden/>
    <w:uiPriority w:val="99"/>
    <w:semiHidden/>
    <w:rsid w:val="00E82AF4"/>
    <w:pPr>
      <w:spacing w:after="0" w:line="240" w:lineRule="auto"/>
    </w:pPr>
  </w:style>
  <w:style w:type="character" w:customStyle="1" w:styleId="Heading2Char">
    <w:name w:val="Heading 2 Char"/>
    <w:basedOn w:val="DefaultParagraphFont"/>
    <w:link w:val="Heading2"/>
    <w:uiPriority w:val="9"/>
    <w:rsid w:val="004C35A9"/>
    <w:rPr>
      <w:rFonts w:asciiTheme="majorHAnsi" w:eastAsiaTheme="majorEastAsia" w:hAnsiTheme="majorHAnsi" w:cstheme="majorBidi"/>
      <w:b/>
      <w:bCs/>
      <w:color w:val="4472C4" w:themeColor="accent1"/>
      <w:sz w:val="26"/>
      <w:szCs w:val="26"/>
      <w:lang w:val="en"/>
    </w:rPr>
  </w:style>
  <w:style w:type="paragraph" w:styleId="Title">
    <w:name w:val="Title"/>
    <w:basedOn w:val="Normal"/>
    <w:next w:val="Normal"/>
    <w:link w:val="TitleChar"/>
    <w:uiPriority w:val="10"/>
    <w:qFormat/>
    <w:rsid w:val="004C35A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C35A9"/>
    <w:rPr>
      <w:rFonts w:asciiTheme="majorHAnsi" w:eastAsiaTheme="majorEastAsia" w:hAnsiTheme="majorHAnsi" w:cstheme="majorBidi"/>
      <w:color w:val="323E4F" w:themeColor="text2" w:themeShade="BF"/>
      <w:spacing w:val="5"/>
      <w:kern w:val="28"/>
      <w:sz w:val="52"/>
      <w:szCs w:val="52"/>
      <w:lang w:val="en"/>
    </w:rPr>
  </w:style>
  <w:style w:type="paragraph" w:styleId="ListBullet">
    <w:name w:val="List Bullet"/>
    <w:basedOn w:val="Normal"/>
    <w:uiPriority w:val="99"/>
    <w:unhideWhenUsed/>
    <w:rsid w:val="004C35A9"/>
    <w:pPr>
      <w:numPr>
        <w:numId w:val="28"/>
      </w:numPr>
      <w:spacing w:after="200" w:line="276" w:lineRule="auto"/>
      <w:contextualSpacing/>
    </w:pPr>
    <w:rPr>
      <w:rFonts w:eastAsiaTheme="minorEastAsia"/>
    </w:rPr>
  </w:style>
  <w:style w:type="paragraph" w:customStyle="1" w:styleId="Default">
    <w:name w:val="Default"/>
    <w:rsid w:val="003A0E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8666">
      <w:bodyDiv w:val="1"/>
      <w:marLeft w:val="0"/>
      <w:marRight w:val="0"/>
      <w:marTop w:val="0"/>
      <w:marBottom w:val="0"/>
      <w:divBdr>
        <w:top w:val="none" w:sz="0" w:space="0" w:color="auto"/>
        <w:left w:val="none" w:sz="0" w:space="0" w:color="auto"/>
        <w:bottom w:val="none" w:sz="0" w:space="0" w:color="auto"/>
        <w:right w:val="none" w:sz="0" w:space="0" w:color="auto"/>
      </w:divBdr>
    </w:div>
    <w:div w:id="301350050">
      <w:bodyDiv w:val="1"/>
      <w:marLeft w:val="0"/>
      <w:marRight w:val="0"/>
      <w:marTop w:val="0"/>
      <w:marBottom w:val="0"/>
      <w:divBdr>
        <w:top w:val="none" w:sz="0" w:space="0" w:color="auto"/>
        <w:left w:val="none" w:sz="0" w:space="0" w:color="auto"/>
        <w:bottom w:val="none" w:sz="0" w:space="0" w:color="auto"/>
        <w:right w:val="none" w:sz="0" w:space="0" w:color="auto"/>
      </w:divBdr>
    </w:div>
    <w:div w:id="696196031">
      <w:bodyDiv w:val="1"/>
      <w:marLeft w:val="0"/>
      <w:marRight w:val="0"/>
      <w:marTop w:val="0"/>
      <w:marBottom w:val="0"/>
      <w:divBdr>
        <w:top w:val="none" w:sz="0" w:space="0" w:color="auto"/>
        <w:left w:val="none" w:sz="0" w:space="0" w:color="auto"/>
        <w:bottom w:val="none" w:sz="0" w:space="0" w:color="auto"/>
        <w:right w:val="none" w:sz="0" w:space="0" w:color="auto"/>
      </w:divBdr>
    </w:div>
    <w:div w:id="726875932">
      <w:bodyDiv w:val="1"/>
      <w:marLeft w:val="0"/>
      <w:marRight w:val="0"/>
      <w:marTop w:val="0"/>
      <w:marBottom w:val="0"/>
      <w:divBdr>
        <w:top w:val="none" w:sz="0" w:space="0" w:color="auto"/>
        <w:left w:val="none" w:sz="0" w:space="0" w:color="auto"/>
        <w:bottom w:val="none" w:sz="0" w:space="0" w:color="auto"/>
        <w:right w:val="none" w:sz="0" w:space="0" w:color="auto"/>
      </w:divBdr>
    </w:div>
    <w:div w:id="998192174">
      <w:bodyDiv w:val="1"/>
      <w:marLeft w:val="0"/>
      <w:marRight w:val="0"/>
      <w:marTop w:val="0"/>
      <w:marBottom w:val="0"/>
      <w:divBdr>
        <w:top w:val="none" w:sz="0" w:space="0" w:color="auto"/>
        <w:left w:val="none" w:sz="0" w:space="0" w:color="auto"/>
        <w:bottom w:val="none" w:sz="0" w:space="0" w:color="auto"/>
        <w:right w:val="none" w:sz="0" w:space="0" w:color="auto"/>
      </w:divBdr>
    </w:div>
    <w:div w:id="1019821326">
      <w:bodyDiv w:val="1"/>
      <w:marLeft w:val="0"/>
      <w:marRight w:val="0"/>
      <w:marTop w:val="0"/>
      <w:marBottom w:val="0"/>
      <w:divBdr>
        <w:top w:val="none" w:sz="0" w:space="0" w:color="auto"/>
        <w:left w:val="none" w:sz="0" w:space="0" w:color="auto"/>
        <w:bottom w:val="none" w:sz="0" w:space="0" w:color="auto"/>
        <w:right w:val="none" w:sz="0" w:space="0" w:color="auto"/>
      </w:divBdr>
    </w:div>
    <w:div w:id="1158114891">
      <w:bodyDiv w:val="1"/>
      <w:marLeft w:val="0"/>
      <w:marRight w:val="0"/>
      <w:marTop w:val="0"/>
      <w:marBottom w:val="0"/>
      <w:divBdr>
        <w:top w:val="none" w:sz="0" w:space="0" w:color="auto"/>
        <w:left w:val="none" w:sz="0" w:space="0" w:color="auto"/>
        <w:bottom w:val="none" w:sz="0" w:space="0" w:color="auto"/>
        <w:right w:val="none" w:sz="0" w:space="0" w:color="auto"/>
      </w:divBdr>
    </w:div>
    <w:div w:id="1423842137">
      <w:bodyDiv w:val="1"/>
      <w:marLeft w:val="0"/>
      <w:marRight w:val="0"/>
      <w:marTop w:val="0"/>
      <w:marBottom w:val="0"/>
      <w:divBdr>
        <w:top w:val="none" w:sz="0" w:space="0" w:color="auto"/>
        <w:left w:val="none" w:sz="0" w:space="0" w:color="auto"/>
        <w:bottom w:val="none" w:sz="0" w:space="0" w:color="auto"/>
        <w:right w:val="none" w:sz="0" w:space="0" w:color="auto"/>
      </w:divBdr>
    </w:div>
    <w:div w:id="1567035098">
      <w:bodyDiv w:val="1"/>
      <w:marLeft w:val="0"/>
      <w:marRight w:val="0"/>
      <w:marTop w:val="0"/>
      <w:marBottom w:val="0"/>
      <w:divBdr>
        <w:top w:val="none" w:sz="0" w:space="0" w:color="auto"/>
        <w:left w:val="none" w:sz="0" w:space="0" w:color="auto"/>
        <w:bottom w:val="none" w:sz="0" w:space="0" w:color="auto"/>
        <w:right w:val="none" w:sz="0" w:space="0" w:color="auto"/>
      </w:divBdr>
    </w:div>
    <w:div w:id="1669944333">
      <w:bodyDiv w:val="1"/>
      <w:marLeft w:val="0"/>
      <w:marRight w:val="0"/>
      <w:marTop w:val="0"/>
      <w:marBottom w:val="0"/>
      <w:divBdr>
        <w:top w:val="none" w:sz="0" w:space="0" w:color="auto"/>
        <w:left w:val="none" w:sz="0" w:space="0" w:color="auto"/>
        <w:bottom w:val="none" w:sz="0" w:space="0" w:color="auto"/>
        <w:right w:val="none" w:sz="0" w:space="0" w:color="auto"/>
      </w:divBdr>
    </w:div>
    <w:div w:id="1673949582">
      <w:bodyDiv w:val="1"/>
      <w:marLeft w:val="0"/>
      <w:marRight w:val="0"/>
      <w:marTop w:val="0"/>
      <w:marBottom w:val="0"/>
      <w:divBdr>
        <w:top w:val="none" w:sz="0" w:space="0" w:color="auto"/>
        <w:left w:val="none" w:sz="0" w:space="0" w:color="auto"/>
        <w:bottom w:val="none" w:sz="0" w:space="0" w:color="auto"/>
        <w:right w:val="none" w:sz="0" w:space="0" w:color="auto"/>
      </w:divBdr>
    </w:div>
    <w:div w:id="1782189282">
      <w:bodyDiv w:val="1"/>
      <w:marLeft w:val="0"/>
      <w:marRight w:val="0"/>
      <w:marTop w:val="0"/>
      <w:marBottom w:val="0"/>
      <w:divBdr>
        <w:top w:val="none" w:sz="0" w:space="0" w:color="auto"/>
        <w:left w:val="none" w:sz="0" w:space="0" w:color="auto"/>
        <w:bottom w:val="none" w:sz="0" w:space="0" w:color="auto"/>
        <w:right w:val="none" w:sz="0" w:space="0" w:color="auto"/>
      </w:divBdr>
    </w:div>
    <w:div w:id="191766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tra.berzina@rigassatiksm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a.berzin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3412EE106B63F44A6D639B311D8D2D5" ma:contentTypeVersion="12" ma:contentTypeDescription="Izveidot jaunu dokumentu." ma:contentTypeScope="" ma:versionID="887e28765c71b51a59b13506ab5542c0">
  <xsd:schema xmlns:xsd="http://www.w3.org/2001/XMLSchema" xmlns:xs="http://www.w3.org/2001/XMLSchema" xmlns:p="http://schemas.microsoft.com/office/2006/metadata/properties" xmlns:ns3="9da6383c-9756-4074-bb8c-4f7bfe5c6960" xmlns:ns4="13232249-b7b2-4d5d-a673-2497437b762d" targetNamespace="http://schemas.microsoft.com/office/2006/metadata/properties" ma:root="true" ma:fieldsID="3383a1f87ead42f83d8be8283b4c7f2f" ns3:_="" ns4:_="">
    <xsd:import namespace="9da6383c-9756-4074-bb8c-4f7bfe5c6960"/>
    <xsd:import namespace="13232249-b7b2-4d5d-a673-2497437b76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383c-9756-4074-bb8c-4f7bfe5c6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232249-b7b2-4d5d-a673-2497437b762d"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A9F013-1F16-4C66-86C7-B9FA2CBCB014}">
  <ds:schemaRefs>
    <ds:schemaRef ds:uri="http://schemas.openxmlformats.org/officeDocument/2006/bibliography"/>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829ACE66-AFFE-4A84-92B3-01386DE58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383c-9756-4074-bb8c-4f7bfe5c6960"/>
    <ds:schemaRef ds:uri="13232249-b7b2-4d5d-a673-2497437b7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8835</Words>
  <Characters>5037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4</cp:revision>
  <cp:lastPrinted>2020-12-11T11:10:00Z</cp:lastPrinted>
  <dcterms:created xsi:type="dcterms:W3CDTF">2026-04-14T08:04:00Z</dcterms:created>
  <dcterms:modified xsi:type="dcterms:W3CDTF">2026-04-14T12:23:00Z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0x010100C3412EE106B63F44A6D639B311D8D2D5</vt:lpwstr>
  </property>
</Properties>
</file>