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0D07AE" w:rsidRDefault="00EC1BA5" w:rsidP="00D44C76">
      <w:pPr>
        <w:ind w:left="720" w:right="374" w:hanging="720"/>
        <w:jc w:val="both"/>
        <w:rPr>
          <w:lang w:val="lv-LV"/>
        </w:rPr>
      </w:pPr>
    </w:p>
    <w:p w14:paraId="6E8152CA" w14:textId="18EA1528" w:rsidR="00EC1BA5" w:rsidRPr="000D07AE" w:rsidRDefault="00EC1BA5" w:rsidP="00217D5F">
      <w:pPr>
        <w:tabs>
          <w:tab w:val="left" w:pos="6237"/>
        </w:tabs>
        <w:ind w:right="374"/>
        <w:jc w:val="right"/>
        <w:rPr>
          <w:rFonts w:eastAsia="Calibri"/>
          <w:i/>
          <w:lang w:val="lv-LV" w:eastAsia="lv-LV"/>
        </w:rPr>
      </w:pPr>
      <w:r w:rsidRPr="000D07AE">
        <w:rPr>
          <w:b/>
          <w:bCs/>
          <w:lang w:val="lv-LV"/>
        </w:rPr>
        <w:t xml:space="preserve">                                                                                        </w:t>
      </w:r>
    </w:p>
    <w:p w14:paraId="6EB70CAC" w14:textId="7D298DCC" w:rsidR="00ED287C" w:rsidRPr="000D07AE" w:rsidRDefault="00ED287C" w:rsidP="00D44C76">
      <w:pPr>
        <w:ind w:right="374"/>
        <w:rPr>
          <w:i/>
          <w:lang w:val="lv-LV"/>
        </w:rPr>
      </w:pPr>
      <w:r w:rsidRPr="000D07AE">
        <w:rPr>
          <w:i/>
          <w:lang w:val="lv-LV"/>
        </w:rPr>
        <w:t xml:space="preserve">Par </w:t>
      </w:r>
      <w:r w:rsidR="00EB1274" w:rsidRPr="000D07AE">
        <w:rPr>
          <w:i/>
          <w:lang w:val="lv-LV"/>
        </w:rPr>
        <w:t>slēgta kon</w:t>
      </w:r>
      <w:r w:rsidR="00940141" w:rsidRPr="000D07AE">
        <w:rPr>
          <w:i/>
          <w:lang w:val="lv-LV"/>
        </w:rPr>
        <w:t>kursa</w:t>
      </w:r>
      <w:proofErr w:type="gramStart"/>
      <w:r w:rsidR="00940141" w:rsidRPr="000D07AE">
        <w:rPr>
          <w:i/>
          <w:lang w:val="lv-LV"/>
        </w:rPr>
        <w:t xml:space="preserve"> </w:t>
      </w:r>
      <w:r w:rsidRPr="000D07AE">
        <w:rPr>
          <w:i/>
          <w:lang w:val="lv-LV"/>
        </w:rPr>
        <w:t xml:space="preserve"> </w:t>
      </w:r>
      <w:proofErr w:type="gramEnd"/>
    </w:p>
    <w:p w14:paraId="7FED093D" w14:textId="77777777" w:rsidR="00C71D15" w:rsidRPr="000D07AE" w:rsidRDefault="00C71D15" w:rsidP="00D44C76">
      <w:pPr>
        <w:pStyle w:val="Caption"/>
        <w:ind w:right="374"/>
        <w:jc w:val="left"/>
        <w:rPr>
          <w:b w:val="0"/>
          <w:i/>
          <w:iCs/>
          <w:color w:val="000000"/>
          <w:sz w:val="24"/>
          <w:szCs w:val="24"/>
        </w:rPr>
      </w:pPr>
      <w:r w:rsidRPr="000D07AE">
        <w:rPr>
          <w:b w:val="0"/>
          <w:i/>
          <w:iCs/>
          <w:sz w:val="24"/>
          <w:szCs w:val="24"/>
        </w:rPr>
        <w:t>“</w:t>
      </w:r>
      <w:r w:rsidRPr="000D07AE">
        <w:rPr>
          <w:b w:val="0"/>
          <w:i/>
          <w:iCs/>
          <w:color w:val="000000"/>
          <w:sz w:val="24"/>
          <w:szCs w:val="24"/>
        </w:rPr>
        <w:t xml:space="preserve">Tramvaja infrastruktūras pielāgošana </w:t>
      </w:r>
    </w:p>
    <w:p w14:paraId="6E7DF1F2" w14:textId="549F5782" w:rsidR="00C71D15" w:rsidRPr="000D07AE" w:rsidRDefault="00C71D15" w:rsidP="00D44C76">
      <w:pPr>
        <w:pStyle w:val="Caption"/>
        <w:ind w:right="374"/>
        <w:jc w:val="left"/>
        <w:rPr>
          <w:b w:val="0"/>
          <w:i/>
          <w:iCs/>
          <w:sz w:val="24"/>
          <w:szCs w:val="24"/>
        </w:rPr>
      </w:pPr>
      <w:r w:rsidRPr="000D07AE">
        <w:rPr>
          <w:b w:val="0"/>
          <w:i/>
          <w:iCs/>
          <w:color w:val="000000"/>
          <w:sz w:val="24"/>
          <w:szCs w:val="24"/>
        </w:rPr>
        <w:t>zemās grīdas tramvaja parametriem. 5.tramvaja maršruts.</w:t>
      </w:r>
      <w:r w:rsidRPr="000D07AE">
        <w:rPr>
          <w:b w:val="0"/>
          <w:i/>
          <w:iCs/>
          <w:sz w:val="24"/>
          <w:szCs w:val="24"/>
        </w:rPr>
        <w:t>”</w:t>
      </w:r>
    </w:p>
    <w:p w14:paraId="01E5FD02" w14:textId="236943F8" w:rsidR="00ED287C" w:rsidRPr="000D07AE" w:rsidRDefault="00C71D15" w:rsidP="00D44C76">
      <w:pPr>
        <w:ind w:right="374"/>
        <w:rPr>
          <w:i/>
          <w:lang w:val="lv-LV"/>
        </w:rPr>
      </w:pPr>
      <w:r w:rsidRPr="000D07AE">
        <w:rPr>
          <w:i/>
          <w:lang w:val="lv-LV"/>
        </w:rPr>
        <w:t xml:space="preserve"> </w:t>
      </w:r>
      <w:r w:rsidR="00ED287C" w:rsidRPr="000D07AE">
        <w:rPr>
          <w:i/>
          <w:lang w:val="lv-LV"/>
        </w:rPr>
        <w:t>(ID Nr.RS/202</w:t>
      </w:r>
      <w:r w:rsidR="00C540E8" w:rsidRPr="000D07AE">
        <w:rPr>
          <w:i/>
          <w:lang w:val="lv-LV"/>
        </w:rPr>
        <w:t>2</w:t>
      </w:r>
      <w:r w:rsidR="00ED287C" w:rsidRPr="000D07AE">
        <w:rPr>
          <w:i/>
          <w:lang w:val="lv-LV"/>
        </w:rPr>
        <w:t>/</w:t>
      </w:r>
      <w:r w:rsidR="00C540E8" w:rsidRPr="000D07AE">
        <w:rPr>
          <w:i/>
          <w:lang w:val="lv-LV"/>
        </w:rPr>
        <w:t>11</w:t>
      </w:r>
      <w:r w:rsidR="00ED287C" w:rsidRPr="000D07AE">
        <w:rPr>
          <w:i/>
          <w:lang w:val="lv-LV"/>
        </w:rPr>
        <w:t xml:space="preserve">) </w:t>
      </w:r>
      <w:r w:rsidR="00C540E8" w:rsidRPr="000D07AE">
        <w:rPr>
          <w:i/>
          <w:lang w:val="lv-LV"/>
        </w:rPr>
        <w:t xml:space="preserve">kandidātu atlases </w:t>
      </w:r>
      <w:r w:rsidR="00ED287C" w:rsidRPr="000D07AE">
        <w:rPr>
          <w:i/>
          <w:lang w:val="lv-LV"/>
        </w:rPr>
        <w:t>nolikuma prasībām</w:t>
      </w:r>
    </w:p>
    <w:p w14:paraId="6F27DAAA" w14:textId="77777777" w:rsidR="00ED287C" w:rsidRPr="000D07AE" w:rsidRDefault="00ED287C" w:rsidP="00D44C76">
      <w:pPr>
        <w:ind w:right="374"/>
        <w:jc w:val="both"/>
        <w:rPr>
          <w:lang w:val="lv-LV"/>
        </w:rPr>
      </w:pPr>
    </w:p>
    <w:p w14:paraId="66FC9AA7" w14:textId="6B2F5DCE" w:rsidR="00ED287C" w:rsidRPr="000D07AE" w:rsidRDefault="00ED287C" w:rsidP="00D44C76">
      <w:pPr>
        <w:ind w:right="374" w:firstLine="426"/>
        <w:jc w:val="both"/>
        <w:rPr>
          <w:lang w:val="lv-LV"/>
        </w:rPr>
      </w:pPr>
      <w:r w:rsidRPr="000D07AE">
        <w:rPr>
          <w:lang w:val="lv-LV"/>
        </w:rPr>
        <w:t>Rīgas pašvaldības sabiedrības ar ierobežotu atbildību „Rīgas satiksme” Iepirkuma komisija (turpmāk – Pasūtītājs) no iespējamā p</w:t>
      </w:r>
      <w:r w:rsidR="00D44C76" w:rsidRPr="000D07AE">
        <w:rPr>
          <w:lang w:val="lv-LV"/>
        </w:rPr>
        <w:t>retendenta</w:t>
      </w:r>
      <w:r w:rsidRPr="000D07AE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0D07AE" w:rsidRDefault="00ED287C" w:rsidP="00D44C76">
      <w:pPr>
        <w:ind w:right="374"/>
        <w:jc w:val="both"/>
        <w:rPr>
          <w:i/>
          <w:iCs/>
          <w:lang w:val="lv-LV"/>
        </w:rPr>
      </w:pPr>
    </w:p>
    <w:p w14:paraId="064C46A1" w14:textId="3EF70D05" w:rsidR="00D44C76" w:rsidRPr="000D07AE" w:rsidRDefault="000D07AE" w:rsidP="00D44C76">
      <w:pPr>
        <w:ind w:right="374"/>
        <w:jc w:val="both"/>
        <w:rPr>
          <w:b/>
          <w:bCs/>
          <w:lang w:val="lv-LV"/>
        </w:rPr>
      </w:pPr>
      <w:r w:rsidRPr="000D07AE">
        <w:rPr>
          <w:b/>
          <w:bCs/>
          <w:lang w:val="lv-LV"/>
        </w:rPr>
        <w:t>J</w:t>
      </w:r>
      <w:r w:rsidR="008100AA" w:rsidRPr="000D07AE">
        <w:rPr>
          <w:b/>
          <w:bCs/>
          <w:lang w:val="lv-LV"/>
        </w:rPr>
        <w:t>autājums:</w:t>
      </w:r>
      <w:r w:rsidR="008569ED" w:rsidRPr="000D07AE">
        <w:rPr>
          <w:b/>
          <w:bCs/>
          <w:lang w:val="lv-LV"/>
        </w:rPr>
        <w:t xml:space="preserve"> </w:t>
      </w:r>
    </w:p>
    <w:p w14:paraId="4682D149" w14:textId="0FD3FEF5" w:rsidR="00E200BA" w:rsidRPr="000D07AE" w:rsidRDefault="00E200BA" w:rsidP="00E200BA">
      <w:pPr>
        <w:ind w:right="372"/>
        <w:jc w:val="both"/>
        <w:rPr>
          <w:bCs/>
          <w:i/>
          <w:iCs/>
          <w:lang w:val="lv-LV"/>
        </w:rPr>
      </w:pPr>
      <w:r w:rsidRPr="000D07AE">
        <w:rPr>
          <w:bCs/>
          <w:iCs/>
          <w:lang w:val="lv-LV"/>
        </w:rPr>
        <w:t>Nolikuma 12.2. punktā minēts, ka</w:t>
      </w:r>
      <w:proofErr w:type="gramStart"/>
      <w:r w:rsidRPr="000D07AE">
        <w:rPr>
          <w:bCs/>
          <w:iCs/>
          <w:lang w:val="lv-LV"/>
        </w:rPr>
        <w:t xml:space="preserve">  </w:t>
      </w:r>
      <w:proofErr w:type="gramEnd"/>
      <w:r w:rsidRPr="000D07AE">
        <w:rPr>
          <w:i/>
          <w:iCs/>
          <w:lang w:val="lv-LV"/>
        </w:rPr>
        <w:t>Kandidātam</w:t>
      </w:r>
      <w:r w:rsidRPr="000D07AE">
        <w:rPr>
          <w:i/>
          <w:iCs/>
          <w:spacing w:val="-3"/>
          <w:lang w:val="lv-LV"/>
        </w:rPr>
        <w:t xml:space="preserve"> vai, ja </w:t>
      </w:r>
      <w:r w:rsidRPr="000D07AE">
        <w:rPr>
          <w:i/>
          <w:iCs/>
          <w:lang w:val="lv-LV"/>
        </w:rPr>
        <w:t>Kandidāts</w:t>
      </w:r>
      <w:r w:rsidRPr="000D07AE">
        <w:rPr>
          <w:i/>
          <w:iCs/>
          <w:spacing w:val="-3"/>
          <w:lang w:val="lv-LV"/>
        </w:rPr>
        <w:t xml:space="preserve"> ir apvienība, tad visiem apvienības dalībniekiem kopā, ir jābūt tiesībām veikt ceļu būvdarbus, ū</w:t>
      </w:r>
      <w:r w:rsidRPr="000D07AE">
        <w:rPr>
          <w:i/>
          <w:iCs/>
          <w:shd w:val="clear" w:color="auto" w:fill="FFFFFF"/>
          <w:lang w:val="lv-LV"/>
        </w:rPr>
        <w:t xml:space="preserve">densapgādes un kanalizācijas sistēmu būvdarbus un </w:t>
      </w:r>
      <w:r w:rsidRPr="000D07AE">
        <w:rPr>
          <w:i/>
          <w:iCs/>
          <w:spacing w:val="-3"/>
          <w:lang w:val="lv-LV"/>
        </w:rPr>
        <w:t xml:space="preserve">elektroietaišu (līdz 1 </w:t>
      </w:r>
      <w:proofErr w:type="spellStart"/>
      <w:r w:rsidRPr="000D07AE">
        <w:rPr>
          <w:i/>
          <w:iCs/>
          <w:spacing w:val="-3"/>
          <w:lang w:val="lv-LV"/>
        </w:rPr>
        <w:t>kV</w:t>
      </w:r>
      <w:proofErr w:type="spellEnd"/>
      <w:r w:rsidRPr="000D07AE">
        <w:rPr>
          <w:i/>
          <w:iCs/>
          <w:spacing w:val="-3"/>
          <w:lang w:val="lv-LV"/>
        </w:rPr>
        <w:t xml:space="preserve">; no 1 līdz 35 </w:t>
      </w:r>
      <w:proofErr w:type="spellStart"/>
      <w:r w:rsidRPr="000D07AE">
        <w:rPr>
          <w:i/>
          <w:iCs/>
          <w:spacing w:val="-3"/>
          <w:lang w:val="lv-LV"/>
        </w:rPr>
        <w:t>kV</w:t>
      </w:r>
      <w:proofErr w:type="spellEnd"/>
      <w:r w:rsidRPr="000D07AE">
        <w:rPr>
          <w:i/>
          <w:iCs/>
          <w:spacing w:val="-3"/>
          <w:lang w:val="lv-LV"/>
        </w:rPr>
        <w:t>) izbūves darbus</w:t>
      </w:r>
      <w:r w:rsidRPr="000D07AE">
        <w:rPr>
          <w:i/>
          <w:iCs/>
          <w:shd w:val="clear" w:color="auto" w:fill="FFFFFF"/>
          <w:lang w:val="lv-LV"/>
        </w:rPr>
        <w:t xml:space="preserve">. </w:t>
      </w:r>
      <w:r w:rsidRPr="000D07AE">
        <w:rPr>
          <w:i/>
          <w:iCs/>
          <w:spacing w:val="-3"/>
          <w:lang w:val="lv-LV"/>
        </w:rPr>
        <w:t xml:space="preserve">Ja kandidāts ir apvienība, tad katram apvienības dalībniekam, ir jābūt tiesībām veikt darbus </w:t>
      </w:r>
      <w:r w:rsidRPr="000D07AE">
        <w:rPr>
          <w:bCs/>
          <w:i/>
          <w:iCs/>
          <w:spacing w:val="-3"/>
          <w:lang w:val="lv-LV"/>
        </w:rPr>
        <w:t xml:space="preserve">tajās </w:t>
      </w:r>
      <w:r w:rsidRPr="000D07AE">
        <w:rPr>
          <w:i/>
          <w:iCs/>
          <w:spacing w:val="-3"/>
          <w:lang w:val="lv-LV"/>
        </w:rPr>
        <w:t xml:space="preserve">sfērās, kurās, saskaņā ar noslēgto vienošanos starp apvienības dalībniekiem, apvienības dalībnieks ir apņēmies veikt. Tiesības veikt darbus attiecīgajās sfērās apliecina reģistrācija Latvijas Republikas Būvkomersantu reģistrā saskaņā ar Būvniecības likuma </w:t>
      </w:r>
      <w:proofErr w:type="gramStart"/>
      <w:r w:rsidRPr="000D07AE">
        <w:rPr>
          <w:i/>
          <w:iCs/>
          <w:spacing w:val="-3"/>
          <w:lang w:val="lv-LV"/>
        </w:rPr>
        <w:t>22.panta</w:t>
      </w:r>
      <w:proofErr w:type="gramEnd"/>
      <w:r w:rsidRPr="000D07AE">
        <w:rPr>
          <w:i/>
          <w:iCs/>
          <w:spacing w:val="-3"/>
          <w:lang w:val="lv-LV"/>
        </w:rPr>
        <w:t xml:space="preserve"> pirmo daļu un Ministru kabineta 2014.gada 25.februāra noteikumu Nr.116 „Būvkomersantu reģistrācijas noteikumi” prasībām. Ja kandidāts (kandidāta dalībnieks) nav reģistrēts Latvijas Republikas Būvkomersantu reģistrā, bet </w:t>
      </w:r>
      <w:proofErr w:type="gramStart"/>
      <w:r w:rsidRPr="000D07AE">
        <w:rPr>
          <w:i/>
          <w:iCs/>
          <w:lang w:val="lv-LV"/>
        </w:rPr>
        <w:t>konkursa otrās kārtas nolikumā noteiktajā kārtībā</w:t>
      </w:r>
      <w:proofErr w:type="gramEnd"/>
      <w:r w:rsidRPr="000D07AE">
        <w:rPr>
          <w:i/>
          <w:iCs/>
          <w:lang w:val="lv-LV"/>
        </w:rPr>
        <w:t xml:space="preserve"> tiks atzīts par konkursa uzvarētāju, tad </w:t>
      </w:r>
      <w:r w:rsidRPr="000D07AE">
        <w:rPr>
          <w:i/>
          <w:iCs/>
          <w:spacing w:val="-3"/>
          <w:lang w:val="lv-LV"/>
        </w:rPr>
        <w:t>šim kandidātam (kandidāta dalībniekam, kurš veiks iepirkuma priekšmetā ietilpstošos būvdarbus) līdz iepirkuma līguma slēgšanai jāreģistrējas Latvijas Republikas Būvkomersantu reģistrā.</w:t>
      </w:r>
      <w:r w:rsidRPr="000D07AE">
        <w:rPr>
          <w:bCs/>
          <w:i/>
          <w:iCs/>
          <w:lang w:val="lv-LV"/>
        </w:rPr>
        <w:t xml:space="preserve"> </w:t>
      </w:r>
    </w:p>
    <w:p w14:paraId="23A3C2C0" w14:textId="77777777" w:rsidR="00E200BA" w:rsidRPr="000D07AE" w:rsidRDefault="00E200BA" w:rsidP="00E200BA">
      <w:pPr>
        <w:jc w:val="both"/>
        <w:rPr>
          <w:bCs/>
          <w:iCs/>
          <w:lang w:val="lv-LV"/>
        </w:rPr>
      </w:pPr>
    </w:p>
    <w:p w14:paraId="5C73026F" w14:textId="12FB7056" w:rsidR="00E200BA" w:rsidRPr="000D07AE" w:rsidRDefault="00E200BA" w:rsidP="00E200BA">
      <w:pPr>
        <w:ind w:right="372"/>
        <w:jc w:val="both"/>
        <w:rPr>
          <w:bCs/>
          <w:i/>
          <w:lang w:val="lv-LV"/>
        </w:rPr>
      </w:pPr>
      <w:r w:rsidRPr="000D07AE">
        <w:rPr>
          <w:bCs/>
          <w:i/>
          <w:lang w:val="lv-LV"/>
        </w:rPr>
        <w:t>Vai pretendents var šo punktu izpildīt, piesaistot apakšuzņēmēju, kas veiks konkrētos darbus – piemēram, apakšuzņēmēju, kas veiks elektroietaišu (līdz 1kV; no 1 līdz 35kV) izbūves darbus, neveidojot ar apakšuzņēmēju apvienību?</w:t>
      </w:r>
    </w:p>
    <w:p w14:paraId="5D0551C6" w14:textId="301F0E45" w:rsidR="008569ED" w:rsidRPr="000D07AE" w:rsidRDefault="008569ED" w:rsidP="00D44C76">
      <w:pPr>
        <w:ind w:right="374"/>
        <w:jc w:val="both"/>
        <w:rPr>
          <w:bCs/>
          <w:i/>
          <w:iCs/>
          <w:lang w:val="lv-LV"/>
        </w:rPr>
      </w:pPr>
    </w:p>
    <w:p w14:paraId="12681E37" w14:textId="77777777" w:rsidR="00D44C76" w:rsidRPr="000D07AE" w:rsidRDefault="008569ED" w:rsidP="00D44C76">
      <w:pPr>
        <w:ind w:right="374"/>
        <w:jc w:val="both"/>
        <w:rPr>
          <w:b/>
          <w:lang w:val="lv-LV"/>
        </w:rPr>
      </w:pPr>
      <w:r w:rsidRPr="000D07AE">
        <w:rPr>
          <w:b/>
          <w:lang w:val="lv-LV"/>
        </w:rPr>
        <w:t xml:space="preserve">Atbilde: </w:t>
      </w:r>
    </w:p>
    <w:p w14:paraId="63BA8EEC" w14:textId="1EA8C703" w:rsidR="00F77B50" w:rsidRPr="000D07AE" w:rsidRDefault="00D44C76" w:rsidP="00D44C76">
      <w:pPr>
        <w:ind w:right="374"/>
        <w:jc w:val="both"/>
        <w:rPr>
          <w:lang w:val="lv-LV"/>
        </w:rPr>
      </w:pPr>
      <w:r w:rsidRPr="000D07AE">
        <w:rPr>
          <w:bCs/>
          <w:lang w:val="lv-LV"/>
        </w:rPr>
        <w:t>P</w:t>
      </w:r>
      <w:r w:rsidR="008569ED" w:rsidRPr="000D07AE">
        <w:rPr>
          <w:bCs/>
          <w:lang w:val="lv-LV"/>
        </w:rPr>
        <w:t xml:space="preserve">askaidrojam, </w:t>
      </w:r>
      <w:r w:rsidR="00EB1091" w:rsidRPr="000D07AE">
        <w:rPr>
          <w:bCs/>
          <w:lang w:val="lv-LV"/>
        </w:rPr>
        <w:t xml:space="preserve">ka </w:t>
      </w:r>
      <w:r w:rsidR="00EB1091" w:rsidRPr="000D07AE">
        <w:rPr>
          <w:lang w:val="lv-LV"/>
        </w:rPr>
        <w:t xml:space="preserve">kandidātam ar apakšuzņēmēju nav obligāti jāveido piegādātāju apvienība, lai pierādītu </w:t>
      </w:r>
      <w:r w:rsidR="00596748" w:rsidRPr="000D07AE">
        <w:rPr>
          <w:lang w:val="lv-LV"/>
        </w:rPr>
        <w:t>tā atbilstību nolikuma 12.2.punkta prasībām. Informējam, ka k</w:t>
      </w:r>
      <w:r w:rsidR="00B30C0A" w:rsidRPr="000D07AE">
        <w:rPr>
          <w:bCs/>
          <w:lang w:val="lv-LV"/>
        </w:rPr>
        <w:t>andidāts, lai apliecinātu</w:t>
      </w:r>
      <w:proofErr w:type="gramStart"/>
      <w:r w:rsidR="00B30C0A" w:rsidRPr="000D07AE">
        <w:rPr>
          <w:bCs/>
          <w:lang w:val="lv-LV"/>
        </w:rPr>
        <w:t xml:space="preserve"> </w:t>
      </w:r>
      <w:r w:rsidR="008645FE" w:rsidRPr="000D07AE">
        <w:rPr>
          <w:bCs/>
          <w:lang w:val="lv-LV"/>
        </w:rPr>
        <w:t xml:space="preserve"> </w:t>
      </w:r>
      <w:proofErr w:type="gramEnd"/>
      <w:r w:rsidR="008645FE" w:rsidRPr="000D07AE">
        <w:rPr>
          <w:bCs/>
          <w:lang w:val="lv-LV"/>
        </w:rPr>
        <w:t xml:space="preserve">tā </w:t>
      </w:r>
      <w:r w:rsidR="008645FE" w:rsidRPr="000D07AE">
        <w:rPr>
          <w:lang w:val="lv-LV"/>
        </w:rPr>
        <w:t xml:space="preserve">kvalifikācijas atbilstību nolikumā noteiktajām prasībām (tajā skaitā, atbilstību nolikuma 12.2.punktam) var balstīties uz </w:t>
      </w:r>
      <w:r w:rsidR="00F77B50" w:rsidRPr="000D07AE">
        <w:rPr>
          <w:lang w:val="lv-LV"/>
        </w:rPr>
        <w:t xml:space="preserve">citu personu </w:t>
      </w:r>
      <w:r w:rsidR="00890AB8" w:rsidRPr="000D07AE">
        <w:rPr>
          <w:lang w:val="lv-LV"/>
        </w:rPr>
        <w:t xml:space="preserve">(apakšuzņēmēja) </w:t>
      </w:r>
      <w:r w:rsidR="00F77B50" w:rsidRPr="000D07AE">
        <w:rPr>
          <w:lang w:val="lv-LV"/>
        </w:rPr>
        <w:t xml:space="preserve">iespējām un šādā gadījumā, saskaņā ar  nolikuma </w:t>
      </w:r>
      <w:r w:rsidR="009F454C" w:rsidRPr="000D07AE">
        <w:rPr>
          <w:lang w:val="lv-LV"/>
        </w:rPr>
        <w:t>12.6.punktu, ir jāiesniedz personas, uz kuras iespējām kandidāts balstās</w:t>
      </w:r>
      <w:r w:rsidR="00890AB8" w:rsidRPr="000D07AE">
        <w:rPr>
          <w:lang w:val="lv-LV"/>
        </w:rPr>
        <w:t xml:space="preserve"> (apakšuzņēmēja)</w:t>
      </w:r>
      <w:r w:rsidR="009F454C" w:rsidRPr="000D07AE">
        <w:rPr>
          <w:lang w:val="lv-LV"/>
        </w:rPr>
        <w:t xml:space="preserve">, apliecinājums vai vienošanās par sadarbību konkrētā līguma izpildē vai par nepieciešamo resursu nodošanu kandidāta rīcībā. </w:t>
      </w:r>
    </w:p>
    <w:p w14:paraId="2236A300" w14:textId="77777777" w:rsidR="00F77B50" w:rsidRPr="000D07AE" w:rsidRDefault="00F77B50" w:rsidP="00D44C76">
      <w:pPr>
        <w:ind w:right="374"/>
        <w:jc w:val="both"/>
        <w:rPr>
          <w:lang w:val="lv-LV"/>
        </w:rPr>
      </w:pPr>
    </w:p>
    <w:p w14:paraId="77F4AB55" w14:textId="77777777" w:rsidR="00D44C76" w:rsidRPr="000D07AE" w:rsidRDefault="00D44C76" w:rsidP="00D44C76">
      <w:pPr>
        <w:ind w:right="374"/>
        <w:jc w:val="both"/>
        <w:rPr>
          <w:bCs/>
          <w:iCs/>
          <w:lang w:val="lv-LV"/>
        </w:rPr>
      </w:pPr>
    </w:p>
    <w:p w14:paraId="479DDBE3" w14:textId="77777777" w:rsidR="00F84B39" w:rsidRPr="000D07AE" w:rsidRDefault="00F84B39" w:rsidP="00D44C76">
      <w:pPr>
        <w:ind w:right="374"/>
        <w:jc w:val="both"/>
        <w:rPr>
          <w:bCs/>
          <w:iCs/>
          <w:lang w:val="lv-LV"/>
        </w:rPr>
      </w:pPr>
    </w:p>
    <w:p w14:paraId="55ADFC89" w14:textId="3B4895C1" w:rsidR="00684FF7" w:rsidRPr="000D07AE" w:rsidRDefault="00AD7C1E" w:rsidP="00D44C76">
      <w:pPr>
        <w:ind w:right="374"/>
        <w:jc w:val="both"/>
        <w:outlineLvl w:val="0"/>
        <w:rPr>
          <w:lang w:val="lv-LV"/>
        </w:rPr>
      </w:pPr>
      <w:r w:rsidRPr="000D07AE">
        <w:rPr>
          <w:lang w:val="lv-LV"/>
        </w:rPr>
        <w:t>I</w:t>
      </w:r>
      <w:r w:rsidR="00ED287C" w:rsidRPr="000D07AE">
        <w:rPr>
          <w:lang w:val="lv-LV"/>
        </w:rPr>
        <w:t>epirkumu komisijas priekšsēdētāja</w:t>
      </w:r>
      <w:proofErr w:type="gramStart"/>
      <w:r w:rsidR="00ED287C" w:rsidRPr="000D07AE">
        <w:rPr>
          <w:lang w:val="lv-LV"/>
        </w:rPr>
        <w:t xml:space="preserve">                                   </w:t>
      </w:r>
      <w:r w:rsidR="00A7158E" w:rsidRPr="000D07AE">
        <w:rPr>
          <w:lang w:val="lv-LV"/>
        </w:rPr>
        <w:t xml:space="preserve">       </w:t>
      </w:r>
      <w:r w:rsidR="00ED287C" w:rsidRPr="000D07AE">
        <w:rPr>
          <w:lang w:val="lv-LV"/>
        </w:rPr>
        <w:t xml:space="preserve"> </w:t>
      </w:r>
      <w:r w:rsidR="00444394" w:rsidRPr="000D07AE">
        <w:rPr>
          <w:lang w:val="lv-LV"/>
        </w:rPr>
        <w:t xml:space="preserve">                            </w:t>
      </w:r>
      <w:proofErr w:type="gramEnd"/>
      <w:r w:rsidR="00ED287C" w:rsidRPr="000D07AE">
        <w:rPr>
          <w:lang w:val="lv-LV"/>
        </w:rPr>
        <w:t>Karīna Meiberga</w:t>
      </w:r>
    </w:p>
    <w:sectPr w:rsidR="00684FF7" w:rsidRPr="000D07AE" w:rsidSect="005C40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42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D280C" w14:textId="77777777" w:rsidR="004B7F28" w:rsidRDefault="004B7F28">
      <w:r>
        <w:separator/>
      </w:r>
    </w:p>
  </w:endnote>
  <w:endnote w:type="continuationSeparator" w:id="0">
    <w:p w14:paraId="32DDF100" w14:textId="77777777" w:rsidR="004B7F28" w:rsidRDefault="004B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20383" w14:textId="77777777" w:rsidR="004B7F28" w:rsidRDefault="004B7F28">
      <w:r>
        <w:separator/>
      </w:r>
    </w:p>
  </w:footnote>
  <w:footnote w:type="continuationSeparator" w:id="0">
    <w:p w14:paraId="609A94AC" w14:textId="77777777" w:rsidR="004B7F28" w:rsidRDefault="004B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143C6C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13A5286" w:rsidR="001B6FD9" w:rsidRDefault="00217D5F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14.04.2022.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C42D9"/>
    <w:multiLevelType w:val="hybridMultilevel"/>
    <w:tmpl w:val="AF967E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53A76"/>
    <w:multiLevelType w:val="hybridMultilevel"/>
    <w:tmpl w:val="D28CE61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3A61A3"/>
    <w:multiLevelType w:val="multilevel"/>
    <w:tmpl w:val="9DAAF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075B8"/>
    <w:rsid w:val="000107AF"/>
    <w:rsid w:val="00011A1E"/>
    <w:rsid w:val="00012860"/>
    <w:rsid w:val="0001357B"/>
    <w:rsid w:val="00014AAA"/>
    <w:rsid w:val="0004076F"/>
    <w:rsid w:val="00040D24"/>
    <w:rsid w:val="0004286D"/>
    <w:rsid w:val="00044AEE"/>
    <w:rsid w:val="000525F0"/>
    <w:rsid w:val="00052CD7"/>
    <w:rsid w:val="000604EE"/>
    <w:rsid w:val="00072933"/>
    <w:rsid w:val="00073F9D"/>
    <w:rsid w:val="000B0105"/>
    <w:rsid w:val="000C2F69"/>
    <w:rsid w:val="000D07AE"/>
    <w:rsid w:val="000D6732"/>
    <w:rsid w:val="000E1AA8"/>
    <w:rsid w:val="000E35C8"/>
    <w:rsid w:val="001055C4"/>
    <w:rsid w:val="0012442C"/>
    <w:rsid w:val="00127A43"/>
    <w:rsid w:val="00143E88"/>
    <w:rsid w:val="00185A7E"/>
    <w:rsid w:val="00191138"/>
    <w:rsid w:val="001A6133"/>
    <w:rsid w:val="001A6A27"/>
    <w:rsid w:val="001B000D"/>
    <w:rsid w:val="001B2AD7"/>
    <w:rsid w:val="001B6FD9"/>
    <w:rsid w:val="001D1053"/>
    <w:rsid w:val="00217D5F"/>
    <w:rsid w:val="00233FCE"/>
    <w:rsid w:val="00234157"/>
    <w:rsid w:val="00234C11"/>
    <w:rsid w:val="002519F8"/>
    <w:rsid w:val="0026220C"/>
    <w:rsid w:val="002671CE"/>
    <w:rsid w:val="002747E5"/>
    <w:rsid w:val="002B1A94"/>
    <w:rsid w:val="002B4AA1"/>
    <w:rsid w:val="002B69F2"/>
    <w:rsid w:val="002C178C"/>
    <w:rsid w:val="002C786C"/>
    <w:rsid w:val="002E10DC"/>
    <w:rsid w:val="002E28E5"/>
    <w:rsid w:val="002E43A6"/>
    <w:rsid w:val="002E786C"/>
    <w:rsid w:val="00300D5F"/>
    <w:rsid w:val="00301EF1"/>
    <w:rsid w:val="003130A2"/>
    <w:rsid w:val="00325A6F"/>
    <w:rsid w:val="003263CD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4EF6"/>
    <w:rsid w:val="003A76FA"/>
    <w:rsid w:val="003C19BB"/>
    <w:rsid w:val="003C47E5"/>
    <w:rsid w:val="003C50A5"/>
    <w:rsid w:val="003C7CAA"/>
    <w:rsid w:val="003D5F72"/>
    <w:rsid w:val="003E39EA"/>
    <w:rsid w:val="003F3681"/>
    <w:rsid w:val="003F5509"/>
    <w:rsid w:val="0040733B"/>
    <w:rsid w:val="0042756D"/>
    <w:rsid w:val="00433115"/>
    <w:rsid w:val="00433E36"/>
    <w:rsid w:val="00444394"/>
    <w:rsid w:val="00446224"/>
    <w:rsid w:val="00454749"/>
    <w:rsid w:val="00454D63"/>
    <w:rsid w:val="00455984"/>
    <w:rsid w:val="00461459"/>
    <w:rsid w:val="00477D5C"/>
    <w:rsid w:val="0048432A"/>
    <w:rsid w:val="00492044"/>
    <w:rsid w:val="00495061"/>
    <w:rsid w:val="004A0D6C"/>
    <w:rsid w:val="004B0AF2"/>
    <w:rsid w:val="004B0C9F"/>
    <w:rsid w:val="004B17EF"/>
    <w:rsid w:val="004B3579"/>
    <w:rsid w:val="004B761C"/>
    <w:rsid w:val="004B7F28"/>
    <w:rsid w:val="004C2F01"/>
    <w:rsid w:val="004F0DA4"/>
    <w:rsid w:val="004F581B"/>
    <w:rsid w:val="00514C32"/>
    <w:rsid w:val="00517B44"/>
    <w:rsid w:val="00521B07"/>
    <w:rsid w:val="0052354F"/>
    <w:rsid w:val="0052581A"/>
    <w:rsid w:val="0054525F"/>
    <w:rsid w:val="00553D6E"/>
    <w:rsid w:val="00570E1F"/>
    <w:rsid w:val="00574553"/>
    <w:rsid w:val="00576EBE"/>
    <w:rsid w:val="00596748"/>
    <w:rsid w:val="005C407C"/>
    <w:rsid w:val="005D3F37"/>
    <w:rsid w:val="005D47D5"/>
    <w:rsid w:val="005F3ACE"/>
    <w:rsid w:val="00605FE2"/>
    <w:rsid w:val="006075F6"/>
    <w:rsid w:val="006136CC"/>
    <w:rsid w:val="00615C82"/>
    <w:rsid w:val="00620886"/>
    <w:rsid w:val="006312F4"/>
    <w:rsid w:val="006339F1"/>
    <w:rsid w:val="006414CC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40C2"/>
    <w:rsid w:val="00706549"/>
    <w:rsid w:val="00712459"/>
    <w:rsid w:val="0071685A"/>
    <w:rsid w:val="00720501"/>
    <w:rsid w:val="00721959"/>
    <w:rsid w:val="00735447"/>
    <w:rsid w:val="00741397"/>
    <w:rsid w:val="0075033F"/>
    <w:rsid w:val="00756CAE"/>
    <w:rsid w:val="00781423"/>
    <w:rsid w:val="007864AC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69ED"/>
    <w:rsid w:val="00857D3F"/>
    <w:rsid w:val="008645FE"/>
    <w:rsid w:val="00872B40"/>
    <w:rsid w:val="00881187"/>
    <w:rsid w:val="00890AB8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20F0"/>
    <w:rsid w:val="00984992"/>
    <w:rsid w:val="00996DDD"/>
    <w:rsid w:val="009B03BA"/>
    <w:rsid w:val="009C289F"/>
    <w:rsid w:val="009D4658"/>
    <w:rsid w:val="009F454C"/>
    <w:rsid w:val="009F45EC"/>
    <w:rsid w:val="00A075D3"/>
    <w:rsid w:val="00A13633"/>
    <w:rsid w:val="00A14F6B"/>
    <w:rsid w:val="00A23EA6"/>
    <w:rsid w:val="00A3285A"/>
    <w:rsid w:val="00A42309"/>
    <w:rsid w:val="00A435F3"/>
    <w:rsid w:val="00A470A8"/>
    <w:rsid w:val="00A5244D"/>
    <w:rsid w:val="00A52673"/>
    <w:rsid w:val="00A555AB"/>
    <w:rsid w:val="00A55640"/>
    <w:rsid w:val="00A7158E"/>
    <w:rsid w:val="00A76402"/>
    <w:rsid w:val="00A771E3"/>
    <w:rsid w:val="00A8367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D7C1E"/>
    <w:rsid w:val="00AE755D"/>
    <w:rsid w:val="00AF6DD2"/>
    <w:rsid w:val="00B05285"/>
    <w:rsid w:val="00B05C16"/>
    <w:rsid w:val="00B120E3"/>
    <w:rsid w:val="00B12BD6"/>
    <w:rsid w:val="00B17037"/>
    <w:rsid w:val="00B30C0A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D21F3"/>
    <w:rsid w:val="00BD6283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8C"/>
    <w:rsid w:val="00C540E8"/>
    <w:rsid w:val="00C653CC"/>
    <w:rsid w:val="00C71D15"/>
    <w:rsid w:val="00C82B02"/>
    <w:rsid w:val="00C950CD"/>
    <w:rsid w:val="00CA73ED"/>
    <w:rsid w:val="00CB3ACB"/>
    <w:rsid w:val="00CC5B28"/>
    <w:rsid w:val="00CD01E0"/>
    <w:rsid w:val="00D3089F"/>
    <w:rsid w:val="00D317EC"/>
    <w:rsid w:val="00D35504"/>
    <w:rsid w:val="00D43D83"/>
    <w:rsid w:val="00D44C76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08FF"/>
    <w:rsid w:val="00DF14C4"/>
    <w:rsid w:val="00DF7E82"/>
    <w:rsid w:val="00E00F55"/>
    <w:rsid w:val="00E200BA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091"/>
    <w:rsid w:val="00EB1274"/>
    <w:rsid w:val="00EB2194"/>
    <w:rsid w:val="00EC1BA5"/>
    <w:rsid w:val="00EC3570"/>
    <w:rsid w:val="00ED0F5E"/>
    <w:rsid w:val="00ED1C42"/>
    <w:rsid w:val="00ED287C"/>
    <w:rsid w:val="00ED6482"/>
    <w:rsid w:val="00EE2231"/>
    <w:rsid w:val="00F00E4E"/>
    <w:rsid w:val="00F01C15"/>
    <w:rsid w:val="00F16EDA"/>
    <w:rsid w:val="00F213A8"/>
    <w:rsid w:val="00F2385E"/>
    <w:rsid w:val="00F321BF"/>
    <w:rsid w:val="00F427EE"/>
    <w:rsid w:val="00F57003"/>
    <w:rsid w:val="00F627F4"/>
    <w:rsid w:val="00F631D4"/>
    <w:rsid w:val="00F63849"/>
    <w:rsid w:val="00F74039"/>
    <w:rsid w:val="00F77B50"/>
    <w:rsid w:val="00F84B39"/>
    <w:rsid w:val="00F92ACD"/>
    <w:rsid w:val="00F96A7A"/>
    <w:rsid w:val="00FB4F1F"/>
    <w:rsid w:val="00FB7FF6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CharStyle3Exact">
    <w:name w:val="Char Style 3 Exact"/>
    <w:basedOn w:val="DefaultParagraphFont"/>
    <w:link w:val="Style2"/>
    <w:rsid w:val="007864AC"/>
    <w:rPr>
      <w:sz w:val="22"/>
      <w:szCs w:val="22"/>
      <w:shd w:val="clear" w:color="auto" w:fill="FFFFFF"/>
    </w:rPr>
  </w:style>
  <w:style w:type="character" w:customStyle="1" w:styleId="CharStyle10">
    <w:name w:val="Char Style 10"/>
    <w:basedOn w:val="DefaultParagraphFont"/>
    <w:link w:val="Style9"/>
    <w:rsid w:val="007864AC"/>
    <w:rPr>
      <w:sz w:val="22"/>
      <w:szCs w:val="22"/>
      <w:shd w:val="clear" w:color="auto" w:fill="FFFFFF"/>
    </w:rPr>
  </w:style>
  <w:style w:type="character" w:customStyle="1" w:styleId="CharStyle13">
    <w:name w:val="Char Style 13"/>
    <w:basedOn w:val="DefaultParagraphFont"/>
    <w:link w:val="Style12"/>
    <w:rsid w:val="007864AC"/>
    <w:rPr>
      <w:i/>
      <w:iCs/>
      <w:sz w:val="22"/>
      <w:szCs w:val="22"/>
      <w:shd w:val="clear" w:color="auto" w:fill="FFFFFF"/>
    </w:rPr>
  </w:style>
  <w:style w:type="character" w:customStyle="1" w:styleId="CharStyle14">
    <w:name w:val="Char Style 14"/>
    <w:basedOn w:val="CharStyle13"/>
    <w:rsid w:val="007864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lv-LV" w:eastAsia="lv-LV" w:bidi="lv-LV"/>
    </w:rPr>
  </w:style>
  <w:style w:type="paragraph" w:customStyle="1" w:styleId="Style2">
    <w:name w:val="Style 2"/>
    <w:basedOn w:val="Normal"/>
    <w:link w:val="CharStyle3Exact"/>
    <w:rsid w:val="007864AC"/>
    <w:pPr>
      <w:widowControl w:val="0"/>
      <w:shd w:val="clear" w:color="auto" w:fill="FFFFFF"/>
      <w:spacing w:line="244" w:lineRule="exact"/>
    </w:pPr>
    <w:rPr>
      <w:sz w:val="22"/>
      <w:szCs w:val="22"/>
      <w:lang w:val="en-US" w:eastAsia="en-GB"/>
    </w:rPr>
  </w:style>
  <w:style w:type="paragraph" w:customStyle="1" w:styleId="Style9">
    <w:name w:val="Style 9"/>
    <w:basedOn w:val="Normal"/>
    <w:link w:val="CharStyle10"/>
    <w:rsid w:val="007864AC"/>
    <w:pPr>
      <w:widowControl w:val="0"/>
      <w:shd w:val="clear" w:color="auto" w:fill="FFFFFF"/>
      <w:spacing w:after="300" w:line="310" w:lineRule="exact"/>
      <w:jc w:val="right"/>
    </w:pPr>
    <w:rPr>
      <w:sz w:val="22"/>
      <w:szCs w:val="22"/>
      <w:lang w:val="en-US" w:eastAsia="en-GB"/>
    </w:rPr>
  </w:style>
  <w:style w:type="paragraph" w:customStyle="1" w:styleId="Style12">
    <w:name w:val="Style 12"/>
    <w:basedOn w:val="Normal"/>
    <w:link w:val="CharStyle13"/>
    <w:rsid w:val="007864AC"/>
    <w:pPr>
      <w:widowControl w:val="0"/>
      <w:shd w:val="clear" w:color="auto" w:fill="FFFFFF"/>
      <w:spacing w:before="300" w:after="200" w:line="310" w:lineRule="exact"/>
      <w:jc w:val="both"/>
    </w:pPr>
    <w:rPr>
      <w:i/>
      <w:iCs/>
      <w:sz w:val="22"/>
      <w:szCs w:val="22"/>
      <w:lang w:val="en-US" w:eastAsia="en-GB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B30C0A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407fae41-c47b-43cc-966a-01b838070d44"/>
    <ds:schemaRef ds:uri="6e8af54f-37a3-4179-b2ce-85d568299097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02EA81-CC86-49B5-B16D-8F549653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2022-04-14T08:02:00Z</dcterms:created>
  <dcterms:modified xsi:type="dcterms:W3CDTF">2022-04-14T08:02:00Z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