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024BD" w14:textId="77777777" w:rsidR="0016319C" w:rsidRPr="00147B2C" w:rsidRDefault="0016319C" w:rsidP="00F84E18">
      <w:pPr>
        <w:ind w:right="5341"/>
        <w:jc w:val="both"/>
        <w:rPr>
          <w:i/>
          <w:lang w:val="lv-LV"/>
        </w:rPr>
      </w:pPr>
    </w:p>
    <w:p w14:paraId="05447E2E" w14:textId="14DA688A" w:rsidR="00F84E18" w:rsidRPr="00147B2C" w:rsidRDefault="00F84E18" w:rsidP="00BF3045">
      <w:pPr>
        <w:ind w:right="4529"/>
        <w:jc w:val="both"/>
        <w:rPr>
          <w:i/>
          <w:lang w:val="lv-LV"/>
        </w:rPr>
      </w:pPr>
      <w:r w:rsidRPr="00147B2C">
        <w:rPr>
          <w:i/>
          <w:lang w:val="lv-LV"/>
        </w:rPr>
        <w:t>Par iepirkumu procedūras “</w:t>
      </w:r>
      <w:r w:rsidR="00BF3045" w:rsidRPr="00BF3045">
        <w:rPr>
          <w:i/>
          <w:lang w:val="lv-LV"/>
        </w:rPr>
        <w:t>Ģeogrāfiski atdalīta datu centra (Stretched cluster) risinājuma iegāde, ieviešana un uzturēšana</w:t>
      </w:r>
      <w:r w:rsidRPr="00147B2C">
        <w:rPr>
          <w:i/>
          <w:lang w:val="lv-LV"/>
        </w:rPr>
        <w:t xml:space="preserve">” (ID Nr. </w:t>
      </w:r>
      <w:r w:rsidR="004E3DE4" w:rsidRPr="00147B2C">
        <w:rPr>
          <w:i/>
          <w:lang w:val="lv-LV"/>
        </w:rPr>
        <w:t>RS 202</w:t>
      </w:r>
      <w:r w:rsidR="00ED75E1" w:rsidRPr="00147B2C">
        <w:rPr>
          <w:i/>
          <w:lang w:val="lv-LV"/>
        </w:rPr>
        <w:t>4</w:t>
      </w:r>
      <w:r w:rsidR="004E3DE4" w:rsidRPr="00147B2C">
        <w:rPr>
          <w:i/>
          <w:lang w:val="lv-LV"/>
        </w:rPr>
        <w:t>/</w:t>
      </w:r>
      <w:r w:rsidR="002B23F6">
        <w:rPr>
          <w:i/>
          <w:lang w:val="lv-LV"/>
        </w:rPr>
        <w:t>50</w:t>
      </w:r>
      <w:r w:rsidRPr="00147B2C">
        <w:rPr>
          <w:i/>
          <w:lang w:val="lv-LV"/>
        </w:rPr>
        <w:t>) nolikuma prasībām</w:t>
      </w:r>
    </w:p>
    <w:p w14:paraId="2FA968AE" w14:textId="77777777" w:rsidR="00F84E18" w:rsidRPr="00147B2C" w:rsidRDefault="00F84E18" w:rsidP="00F84E18">
      <w:pPr>
        <w:tabs>
          <w:tab w:val="right" w:pos="9355"/>
        </w:tabs>
        <w:ind w:right="-45"/>
        <w:jc w:val="both"/>
        <w:rPr>
          <w:lang w:val="lv-LV"/>
        </w:rPr>
      </w:pPr>
    </w:p>
    <w:p w14:paraId="11219702" w14:textId="3DDC64BE" w:rsidR="00F84E18" w:rsidRPr="00147B2C" w:rsidRDefault="00F84E18" w:rsidP="00F84E18">
      <w:pPr>
        <w:tabs>
          <w:tab w:val="right" w:pos="9355"/>
        </w:tabs>
        <w:ind w:right="-45" w:firstLine="426"/>
        <w:jc w:val="both"/>
        <w:rPr>
          <w:lang w:val="lv-LV"/>
        </w:rPr>
      </w:pPr>
      <w:r w:rsidRPr="00147B2C">
        <w:rPr>
          <w:lang w:val="lv-LV"/>
        </w:rPr>
        <w:t xml:space="preserve">Rīgas pašvaldības sabiedrības ar ierobežotu atbildību „Rīgas satiksme” (turpmāk – Pasūtītājs) Iepirkuma komisija no iespējamā pretendenta ir saņēmusi </w:t>
      </w:r>
      <w:r w:rsidR="00C568F5" w:rsidRPr="00147B2C">
        <w:rPr>
          <w:lang w:val="lv-LV"/>
        </w:rPr>
        <w:t>vēstuli</w:t>
      </w:r>
      <w:r w:rsidRPr="00147B2C">
        <w:rPr>
          <w:lang w:val="lv-LV"/>
        </w:rPr>
        <w:t xml:space="preserve"> ar lūgumu sniegt atbild</w:t>
      </w:r>
      <w:r w:rsidR="004E45E7">
        <w:rPr>
          <w:lang w:val="lv-LV"/>
        </w:rPr>
        <w:t>i</w:t>
      </w:r>
      <w:r w:rsidRPr="00147B2C">
        <w:rPr>
          <w:lang w:val="lv-LV"/>
        </w:rPr>
        <w:t xml:space="preserve"> uz jautājumu par iepirkuma procedūras “</w:t>
      </w:r>
      <w:r w:rsidR="00BF3045" w:rsidRPr="00BF3045">
        <w:rPr>
          <w:lang w:val="lv-LV"/>
        </w:rPr>
        <w:t>Ģeogrāfiski atdalīta datu centra (Stretched cluster) risinājuma iegāde, ieviešana un uzturēšana</w:t>
      </w:r>
      <w:r w:rsidRPr="00147B2C">
        <w:rPr>
          <w:lang w:val="lv-LV"/>
        </w:rPr>
        <w:t xml:space="preserve">” (ID Nr. </w:t>
      </w:r>
      <w:r w:rsidR="004E3DE4" w:rsidRPr="00147B2C">
        <w:rPr>
          <w:lang w:val="lv-LV"/>
        </w:rPr>
        <w:t>RS 202</w:t>
      </w:r>
      <w:r w:rsidR="00ED75E1" w:rsidRPr="00147B2C">
        <w:rPr>
          <w:lang w:val="lv-LV"/>
        </w:rPr>
        <w:t>4</w:t>
      </w:r>
      <w:r w:rsidR="004E3DE4" w:rsidRPr="00147B2C">
        <w:rPr>
          <w:lang w:val="lv-LV"/>
        </w:rPr>
        <w:t>/</w:t>
      </w:r>
      <w:r w:rsidR="002B23F6">
        <w:rPr>
          <w:lang w:val="lv-LV"/>
        </w:rPr>
        <w:t>50</w:t>
      </w:r>
      <w:r w:rsidRPr="00147B2C">
        <w:rPr>
          <w:lang w:val="lv-LV"/>
        </w:rPr>
        <w:t xml:space="preserve">) (turpmāk – iepirkuma procedūra) nolikuma prasībām. </w:t>
      </w:r>
    </w:p>
    <w:p w14:paraId="1B3E17AE" w14:textId="77777777" w:rsidR="002916E0" w:rsidRPr="00147B2C" w:rsidRDefault="002916E0" w:rsidP="002916E0">
      <w:pPr>
        <w:ind w:right="372"/>
        <w:jc w:val="both"/>
        <w:rPr>
          <w:lang w:val="lv-LV"/>
        </w:rPr>
      </w:pPr>
    </w:p>
    <w:p w14:paraId="548BFFD1" w14:textId="42D95380" w:rsidR="00570002" w:rsidRPr="00147B2C" w:rsidRDefault="004E45E7" w:rsidP="00570002">
      <w:pPr>
        <w:tabs>
          <w:tab w:val="right" w:pos="9355"/>
        </w:tabs>
        <w:ind w:right="-45"/>
        <w:jc w:val="both"/>
        <w:rPr>
          <w:b/>
          <w:bCs/>
          <w:lang w:val="lv-LV"/>
        </w:rPr>
      </w:pPr>
      <w:r>
        <w:rPr>
          <w:b/>
          <w:bCs/>
          <w:lang w:val="lv-LV"/>
        </w:rPr>
        <w:t>J</w:t>
      </w:r>
      <w:r w:rsidR="00570002" w:rsidRPr="00147B2C">
        <w:rPr>
          <w:b/>
          <w:bCs/>
          <w:lang w:val="lv-LV"/>
        </w:rPr>
        <w:t>autājums:</w:t>
      </w:r>
    </w:p>
    <w:p w14:paraId="54889D7B" w14:textId="77777777" w:rsidR="00026B8D" w:rsidRPr="00026B8D" w:rsidRDefault="00026B8D" w:rsidP="00026B8D">
      <w:pPr>
        <w:ind w:firstLine="720"/>
        <w:jc w:val="both"/>
        <w:rPr>
          <w:lang w:val="lv-LV"/>
        </w:rPr>
      </w:pPr>
      <w:r w:rsidRPr="00026B8D">
        <w:rPr>
          <w:lang w:val="lv-LV"/>
        </w:rPr>
        <w:t>Lūdzam izteikt iepirkuma procedūras “Ģeogrāfiski atdalīta datu centra (Streched cluster) risinājuma iegāde, ieviešana un uzturēšana” (Id. Nr. RS/2024/50) nolikuma,  5. pielikuma “Līguma projekts”,  6.7 punktu šādā redakcijā:</w:t>
      </w:r>
    </w:p>
    <w:p w14:paraId="180E5F9D" w14:textId="08CFF418" w:rsidR="00026B8D" w:rsidRPr="00026B8D" w:rsidRDefault="00026B8D" w:rsidP="00026B8D">
      <w:pPr>
        <w:ind w:firstLine="720"/>
        <w:jc w:val="both"/>
        <w:rPr>
          <w:lang w:val="lv-LV"/>
        </w:rPr>
      </w:pPr>
      <w:r w:rsidRPr="00026B8D">
        <w:rPr>
          <w:lang w:val="lv-LV"/>
        </w:rPr>
        <w:t>“6.7.</w:t>
      </w:r>
      <w:r w:rsidRPr="00026B8D">
        <w:rPr>
          <w:lang w:val="lv-LV"/>
        </w:rPr>
        <w:tab/>
        <w:t>Piegādātājam vai tā piegādāto Iekārtu ražotājam jānodrošina, ka Iekārtās rezerves daļas (ja tādas Iekārtai ir paredzētas) būs pieejamas atbilstoši līgumā norādītajam ražotāja garantijas un atbalsta periodam – 5 gadus no iekārtu iegādes brīža.”</w:t>
      </w:r>
    </w:p>
    <w:p w14:paraId="328352F9" w14:textId="6605D52C" w:rsidR="00026B8D" w:rsidRPr="00147B2C" w:rsidRDefault="00026B8D" w:rsidP="00026B8D">
      <w:pPr>
        <w:ind w:firstLine="720"/>
        <w:jc w:val="both"/>
        <w:rPr>
          <w:lang w:val="lv-LV"/>
        </w:rPr>
      </w:pPr>
      <w:r w:rsidRPr="00026B8D">
        <w:rPr>
          <w:lang w:val="lv-LV"/>
        </w:rPr>
        <w:t>Norādām, ka iepirkuma priekšmets paredz 5 gadu garantiju un ražotāja atbalstu. Lūdzam ņemt vērā arī to, ka Piegādātājs nav Ražotājs un nevar uzņemties atbildību par ražotāja iespējām nodrošināt rezerves daļas pēc 5 gadu termiņa beigām.</w:t>
      </w:r>
    </w:p>
    <w:p w14:paraId="3ABA9E22" w14:textId="77777777" w:rsidR="00F84E18" w:rsidRPr="00147B2C" w:rsidRDefault="00F84E18" w:rsidP="002916E0">
      <w:pPr>
        <w:ind w:right="372"/>
        <w:jc w:val="both"/>
        <w:rPr>
          <w:lang w:val="lv-LV"/>
        </w:rPr>
      </w:pPr>
    </w:p>
    <w:p w14:paraId="1D1E5D6A" w14:textId="197155CC" w:rsidR="00272914" w:rsidRPr="00147B2C" w:rsidRDefault="004E45E7" w:rsidP="00272914">
      <w:pPr>
        <w:tabs>
          <w:tab w:val="right" w:pos="9355"/>
        </w:tabs>
        <w:ind w:right="-45"/>
        <w:jc w:val="both"/>
        <w:outlineLvl w:val="0"/>
        <w:rPr>
          <w:b/>
          <w:bCs/>
          <w:iCs/>
          <w:lang w:val="lv-LV"/>
        </w:rPr>
      </w:pPr>
      <w:r>
        <w:rPr>
          <w:b/>
          <w:bCs/>
          <w:iCs/>
          <w:lang w:val="lv-LV"/>
        </w:rPr>
        <w:t>A</w:t>
      </w:r>
      <w:r w:rsidR="00272914" w:rsidRPr="00147B2C">
        <w:rPr>
          <w:b/>
          <w:bCs/>
          <w:iCs/>
          <w:lang w:val="lv-LV"/>
        </w:rPr>
        <w:t>tbilde:</w:t>
      </w:r>
    </w:p>
    <w:p w14:paraId="45E93158" w14:textId="2748F6F5" w:rsidR="00731065" w:rsidRDefault="0057707C" w:rsidP="00D90CD9">
      <w:pPr>
        <w:pStyle w:val="tv213"/>
        <w:shd w:val="clear" w:color="auto" w:fill="FFFFFF"/>
        <w:spacing w:before="0" w:beforeAutospacing="0" w:after="0" w:afterAutospacing="0" w:line="293" w:lineRule="atLeast"/>
        <w:ind w:firstLine="720"/>
        <w:jc w:val="both"/>
        <w:rPr>
          <w:lang w:val="lv-LV"/>
        </w:rPr>
      </w:pPr>
      <w:r>
        <w:rPr>
          <w:lang w:val="lv-LV"/>
        </w:rPr>
        <w:t xml:space="preserve">Iepirkuma komisija paskaidro, ka </w:t>
      </w:r>
      <w:r w:rsidR="00B033E6" w:rsidRPr="00B033E6">
        <w:rPr>
          <w:lang w:val="lv-LV"/>
        </w:rPr>
        <w:t>Sabiedrisko pakalpojumu sniedzēju iepirkumu likum</w:t>
      </w:r>
      <w:r w:rsidR="00B033E6">
        <w:rPr>
          <w:lang w:val="lv-LV"/>
        </w:rPr>
        <w:t xml:space="preserve">a (turpmāk – Likums) </w:t>
      </w:r>
      <w:r w:rsidR="00BA0E91">
        <w:rPr>
          <w:lang w:val="lv-LV"/>
        </w:rPr>
        <w:t xml:space="preserve">28.panta pirmā daļa nosaka, ka </w:t>
      </w:r>
      <w:r w:rsidR="00F75272">
        <w:rPr>
          <w:lang w:val="lv-LV"/>
        </w:rPr>
        <w:t>“</w:t>
      </w:r>
      <w:r w:rsidR="00FD629E" w:rsidRPr="00F75272">
        <w:rPr>
          <w:i/>
          <w:iCs/>
          <w:lang w:val="lv-LV"/>
        </w:rPr>
        <w:t>Sabiedrisko pakalpojumu sniedzējs, sagatavojot iepirkumu, ņem vērā saskaņā ar šā panta otro daļu noteiktās prasības</w:t>
      </w:r>
      <w:r w:rsidR="00F75272">
        <w:rPr>
          <w:lang w:val="lv-LV"/>
        </w:rPr>
        <w:t>”</w:t>
      </w:r>
      <w:r w:rsidR="00780D05">
        <w:rPr>
          <w:lang w:val="lv-LV"/>
        </w:rPr>
        <w:t>,</w:t>
      </w:r>
      <w:r w:rsidR="00FD629E">
        <w:rPr>
          <w:lang w:val="lv-LV"/>
        </w:rPr>
        <w:t xml:space="preserve"> </w:t>
      </w:r>
      <w:r w:rsidR="00780D05">
        <w:rPr>
          <w:lang w:val="lv-LV"/>
        </w:rPr>
        <w:t>vienlaikus</w:t>
      </w:r>
      <w:r w:rsidR="00FD629E">
        <w:rPr>
          <w:lang w:val="lv-LV"/>
        </w:rPr>
        <w:t xml:space="preserve"> Likuma 28.panta otrā daļa nosaka, ka</w:t>
      </w:r>
      <w:r w:rsidR="00FD629E" w:rsidRPr="00FD629E">
        <w:rPr>
          <w:lang w:val="lv-LV"/>
        </w:rPr>
        <w:t xml:space="preserve"> </w:t>
      </w:r>
      <w:r w:rsidR="00F75272">
        <w:rPr>
          <w:lang w:val="lv-LV"/>
        </w:rPr>
        <w:t>“</w:t>
      </w:r>
      <w:r w:rsidR="00FD629E" w:rsidRPr="00756278">
        <w:rPr>
          <w:i/>
          <w:iCs/>
          <w:lang w:val="lv-LV"/>
        </w:rPr>
        <w:t>Ministru kabinets nosaka zaļā publiskā iepirkuma principus, prasības un to piemērošanas kārtību, preču, pakalpojumu un būvdarbu grupas, kurām piemēro zaļā publiskā iepirkuma prasības, piedāvājuma izvērtēšanas kritērijus, iepirkuma līguma izpildes noteikumus un kontroles kārtību</w:t>
      </w:r>
      <w:r w:rsidR="00F75272">
        <w:rPr>
          <w:lang w:val="lv-LV"/>
        </w:rPr>
        <w:t>”</w:t>
      </w:r>
      <w:r w:rsidR="00FD629E" w:rsidRPr="00FD629E">
        <w:rPr>
          <w:lang w:val="lv-LV"/>
        </w:rPr>
        <w:t>.</w:t>
      </w:r>
      <w:r w:rsidR="00237F2D" w:rsidRPr="00237F2D">
        <w:rPr>
          <w:lang w:val="lv-LV"/>
        </w:rPr>
        <w:t xml:space="preserve"> </w:t>
      </w:r>
      <w:r w:rsidR="00780D05">
        <w:rPr>
          <w:lang w:val="lv-LV"/>
        </w:rPr>
        <w:t xml:space="preserve">Savukārt </w:t>
      </w:r>
      <w:r w:rsidR="00237F2D">
        <w:rPr>
          <w:lang w:val="lv-LV"/>
        </w:rPr>
        <w:t>2017.gada 20.jūnija Ministru kabineta noteikumiem Nr.353 “</w:t>
      </w:r>
      <w:r w:rsidR="00237F2D" w:rsidRPr="0097064E">
        <w:rPr>
          <w:lang w:val="lv-LV"/>
        </w:rPr>
        <w:t>Prasības zaļajam publiskajam iepirkumam un to piemērošanas kārtība</w:t>
      </w:r>
      <w:r w:rsidR="00237F2D">
        <w:rPr>
          <w:lang w:val="lv-LV"/>
        </w:rPr>
        <w:t>”</w:t>
      </w:r>
      <w:r w:rsidR="00F2550A">
        <w:rPr>
          <w:lang w:val="lv-LV"/>
        </w:rPr>
        <w:t xml:space="preserve"> (turpmāk –ZPI noteikumi)</w:t>
      </w:r>
      <w:r w:rsidR="00D264FB">
        <w:rPr>
          <w:lang w:val="lv-LV"/>
        </w:rPr>
        <w:t xml:space="preserve"> nosaka </w:t>
      </w:r>
      <w:r w:rsidR="00D264FB" w:rsidRPr="00D264FB">
        <w:rPr>
          <w:lang w:val="lv-LV"/>
        </w:rPr>
        <w:t>zaļā iepirkuma prasības un kritērijus, kurus izmanto to būvdarbu, preču un pakalpojumu publiskajā iepirkumā, kam obligāti jāpiemēro zaļais iepirkums</w:t>
      </w:r>
      <w:r w:rsidR="00D264FB">
        <w:rPr>
          <w:lang w:val="lv-LV"/>
        </w:rPr>
        <w:t>.</w:t>
      </w:r>
      <w:r w:rsidR="00366B11">
        <w:rPr>
          <w:lang w:val="lv-LV"/>
        </w:rPr>
        <w:t xml:space="preserve"> </w:t>
      </w:r>
    </w:p>
    <w:p w14:paraId="29DEC694" w14:textId="2C7A7AE5" w:rsidR="00731065" w:rsidRDefault="00D90CD9" w:rsidP="00D90CD9">
      <w:pPr>
        <w:pStyle w:val="tv213"/>
        <w:shd w:val="clear" w:color="auto" w:fill="FFFFFF"/>
        <w:spacing w:before="0" w:beforeAutospacing="0" w:after="0" w:afterAutospacing="0" w:line="293" w:lineRule="atLeast"/>
        <w:ind w:firstLine="720"/>
        <w:jc w:val="both"/>
        <w:rPr>
          <w:lang w:val="lv-LV"/>
        </w:rPr>
      </w:pPr>
      <w:r>
        <w:rPr>
          <w:lang w:val="lv-LV"/>
        </w:rPr>
        <w:t xml:space="preserve">Saskaņā ar minēto, </w:t>
      </w:r>
      <w:r w:rsidR="00366B11">
        <w:rPr>
          <w:lang w:val="lv-LV"/>
        </w:rPr>
        <w:t>Pasūtītāja i</w:t>
      </w:r>
      <w:r w:rsidR="000F22A7">
        <w:rPr>
          <w:lang w:val="lv-LV"/>
        </w:rPr>
        <w:t>epirkuma priekšmets</w:t>
      </w:r>
      <w:r w:rsidR="00995111">
        <w:rPr>
          <w:lang w:val="lv-LV"/>
        </w:rPr>
        <w:t xml:space="preserve"> </w:t>
      </w:r>
      <w:r w:rsidR="0082115A">
        <w:rPr>
          <w:lang w:val="lv-LV"/>
        </w:rPr>
        <w:t>ietver preces, kur</w:t>
      </w:r>
      <w:r w:rsidR="007060CF">
        <w:rPr>
          <w:lang w:val="lv-LV"/>
        </w:rPr>
        <w:t>u iegādei obligāti jā</w:t>
      </w:r>
      <w:r w:rsidR="00E4793F">
        <w:rPr>
          <w:lang w:val="lv-LV"/>
        </w:rPr>
        <w:t>piemēro zaļais iepirkums</w:t>
      </w:r>
      <w:r w:rsidR="00312DBC">
        <w:rPr>
          <w:lang w:val="lv-LV"/>
        </w:rPr>
        <w:t xml:space="preserve"> (ZPI noteikumu 1. pielikuma 3. un 3.2.punkts)</w:t>
      </w:r>
      <w:r w:rsidR="00E4793F">
        <w:rPr>
          <w:lang w:val="lv-LV"/>
        </w:rPr>
        <w:t>.</w:t>
      </w:r>
    </w:p>
    <w:p w14:paraId="64567453" w14:textId="143919C0" w:rsidR="00D87351" w:rsidRDefault="009E0C91" w:rsidP="00D87351">
      <w:pPr>
        <w:ind w:firstLine="720"/>
        <w:jc w:val="both"/>
        <w:rPr>
          <w:lang w:val="lv-LV"/>
        </w:rPr>
      </w:pPr>
      <w:r>
        <w:rPr>
          <w:lang w:val="lv-LV"/>
        </w:rPr>
        <w:t>Iepirkuma procedūras nolikuma</w:t>
      </w:r>
      <w:r w:rsidR="0097064E">
        <w:rPr>
          <w:lang w:val="lv-LV"/>
        </w:rPr>
        <w:t xml:space="preserve"> 5.pielikuma 6.7.punkta prasība ir noteikta saskaņā ar </w:t>
      </w:r>
      <w:r w:rsidR="006E349D">
        <w:rPr>
          <w:lang w:val="lv-LV"/>
        </w:rPr>
        <w:t xml:space="preserve">2017.gada 20.jūnija </w:t>
      </w:r>
      <w:r w:rsidR="0097064E">
        <w:rPr>
          <w:lang w:val="lv-LV"/>
        </w:rPr>
        <w:t>Ministru kabineta noteikum</w:t>
      </w:r>
      <w:r w:rsidR="009F7520">
        <w:rPr>
          <w:lang w:val="lv-LV"/>
        </w:rPr>
        <w:t>u</w:t>
      </w:r>
      <w:r w:rsidR="0097064E">
        <w:rPr>
          <w:lang w:val="lv-LV"/>
        </w:rPr>
        <w:t xml:space="preserve"> Nr.353 “</w:t>
      </w:r>
      <w:r w:rsidR="0097064E" w:rsidRPr="0097064E">
        <w:rPr>
          <w:lang w:val="lv-LV"/>
        </w:rPr>
        <w:t>Prasības zaļajam publiskajam iepirkumam un to piemērošanas kārtība</w:t>
      </w:r>
      <w:r w:rsidR="006E349D">
        <w:rPr>
          <w:lang w:val="lv-LV"/>
        </w:rPr>
        <w:t>”</w:t>
      </w:r>
      <w:r w:rsidR="00292390">
        <w:rPr>
          <w:lang w:val="lv-LV"/>
        </w:rPr>
        <w:t xml:space="preserve"> 1.pielikuma</w:t>
      </w:r>
      <w:r w:rsidR="00D87351">
        <w:rPr>
          <w:lang w:val="lv-LV"/>
        </w:rPr>
        <w:t xml:space="preserve"> 3.2.punktā noteikto prasību “</w:t>
      </w:r>
      <w:r w:rsidR="00D87351" w:rsidRPr="00D87351">
        <w:rPr>
          <w:lang w:val="lv-LV"/>
        </w:rPr>
        <w:t>4. REZERVES DAĻU NEPĀRTRAUKTA PIEEJAMĪBA</w:t>
      </w:r>
      <w:r w:rsidR="00D87351">
        <w:rPr>
          <w:lang w:val="lv-LV"/>
        </w:rPr>
        <w:t>”, kura nosaka, ka “</w:t>
      </w:r>
      <w:r w:rsidR="00D87351" w:rsidRPr="00D87351">
        <w:rPr>
          <w:i/>
          <w:iCs/>
          <w:lang w:val="lv-LV"/>
        </w:rPr>
        <w:t>Piegādātājam vai ražotājam Līgumā ir jāgarantē, ka rezerves daļas būs pieejamas vismaz trīs gadus pēc preces ražotāja vai piegādātāja noteiktā garantijas termiņa beigām</w:t>
      </w:r>
      <w:r w:rsidR="00D87351">
        <w:rPr>
          <w:lang w:val="lv-LV"/>
        </w:rPr>
        <w:t>”</w:t>
      </w:r>
      <w:r w:rsidR="00D87351" w:rsidRPr="00D87351">
        <w:rPr>
          <w:lang w:val="lv-LV"/>
        </w:rPr>
        <w:t>.</w:t>
      </w:r>
    </w:p>
    <w:p w14:paraId="694735C4" w14:textId="4E7DA1F1" w:rsidR="008B65C2" w:rsidRPr="00D87351" w:rsidRDefault="008B65C2" w:rsidP="00D87351">
      <w:pPr>
        <w:ind w:firstLine="720"/>
        <w:jc w:val="both"/>
        <w:rPr>
          <w:lang w:val="lv-LV"/>
        </w:rPr>
      </w:pPr>
      <w:r>
        <w:rPr>
          <w:lang w:val="lv-LV"/>
        </w:rPr>
        <w:lastRenderedPageBreak/>
        <w:t>Ņemot vērā minēto, Iepirkuma komisija neveiks grozījumus iepirkuma procedūras nolikumā.</w:t>
      </w:r>
    </w:p>
    <w:p w14:paraId="1E3C6486" w14:textId="77777777" w:rsidR="002916E0" w:rsidRDefault="002916E0" w:rsidP="002916E0">
      <w:pPr>
        <w:ind w:right="372"/>
        <w:jc w:val="both"/>
        <w:rPr>
          <w:lang w:val="lv-LV"/>
        </w:rPr>
      </w:pPr>
    </w:p>
    <w:p w14:paraId="062DF9C7" w14:textId="77777777" w:rsidR="004E45E7" w:rsidRPr="00147B2C" w:rsidRDefault="004E45E7" w:rsidP="002916E0">
      <w:pPr>
        <w:ind w:right="372"/>
        <w:jc w:val="both"/>
        <w:rPr>
          <w:lang w:val="lv-LV"/>
        </w:rPr>
      </w:pPr>
    </w:p>
    <w:p w14:paraId="0DE93389" w14:textId="23E0D2DE" w:rsidR="002916E0" w:rsidRPr="00147B2C" w:rsidRDefault="002916E0" w:rsidP="002916E0">
      <w:pPr>
        <w:spacing w:after="120"/>
        <w:jc w:val="both"/>
        <w:outlineLvl w:val="0"/>
        <w:rPr>
          <w:lang w:val="lv-LV"/>
        </w:rPr>
      </w:pPr>
      <w:bookmarkStart w:id="0" w:name="_Hlk45878414"/>
      <w:bookmarkStart w:id="1" w:name="_Hlk45876149"/>
      <w:bookmarkStart w:id="2" w:name="_Hlk142577346"/>
      <w:r w:rsidRPr="00147B2C">
        <w:rPr>
          <w:lang w:val="lv-LV"/>
        </w:rPr>
        <w:t>Iepirkumu komisijas priekšsēdētāja</w:t>
      </w:r>
      <w:bookmarkEnd w:id="0"/>
      <w:bookmarkEnd w:id="1"/>
      <w:r w:rsidRPr="00147B2C">
        <w:rPr>
          <w:lang w:val="lv-LV"/>
        </w:rPr>
        <w:tab/>
      </w:r>
      <w:r w:rsidRPr="00147B2C">
        <w:rPr>
          <w:lang w:val="lv-LV"/>
        </w:rPr>
        <w:tab/>
      </w:r>
      <w:r w:rsidRPr="00147B2C">
        <w:rPr>
          <w:lang w:val="lv-LV"/>
        </w:rPr>
        <w:tab/>
      </w:r>
      <w:r w:rsidR="00AC054F" w:rsidRPr="00147B2C">
        <w:rPr>
          <w:lang w:val="lv-LV"/>
        </w:rPr>
        <w:tab/>
      </w:r>
      <w:r w:rsidR="00AC054F" w:rsidRPr="00147B2C">
        <w:rPr>
          <w:lang w:val="lv-LV"/>
        </w:rPr>
        <w:tab/>
      </w:r>
      <w:r w:rsidR="00AC054F" w:rsidRPr="00147B2C">
        <w:rPr>
          <w:lang w:val="lv-LV"/>
        </w:rPr>
        <w:tab/>
        <w:t>K</w:t>
      </w:r>
      <w:r w:rsidR="005461CE" w:rsidRPr="00147B2C">
        <w:rPr>
          <w:lang w:val="lv-LV"/>
        </w:rPr>
        <w:t>.</w:t>
      </w:r>
      <w:r w:rsidR="00ED6737" w:rsidRPr="00147B2C">
        <w:rPr>
          <w:lang w:val="lv-LV"/>
        </w:rPr>
        <w:t xml:space="preserve"> </w:t>
      </w:r>
      <w:r w:rsidR="00AC054F" w:rsidRPr="00147B2C">
        <w:rPr>
          <w:lang w:val="lv-LV"/>
        </w:rPr>
        <w:t>Meiberga</w:t>
      </w:r>
    </w:p>
    <w:p w14:paraId="32FEDE7B" w14:textId="77777777" w:rsidR="002916E0" w:rsidRPr="00147B2C" w:rsidRDefault="002916E0" w:rsidP="002916E0">
      <w:pPr>
        <w:jc w:val="both"/>
        <w:outlineLvl w:val="0"/>
        <w:rPr>
          <w:i/>
          <w:sz w:val="20"/>
          <w:szCs w:val="20"/>
          <w:lang w:val="lv-LV"/>
        </w:rPr>
      </w:pPr>
    </w:p>
    <w:p w14:paraId="76A9F0D8" w14:textId="77777777" w:rsidR="002916E0" w:rsidRPr="00147B2C" w:rsidRDefault="002916E0" w:rsidP="002916E0">
      <w:pPr>
        <w:jc w:val="both"/>
        <w:outlineLvl w:val="0"/>
        <w:rPr>
          <w:i/>
          <w:sz w:val="20"/>
          <w:szCs w:val="20"/>
          <w:lang w:val="lv-LV"/>
        </w:rPr>
      </w:pPr>
    </w:p>
    <w:bookmarkEnd w:id="2"/>
    <w:p w14:paraId="308A2A73" w14:textId="77777777" w:rsidR="002916E0" w:rsidRPr="00147B2C" w:rsidRDefault="002916E0" w:rsidP="002916E0">
      <w:pPr>
        <w:pStyle w:val="Footer"/>
        <w:jc w:val="center"/>
        <w:rPr>
          <w:szCs w:val="22"/>
          <w:lang w:val="lv-LV"/>
        </w:rPr>
      </w:pPr>
    </w:p>
    <w:p w14:paraId="5EE10340" w14:textId="77777777" w:rsidR="002916E0" w:rsidRPr="00147B2C" w:rsidRDefault="002916E0" w:rsidP="002916E0">
      <w:pPr>
        <w:pStyle w:val="Footer"/>
        <w:jc w:val="center"/>
        <w:rPr>
          <w:szCs w:val="22"/>
          <w:lang w:val="lv-LV"/>
        </w:rPr>
      </w:pPr>
    </w:p>
    <w:p w14:paraId="2EE61468" w14:textId="03064CFE" w:rsidR="00AD6E80" w:rsidRPr="00147B2C" w:rsidRDefault="00AD6E80" w:rsidP="007B0327">
      <w:pPr>
        <w:pStyle w:val="Footer"/>
        <w:jc w:val="center"/>
        <w:rPr>
          <w:sz w:val="16"/>
          <w:szCs w:val="16"/>
          <w:lang w:val="lv-LV"/>
        </w:rPr>
      </w:pPr>
    </w:p>
    <w:sectPr w:rsidR="00AD6E80" w:rsidRPr="00147B2C" w:rsidSect="004E45E7">
      <w:headerReference w:type="even" r:id="rId12"/>
      <w:headerReference w:type="default" r:id="rId13"/>
      <w:footerReference w:type="default" r:id="rId14"/>
      <w:headerReference w:type="first" r:id="rId15"/>
      <w:footerReference w:type="first" r:id="rId16"/>
      <w:pgSz w:w="11900" w:h="16840" w:code="9"/>
      <w:pgMar w:top="1134" w:right="1134" w:bottom="1418"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F95F6" w14:textId="77777777" w:rsidR="004739CC" w:rsidRDefault="004739CC">
      <w:r>
        <w:separator/>
      </w:r>
    </w:p>
  </w:endnote>
  <w:endnote w:type="continuationSeparator" w:id="0">
    <w:p w14:paraId="26B88CB8" w14:textId="77777777" w:rsidR="004739CC" w:rsidRDefault="00473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7"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2FAE4" w14:textId="77777777" w:rsidR="004739CC" w:rsidRDefault="004739CC">
      <w:r>
        <w:separator/>
      </w:r>
    </w:p>
  </w:footnote>
  <w:footnote w:type="continuationSeparator" w:id="0">
    <w:p w14:paraId="79688A3C" w14:textId="77777777" w:rsidR="004739CC" w:rsidRDefault="00473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v:rect id="AutoShape 1" style="width:439.05pt;height:158.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w14:anchorId="759104DC">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24BA8DDB" w:rsidR="00BA1D4B" w:rsidRDefault="00BA1D4B" w:rsidP="00BA1D4B">
    <w:pPr>
      <w:pStyle w:val="Header"/>
      <w:tabs>
        <w:tab w:val="left" w:pos="426"/>
        <w:tab w:val="left" w:pos="1418"/>
      </w:tabs>
      <w:jc w:val="both"/>
    </w:pPr>
    <w:r>
      <w:t>18.07.2024</w:t>
    </w:r>
    <w:r w:rsidR="00237551">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A76A7C"/>
    <w:multiLevelType w:val="hybridMultilevel"/>
    <w:tmpl w:val="93B63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9D297E"/>
    <w:multiLevelType w:val="hybridMultilevel"/>
    <w:tmpl w:val="DEEEE0D8"/>
    <w:lvl w:ilvl="0" w:tplc="9DEE59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46CC0"/>
    <w:multiLevelType w:val="hybridMultilevel"/>
    <w:tmpl w:val="3DE83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C82084"/>
    <w:multiLevelType w:val="multilevel"/>
    <w:tmpl w:val="37C6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073119"/>
    <w:multiLevelType w:val="hybridMultilevel"/>
    <w:tmpl w:val="B97C39FA"/>
    <w:lvl w:ilvl="0" w:tplc="FCA4B6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6509393">
    <w:abstractNumId w:val="0"/>
  </w:num>
  <w:num w:numId="2" w16cid:durableId="1426270204">
    <w:abstractNumId w:val="3"/>
  </w:num>
  <w:num w:numId="3" w16cid:durableId="1228152698">
    <w:abstractNumId w:val="1"/>
  </w:num>
  <w:num w:numId="4" w16cid:durableId="1548640362">
    <w:abstractNumId w:val="6"/>
  </w:num>
  <w:num w:numId="5" w16cid:durableId="507645777">
    <w:abstractNumId w:val="4"/>
  </w:num>
  <w:num w:numId="6" w16cid:durableId="1786344621">
    <w:abstractNumId w:val="2"/>
  </w:num>
  <w:num w:numId="7" w16cid:durableId="3801377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859"/>
    <w:rsid w:val="00012045"/>
    <w:rsid w:val="00016FFA"/>
    <w:rsid w:val="0002420B"/>
    <w:rsid w:val="0002645F"/>
    <w:rsid w:val="00026B8D"/>
    <w:rsid w:val="00030E23"/>
    <w:rsid w:val="0004286D"/>
    <w:rsid w:val="000525F0"/>
    <w:rsid w:val="000577A0"/>
    <w:rsid w:val="000602E5"/>
    <w:rsid w:val="0006415F"/>
    <w:rsid w:val="00067893"/>
    <w:rsid w:val="0007156E"/>
    <w:rsid w:val="000723B4"/>
    <w:rsid w:val="00083E27"/>
    <w:rsid w:val="000878EE"/>
    <w:rsid w:val="0009674E"/>
    <w:rsid w:val="000A5177"/>
    <w:rsid w:val="000B75CA"/>
    <w:rsid w:val="000C3C5D"/>
    <w:rsid w:val="000C5CAC"/>
    <w:rsid w:val="000E098F"/>
    <w:rsid w:val="000E1E7A"/>
    <w:rsid w:val="000E362C"/>
    <w:rsid w:val="000F1FDD"/>
    <w:rsid w:val="000F22A7"/>
    <w:rsid w:val="00100C20"/>
    <w:rsid w:val="001135C2"/>
    <w:rsid w:val="00114C7C"/>
    <w:rsid w:val="00124AE7"/>
    <w:rsid w:val="001259FA"/>
    <w:rsid w:val="00133B29"/>
    <w:rsid w:val="00136386"/>
    <w:rsid w:val="00147B2C"/>
    <w:rsid w:val="00152D8F"/>
    <w:rsid w:val="0016319C"/>
    <w:rsid w:val="00163C1F"/>
    <w:rsid w:val="00170B47"/>
    <w:rsid w:val="0017114D"/>
    <w:rsid w:val="00175A7E"/>
    <w:rsid w:val="00176AEB"/>
    <w:rsid w:val="00186654"/>
    <w:rsid w:val="00193B2B"/>
    <w:rsid w:val="00196947"/>
    <w:rsid w:val="00196F4D"/>
    <w:rsid w:val="00197303"/>
    <w:rsid w:val="001975DF"/>
    <w:rsid w:val="001B000D"/>
    <w:rsid w:val="001B7703"/>
    <w:rsid w:val="001C1098"/>
    <w:rsid w:val="001D14FD"/>
    <w:rsid w:val="001D43D0"/>
    <w:rsid w:val="001E24AC"/>
    <w:rsid w:val="001E2C3B"/>
    <w:rsid w:val="001E7222"/>
    <w:rsid w:val="001F11D3"/>
    <w:rsid w:val="002023EF"/>
    <w:rsid w:val="00204B0C"/>
    <w:rsid w:val="00205DC8"/>
    <w:rsid w:val="00207A00"/>
    <w:rsid w:val="00211C4A"/>
    <w:rsid w:val="00212108"/>
    <w:rsid w:val="00220C8F"/>
    <w:rsid w:val="00224B24"/>
    <w:rsid w:val="002275A9"/>
    <w:rsid w:val="00233FCE"/>
    <w:rsid w:val="0023676D"/>
    <w:rsid w:val="00237551"/>
    <w:rsid w:val="00237F2D"/>
    <w:rsid w:val="00252A63"/>
    <w:rsid w:val="00265BD1"/>
    <w:rsid w:val="00272914"/>
    <w:rsid w:val="00274B64"/>
    <w:rsid w:val="00281D81"/>
    <w:rsid w:val="002916E0"/>
    <w:rsid w:val="00292390"/>
    <w:rsid w:val="00296EEA"/>
    <w:rsid w:val="002B23F6"/>
    <w:rsid w:val="002B5B4D"/>
    <w:rsid w:val="002B61D0"/>
    <w:rsid w:val="002C183E"/>
    <w:rsid w:val="002C5EDE"/>
    <w:rsid w:val="002C73AB"/>
    <w:rsid w:val="002D1968"/>
    <w:rsid w:val="002D48D5"/>
    <w:rsid w:val="002E0214"/>
    <w:rsid w:val="002E6358"/>
    <w:rsid w:val="002E786C"/>
    <w:rsid w:val="00300BDE"/>
    <w:rsid w:val="00312DBC"/>
    <w:rsid w:val="00317140"/>
    <w:rsid w:val="00317892"/>
    <w:rsid w:val="00325855"/>
    <w:rsid w:val="00325A6F"/>
    <w:rsid w:val="0032765C"/>
    <w:rsid w:val="0033786B"/>
    <w:rsid w:val="00344F2B"/>
    <w:rsid w:val="0034688D"/>
    <w:rsid w:val="00351576"/>
    <w:rsid w:val="0035785B"/>
    <w:rsid w:val="003609A8"/>
    <w:rsid w:val="00366B11"/>
    <w:rsid w:val="00370A1E"/>
    <w:rsid w:val="00375931"/>
    <w:rsid w:val="003777C7"/>
    <w:rsid w:val="00382525"/>
    <w:rsid w:val="00384C24"/>
    <w:rsid w:val="003877B2"/>
    <w:rsid w:val="00387DBC"/>
    <w:rsid w:val="00394CA8"/>
    <w:rsid w:val="003A76FA"/>
    <w:rsid w:val="003B1919"/>
    <w:rsid w:val="003B6574"/>
    <w:rsid w:val="003C1030"/>
    <w:rsid w:val="003C2FBA"/>
    <w:rsid w:val="003C5121"/>
    <w:rsid w:val="003D1A40"/>
    <w:rsid w:val="003D5EC6"/>
    <w:rsid w:val="003E4485"/>
    <w:rsid w:val="003E5D96"/>
    <w:rsid w:val="003E69A3"/>
    <w:rsid w:val="003E7C3F"/>
    <w:rsid w:val="003F11D0"/>
    <w:rsid w:val="003F396A"/>
    <w:rsid w:val="003F446C"/>
    <w:rsid w:val="0040238E"/>
    <w:rsid w:val="0040325E"/>
    <w:rsid w:val="00404071"/>
    <w:rsid w:val="00405BE2"/>
    <w:rsid w:val="00405F27"/>
    <w:rsid w:val="004124BC"/>
    <w:rsid w:val="00420C24"/>
    <w:rsid w:val="00425288"/>
    <w:rsid w:val="00434308"/>
    <w:rsid w:val="00440FCB"/>
    <w:rsid w:val="0044160F"/>
    <w:rsid w:val="00443886"/>
    <w:rsid w:val="00446224"/>
    <w:rsid w:val="00454D63"/>
    <w:rsid w:val="004739CC"/>
    <w:rsid w:val="00480D98"/>
    <w:rsid w:val="00490B71"/>
    <w:rsid w:val="00495061"/>
    <w:rsid w:val="004979B4"/>
    <w:rsid w:val="004A0D6C"/>
    <w:rsid w:val="004A37E7"/>
    <w:rsid w:val="004A3AC4"/>
    <w:rsid w:val="004C2F01"/>
    <w:rsid w:val="004C4EA1"/>
    <w:rsid w:val="004C4EEB"/>
    <w:rsid w:val="004D33C0"/>
    <w:rsid w:val="004E3DE4"/>
    <w:rsid w:val="004E45E7"/>
    <w:rsid w:val="004F3A69"/>
    <w:rsid w:val="004F581B"/>
    <w:rsid w:val="004F58C0"/>
    <w:rsid w:val="005065AA"/>
    <w:rsid w:val="00507665"/>
    <w:rsid w:val="00515201"/>
    <w:rsid w:val="00516AA2"/>
    <w:rsid w:val="00522465"/>
    <w:rsid w:val="0053039A"/>
    <w:rsid w:val="00536A35"/>
    <w:rsid w:val="00536DF6"/>
    <w:rsid w:val="0054525F"/>
    <w:rsid w:val="005461CE"/>
    <w:rsid w:val="00570002"/>
    <w:rsid w:val="005721A6"/>
    <w:rsid w:val="0057707C"/>
    <w:rsid w:val="0058458B"/>
    <w:rsid w:val="0058548A"/>
    <w:rsid w:val="0058717E"/>
    <w:rsid w:val="005A1A53"/>
    <w:rsid w:val="005C4269"/>
    <w:rsid w:val="005C4BDF"/>
    <w:rsid w:val="005C61C8"/>
    <w:rsid w:val="005C663B"/>
    <w:rsid w:val="005C7A02"/>
    <w:rsid w:val="005D36C2"/>
    <w:rsid w:val="005D3F37"/>
    <w:rsid w:val="005D5E54"/>
    <w:rsid w:val="005E0D1A"/>
    <w:rsid w:val="005E455A"/>
    <w:rsid w:val="005E563D"/>
    <w:rsid w:val="005F04CD"/>
    <w:rsid w:val="005F0DB8"/>
    <w:rsid w:val="005F5351"/>
    <w:rsid w:val="00603969"/>
    <w:rsid w:val="00606361"/>
    <w:rsid w:val="00607687"/>
    <w:rsid w:val="00610F5E"/>
    <w:rsid w:val="00611305"/>
    <w:rsid w:val="006117FF"/>
    <w:rsid w:val="00614E6D"/>
    <w:rsid w:val="006228B5"/>
    <w:rsid w:val="00623B71"/>
    <w:rsid w:val="006339F1"/>
    <w:rsid w:val="006453E9"/>
    <w:rsid w:val="006454C9"/>
    <w:rsid w:val="00645B26"/>
    <w:rsid w:val="0064688F"/>
    <w:rsid w:val="00647753"/>
    <w:rsid w:val="00650567"/>
    <w:rsid w:val="006635B6"/>
    <w:rsid w:val="006738A3"/>
    <w:rsid w:val="0067642E"/>
    <w:rsid w:val="00680EF3"/>
    <w:rsid w:val="00681D93"/>
    <w:rsid w:val="006859A9"/>
    <w:rsid w:val="006874A7"/>
    <w:rsid w:val="00695BEF"/>
    <w:rsid w:val="00697421"/>
    <w:rsid w:val="006975A2"/>
    <w:rsid w:val="00697E87"/>
    <w:rsid w:val="006A107E"/>
    <w:rsid w:val="006A672C"/>
    <w:rsid w:val="006A6832"/>
    <w:rsid w:val="006C0C98"/>
    <w:rsid w:val="006C45DA"/>
    <w:rsid w:val="006C4F39"/>
    <w:rsid w:val="006D11FD"/>
    <w:rsid w:val="006E349D"/>
    <w:rsid w:val="006E68D8"/>
    <w:rsid w:val="006F015E"/>
    <w:rsid w:val="006F589D"/>
    <w:rsid w:val="006F7D4A"/>
    <w:rsid w:val="0070162C"/>
    <w:rsid w:val="00703FC1"/>
    <w:rsid w:val="007060CF"/>
    <w:rsid w:val="00712459"/>
    <w:rsid w:val="0072149F"/>
    <w:rsid w:val="00731065"/>
    <w:rsid w:val="00740E4F"/>
    <w:rsid w:val="00742A99"/>
    <w:rsid w:val="00756278"/>
    <w:rsid w:val="00756A0F"/>
    <w:rsid w:val="00756CAE"/>
    <w:rsid w:val="00766140"/>
    <w:rsid w:val="00773D18"/>
    <w:rsid w:val="00780D05"/>
    <w:rsid w:val="007857EA"/>
    <w:rsid w:val="007875D1"/>
    <w:rsid w:val="00791003"/>
    <w:rsid w:val="0079222B"/>
    <w:rsid w:val="00793A07"/>
    <w:rsid w:val="00795903"/>
    <w:rsid w:val="00796301"/>
    <w:rsid w:val="007A34BE"/>
    <w:rsid w:val="007B0327"/>
    <w:rsid w:val="007B6020"/>
    <w:rsid w:val="007D219A"/>
    <w:rsid w:val="007D62F7"/>
    <w:rsid w:val="00800AF3"/>
    <w:rsid w:val="008034ED"/>
    <w:rsid w:val="00806272"/>
    <w:rsid w:val="00807296"/>
    <w:rsid w:val="0080767A"/>
    <w:rsid w:val="008209A5"/>
    <w:rsid w:val="0082115A"/>
    <w:rsid w:val="00832355"/>
    <w:rsid w:val="008415AF"/>
    <w:rsid w:val="00847A4A"/>
    <w:rsid w:val="008533C8"/>
    <w:rsid w:val="00862FFE"/>
    <w:rsid w:val="00865460"/>
    <w:rsid w:val="00866B27"/>
    <w:rsid w:val="0087213F"/>
    <w:rsid w:val="008731BB"/>
    <w:rsid w:val="0087386D"/>
    <w:rsid w:val="0087612C"/>
    <w:rsid w:val="00886F38"/>
    <w:rsid w:val="008977B7"/>
    <w:rsid w:val="008A616C"/>
    <w:rsid w:val="008A7B0C"/>
    <w:rsid w:val="008B65C2"/>
    <w:rsid w:val="008C2FF7"/>
    <w:rsid w:val="008E3092"/>
    <w:rsid w:val="008E4C93"/>
    <w:rsid w:val="008E5C8B"/>
    <w:rsid w:val="008F6000"/>
    <w:rsid w:val="008F785D"/>
    <w:rsid w:val="008F791B"/>
    <w:rsid w:val="00901C98"/>
    <w:rsid w:val="00902D00"/>
    <w:rsid w:val="009034AC"/>
    <w:rsid w:val="00904B48"/>
    <w:rsid w:val="009134FF"/>
    <w:rsid w:val="00914ACB"/>
    <w:rsid w:val="00915107"/>
    <w:rsid w:val="00926E0B"/>
    <w:rsid w:val="00927EDB"/>
    <w:rsid w:val="0093109F"/>
    <w:rsid w:val="00931737"/>
    <w:rsid w:val="00932DF3"/>
    <w:rsid w:val="00943032"/>
    <w:rsid w:val="00944AC2"/>
    <w:rsid w:val="0095071F"/>
    <w:rsid w:val="0095711C"/>
    <w:rsid w:val="0096309E"/>
    <w:rsid w:val="0097064E"/>
    <w:rsid w:val="00977F51"/>
    <w:rsid w:val="00991040"/>
    <w:rsid w:val="00991B8F"/>
    <w:rsid w:val="00995111"/>
    <w:rsid w:val="009A3FEC"/>
    <w:rsid w:val="009D4AB2"/>
    <w:rsid w:val="009E07A7"/>
    <w:rsid w:val="009E0C91"/>
    <w:rsid w:val="009E2DB8"/>
    <w:rsid w:val="009F56DC"/>
    <w:rsid w:val="009F5F76"/>
    <w:rsid w:val="009F7520"/>
    <w:rsid w:val="00A014EC"/>
    <w:rsid w:val="00A0665B"/>
    <w:rsid w:val="00A075D3"/>
    <w:rsid w:val="00A105A4"/>
    <w:rsid w:val="00A1170C"/>
    <w:rsid w:val="00A12760"/>
    <w:rsid w:val="00A16273"/>
    <w:rsid w:val="00A17675"/>
    <w:rsid w:val="00A238FC"/>
    <w:rsid w:val="00A251F3"/>
    <w:rsid w:val="00A26BF5"/>
    <w:rsid w:val="00A30D24"/>
    <w:rsid w:val="00A3285A"/>
    <w:rsid w:val="00A40203"/>
    <w:rsid w:val="00A40397"/>
    <w:rsid w:val="00A40ED0"/>
    <w:rsid w:val="00A52673"/>
    <w:rsid w:val="00A53980"/>
    <w:rsid w:val="00A54BB7"/>
    <w:rsid w:val="00A54EF8"/>
    <w:rsid w:val="00A55640"/>
    <w:rsid w:val="00A57656"/>
    <w:rsid w:val="00A57717"/>
    <w:rsid w:val="00A72D35"/>
    <w:rsid w:val="00A74F26"/>
    <w:rsid w:val="00A82F57"/>
    <w:rsid w:val="00A90154"/>
    <w:rsid w:val="00A95E33"/>
    <w:rsid w:val="00AA0E4F"/>
    <w:rsid w:val="00AA30E5"/>
    <w:rsid w:val="00AA5F83"/>
    <w:rsid w:val="00AB152E"/>
    <w:rsid w:val="00AB3A39"/>
    <w:rsid w:val="00AC054F"/>
    <w:rsid w:val="00AD00A7"/>
    <w:rsid w:val="00AD6E80"/>
    <w:rsid w:val="00AE76E8"/>
    <w:rsid w:val="00B01A81"/>
    <w:rsid w:val="00B033E6"/>
    <w:rsid w:val="00B11AAB"/>
    <w:rsid w:val="00B1292E"/>
    <w:rsid w:val="00B133E5"/>
    <w:rsid w:val="00B146A9"/>
    <w:rsid w:val="00B17037"/>
    <w:rsid w:val="00B17738"/>
    <w:rsid w:val="00B2004E"/>
    <w:rsid w:val="00B23738"/>
    <w:rsid w:val="00B27A5F"/>
    <w:rsid w:val="00B27FAD"/>
    <w:rsid w:val="00B31B05"/>
    <w:rsid w:val="00B31E15"/>
    <w:rsid w:val="00B45519"/>
    <w:rsid w:val="00B6004D"/>
    <w:rsid w:val="00B65583"/>
    <w:rsid w:val="00B67B48"/>
    <w:rsid w:val="00B9098E"/>
    <w:rsid w:val="00B9382A"/>
    <w:rsid w:val="00B96019"/>
    <w:rsid w:val="00BA0601"/>
    <w:rsid w:val="00BA0E91"/>
    <w:rsid w:val="00BA1D4B"/>
    <w:rsid w:val="00BA375B"/>
    <w:rsid w:val="00BA5CFA"/>
    <w:rsid w:val="00BD52CF"/>
    <w:rsid w:val="00BE0693"/>
    <w:rsid w:val="00BE0DAF"/>
    <w:rsid w:val="00BE5AD3"/>
    <w:rsid w:val="00BF0CFE"/>
    <w:rsid w:val="00BF3045"/>
    <w:rsid w:val="00C05525"/>
    <w:rsid w:val="00C162D5"/>
    <w:rsid w:val="00C21022"/>
    <w:rsid w:val="00C2117D"/>
    <w:rsid w:val="00C2667A"/>
    <w:rsid w:val="00C26CE9"/>
    <w:rsid w:val="00C34C4C"/>
    <w:rsid w:val="00C371AA"/>
    <w:rsid w:val="00C565FF"/>
    <w:rsid w:val="00C568F5"/>
    <w:rsid w:val="00C57137"/>
    <w:rsid w:val="00C608ED"/>
    <w:rsid w:val="00C63352"/>
    <w:rsid w:val="00C66246"/>
    <w:rsid w:val="00C73370"/>
    <w:rsid w:val="00C75BDF"/>
    <w:rsid w:val="00C81191"/>
    <w:rsid w:val="00C84969"/>
    <w:rsid w:val="00C950CD"/>
    <w:rsid w:val="00C96B4F"/>
    <w:rsid w:val="00CA537C"/>
    <w:rsid w:val="00CA73ED"/>
    <w:rsid w:val="00CB2C12"/>
    <w:rsid w:val="00CB6249"/>
    <w:rsid w:val="00CB6DB1"/>
    <w:rsid w:val="00CD344E"/>
    <w:rsid w:val="00CD682F"/>
    <w:rsid w:val="00CE2A46"/>
    <w:rsid w:val="00CE5415"/>
    <w:rsid w:val="00CF2BED"/>
    <w:rsid w:val="00CF4CBE"/>
    <w:rsid w:val="00CF6C7E"/>
    <w:rsid w:val="00D02E79"/>
    <w:rsid w:val="00D07788"/>
    <w:rsid w:val="00D16CB6"/>
    <w:rsid w:val="00D17AAC"/>
    <w:rsid w:val="00D22747"/>
    <w:rsid w:val="00D264FB"/>
    <w:rsid w:val="00D33090"/>
    <w:rsid w:val="00D3664D"/>
    <w:rsid w:val="00D43D83"/>
    <w:rsid w:val="00D54B55"/>
    <w:rsid w:val="00D65827"/>
    <w:rsid w:val="00D81F1C"/>
    <w:rsid w:val="00D86507"/>
    <w:rsid w:val="00D87351"/>
    <w:rsid w:val="00D87AB7"/>
    <w:rsid w:val="00D90CD9"/>
    <w:rsid w:val="00D93802"/>
    <w:rsid w:val="00D962D6"/>
    <w:rsid w:val="00D973CF"/>
    <w:rsid w:val="00DA0C26"/>
    <w:rsid w:val="00DA28C1"/>
    <w:rsid w:val="00DA341B"/>
    <w:rsid w:val="00DA413F"/>
    <w:rsid w:val="00DA66DF"/>
    <w:rsid w:val="00DB0DF0"/>
    <w:rsid w:val="00DB20E9"/>
    <w:rsid w:val="00DB3640"/>
    <w:rsid w:val="00DB5369"/>
    <w:rsid w:val="00DB53A4"/>
    <w:rsid w:val="00DC6352"/>
    <w:rsid w:val="00DD0777"/>
    <w:rsid w:val="00DE7BA9"/>
    <w:rsid w:val="00DF0675"/>
    <w:rsid w:val="00DF68AD"/>
    <w:rsid w:val="00E01DBC"/>
    <w:rsid w:val="00E06122"/>
    <w:rsid w:val="00E11F85"/>
    <w:rsid w:val="00E2132B"/>
    <w:rsid w:val="00E3203C"/>
    <w:rsid w:val="00E4199E"/>
    <w:rsid w:val="00E4793F"/>
    <w:rsid w:val="00E520EE"/>
    <w:rsid w:val="00E531DF"/>
    <w:rsid w:val="00E53EBD"/>
    <w:rsid w:val="00E56A01"/>
    <w:rsid w:val="00E60BF3"/>
    <w:rsid w:val="00E6592A"/>
    <w:rsid w:val="00E751C9"/>
    <w:rsid w:val="00E9117F"/>
    <w:rsid w:val="00E93497"/>
    <w:rsid w:val="00E942AE"/>
    <w:rsid w:val="00EA4BAE"/>
    <w:rsid w:val="00EB089E"/>
    <w:rsid w:val="00EB24A5"/>
    <w:rsid w:val="00EC3D3B"/>
    <w:rsid w:val="00EC4BA7"/>
    <w:rsid w:val="00ED4413"/>
    <w:rsid w:val="00ED6737"/>
    <w:rsid w:val="00ED75E1"/>
    <w:rsid w:val="00EE149B"/>
    <w:rsid w:val="00EE3B1E"/>
    <w:rsid w:val="00EF07BF"/>
    <w:rsid w:val="00EF0D3D"/>
    <w:rsid w:val="00EF70AC"/>
    <w:rsid w:val="00F01C15"/>
    <w:rsid w:val="00F213A8"/>
    <w:rsid w:val="00F21AD0"/>
    <w:rsid w:val="00F2550A"/>
    <w:rsid w:val="00F314E5"/>
    <w:rsid w:val="00F403FD"/>
    <w:rsid w:val="00F43AB0"/>
    <w:rsid w:val="00F46527"/>
    <w:rsid w:val="00F527AA"/>
    <w:rsid w:val="00F53B9F"/>
    <w:rsid w:val="00F62F28"/>
    <w:rsid w:val="00F631D4"/>
    <w:rsid w:val="00F656DF"/>
    <w:rsid w:val="00F71345"/>
    <w:rsid w:val="00F75272"/>
    <w:rsid w:val="00F814AF"/>
    <w:rsid w:val="00F83C9D"/>
    <w:rsid w:val="00F84DED"/>
    <w:rsid w:val="00F84E18"/>
    <w:rsid w:val="00F86D34"/>
    <w:rsid w:val="00F90ACD"/>
    <w:rsid w:val="00FC745C"/>
    <w:rsid w:val="00FD470F"/>
    <w:rsid w:val="00FD629E"/>
    <w:rsid w:val="00FE0013"/>
    <w:rsid w:val="00FE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qFormat="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unhideWhenUsed/>
    <w:locked/>
    <w:rsid w:val="003C1030"/>
    <w:rPr>
      <w:color w:val="0563C1"/>
      <w:u w:val="single"/>
    </w:rPr>
  </w:style>
  <w:style w:type="paragraph" w:styleId="ListParagraph">
    <w:name w:val="List Paragraph"/>
    <w:basedOn w:val="Normal"/>
    <w:uiPriority w:val="34"/>
    <w:qFormat/>
    <w:rsid w:val="009E2DB8"/>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UnresolvedMention">
    <w:name w:val="Unresolved Mention"/>
    <w:basedOn w:val="DefaultParagraphFont"/>
    <w:uiPriority w:val="99"/>
    <w:semiHidden/>
    <w:unhideWhenUsed/>
    <w:rsid w:val="00296EEA"/>
    <w:rPr>
      <w:color w:val="605E5C"/>
      <w:shd w:val="clear" w:color="auto" w:fill="E1DFDD"/>
    </w:rPr>
  </w:style>
  <w:style w:type="paragraph" w:styleId="Revision">
    <w:name w:val="Revision"/>
    <w:hidden/>
    <w:uiPriority w:val="99"/>
    <w:semiHidden/>
    <w:rsid w:val="003B6574"/>
    <w:rPr>
      <w:sz w:val="24"/>
      <w:szCs w:val="24"/>
      <w:lang w:val="en-GB" w:eastAsia="en-US"/>
    </w:rPr>
  </w:style>
  <w:style w:type="character" w:styleId="CommentReference">
    <w:name w:val="annotation reference"/>
    <w:basedOn w:val="DefaultParagraphFont"/>
    <w:locked/>
    <w:rsid w:val="00D3664D"/>
    <w:rPr>
      <w:sz w:val="16"/>
      <w:szCs w:val="16"/>
    </w:rPr>
  </w:style>
  <w:style w:type="paragraph" w:styleId="CommentText">
    <w:name w:val="annotation text"/>
    <w:basedOn w:val="Normal"/>
    <w:link w:val="CommentTextChar"/>
    <w:locked/>
    <w:rsid w:val="00D3664D"/>
    <w:rPr>
      <w:sz w:val="20"/>
      <w:szCs w:val="20"/>
    </w:rPr>
  </w:style>
  <w:style w:type="character" w:customStyle="1" w:styleId="CommentTextChar">
    <w:name w:val="Comment Text Char"/>
    <w:basedOn w:val="DefaultParagraphFont"/>
    <w:link w:val="CommentText"/>
    <w:rsid w:val="00D3664D"/>
    <w:rPr>
      <w:lang w:val="en-GB" w:eastAsia="en-US"/>
    </w:rPr>
  </w:style>
  <w:style w:type="paragraph" w:styleId="CommentSubject">
    <w:name w:val="annotation subject"/>
    <w:basedOn w:val="CommentText"/>
    <w:next w:val="CommentText"/>
    <w:link w:val="CommentSubjectChar"/>
    <w:semiHidden/>
    <w:unhideWhenUsed/>
    <w:locked/>
    <w:rsid w:val="00D3664D"/>
    <w:rPr>
      <w:b/>
      <w:bCs/>
    </w:rPr>
  </w:style>
  <w:style w:type="character" w:customStyle="1" w:styleId="CommentSubjectChar">
    <w:name w:val="Comment Subject Char"/>
    <w:basedOn w:val="CommentTextChar"/>
    <w:link w:val="CommentSubject"/>
    <w:semiHidden/>
    <w:rsid w:val="00D3664D"/>
    <w:rPr>
      <w:b/>
      <w:bCs/>
      <w:lang w:val="en-GB" w:eastAsia="en-US"/>
    </w:rPr>
  </w:style>
  <w:style w:type="table" w:styleId="TableGrid">
    <w:name w:val="Table Grid"/>
    <w:basedOn w:val="TableNormal"/>
    <w:uiPriority w:val="39"/>
    <w:locked/>
    <w:rsid w:val="00F656DF"/>
    <w:rPr>
      <w:rFonts w:asciiTheme="minorHAnsi" w:eastAsiaTheme="minorHAnsi" w:hAnsiTheme="minorHAnsi" w:cstheme="minorBid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locked/>
    <w:rsid w:val="004C4EEB"/>
    <w:pPr>
      <w:tabs>
        <w:tab w:val="num" w:pos="0"/>
      </w:tabs>
      <w:jc w:val="both"/>
      <w:outlineLvl w:val="0"/>
    </w:pPr>
    <w:rPr>
      <w:rFonts w:ascii="Belwe Lt TL" w:hAnsi="Belwe Lt TL"/>
      <w:szCs w:val="20"/>
      <w:lang w:val="lv-LV"/>
    </w:rPr>
  </w:style>
  <w:style w:type="character" w:customStyle="1" w:styleId="BodyText2Char">
    <w:name w:val="Body Text 2 Char"/>
    <w:basedOn w:val="DefaultParagraphFont"/>
    <w:link w:val="BodyText2"/>
    <w:rsid w:val="004C4EEB"/>
    <w:rPr>
      <w:rFonts w:ascii="Belwe Lt TL" w:hAnsi="Belwe Lt TL"/>
      <w:sz w:val="24"/>
      <w:lang w:val="lv-LV" w:eastAsia="en-US"/>
    </w:rPr>
  </w:style>
  <w:style w:type="paragraph" w:customStyle="1" w:styleId="DefinitionList">
    <w:name w:val="Definition List"/>
    <w:basedOn w:val="Normal"/>
    <w:next w:val="Normal"/>
    <w:rsid w:val="00932DF3"/>
    <w:pPr>
      <w:ind w:left="360"/>
    </w:pPr>
    <w:rPr>
      <w:snapToGrid w:val="0"/>
      <w:szCs w:val="20"/>
      <w:lang w:val="lv-LV"/>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locked/>
    <w:rsid w:val="00932DF3"/>
    <w:rPr>
      <w:rFonts w:ascii="Arial" w:hAnsi="Arial"/>
      <w:sz w:val="20"/>
      <w:szCs w:val="20"/>
      <w:lang w:val="lv-LV"/>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basedOn w:val="DefaultParagraphFont"/>
    <w:link w:val="FootnoteText"/>
    <w:uiPriority w:val="99"/>
    <w:qFormat/>
    <w:rsid w:val="00932DF3"/>
    <w:rPr>
      <w:rFonts w:ascii="Arial" w:hAnsi="Arial"/>
      <w:lang w:val="lv-LV" w:eastAsia="en-US"/>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locked/>
    <w:rsid w:val="00932DF3"/>
    <w:rPr>
      <w:vertAlign w:val="superscript"/>
    </w:rPr>
  </w:style>
  <w:style w:type="paragraph" w:customStyle="1" w:styleId="CharCharCharChar">
    <w:name w:val="Char Char Char Char"/>
    <w:aliases w:val="Char2"/>
    <w:basedOn w:val="Normal"/>
    <w:next w:val="Normal"/>
    <w:link w:val="FootnoteReference"/>
    <w:uiPriority w:val="99"/>
    <w:rsid w:val="00932DF3"/>
    <w:pPr>
      <w:keepNext/>
      <w:keepLines/>
      <w:widowControl w:val="0"/>
      <w:autoSpaceDE w:val="0"/>
      <w:autoSpaceDN w:val="0"/>
      <w:spacing w:before="120" w:after="160" w:line="240" w:lineRule="exact"/>
      <w:jc w:val="both"/>
      <w:outlineLvl w:val="0"/>
    </w:pPr>
    <w:rPr>
      <w:sz w:val="20"/>
      <w:szCs w:val="20"/>
      <w:vertAlign w:val="superscript"/>
      <w:lang w:val="en-US" w:eastAsia="en-GB"/>
    </w:rPr>
  </w:style>
  <w:style w:type="paragraph" w:customStyle="1" w:styleId="xmsonormal">
    <w:name w:val="x_msonormal"/>
    <w:basedOn w:val="Normal"/>
    <w:rsid w:val="002023EF"/>
    <w:pPr>
      <w:spacing w:before="100" w:beforeAutospacing="1" w:after="100" w:afterAutospacing="1"/>
    </w:pPr>
    <w:rPr>
      <w:lang w:val="en-US"/>
    </w:rPr>
  </w:style>
  <w:style w:type="paragraph" w:customStyle="1" w:styleId="xmsolistparagraph">
    <w:name w:val="x_msolistparagraph"/>
    <w:basedOn w:val="Normal"/>
    <w:rsid w:val="002023EF"/>
    <w:pPr>
      <w:spacing w:before="100" w:beforeAutospacing="1" w:after="100" w:afterAutospacing="1"/>
    </w:pPr>
    <w:rPr>
      <w:lang w:val="en-US"/>
    </w:rPr>
  </w:style>
  <w:style w:type="paragraph" w:customStyle="1" w:styleId="tv213">
    <w:name w:val="tv213"/>
    <w:basedOn w:val="Normal"/>
    <w:rsid w:val="00FD629E"/>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26339">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 w:id="1990941011">
      <w:bodyDiv w:val="1"/>
      <w:marLeft w:val="0"/>
      <w:marRight w:val="0"/>
      <w:marTop w:val="0"/>
      <w:marBottom w:val="0"/>
      <w:divBdr>
        <w:top w:val="none" w:sz="0" w:space="0" w:color="auto"/>
        <w:left w:val="none" w:sz="0" w:space="0" w:color="auto"/>
        <w:bottom w:val="none" w:sz="0" w:space="0" w:color="auto"/>
        <w:right w:val="none" w:sz="0" w:space="0" w:color="auto"/>
      </w:divBdr>
      <w:divsChild>
        <w:div w:id="918250096">
          <w:marLeft w:val="0"/>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2.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4.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5.xml><?xml version="1.0" encoding="utf-8"?>
<ds:datastoreItem xmlns:ds="http://schemas.openxmlformats.org/officeDocument/2006/customXml" ds:itemID="{9837C957-DBCF-4CCA-B222-BA22E9502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2609</Characters>
  <Application>Microsoft Office Word</Application>
  <DocSecurity>0</DocSecurity>
  <Lines>21</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Alena Kamisarova</cp:lastModifiedBy>
  <cp:revision>2</cp:revision>
  <cp:lastPrinted>2021-09-09T02:05:00Z</cp:lastPrinted>
  <dcterms:created xsi:type="dcterms:W3CDTF">2024-07-18T09:59:00Z</dcterms:created>
  <dcterms:modified xsi:type="dcterms:W3CDTF">2024-07-18T09:59:00Z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ies>
</file>