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EC1BA5" w:rsidRDefault="00EC1BA5" w:rsidP="000C625D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1AFBF73D" w14:textId="63046E8B" w:rsidR="00C966A2" w:rsidRDefault="00C966A2" w:rsidP="000C625D">
      <w:pPr>
        <w:ind w:right="372"/>
        <w:jc w:val="right"/>
      </w:pPr>
    </w:p>
    <w:p w14:paraId="5B2983F1" w14:textId="77777777" w:rsidR="005662AA" w:rsidRDefault="005662AA" w:rsidP="000C625D">
      <w:pPr>
        <w:ind w:right="372"/>
        <w:jc w:val="both"/>
        <w:rPr>
          <w:i/>
          <w:lang w:val="lv-LV"/>
        </w:rPr>
      </w:pPr>
    </w:p>
    <w:p w14:paraId="6EB70CAC" w14:textId="3CEC9554" w:rsidR="00ED287C" w:rsidRPr="005662AA" w:rsidRDefault="00ED287C" w:rsidP="000C625D">
      <w:pPr>
        <w:ind w:right="372"/>
        <w:jc w:val="both"/>
        <w:rPr>
          <w:i/>
          <w:lang w:val="lv-LV"/>
        </w:rPr>
      </w:pPr>
      <w:r w:rsidRPr="005662AA">
        <w:rPr>
          <w:i/>
          <w:lang w:val="lv-LV"/>
        </w:rPr>
        <w:t xml:space="preserve">Par </w:t>
      </w:r>
      <w:r w:rsidR="005662AA" w:rsidRPr="005662AA">
        <w:rPr>
          <w:i/>
          <w:lang w:val="lv-LV"/>
        </w:rPr>
        <w:t>iepirkuma procedūras</w:t>
      </w:r>
      <w:r w:rsidR="00940141" w:rsidRPr="005662AA">
        <w:rPr>
          <w:i/>
          <w:lang w:val="lv-LV"/>
        </w:rPr>
        <w:t xml:space="preserve"> </w:t>
      </w:r>
    </w:p>
    <w:p w14:paraId="1EDD146F" w14:textId="77777777" w:rsidR="005662AA" w:rsidRPr="005662AA" w:rsidRDefault="00C71D15" w:rsidP="005662AA">
      <w:pPr>
        <w:pStyle w:val="TableContents"/>
        <w:rPr>
          <w:i/>
          <w:lang w:val="lv-LV"/>
        </w:rPr>
      </w:pPr>
      <w:r w:rsidRPr="005662AA">
        <w:rPr>
          <w:rFonts w:cs="Times New Roman"/>
          <w:i/>
          <w:lang w:val="lv-LV"/>
        </w:rPr>
        <w:t>“</w:t>
      </w:r>
      <w:r w:rsidR="005662AA" w:rsidRPr="005662AA">
        <w:rPr>
          <w:i/>
          <w:lang w:val="lv-LV"/>
        </w:rPr>
        <w:t xml:space="preserve">Sabiedriskā transporta galapunkta „Imanta” </w:t>
      </w:r>
    </w:p>
    <w:p w14:paraId="317EDFFA" w14:textId="77777777" w:rsidR="005662AA" w:rsidRPr="005662AA" w:rsidRDefault="005662AA" w:rsidP="005662AA">
      <w:pPr>
        <w:pStyle w:val="TableContents"/>
        <w:rPr>
          <w:i/>
          <w:lang w:val="lv-LV"/>
        </w:rPr>
      </w:pPr>
      <w:r w:rsidRPr="005662AA">
        <w:rPr>
          <w:i/>
          <w:lang w:val="lv-LV"/>
        </w:rPr>
        <w:t xml:space="preserve">teritorijas labiekārtošana </w:t>
      </w:r>
      <w:proofErr w:type="spellStart"/>
      <w:r w:rsidRPr="005662AA">
        <w:rPr>
          <w:i/>
          <w:lang w:val="lv-LV"/>
        </w:rPr>
        <w:t>Airītes</w:t>
      </w:r>
      <w:proofErr w:type="spellEnd"/>
      <w:r w:rsidRPr="005662AA">
        <w:rPr>
          <w:i/>
          <w:lang w:val="lv-LV"/>
        </w:rPr>
        <w:t xml:space="preserve"> ielā 7, Rīgā un </w:t>
      </w:r>
      <w:bookmarkStart w:id="0" w:name="DOCUMENT_NAME"/>
    </w:p>
    <w:p w14:paraId="5D1FE578" w14:textId="77777777" w:rsidR="005662AA" w:rsidRPr="005662AA" w:rsidRDefault="005662AA" w:rsidP="005662AA">
      <w:pPr>
        <w:pStyle w:val="TableContents"/>
        <w:rPr>
          <w:i/>
          <w:lang w:val="lv-LV"/>
        </w:rPr>
      </w:pPr>
      <w:r w:rsidRPr="005662AA">
        <w:rPr>
          <w:i/>
          <w:lang w:val="lv-LV"/>
        </w:rPr>
        <w:t xml:space="preserve">sabiedriskā transporta galapunkta „ Jugla-3” </w:t>
      </w:r>
    </w:p>
    <w:p w14:paraId="6E7DF1F2" w14:textId="10FBC01E" w:rsidR="00C71D15" w:rsidRPr="005662AA" w:rsidRDefault="005662AA" w:rsidP="005662AA">
      <w:pPr>
        <w:pStyle w:val="TableContents"/>
        <w:rPr>
          <w:i/>
          <w:lang w:val="lv-LV"/>
        </w:rPr>
      </w:pPr>
      <w:r w:rsidRPr="005662AA">
        <w:rPr>
          <w:i/>
          <w:lang w:val="lv-LV"/>
        </w:rPr>
        <w:t>teritorijas labiekārtošana Murjāņu ielā 58, Rīgā</w:t>
      </w:r>
      <w:bookmarkEnd w:id="0"/>
      <w:r w:rsidRPr="005662AA">
        <w:rPr>
          <w:i/>
          <w:lang w:val="lv-LV"/>
        </w:rPr>
        <w:t>”</w:t>
      </w:r>
    </w:p>
    <w:p w14:paraId="01E5FD02" w14:textId="0B0FA300" w:rsidR="00ED287C" w:rsidRPr="005662AA" w:rsidRDefault="00C71D15" w:rsidP="000C625D">
      <w:pPr>
        <w:ind w:right="372"/>
        <w:jc w:val="both"/>
        <w:rPr>
          <w:i/>
          <w:lang w:val="lv-LV"/>
        </w:rPr>
      </w:pPr>
      <w:r w:rsidRPr="005662AA">
        <w:rPr>
          <w:i/>
          <w:lang w:val="lv-LV"/>
        </w:rPr>
        <w:t xml:space="preserve"> </w:t>
      </w:r>
      <w:r w:rsidR="00ED287C" w:rsidRPr="005662AA">
        <w:rPr>
          <w:i/>
          <w:lang w:val="lv-LV"/>
        </w:rPr>
        <w:t>(ID Nr.RS/202</w:t>
      </w:r>
      <w:r w:rsidR="00C540E8" w:rsidRPr="005662AA">
        <w:rPr>
          <w:i/>
          <w:lang w:val="lv-LV"/>
        </w:rPr>
        <w:t>2</w:t>
      </w:r>
      <w:r w:rsidR="00ED287C" w:rsidRPr="005662AA">
        <w:rPr>
          <w:i/>
          <w:lang w:val="lv-LV"/>
        </w:rPr>
        <w:t>/</w:t>
      </w:r>
      <w:r w:rsidR="005662AA">
        <w:rPr>
          <w:i/>
          <w:lang w:val="lv-LV"/>
        </w:rPr>
        <w:t>43</w:t>
      </w:r>
      <w:r w:rsidR="00ED287C" w:rsidRPr="005662AA">
        <w:rPr>
          <w:i/>
          <w:lang w:val="lv-LV"/>
        </w:rPr>
        <w:t>) nolikuma prasībām</w:t>
      </w:r>
    </w:p>
    <w:p w14:paraId="6F27DAAA" w14:textId="77777777" w:rsidR="00ED287C" w:rsidRPr="00205DB1" w:rsidRDefault="00ED287C" w:rsidP="000C625D">
      <w:pPr>
        <w:ind w:right="372"/>
        <w:jc w:val="both"/>
        <w:rPr>
          <w:lang w:val="lv-LV"/>
        </w:rPr>
      </w:pPr>
    </w:p>
    <w:p w14:paraId="66FC9AA7" w14:textId="10561868" w:rsidR="00ED287C" w:rsidRPr="00205DB1" w:rsidRDefault="00ED287C" w:rsidP="000C625D">
      <w:pPr>
        <w:ind w:right="372" w:firstLine="426"/>
        <w:jc w:val="both"/>
        <w:rPr>
          <w:lang w:val="lv-LV"/>
        </w:rPr>
      </w:pPr>
      <w:r w:rsidRPr="00205DB1">
        <w:rPr>
          <w:lang w:val="lv-LV"/>
        </w:rPr>
        <w:t>Rīgas pašvaldības sabiedrības ar ierobežotu atbildību „Rīgas satiksme” Iepirkuma komisija (turpmāk – Pasūtītājs) no iespējamā p</w:t>
      </w:r>
      <w:r w:rsidR="006429F6">
        <w:rPr>
          <w:lang w:val="lv-LV"/>
        </w:rPr>
        <w:t>retendenta</w:t>
      </w:r>
      <w:r w:rsidRPr="00205DB1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205DB1" w:rsidRDefault="00ED287C" w:rsidP="000C625D">
      <w:pPr>
        <w:ind w:right="372"/>
        <w:jc w:val="both"/>
        <w:rPr>
          <w:lang w:val="lv-LV"/>
        </w:rPr>
      </w:pPr>
    </w:p>
    <w:p w14:paraId="4349F22A" w14:textId="77777777" w:rsidR="005662AA" w:rsidRPr="005662AA" w:rsidRDefault="005662AA" w:rsidP="000C625D">
      <w:pPr>
        <w:ind w:right="372"/>
        <w:jc w:val="both"/>
        <w:rPr>
          <w:lang w:val="lv-LV"/>
        </w:rPr>
      </w:pPr>
    </w:p>
    <w:p w14:paraId="5A4B9152" w14:textId="1A8D2E70" w:rsidR="005662AA" w:rsidRPr="005662AA" w:rsidRDefault="005662AA" w:rsidP="005662AA">
      <w:pPr>
        <w:ind w:right="372"/>
        <w:jc w:val="both"/>
        <w:rPr>
          <w:rFonts w:eastAsiaTheme="minorHAnsi"/>
          <w:u w:val="single"/>
          <w:lang w:val="lv-LV"/>
        </w:rPr>
      </w:pPr>
      <w:r w:rsidRPr="005662AA">
        <w:rPr>
          <w:rFonts w:eastAsiaTheme="minorHAnsi"/>
          <w:u w:val="single"/>
          <w:lang w:val="lv-LV"/>
        </w:rPr>
        <w:t xml:space="preserve">Par objektu “Sabiedriskā transporta galapunkta „Imanta” teritorijas labiekārtošana </w:t>
      </w:r>
      <w:proofErr w:type="spellStart"/>
      <w:r w:rsidRPr="005662AA">
        <w:rPr>
          <w:rFonts w:eastAsiaTheme="minorHAnsi"/>
          <w:u w:val="single"/>
          <w:lang w:val="lv-LV"/>
        </w:rPr>
        <w:t>Airītes</w:t>
      </w:r>
      <w:proofErr w:type="spellEnd"/>
      <w:r w:rsidRPr="005662AA">
        <w:rPr>
          <w:rFonts w:eastAsiaTheme="minorHAnsi"/>
          <w:u w:val="single"/>
          <w:lang w:val="lv-LV"/>
        </w:rPr>
        <w:t xml:space="preserve"> ielā 7, Rīgā”: </w:t>
      </w:r>
    </w:p>
    <w:p w14:paraId="0DEE75C0" w14:textId="04806127" w:rsidR="005662AA" w:rsidRDefault="005662AA" w:rsidP="005662AA">
      <w:pPr>
        <w:ind w:right="372"/>
        <w:jc w:val="both"/>
        <w:rPr>
          <w:rFonts w:eastAsiaTheme="minorHAnsi"/>
          <w:lang w:val="lv-LV"/>
        </w:rPr>
      </w:pPr>
      <w:r w:rsidRPr="005662AA">
        <w:rPr>
          <w:rFonts w:eastAsiaTheme="minorHAnsi"/>
          <w:b/>
          <w:bCs/>
          <w:lang w:val="lv-LV"/>
        </w:rPr>
        <w:t>1.Jautājums:</w:t>
      </w:r>
      <w:r>
        <w:rPr>
          <w:rFonts w:eastAsiaTheme="minorHAnsi"/>
          <w:lang w:val="lv-LV"/>
        </w:rPr>
        <w:t xml:space="preserve"> </w:t>
      </w:r>
      <w:r w:rsidRPr="005662AA">
        <w:rPr>
          <w:rFonts w:eastAsiaTheme="minorHAnsi"/>
          <w:lang w:val="lv-LV"/>
        </w:rPr>
        <w:t xml:space="preserve">Darbu daudzumu saraksta pozīcija Nr.41 paredz Kaltā akmens bruģa 10x10x10cm seguma būvniecība, ieskaitot smilts-cementa pamata kārtu, </w:t>
      </w:r>
      <w:proofErr w:type="spellStart"/>
      <w:r w:rsidRPr="005662AA">
        <w:rPr>
          <w:rFonts w:eastAsiaTheme="minorHAnsi"/>
          <w:lang w:val="lv-LV"/>
        </w:rPr>
        <w:t>hvid</w:t>
      </w:r>
      <w:proofErr w:type="spellEnd"/>
      <w:r w:rsidRPr="005662AA">
        <w:rPr>
          <w:rFonts w:eastAsiaTheme="minorHAnsi"/>
          <w:lang w:val="lv-LV"/>
        </w:rPr>
        <w:t xml:space="preserve">=5cm – 16.00 m2. </w:t>
      </w:r>
      <w:r>
        <w:rPr>
          <w:rFonts w:eastAsiaTheme="minorHAnsi"/>
          <w:lang w:val="lv-LV"/>
        </w:rPr>
        <w:t xml:space="preserve"> </w:t>
      </w:r>
      <w:r w:rsidRPr="005662AA">
        <w:rPr>
          <w:rFonts w:eastAsiaTheme="minorHAnsi"/>
          <w:lang w:val="lv-LV"/>
        </w:rPr>
        <w:t>Lūdzam Pasūtītāju precizēt iepriekš minētās pozīcijas bruģa krāsu un/vai ražotāju.</w:t>
      </w:r>
    </w:p>
    <w:p w14:paraId="4C1BC01A" w14:textId="5FA58DDA" w:rsidR="005662AA" w:rsidRDefault="005662AA" w:rsidP="005662AA">
      <w:pPr>
        <w:ind w:right="372"/>
        <w:jc w:val="both"/>
        <w:rPr>
          <w:rFonts w:eastAsiaTheme="minorHAnsi"/>
          <w:lang w:val="lv-LV"/>
        </w:rPr>
      </w:pPr>
    </w:p>
    <w:p w14:paraId="1027EDCA" w14:textId="0DC2A015" w:rsidR="005662AA" w:rsidRPr="005662AA" w:rsidRDefault="005662AA" w:rsidP="005662AA">
      <w:pPr>
        <w:ind w:right="372"/>
        <w:jc w:val="both"/>
        <w:rPr>
          <w:rFonts w:eastAsiaTheme="minorHAnsi"/>
          <w:color w:val="FF0000"/>
          <w:lang w:val="lv-LV"/>
        </w:rPr>
      </w:pPr>
      <w:r w:rsidRPr="005662AA">
        <w:rPr>
          <w:rFonts w:eastAsiaTheme="minorHAnsi"/>
          <w:b/>
          <w:bCs/>
          <w:lang w:val="lv-LV"/>
        </w:rPr>
        <w:t>Atbilde:</w:t>
      </w:r>
      <w:r>
        <w:rPr>
          <w:rFonts w:eastAsiaTheme="minorHAnsi"/>
          <w:lang w:val="lv-LV"/>
        </w:rPr>
        <w:t xml:space="preserve">  Informējam, ka bruģa krāsa paredzēta sarkana. </w:t>
      </w:r>
    </w:p>
    <w:p w14:paraId="326B61D1" w14:textId="77777777" w:rsidR="005662AA" w:rsidRDefault="005662AA" w:rsidP="005662AA">
      <w:pPr>
        <w:spacing w:before="240" w:after="160" w:line="360" w:lineRule="auto"/>
        <w:contextualSpacing/>
        <w:jc w:val="both"/>
        <w:rPr>
          <w:rFonts w:eastAsiaTheme="minorHAnsi"/>
          <w:lang w:val="lv-LV"/>
        </w:rPr>
      </w:pPr>
    </w:p>
    <w:p w14:paraId="5A922C90" w14:textId="3F26CBBC" w:rsidR="005662AA" w:rsidRPr="005662AA" w:rsidRDefault="005662AA" w:rsidP="005662AA">
      <w:pPr>
        <w:spacing w:after="160"/>
        <w:ind w:right="372"/>
        <w:contextualSpacing/>
        <w:jc w:val="both"/>
        <w:rPr>
          <w:rFonts w:eastAsiaTheme="minorHAnsi"/>
          <w:lang w:val="lv-LV"/>
        </w:rPr>
      </w:pPr>
      <w:r>
        <w:rPr>
          <w:rFonts w:eastAsiaTheme="minorHAnsi"/>
          <w:lang w:val="lv-LV"/>
        </w:rPr>
        <w:t xml:space="preserve">2.Jautājums: </w:t>
      </w:r>
      <w:r w:rsidRPr="005662AA">
        <w:rPr>
          <w:rFonts w:eastAsiaTheme="minorHAnsi"/>
          <w:lang w:val="lv-LV"/>
        </w:rPr>
        <w:t xml:space="preserve">Darbu daudzumu saraksta pozīcija Nr.60 paredz Vārti (B=4m) – 1 </w:t>
      </w:r>
      <w:proofErr w:type="spellStart"/>
      <w:r w:rsidRPr="005662AA">
        <w:rPr>
          <w:rFonts w:eastAsiaTheme="minorHAnsi"/>
          <w:lang w:val="lv-LV"/>
        </w:rPr>
        <w:t>kpl</w:t>
      </w:r>
      <w:proofErr w:type="spellEnd"/>
      <w:r w:rsidRPr="005662AA">
        <w:rPr>
          <w:rFonts w:eastAsiaTheme="minorHAnsi"/>
          <w:lang w:val="lv-LV"/>
        </w:rPr>
        <w:t xml:space="preserve">. </w:t>
      </w:r>
      <w:r>
        <w:rPr>
          <w:rFonts w:eastAsiaTheme="minorHAnsi"/>
          <w:lang w:val="lv-LV"/>
        </w:rPr>
        <w:t xml:space="preserve"> </w:t>
      </w:r>
      <w:r w:rsidRPr="005662AA">
        <w:rPr>
          <w:rFonts w:eastAsiaTheme="minorHAnsi"/>
          <w:lang w:val="lv-LV"/>
        </w:rPr>
        <w:t>Lūdzam Pasūtītāju precizēt iepriekš minētās pozīcijas specifikāciju.</w:t>
      </w:r>
    </w:p>
    <w:p w14:paraId="54EB1A74" w14:textId="77777777" w:rsidR="005662AA" w:rsidRDefault="005662AA" w:rsidP="005662AA">
      <w:pPr>
        <w:spacing w:after="160"/>
        <w:jc w:val="both"/>
        <w:rPr>
          <w:rFonts w:eastAsiaTheme="minorHAnsi"/>
          <w:b/>
          <w:bCs/>
          <w:lang w:val="lv-LV"/>
        </w:rPr>
      </w:pPr>
    </w:p>
    <w:p w14:paraId="3FF89B59" w14:textId="6A258EC8" w:rsidR="00FE14BD" w:rsidRPr="0092365A" w:rsidRDefault="005662AA" w:rsidP="00FE14BD">
      <w:pPr>
        <w:ind w:right="372"/>
        <w:jc w:val="both"/>
        <w:rPr>
          <w:lang w:val="lv-LV"/>
        </w:rPr>
      </w:pPr>
      <w:r>
        <w:rPr>
          <w:rFonts w:eastAsiaTheme="minorHAnsi"/>
          <w:b/>
          <w:bCs/>
          <w:lang w:val="lv-LV"/>
        </w:rPr>
        <w:t>A</w:t>
      </w:r>
      <w:r w:rsidRPr="005662AA">
        <w:rPr>
          <w:rFonts w:eastAsiaTheme="minorHAnsi"/>
          <w:b/>
          <w:bCs/>
          <w:lang w:val="lv-LV"/>
        </w:rPr>
        <w:t>tbilde:</w:t>
      </w:r>
      <w:r w:rsidRPr="005662AA">
        <w:rPr>
          <w:rFonts w:eastAsiaTheme="minorHAnsi"/>
          <w:lang w:val="lv-LV"/>
        </w:rPr>
        <w:t xml:space="preserve"> </w:t>
      </w:r>
      <w:r w:rsidR="00FE14BD">
        <w:rPr>
          <w:rFonts w:eastAsiaTheme="minorHAnsi"/>
          <w:lang w:val="lv-LV"/>
        </w:rPr>
        <w:t xml:space="preserve">Informējam, ka iepirkuma procedūras nolikumā ir veikti grozījumi, </w:t>
      </w:r>
      <w:r w:rsidR="00FE14BD" w:rsidRPr="0092365A">
        <w:rPr>
          <w:bCs/>
          <w:iCs/>
          <w:lang w:val="lv-LV"/>
        </w:rPr>
        <w:t xml:space="preserve">kas </w:t>
      </w:r>
      <w:r w:rsidR="00FE14BD">
        <w:rPr>
          <w:bCs/>
          <w:iCs/>
          <w:lang w:val="lv-LV"/>
        </w:rPr>
        <w:t>ir</w:t>
      </w:r>
      <w:r w:rsidR="00FE14BD" w:rsidRPr="0092365A">
        <w:rPr>
          <w:bCs/>
          <w:iCs/>
          <w:lang w:val="lv-LV"/>
        </w:rPr>
        <w:t xml:space="preserve"> publicēt</w:t>
      </w:r>
      <w:r w:rsidR="00FE14BD">
        <w:rPr>
          <w:bCs/>
          <w:iCs/>
          <w:lang w:val="lv-LV"/>
        </w:rPr>
        <w:t>i</w:t>
      </w:r>
      <w:r w:rsidR="00FE14BD" w:rsidRPr="0092365A">
        <w:rPr>
          <w:bCs/>
          <w:iCs/>
          <w:lang w:val="lv-LV"/>
        </w:rPr>
        <w:t xml:space="preserve"> tīmekļvietnēs </w:t>
      </w:r>
      <w:hyperlink r:id="rId12" w:history="1">
        <w:r w:rsidR="00FE14BD" w:rsidRPr="0092365A">
          <w:rPr>
            <w:rStyle w:val="Hyperlink"/>
            <w:bCs/>
            <w:iCs/>
            <w:color w:val="auto"/>
            <w:lang w:val="lv-LV"/>
          </w:rPr>
          <w:t>www.eis.gov.lv</w:t>
        </w:r>
      </w:hyperlink>
      <w:r w:rsidR="00FE14BD" w:rsidRPr="0092365A">
        <w:rPr>
          <w:bCs/>
          <w:iCs/>
          <w:lang w:val="lv-LV"/>
        </w:rPr>
        <w:t xml:space="preserve"> un </w:t>
      </w:r>
      <w:hyperlink r:id="rId13" w:history="1">
        <w:r w:rsidR="00FE14BD" w:rsidRPr="0092365A">
          <w:rPr>
            <w:rStyle w:val="Hyperlink"/>
            <w:bCs/>
            <w:iCs/>
            <w:color w:val="auto"/>
            <w:lang w:val="lv-LV"/>
          </w:rPr>
          <w:t>www.rigassatiksme.lv</w:t>
        </w:r>
      </w:hyperlink>
      <w:r w:rsidR="00FE14BD" w:rsidRPr="0092365A">
        <w:rPr>
          <w:bCs/>
          <w:iCs/>
          <w:lang w:val="lv-LV"/>
        </w:rPr>
        <w:t>.</w:t>
      </w:r>
    </w:p>
    <w:p w14:paraId="262AEE10" w14:textId="7A44E455" w:rsidR="005662AA" w:rsidRPr="005662AA" w:rsidRDefault="005662AA" w:rsidP="005662AA">
      <w:pPr>
        <w:spacing w:after="160"/>
        <w:jc w:val="both"/>
        <w:rPr>
          <w:rFonts w:eastAsiaTheme="minorHAnsi"/>
          <w:lang w:val="lv-LV"/>
        </w:rPr>
      </w:pPr>
    </w:p>
    <w:p w14:paraId="6E9946CB" w14:textId="670E8434" w:rsidR="005662AA" w:rsidRPr="005662AA" w:rsidRDefault="00FE14BD" w:rsidP="00FE14BD">
      <w:pPr>
        <w:spacing w:before="240" w:after="160"/>
        <w:ind w:right="372"/>
        <w:contextualSpacing/>
        <w:jc w:val="both"/>
        <w:rPr>
          <w:rFonts w:eastAsiaTheme="minorHAnsi"/>
          <w:lang w:val="lv-LV"/>
        </w:rPr>
      </w:pPr>
      <w:r w:rsidRPr="00FE14BD">
        <w:rPr>
          <w:rFonts w:eastAsiaTheme="minorHAnsi"/>
          <w:b/>
          <w:bCs/>
          <w:lang w:val="lv-LV"/>
        </w:rPr>
        <w:t xml:space="preserve">3.Jautājums: </w:t>
      </w:r>
      <w:r w:rsidR="005662AA" w:rsidRPr="005662AA">
        <w:rPr>
          <w:rFonts w:eastAsiaTheme="minorHAnsi"/>
          <w:lang w:val="lv-LV"/>
        </w:rPr>
        <w:t xml:space="preserve">Darbu daudzumu saraksta pozīcija Nr.63 paredz Dzelzsbetona plātnes (4.7x1.4x0.15m) būvniecība. Pasažieru nojumes (ar soliņu) uzstādīšana pieturvietā, nojumes veidu saskaņojot ar Pasūtītāju. Nojumē uzstādīt 200W/1F tablo, atsevišķā </w:t>
      </w:r>
      <w:proofErr w:type="spellStart"/>
      <w:r w:rsidR="005662AA" w:rsidRPr="005662AA">
        <w:rPr>
          <w:rFonts w:eastAsiaTheme="minorHAnsi"/>
          <w:lang w:val="lv-LV"/>
        </w:rPr>
        <w:t>sadalnē</w:t>
      </w:r>
      <w:proofErr w:type="spellEnd"/>
      <w:r w:rsidR="005662AA" w:rsidRPr="005662AA">
        <w:rPr>
          <w:rFonts w:eastAsiaTheme="minorHAnsi"/>
          <w:lang w:val="lv-LV"/>
        </w:rPr>
        <w:t xml:space="preserve"> C4A, 1F skaitītājs; barošanas </w:t>
      </w:r>
      <w:proofErr w:type="spellStart"/>
      <w:r w:rsidR="005662AA" w:rsidRPr="005662AA">
        <w:rPr>
          <w:rFonts w:eastAsiaTheme="minorHAnsi"/>
          <w:lang w:val="lv-LV"/>
        </w:rPr>
        <w:t>sadalne</w:t>
      </w:r>
      <w:proofErr w:type="spellEnd"/>
      <w:r w:rsidR="005662AA" w:rsidRPr="005662AA">
        <w:rPr>
          <w:rFonts w:eastAsiaTheme="minorHAnsi"/>
          <w:lang w:val="lv-LV"/>
        </w:rPr>
        <w:t xml:space="preserve"> ar akumulatoriem, mm : 400*300*180. Novietojums uz nojumes jumta. Svars: 15 kg. Displeja </w:t>
      </w:r>
      <w:proofErr w:type="spellStart"/>
      <w:r w:rsidR="005662AA" w:rsidRPr="005662AA">
        <w:rPr>
          <w:rFonts w:eastAsiaTheme="minorHAnsi"/>
          <w:lang w:val="lv-LV"/>
        </w:rPr>
        <w:t>kronšteins</w:t>
      </w:r>
      <w:proofErr w:type="spellEnd"/>
      <w:r w:rsidR="005662AA" w:rsidRPr="005662AA">
        <w:rPr>
          <w:rFonts w:eastAsiaTheme="minorHAnsi"/>
          <w:lang w:val="lv-LV"/>
        </w:rPr>
        <w:t xml:space="preserve">, mm: 634*350 / Displejs, mm: 634*280*60. Svars: 10.1 kg – 2 </w:t>
      </w:r>
      <w:proofErr w:type="spellStart"/>
      <w:r w:rsidR="005662AA" w:rsidRPr="005662AA">
        <w:rPr>
          <w:rFonts w:eastAsiaTheme="minorHAnsi"/>
          <w:lang w:val="lv-LV"/>
        </w:rPr>
        <w:t>kpl</w:t>
      </w:r>
      <w:proofErr w:type="spellEnd"/>
      <w:r w:rsidR="005662AA" w:rsidRPr="005662AA">
        <w:rPr>
          <w:rFonts w:eastAsiaTheme="minorHAnsi"/>
          <w:lang w:val="lv-LV"/>
        </w:rPr>
        <w:t>.</w:t>
      </w:r>
    </w:p>
    <w:p w14:paraId="23B6FE46" w14:textId="77777777" w:rsidR="005662AA" w:rsidRPr="005662AA" w:rsidRDefault="005662AA" w:rsidP="00FE14BD">
      <w:pPr>
        <w:spacing w:before="240" w:after="160"/>
        <w:ind w:right="372"/>
        <w:contextualSpacing/>
        <w:jc w:val="both"/>
        <w:rPr>
          <w:rFonts w:eastAsiaTheme="minorHAnsi"/>
          <w:lang w:val="lv-LV"/>
        </w:rPr>
      </w:pPr>
      <w:r w:rsidRPr="005662AA">
        <w:rPr>
          <w:rFonts w:eastAsiaTheme="minorHAnsi"/>
          <w:lang w:val="lv-LV"/>
        </w:rPr>
        <w:t xml:space="preserve">Savukārt tehniskā projekta skaidrojošajā aprakstā ir minēts Galapunktā paredzēts uzstādīt 2 nojumes pasažieru uzgaidīšanai un 1 biļešu automāts ar nojumi. Šī projekta ietvaros jāizbūvē pasažieru nojumēm dzelzsbetona plātnes pamats un elektrības </w:t>
      </w:r>
      <w:proofErr w:type="spellStart"/>
      <w:r w:rsidRPr="005662AA">
        <w:rPr>
          <w:rFonts w:eastAsiaTheme="minorHAnsi"/>
          <w:lang w:val="lv-LV"/>
        </w:rPr>
        <w:t>pieslēgums</w:t>
      </w:r>
      <w:proofErr w:type="spellEnd"/>
      <w:r w:rsidRPr="005662AA">
        <w:rPr>
          <w:rFonts w:eastAsiaTheme="minorHAnsi"/>
          <w:lang w:val="lv-LV"/>
        </w:rPr>
        <w:t>, bet pašas nojumes uzstādīšana nav jāveic.</w:t>
      </w:r>
    </w:p>
    <w:p w14:paraId="0A3D1077" w14:textId="6C9F9FFB" w:rsidR="005662AA" w:rsidRPr="005662AA" w:rsidRDefault="00FE14BD" w:rsidP="001109C6">
      <w:pPr>
        <w:spacing w:before="240" w:after="160"/>
        <w:ind w:right="372"/>
        <w:jc w:val="both"/>
        <w:rPr>
          <w:rFonts w:eastAsiaTheme="minorHAnsi"/>
          <w:lang w:val="lv-LV"/>
        </w:rPr>
      </w:pPr>
      <w:r>
        <w:rPr>
          <w:rFonts w:eastAsiaTheme="minorHAnsi"/>
          <w:lang w:val="lv-LV"/>
        </w:rPr>
        <w:t>Lū</w:t>
      </w:r>
      <w:r w:rsidR="005662AA" w:rsidRPr="005662AA">
        <w:rPr>
          <w:rFonts w:eastAsiaTheme="minorHAnsi"/>
          <w:lang w:val="lv-LV"/>
        </w:rPr>
        <w:t>dzam Pasūtītāju precizēt, vai Būvuzņēmējam iepriekš minētās tāmes pozīcijā ir jāievērtē nojumes un displeja materiāla un uzstādīšanas izmaksas.</w:t>
      </w:r>
    </w:p>
    <w:p w14:paraId="17E99423" w14:textId="77777777" w:rsidR="001109C6" w:rsidRPr="0092365A" w:rsidRDefault="001109C6" w:rsidP="001109C6">
      <w:pPr>
        <w:ind w:right="372"/>
        <w:jc w:val="both"/>
        <w:rPr>
          <w:lang w:val="lv-LV"/>
        </w:rPr>
      </w:pPr>
      <w:r>
        <w:rPr>
          <w:rFonts w:eastAsiaTheme="minorHAnsi"/>
          <w:b/>
          <w:bCs/>
          <w:lang w:val="lv-LV"/>
        </w:rPr>
        <w:lastRenderedPageBreak/>
        <w:t>A</w:t>
      </w:r>
      <w:r w:rsidRPr="005662AA">
        <w:rPr>
          <w:rFonts w:eastAsiaTheme="minorHAnsi"/>
          <w:b/>
          <w:bCs/>
          <w:lang w:val="lv-LV"/>
        </w:rPr>
        <w:t>tbilde:</w:t>
      </w:r>
      <w:r w:rsidRPr="005662AA">
        <w:rPr>
          <w:rFonts w:eastAsiaTheme="minorHAnsi"/>
          <w:lang w:val="lv-LV"/>
        </w:rPr>
        <w:t xml:space="preserve"> </w:t>
      </w:r>
      <w:r>
        <w:rPr>
          <w:rFonts w:eastAsiaTheme="minorHAnsi"/>
          <w:lang w:val="lv-LV"/>
        </w:rPr>
        <w:t xml:space="preserve">Informējam, ka iepirkuma procedūras nolikumā ir veikti grozījumi, </w:t>
      </w:r>
      <w:r w:rsidRPr="0092365A">
        <w:rPr>
          <w:bCs/>
          <w:iCs/>
          <w:lang w:val="lv-LV"/>
        </w:rPr>
        <w:t xml:space="preserve">kas </w:t>
      </w:r>
      <w:r>
        <w:rPr>
          <w:bCs/>
          <w:iCs/>
          <w:lang w:val="lv-LV"/>
        </w:rPr>
        <w:t>ir</w:t>
      </w:r>
      <w:r w:rsidRPr="0092365A">
        <w:rPr>
          <w:bCs/>
          <w:iCs/>
          <w:lang w:val="lv-LV"/>
        </w:rPr>
        <w:t xml:space="preserve"> publicēt</w:t>
      </w:r>
      <w:r>
        <w:rPr>
          <w:bCs/>
          <w:iCs/>
          <w:lang w:val="lv-LV"/>
        </w:rPr>
        <w:t>i</w:t>
      </w:r>
      <w:r w:rsidRPr="0092365A">
        <w:rPr>
          <w:bCs/>
          <w:iCs/>
          <w:lang w:val="lv-LV"/>
        </w:rPr>
        <w:t xml:space="preserve"> tīmekļvietnēs </w:t>
      </w:r>
      <w:hyperlink r:id="rId14" w:history="1">
        <w:r w:rsidRPr="0092365A">
          <w:rPr>
            <w:rStyle w:val="Hyperlink"/>
            <w:bCs/>
            <w:iCs/>
            <w:color w:val="auto"/>
            <w:lang w:val="lv-LV"/>
          </w:rPr>
          <w:t>www.eis.gov.lv</w:t>
        </w:r>
      </w:hyperlink>
      <w:r w:rsidRPr="0092365A">
        <w:rPr>
          <w:bCs/>
          <w:iCs/>
          <w:lang w:val="lv-LV"/>
        </w:rPr>
        <w:t xml:space="preserve"> un </w:t>
      </w:r>
      <w:hyperlink r:id="rId15" w:history="1">
        <w:r w:rsidRPr="0092365A">
          <w:rPr>
            <w:rStyle w:val="Hyperlink"/>
            <w:bCs/>
            <w:iCs/>
            <w:color w:val="auto"/>
            <w:lang w:val="lv-LV"/>
          </w:rPr>
          <w:t>www.rigassatiksme.lv</w:t>
        </w:r>
      </w:hyperlink>
      <w:r w:rsidRPr="0092365A">
        <w:rPr>
          <w:bCs/>
          <w:iCs/>
          <w:lang w:val="lv-LV"/>
        </w:rPr>
        <w:t>.</w:t>
      </w:r>
    </w:p>
    <w:p w14:paraId="3F1D0840" w14:textId="77777777" w:rsidR="001109C6" w:rsidRDefault="001109C6" w:rsidP="005662AA">
      <w:pPr>
        <w:spacing w:line="360" w:lineRule="auto"/>
        <w:jc w:val="both"/>
        <w:rPr>
          <w:rFonts w:eastAsiaTheme="minorHAnsi"/>
          <w:lang w:val="lv-LV"/>
        </w:rPr>
      </w:pPr>
    </w:p>
    <w:p w14:paraId="39943157" w14:textId="77777777" w:rsidR="001109C6" w:rsidRDefault="001109C6" w:rsidP="005662AA">
      <w:pPr>
        <w:spacing w:line="360" w:lineRule="auto"/>
        <w:jc w:val="both"/>
        <w:rPr>
          <w:rFonts w:eastAsiaTheme="minorHAnsi"/>
          <w:lang w:val="lv-LV"/>
        </w:rPr>
      </w:pPr>
    </w:p>
    <w:p w14:paraId="0CB2439C" w14:textId="57D24B00" w:rsidR="005662AA" w:rsidRPr="005662AA" w:rsidRDefault="005662AA" w:rsidP="00260826">
      <w:pPr>
        <w:spacing w:line="360" w:lineRule="auto"/>
        <w:ind w:right="372"/>
        <w:jc w:val="both"/>
        <w:rPr>
          <w:rFonts w:eastAsiaTheme="minorHAnsi"/>
          <w:u w:val="single"/>
          <w:lang w:val="lv-LV"/>
        </w:rPr>
      </w:pPr>
      <w:r w:rsidRPr="005662AA">
        <w:rPr>
          <w:rFonts w:eastAsiaTheme="minorHAnsi"/>
          <w:u w:val="single"/>
          <w:lang w:val="lv-LV"/>
        </w:rPr>
        <w:t xml:space="preserve">Par objektu “Sabiedriskā transporta galapunkta „ Jugla-3” teritorijas labiekārtošana Murjāņu ielā 58, Rīgā”: </w:t>
      </w:r>
    </w:p>
    <w:p w14:paraId="63767842" w14:textId="43AEB73C" w:rsidR="005662AA" w:rsidRPr="005662AA" w:rsidRDefault="007B52E4" w:rsidP="00710E78">
      <w:pPr>
        <w:spacing w:before="240" w:after="160"/>
        <w:ind w:right="374"/>
        <w:contextualSpacing/>
        <w:jc w:val="both"/>
        <w:rPr>
          <w:rFonts w:eastAsiaTheme="minorHAnsi"/>
          <w:lang w:val="lv-LV"/>
        </w:rPr>
      </w:pPr>
      <w:r>
        <w:rPr>
          <w:rFonts w:eastAsiaTheme="minorHAnsi"/>
          <w:b/>
          <w:bCs/>
          <w:lang w:val="lv-LV"/>
        </w:rPr>
        <w:t>1</w:t>
      </w:r>
      <w:r w:rsidR="00DF5236" w:rsidRPr="00DF5236">
        <w:rPr>
          <w:rFonts w:eastAsiaTheme="minorHAnsi"/>
          <w:b/>
          <w:bCs/>
          <w:lang w:val="lv-LV"/>
        </w:rPr>
        <w:t>.Jautājums:</w:t>
      </w:r>
      <w:r w:rsidR="00DF5236">
        <w:rPr>
          <w:rFonts w:eastAsiaTheme="minorHAnsi"/>
          <w:lang w:val="lv-LV"/>
        </w:rPr>
        <w:t xml:space="preserve"> </w:t>
      </w:r>
      <w:r w:rsidR="005662AA" w:rsidRPr="005662AA">
        <w:rPr>
          <w:rFonts w:eastAsiaTheme="minorHAnsi"/>
          <w:lang w:val="lv-LV"/>
        </w:rPr>
        <w:t xml:space="preserve">Darbu daudzumu saraksta pozīcija Nr.40 paredz Atkritumu urnas uzstādīšana – 1 </w:t>
      </w:r>
      <w:proofErr w:type="spellStart"/>
      <w:r w:rsidR="005662AA" w:rsidRPr="005662AA">
        <w:rPr>
          <w:rFonts w:eastAsiaTheme="minorHAnsi"/>
          <w:lang w:val="lv-LV"/>
        </w:rPr>
        <w:t>gb</w:t>
      </w:r>
      <w:proofErr w:type="spellEnd"/>
      <w:r w:rsidR="005662AA" w:rsidRPr="005662AA">
        <w:rPr>
          <w:rFonts w:eastAsiaTheme="minorHAnsi"/>
          <w:lang w:val="lv-LV"/>
        </w:rPr>
        <w:t>. Lūdzam Pasūtītāju precizēt iepriekš minētās pozīcijas specifikāciju.</w:t>
      </w:r>
    </w:p>
    <w:p w14:paraId="4BE7B9CE" w14:textId="77777777" w:rsidR="00710E78" w:rsidRPr="00710E78" w:rsidRDefault="00710E78" w:rsidP="00710E78">
      <w:pPr>
        <w:spacing w:before="120" w:after="160"/>
        <w:ind w:left="720"/>
        <w:jc w:val="both"/>
        <w:rPr>
          <w:rFonts w:eastAsiaTheme="minorHAnsi"/>
          <w:b/>
          <w:bCs/>
          <w:color w:val="FF0000"/>
          <w:lang w:val="lv-LV"/>
        </w:rPr>
      </w:pPr>
    </w:p>
    <w:p w14:paraId="52F06912" w14:textId="3ABE98AA" w:rsidR="005662AA" w:rsidRPr="005662AA" w:rsidRDefault="00710E78" w:rsidP="00710E78">
      <w:pPr>
        <w:spacing w:before="240" w:after="160"/>
        <w:jc w:val="both"/>
        <w:rPr>
          <w:rFonts w:eastAsiaTheme="minorHAnsi"/>
          <w:lang w:val="lv-LV"/>
        </w:rPr>
      </w:pPr>
      <w:r w:rsidRPr="00710E78">
        <w:rPr>
          <w:rFonts w:eastAsiaTheme="minorHAnsi"/>
          <w:b/>
          <w:bCs/>
          <w:lang w:val="lv-LV"/>
        </w:rPr>
        <w:t>Atbilde</w:t>
      </w:r>
      <w:r w:rsidRPr="00710E78">
        <w:rPr>
          <w:rFonts w:eastAsiaTheme="minorHAnsi"/>
          <w:lang w:val="lv-LV"/>
        </w:rPr>
        <w:t xml:space="preserve">: </w:t>
      </w:r>
      <w:r>
        <w:rPr>
          <w:rFonts w:eastAsiaTheme="minorHAnsi"/>
          <w:lang w:val="lv-LV"/>
        </w:rPr>
        <w:t xml:space="preserve">Informējam, ka </w:t>
      </w:r>
      <w:r w:rsidR="0069750A">
        <w:rPr>
          <w:rFonts w:eastAsiaTheme="minorHAnsi"/>
          <w:lang w:val="lv-LV"/>
        </w:rPr>
        <w:t xml:space="preserve">paredzēta </w:t>
      </w:r>
      <w:r w:rsidR="009D2B3F">
        <w:rPr>
          <w:rFonts w:eastAsiaTheme="minorHAnsi"/>
          <w:lang w:val="lv-LV"/>
        </w:rPr>
        <w:t>a</w:t>
      </w:r>
      <w:r w:rsidR="005662AA" w:rsidRPr="005662AA">
        <w:rPr>
          <w:rFonts w:eastAsiaTheme="minorHAnsi"/>
          <w:lang w:val="lv-LV"/>
        </w:rPr>
        <w:t xml:space="preserve">tkritumu tvertne </w:t>
      </w:r>
      <w:proofErr w:type="spellStart"/>
      <w:r w:rsidR="005662AA" w:rsidRPr="005662AA">
        <w:rPr>
          <w:rFonts w:eastAsiaTheme="minorHAnsi"/>
          <w:lang w:val="lv-LV"/>
        </w:rPr>
        <w:t>Baltika</w:t>
      </w:r>
      <w:proofErr w:type="spellEnd"/>
      <w:r w:rsidR="005662AA" w:rsidRPr="005662AA">
        <w:rPr>
          <w:rFonts w:eastAsiaTheme="minorHAnsi"/>
          <w:lang w:val="lv-LV"/>
        </w:rPr>
        <w:t xml:space="preserve"> 70l AISI 304 vai ekvivalents.</w:t>
      </w:r>
    </w:p>
    <w:p w14:paraId="448C549F" w14:textId="77777777" w:rsidR="005662AA" w:rsidRPr="005662AA" w:rsidRDefault="005662AA" w:rsidP="00710E78">
      <w:pPr>
        <w:ind w:right="372"/>
        <w:jc w:val="both"/>
        <w:rPr>
          <w:lang w:val="lv-LV"/>
        </w:rPr>
      </w:pPr>
    </w:p>
    <w:p w14:paraId="03C0B6D1" w14:textId="77777777" w:rsidR="005662AA" w:rsidRDefault="005662AA" w:rsidP="000C625D">
      <w:pPr>
        <w:ind w:right="372"/>
        <w:jc w:val="both"/>
        <w:rPr>
          <w:b/>
          <w:bCs/>
          <w:lang w:val="lv-LV"/>
        </w:rPr>
      </w:pPr>
    </w:p>
    <w:p w14:paraId="04E6DF35" w14:textId="77777777" w:rsidR="005662AA" w:rsidRDefault="005662AA" w:rsidP="000C625D">
      <w:pPr>
        <w:ind w:right="372"/>
        <w:jc w:val="both"/>
        <w:rPr>
          <w:b/>
          <w:bCs/>
          <w:lang w:val="lv-LV"/>
        </w:rPr>
      </w:pPr>
    </w:p>
    <w:p w14:paraId="268A507C" w14:textId="383C74AA" w:rsidR="008100AA" w:rsidRPr="000C625D" w:rsidRDefault="008100AA" w:rsidP="000C625D">
      <w:pPr>
        <w:spacing w:line="240" w:lineRule="exact"/>
        <w:ind w:right="372" w:firstLine="720"/>
        <w:jc w:val="both"/>
        <w:rPr>
          <w:lang w:val="lv-LV"/>
        </w:rPr>
      </w:pPr>
    </w:p>
    <w:p w14:paraId="233E6C75" w14:textId="77777777" w:rsidR="008100AA" w:rsidRPr="00143E88" w:rsidRDefault="008100AA" w:rsidP="000C625D">
      <w:pPr>
        <w:spacing w:line="240" w:lineRule="exact"/>
        <w:ind w:right="372" w:firstLine="720"/>
        <w:jc w:val="both"/>
        <w:rPr>
          <w:lang w:val="lv-LV"/>
        </w:rPr>
      </w:pPr>
    </w:p>
    <w:p w14:paraId="55ADFC89" w14:textId="5969CB49" w:rsidR="00684FF7" w:rsidRPr="00710E78" w:rsidRDefault="00ED287C" w:rsidP="00710E78">
      <w:pPr>
        <w:spacing w:after="120"/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>Iepirkumu komisijas priekšsēdētāja</w:t>
      </w:r>
      <w:r w:rsidR="00710E78">
        <w:rPr>
          <w:lang w:val="lv-LV"/>
        </w:rPr>
        <w:t xml:space="preserve">s vietnieks </w:t>
      </w:r>
      <w:r w:rsidRPr="00ED287C">
        <w:rPr>
          <w:lang w:val="lv-LV"/>
        </w:rPr>
        <w:t xml:space="preserve">                                                          </w:t>
      </w:r>
      <w:r w:rsidR="00710E78">
        <w:rPr>
          <w:lang w:val="lv-LV"/>
        </w:rPr>
        <w:t>Sergejs Gusevs</w:t>
      </w:r>
    </w:p>
    <w:sectPr w:rsidR="00684FF7" w:rsidRPr="00710E78" w:rsidSect="00E8078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39C7" w14:textId="77777777" w:rsidR="00154A5E" w:rsidRDefault="00154A5E">
      <w:r>
        <w:separator/>
      </w:r>
    </w:p>
  </w:endnote>
  <w:endnote w:type="continuationSeparator" w:id="0">
    <w:p w14:paraId="2370BC68" w14:textId="77777777" w:rsidR="00154A5E" w:rsidRDefault="0015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C57B" w14:textId="77777777" w:rsidR="00154A5E" w:rsidRDefault="00154A5E">
      <w:r>
        <w:separator/>
      </w:r>
    </w:p>
  </w:footnote>
  <w:footnote w:type="continuationSeparator" w:id="0">
    <w:p w14:paraId="033F867A" w14:textId="77777777" w:rsidR="00154A5E" w:rsidRDefault="0015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FDF7EC2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Nr.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32F05"/>
    <w:multiLevelType w:val="hybridMultilevel"/>
    <w:tmpl w:val="D7A8E4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A76F7"/>
    <w:multiLevelType w:val="hybridMultilevel"/>
    <w:tmpl w:val="D7A8E4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3A61A3"/>
    <w:multiLevelType w:val="multilevel"/>
    <w:tmpl w:val="E8989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C625D"/>
    <w:rsid w:val="000D6732"/>
    <w:rsid w:val="000E1AA8"/>
    <w:rsid w:val="000E35C8"/>
    <w:rsid w:val="001109C6"/>
    <w:rsid w:val="00127A43"/>
    <w:rsid w:val="00143E88"/>
    <w:rsid w:val="00154A5E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0826"/>
    <w:rsid w:val="0026220C"/>
    <w:rsid w:val="002671CE"/>
    <w:rsid w:val="002747E5"/>
    <w:rsid w:val="0027623D"/>
    <w:rsid w:val="002B1A94"/>
    <w:rsid w:val="002C178C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662AA"/>
    <w:rsid w:val="00570E1F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9750A"/>
    <w:rsid w:val="006A3C1B"/>
    <w:rsid w:val="006A6145"/>
    <w:rsid w:val="006A672C"/>
    <w:rsid w:val="006B0D98"/>
    <w:rsid w:val="006B5782"/>
    <w:rsid w:val="006C4115"/>
    <w:rsid w:val="006D3BDA"/>
    <w:rsid w:val="00706549"/>
    <w:rsid w:val="00710E78"/>
    <w:rsid w:val="00712459"/>
    <w:rsid w:val="0071685A"/>
    <w:rsid w:val="00720501"/>
    <w:rsid w:val="00735447"/>
    <w:rsid w:val="00740337"/>
    <w:rsid w:val="00741397"/>
    <w:rsid w:val="0075033F"/>
    <w:rsid w:val="00756CAE"/>
    <w:rsid w:val="00781423"/>
    <w:rsid w:val="007875D1"/>
    <w:rsid w:val="007A34BE"/>
    <w:rsid w:val="007B1AFB"/>
    <w:rsid w:val="007B3E19"/>
    <w:rsid w:val="007B52E4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67819"/>
    <w:rsid w:val="00975730"/>
    <w:rsid w:val="00984992"/>
    <w:rsid w:val="00996DDD"/>
    <w:rsid w:val="009B03BA"/>
    <w:rsid w:val="009C289F"/>
    <w:rsid w:val="009D2B3F"/>
    <w:rsid w:val="009D4658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DF5236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EE6B5B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character" w:customStyle="1" w:styleId="gmail-charstyle4">
    <w:name w:val="gmail-charstyle4"/>
    <w:basedOn w:val="DefaultParagraphFont"/>
    <w:rsid w:val="0027623D"/>
  </w:style>
  <w:style w:type="character" w:customStyle="1" w:styleId="CharStyle4">
    <w:name w:val="Char Style 4"/>
    <w:rsid w:val="00276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  <w:style w:type="paragraph" w:customStyle="1" w:styleId="TableContents">
    <w:name w:val="Table Contents"/>
    <w:basedOn w:val="Normal"/>
    <w:rsid w:val="005662AA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gassatiksme.l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www.eis.gov.lv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rigassatiksme.lv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is.gov.lv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24B9E94-3C26-4DBC-BFAD-4201D1A43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2586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Sandra Čakša</cp:lastModifiedBy>
  <cp:revision>2</cp:revision>
  <cp:lastPrinted>2021-09-09T02:05:00Z</cp:lastPrinted>
  <dcterms:created xsi:type="dcterms:W3CDTF">2022-08-01T13:25:00Z</dcterms:created>
  <dcterms:modified xsi:type="dcterms:W3CDTF">2022-08-01T13:25:00Z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