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A4E8FF" w:rsidR="00EC1BA5" w:rsidRPr="00177D00" w:rsidRDefault="00177D00" w:rsidP="00177D00">
      <w:pPr>
        <w:ind w:left="720" w:hanging="720"/>
        <w:rPr>
          <w:rFonts w:ascii="Times New Roman Bold" w:hAnsi="Times New Roman Bold"/>
          <w:b/>
          <w:bCs/>
          <w:lang w:val="lv-LV"/>
        </w:rPr>
      </w:pPr>
      <w:r w:rsidRPr="00177D00">
        <w:rPr>
          <w:rFonts w:ascii="Times New Roman Bold" w:hAnsi="Times New Roman Bold"/>
          <w:b/>
          <w:bCs/>
          <w:lang w:val="lv-LV"/>
        </w:rPr>
        <w:t>24.11.2021.</w:t>
      </w:r>
    </w:p>
    <w:p w14:paraId="6E8152CA" w14:textId="77777777" w:rsidR="00EC1BA5" w:rsidRPr="00E80785" w:rsidRDefault="00EC1BA5" w:rsidP="006D3BDA">
      <w:pPr>
        <w:ind w:right="276"/>
        <w:jc w:val="right"/>
        <w:rPr>
          <w:i/>
          <w:lang w:val="lv-LV"/>
        </w:rPr>
      </w:pPr>
    </w:p>
    <w:p w14:paraId="6EB70CAC" w14:textId="74982AA7" w:rsidR="00ED287C" w:rsidRPr="009063AD" w:rsidRDefault="00ED287C" w:rsidP="00ED287C">
      <w:pPr>
        <w:ind w:right="276"/>
        <w:rPr>
          <w:i/>
          <w:lang w:val="lv-LV"/>
        </w:rPr>
      </w:pPr>
      <w:r w:rsidRPr="009063AD">
        <w:rPr>
          <w:i/>
          <w:lang w:val="lv-LV"/>
        </w:rPr>
        <w:t xml:space="preserve">Par </w:t>
      </w:r>
      <w:r w:rsidR="0070594B" w:rsidRPr="009063AD">
        <w:rPr>
          <w:i/>
          <w:lang w:val="lv-LV"/>
        </w:rPr>
        <w:t xml:space="preserve">iepirkuma procedūras </w:t>
      </w:r>
      <w:r w:rsidRPr="009063AD">
        <w:rPr>
          <w:i/>
          <w:lang w:val="lv-LV"/>
        </w:rPr>
        <w:t xml:space="preserve"> </w:t>
      </w:r>
    </w:p>
    <w:p w14:paraId="0150775F" w14:textId="77777777" w:rsidR="009063AD" w:rsidRPr="009063AD" w:rsidRDefault="009063AD" w:rsidP="00ED287C">
      <w:pPr>
        <w:ind w:right="276"/>
        <w:rPr>
          <w:i/>
          <w:lang w:val="lv-LV"/>
        </w:rPr>
      </w:pPr>
      <w:r w:rsidRPr="009063AD">
        <w:rPr>
          <w:i/>
          <w:lang w:val="lv-LV"/>
        </w:rPr>
        <w:t xml:space="preserve">“Kabeļu līniju avārijas darbu veikšana” </w:t>
      </w:r>
    </w:p>
    <w:p w14:paraId="01E5FD02" w14:textId="1220FEA8" w:rsidR="00ED287C" w:rsidRPr="00ED287C" w:rsidRDefault="009063AD" w:rsidP="00ED287C">
      <w:pPr>
        <w:ind w:right="276"/>
        <w:rPr>
          <w:i/>
          <w:lang w:val="lv-LV"/>
        </w:rPr>
      </w:pPr>
      <w:r w:rsidRPr="009063AD">
        <w:rPr>
          <w:i/>
          <w:lang w:val="lv-LV"/>
        </w:rPr>
        <w:t xml:space="preserve">(Id. Nr.RS/2021/65) </w:t>
      </w:r>
      <w:r w:rsidR="00ED287C" w:rsidRPr="009063AD">
        <w:rPr>
          <w:i/>
          <w:lang w:val="lv-LV"/>
        </w:rPr>
        <w:t>nolikuma</w:t>
      </w:r>
      <w:r w:rsidR="00ED287C" w:rsidRPr="00ED287C">
        <w:rPr>
          <w:i/>
          <w:lang w:val="lv-LV"/>
        </w:rPr>
        <w:t xml:space="preserve"> prasībām</w:t>
      </w:r>
    </w:p>
    <w:p w14:paraId="6F27DAAA" w14:textId="77777777" w:rsidR="00ED287C" w:rsidRPr="00ED287C" w:rsidRDefault="00ED287C" w:rsidP="00ED287C">
      <w:pPr>
        <w:ind w:right="276"/>
        <w:jc w:val="both"/>
        <w:rPr>
          <w:lang w:val="lv-LV"/>
        </w:rPr>
      </w:pPr>
    </w:p>
    <w:p w14:paraId="66FC9AA7" w14:textId="77777777" w:rsidR="00ED287C" w:rsidRPr="00ED287C" w:rsidRDefault="00ED287C" w:rsidP="003C50A5">
      <w:pPr>
        <w:ind w:right="89" w:firstLine="426"/>
        <w:jc w:val="both"/>
        <w:rPr>
          <w:lang w:val="lv-LV"/>
        </w:rPr>
      </w:pPr>
      <w:r w:rsidRPr="00ED287C">
        <w:rPr>
          <w:lang w:val="lv-LV"/>
        </w:rPr>
        <w:t>Rīgas pašvaldības sabiedrības ar ierobežotu atbildību „Rīgas satiksme” Iepirkuma komisija (turpmāk – Pasūtītā</w:t>
      </w:r>
      <w:bookmarkStart w:id="0" w:name="_GoBack"/>
      <w:bookmarkEnd w:id="0"/>
      <w:r w:rsidRPr="00ED287C">
        <w:rPr>
          <w:lang w:val="lv-LV"/>
        </w:rPr>
        <w:t xml:space="preserve">js) no iespējamā piegādātāja ir saņēmusi vēstuli ar lūgumu sniegt skaidrojumu par nolikumā ietvertajām prasībām. </w:t>
      </w:r>
    </w:p>
    <w:p w14:paraId="03C5E2FF" w14:textId="77777777" w:rsidR="00ED287C" w:rsidRPr="00ED287C" w:rsidRDefault="00ED287C" w:rsidP="003C50A5">
      <w:pPr>
        <w:ind w:right="276"/>
        <w:jc w:val="both"/>
        <w:rPr>
          <w:lang w:val="lv-LV"/>
        </w:rPr>
      </w:pPr>
    </w:p>
    <w:p w14:paraId="77AD662F" w14:textId="107A675E" w:rsidR="00BD50E2" w:rsidRPr="00A77621" w:rsidRDefault="004A5574" w:rsidP="00BD50E2">
      <w:pPr>
        <w:rPr>
          <w:lang w:val="lv-LV" w:eastAsia="lv-LV"/>
        </w:rPr>
      </w:pPr>
      <w:r w:rsidRPr="00A77621">
        <w:rPr>
          <w:color w:val="000000"/>
          <w:lang w:val="lv-LV"/>
        </w:rPr>
        <w:t>Attiecībā par l</w:t>
      </w:r>
      <w:r w:rsidR="00BD50E2" w:rsidRPr="00A77621">
        <w:rPr>
          <w:color w:val="000000"/>
          <w:lang w:val="lv-LV"/>
        </w:rPr>
        <w:t>okāl</w:t>
      </w:r>
      <w:r w:rsidR="00A92E02" w:rsidRPr="00A77621">
        <w:rPr>
          <w:color w:val="000000"/>
          <w:lang w:val="lv-LV"/>
        </w:rPr>
        <w:t>o</w:t>
      </w:r>
      <w:r w:rsidR="00BD50E2" w:rsidRPr="00A77621">
        <w:rPr>
          <w:color w:val="000000"/>
          <w:lang w:val="lv-LV"/>
        </w:rPr>
        <w:t xml:space="preserve"> </w:t>
      </w:r>
      <w:r w:rsidR="00BD50E2" w:rsidRPr="00A77621">
        <w:rPr>
          <w:rStyle w:val="spelle"/>
          <w:color w:val="000000"/>
          <w:lang w:val="lv-LV"/>
        </w:rPr>
        <w:t>t</w:t>
      </w:r>
      <w:r w:rsidRPr="00A77621">
        <w:rPr>
          <w:rStyle w:val="spelle"/>
          <w:color w:val="000000"/>
          <w:lang w:val="lv-LV"/>
        </w:rPr>
        <w:t>ā</w:t>
      </w:r>
      <w:r w:rsidR="00BD50E2" w:rsidRPr="00A77621">
        <w:rPr>
          <w:rStyle w:val="spelle"/>
          <w:color w:val="000000"/>
          <w:lang w:val="lv-LV"/>
        </w:rPr>
        <w:t>m</w:t>
      </w:r>
      <w:r w:rsidR="00A92E02" w:rsidRPr="00A77621">
        <w:rPr>
          <w:rStyle w:val="spelle"/>
          <w:color w:val="000000"/>
          <w:lang w:val="lv-LV"/>
        </w:rPr>
        <w:t>i</w:t>
      </w:r>
      <w:r w:rsidR="00BD50E2" w:rsidRPr="00A77621">
        <w:rPr>
          <w:color w:val="000000"/>
          <w:lang w:val="lv-LV"/>
        </w:rPr>
        <w:t xml:space="preserve"> un </w:t>
      </w:r>
      <w:r w:rsidR="008E3A95" w:rsidRPr="00A77621">
        <w:rPr>
          <w:color w:val="000000"/>
          <w:lang w:val="lv-LV"/>
        </w:rPr>
        <w:t xml:space="preserve">cenu </w:t>
      </w:r>
      <w:r w:rsidR="00BD50E2" w:rsidRPr="00A77621">
        <w:rPr>
          <w:color w:val="000000"/>
          <w:lang w:val="lv-LV"/>
        </w:rPr>
        <w:t>piedāvājum</w:t>
      </w:r>
      <w:r w:rsidR="00A92E02" w:rsidRPr="00A77621">
        <w:rPr>
          <w:color w:val="000000"/>
          <w:lang w:val="lv-LV"/>
        </w:rPr>
        <w:t>u</w:t>
      </w:r>
      <w:r w:rsidR="00BD50E2" w:rsidRPr="00A77621">
        <w:rPr>
          <w:color w:val="000000"/>
          <w:lang w:val="lv-LV"/>
        </w:rPr>
        <w:t xml:space="preserve"> paredzētajiem avārijas darbiem (</w:t>
      </w:r>
      <w:r w:rsidR="00BD50E2" w:rsidRPr="00A77621">
        <w:rPr>
          <w:rStyle w:val="spelle"/>
          <w:color w:val="000000"/>
          <w:lang w:val="lv-LV"/>
        </w:rPr>
        <w:t>t</w:t>
      </w:r>
      <w:r w:rsidRPr="00A77621">
        <w:rPr>
          <w:rStyle w:val="spelle"/>
          <w:color w:val="000000"/>
          <w:lang w:val="lv-LV"/>
        </w:rPr>
        <w:t>ā</w:t>
      </w:r>
      <w:r w:rsidR="00BD50E2" w:rsidRPr="00A77621">
        <w:rPr>
          <w:rStyle w:val="spelle"/>
          <w:color w:val="000000"/>
          <w:lang w:val="lv-LV"/>
        </w:rPr>
        <w:t>me</w:t>
      </w:r>
      <w:r w:rsidR="00BD50E2" w:rsidRPr="00A77621">
        <w:rPr>
          <w:color w:val="000000"/>
          <w:lang w:val="lv-LV"/>
        </w:rPr>
        <w:t xml:space="preserve"> Nr.3.1.)</w:t>
      </w:r>
      <w:r w:rsidRPr="00A77621">
        <w:rPr>
          <w:color w:val="000000"/>
          <w:lang w:val="lv-LV"/>
        </w:rPr>
        <w:t xml:space="preserve">: </w:t>
      </w:r>
    </w:p>
    <w:p w14:paraId="1881E5C5" w14:textId="77777777" w:rsidR="008E3A95" w:rsidRPr="00A77621" w:rsidRDefault="008E3A95" w:rsidP="004A5574">
      <w:pPr>
        <w:rPr>
          <w:i/>
          <w:iCs/>
          <w:color w:val="000000"/>
          <w:lang w:val="lv-LV"/>
        </w:rPr>
      </w:pPr>
    </w:p>
    <w:p w14:paraId="52361348" w14:textId="42DC4CFA" w:rsidR="00BD50E2" w:rsidRPr="00A77621" w:rsidRDefault="004A5574" w:rsidP="004A5574">
      <w:pPr>
        <w:rPr>
          <w:i/>
          <w:iCs/>
          <w:lang w:val="lv-LV"/>
        </w:rPr>
      </w:pPr>
      <w:r w:rsidRPr="00A77621">
        <w:rPr>
          <w:i/>
          <w:iCs/>
          <w:color w:val="000000"/>
          <w:lang w:val="lv-LV"/>
        </w:rPr>
        <w:t xml:space="preserve">Jautājums: </w:t>
      </w:r>
      <w:r w:rsidR="00BD50E2" w:rsidRPr="00A77621">
        <w:rPr>
          <w:i/>
          <w:iCs/>
          <w:color w:val="000000"/>
          <w:lang w:val="lv-LV"/>
        </w:rPr>
        <w:t xml:space="preserve">Pozīcija Nr.16 </w:t>
      </w:r>
      <w:r w:rsidR="00BD50E2" w:rsidRPr="00A77621">
        <w:rPr>
          <w:rStyle w:val="spelle"/>
          <w:i/>
          <w:iCs/>
          <w:color w:val="000000"/>
          <w:lang w:val="lv-LV"/>
        </w:rPr>
        <w:t>Kabe</w:t>
      </w:r>
      <w:r w:rsidRPr="00A77621">
        <w:rPr>
          <w:rStyle w:val="spelle"/>
          <w:i/>
          <w:iCs/>
          <w:color w:val="000000"/>
          <w:lang w:val="lv-LV"/>
        </w:rPr>
        <w:t>ļ</w:t>
      </w:r>
      <w:r w:rsidR="00BD50E2" w:rsidRPr="00A77621">
        <w:rPr>
          <w:rStyle w:val="spelle"/>
          <w:i/>
          <w:iCs/>
          <w:color w:val="000000"/>
          <w:lang w:val="lv-LV"/>
        </w:rPr>
        <w:t>u</w:t>
      </w:r>
      <w:r w:rsidR="00BD50E2" w:rsidRPr="00A77621">
        <w:rPr>
          <w:i/>
          <w:iCs/>
          <w:color w:val="000000"/>
          <w:lang w:val="lv-LV"/>
        </w:rPr>
        <w:t xml:space="preserve"> ievilkšana </w:t>
      </w:r>
      <w:r w:rsidR="00BD50E2" w:rsidRPr="00A77621">
        <w:rPr>
          <w:i/>
          <w:iCs/>
          <w:lang w:val="lv-LV"/>
        </w:rPr>
        <w:t xml:space="preserve">caurulē (Kādu kabeli, kas piegādā?) </w:t>
      </w:r>
    </w:p>
    <w:p w14:paraId="75BE5844" w14:textId="77777777" w:rsidR="00077952" w:rsidRPr="00A77621" w:rsidRDefault="00A92E02" w:rsidP="00D55003">
      <w:pPr>
        <w:jc w:val="both"/>
        <w:rPr>
          <w:lang w:val="lv-LV"/>
        </w:rPr>
      </w:pPr>
      <w:r w:rsidRPr="00A77621">
        <w:rPr>
          <w:lang w:val="lv-LV"/>
        </w:rPr>
        <w:t xml:space="preserve">Atbilde: </w:t>
      </w:r>
      <w:r w:rsidR="00BD50E2" w:rsidRPr="00A77621">
        <w:rPr>
          <w:lang w:val="lv-LV"/>
        </w:rPr>
        <w:t>1000mm</w:t>
      </w:r>
      <w:r w:rsidR="00BD50E2" w:rsidRPr="00A77621">
        <w:rPr>
          <w:vertAlign w:val="superscript"/>
          <w:lang w:val="lv-LV"/>
        </w:rPr>
        <w:t>2</w:t>
      </w:r>
      <w:r w:rsidR="00BD50E2" w:rsidRPr="00A77621">
        <w:rPr>
          <w:lang w:val="lv-LV"/>
        </w:rPr>
        <w:t xml:space="preserve"> kabeli un 10 </w:t>
      </w:r>
      <w:proofErr w:type="spellStart"/>
      <w:r w:rsidR="00BD50E2" w:rsidRPr="00A77621">
        <w:rPr>
          <w:rStyle w:val="spelle"/>
          <w:lang w:val="lv-LV"/>
        </w:rPr>
        <w:t>kV</w:t>
      </w:r>
      <w:proofErr w:type="spellEnd"/>
      <w:r w:rsidR="00BD50E2" w:rsidRPr="00A77621">
        <w:rPr>
          <w:lang w:val="lv-LV"/>
        </w:rPr>
        <w:t xml:space="preserve"> kabeli</w:t>
      </w:r>
      <w:r w:rsidR="0032321A" w:rsidRPr="00A77621">
        <w:rPr>
          <w:lang w:val="lv-LV"/>
        </w:rPr>
        <w:t xml:space="preserve"> nodrošina</w:t>
      </w:r>
      <w:r w:rsidR="00EC5060" w:rsidRPr="00A77621">
        <w:rPr>
          <w:lang w:val="lv-LV"/>
        </w:rPr>
        <w:t xml:space="preserve"> Pasūtītājs</w:t>
      </w:r>
      <w:r w:rsidR="00732C28" w:rsidRPr="00A77621">
        <w:rPr>
          <w:lang w:val="lv-LV"/>
        </w:rPr>
        <w:t xml:space="preserve">. </w:t>
      </w:r>
    </w:p>
    <w:p w14:paraId="7F8E94E2" w14:textId="34CF5B04" w:rsidR="00BD50E2" w:rsidRPr="00A77621" w:rsidRDefault="00732C28" w:rsidP="00D55003">
      <w:pPr>
        <w:jc w:val="both"/>
        <w:rPr>
          <w:rFonts w:eastAsiaTheme="minorHAnsi"/>
          <w:lang w:val="lv-LV"/>
        </w:rPr>
      </w:pPr>
      <w:bookmarkStart w:id="1" w:name="_Hlk88646123"/>
      <w:r w:rsidRPr="00A77621">
        <w:rPr>
          <w:lang w:val="lv-LV"/>
        </w:rPr>
        <w:t>Informējam, ka</w:t>
      </w:r>
      <w:r w:rsidR="00DA28F7" w:rsidRPr="00A77621">
        <w:rPr>
          <w:lang w:val="lv-LV"/>
        </w:rPr>
        <w:t xml:space="preserve"> iepirkum</w:t>
      </w:r>
      <w:r w:rsidR="003315DB" w:rsidRPr="00A77621">
        <w:rPr>
          <w:lang w:val="lv-LV"/>
        </w:rPr>
        <w:t>a procedūras nolikumā tiks veikti grozījumi, proti,</w:t>
      </w:r>
      <w:r w:rsidR="00302A60" w:rsidRPr="00A77621">
        <w:rPr>
          <w:lang w:val="lv-LV"/>
        </w:rPr>
        <w:t xml:space="preserve"> </w:t>
      </w:r>
      <w:r w:rsidR="00077952" w:rsidRPr="00A77621">
        <w:rPr>
          <w:lang w:val="lv-LV"/>
        </w:rPr>
        <w:t xml:space="preserve">tiks precizētas </w:t>
      </w:r>
      <w:r w:rsidR="00302A60" w:rsidRPr="00A77621">
        <w:rPr>
          <w:lang w:val="lv-LV"/>
        </w:rPr>
        <w:t>tām</w:t>
      </w:r>
      <w:r w:rsidR="00077952" w:rsidRPr="00A77621">
        <w:rPr>
          <w:lang w:val="lv-LV"/>
        </w:rPr>
        <w:t>e</w:t>
      </w:r>
      <w:r w:rsidR="00302A60" w:rsidRPr="00A77621">
        <w:rPr>
          <w:lang w:val="lv-LV"/>
        </w:rPr>
        <w:t>s – “Lok</w:t>
      </w:r>
      <w:r w:rsidR="00F94D57" w:rsidRPr="00A77621">
        <w:rPr>
          <w:lang w:val="lv-LV"/>
        </w:rPr>
        <w:t>ālā tāme un cenu piedāvājums</w:t>
      </w:r>
      <w:r w:rsidR="00D55003" w:rsidRPr="00A77621">
        <w:rPr>
          <w:lang w:val="lv-LV"/>
        </w:rPr>
        <w:t xml:space="preserve"> </w:t>
      </w:r>
      <w:r w:rsidR="00421BB2" w:rsidRPr="00A77621">
        <w:rPr>
          <w:lang w:val="lv-LV"/>
        </w:rPr>
        <w:t>paredzētajiem avārijas darbiem</w:t>
      </w:r>
      <w:r w:rsidR="00302A60" w:rsidRPr="00A77621">
        <w:rPr>
          <w:lang w:val="lv-LV"/>
        </w:rPr>
        <w:t>”</w:t>
      </w:r>
      <w:r w:rsidR="00421BB2" w:rsidRPr="00A77621">
        <w:rPr>
          <w:lang w:val="lv-LV"/>
        </w:rPr>
        <w:t xml:space="preserve"> (Tāme Nr.3.1.) un “L</w:t>
      </w:r>
      <w:r w:rsidR="00302A60" w:rsidRPr="00A77621">
        <w:rPr>
          <w:color w:val="000000"/>
          <w:lang w:val="lv-LV"/>
        </w:rPr>
        <w:t>okā</w:t>
      </w:r>
      <w:r w:rsidR="00421BB2" w:rsidRPr="00A77621">
        <w:rPr>
          <w:color w:val="000000"/>
          <w:lang w:val="lv-LV"/>
        </w:rPr>
        <w:t>l</w:t>
      </w:r>
      <w:r w:rsidR="00302A60" w:rsidRPr="00A77621">
        <w:rPr>
          <w:color w:val="000000"/>
          <w:lang w:val="lv-LV"/>
        </w:rPr>
        <w:t>ā tām</w:t>
      </w:r>
      <w:r w:rsidR="00421BB2" w:rsidRPr="00A77621">
        <w:rPr>
          <w:color w:val="000000"/>
          <w:lang w:val="lv-LV"/>
        </w:rPr>
        <w:t>e</w:t>
      </w:r>
      <w:r w:rsidR="00302A60" w:rsidRPr="00A77621">
        <w:rPr>
          <w:color w:val="000000"/>
          <w:lang w:val="lv-LV"/>
        </w:rPr>
        <w:t xml:space="preserve"> un cenu piedāvājum</w:t>
      </w:r>
      <w:r w:rsidR="00421BB2" w:rsidRPr="00A77621">
        <w:rPr>
          <w:color w:val="000000"/>
          <w:lang w:val="lv-LV"/>
        </w:rPr>
        <w:t xml:space="preserve">s </w:t>
      </w:r>
      <w:r w:rsidR="00302A60" w:rsidRPr="00A77621">
        <w:rPr>
          <w:color w:val="000000"/>
          <w:lang w:val="lv-LV"/>
        </w:rPr>
        <w:t>neparedzētiem avārijas darbiem</w:t>
      </w:r>
      <w:r w:rsidR="00421BB2" w:rsidRPr="00A77621">
        <w:rPr>
          <w:color w:val="000000"/>
          <w:lang w:val="lv-LV"/>
        </w:rPr>
        <w:t>”</w:t>
      </w:r>
      <w:r w:rsidR="00302A60" w:rsidRPr="00A77621">
        <w:rPr>
          <w:color w:val="000000"/>
          <w:lang w:val="lv-LV"/>
        </w:rPr>
        <w:t xml:space="preserve"> (Tāme Nr.3.2)</w:t>
      </w:r>
      <w:r w:rsidR="00077952" w:rsidRPr="00A77621">
        <w:rPr>
          <w:color w:val="000000"/>
          <w:lang w:val="lv-LV"/>
        </w:rPr>
        <w:t xml:space="preserve">, kā arī </w:t>
      </w:r>
      <w:r w:rsidR="00DA28F7" w:rsidRPr="00A77621">
        <w:rPr>
          <w:color w:val="000000"/>
          <w:lang w:val="lv-LV"/>
        </w:rPr>
        <w:t>tiks pagarināts piedāvājumu iesniegšanas termiņš</w:t>
      </w:r>
      <w:r w:rsidR="003315DB" w:rsidRPr="00A77621">
        <w:rPr>
          <w:color w:val="000000"/>
          <w:lang w:val="lv-LV"/>
        </w:rPr>
        <w:t>. Nolikuma groz</w:t>
      </w:r>
      <w:r w:rsidR="005E7514" w:rsidRPr="00A77621">
        <w:rPr>
          <w:color w:val="000000"/>
          <w:lang w:val="lv-LV"/>
        </w:rPr>
        <w:t xml:space="preserve">ījumi </w:t>
      </w:r>
      <w:r w:rsidR="00077952" w:rsidRPr="00A77621">
        <w:rPr>
          <w:bCs/>
          <w:iCs/>
          <w:lang w:val="lv-LV"/>
        </w:rPr>
        <w:t>tiks publicēt</w:t>
      </w:r>
      <w:r w:rsidR="005E7514" w:rsidRPr="00A77621">
        <w:rPr>
          <w:bCs/>
          <w:iCs/>
          <w:lang w:val="lv-LV"/>
        </w:rPr>
        <w:t>i</w:t>
      </w:r>
      <w:r w:rsidR="00077952" w:rsidRPr="00A77621">
        <w:rPr>
          <w:bCs/>
          <w:iCs/>
          <w:lang w:val="lv-LV"/>
        </w:rPr>
        <w:t xml:space="preserve"> tīmekļvietnēs </w:t>
      </w:r>
      <w:hyperlink r:id="rId12" w:history="1">
        <w:r w:rsidR="00077952" w:rsidRPr="00A77621">
          <w:rPr>
            <w:rStyle w:val="Hyperlink"/>
            <w:bCs/>
            <w:iCs/>
            <w:color w:val="auto"/>
            <w:lang w:val="lv-LV"/>
          </w:rPr>
          <w:t>www.eis.gov.lv</w:t>
        </w:r>
      </w:hyperlink>
      <w:r w:rsidR="00077952" w:rsidRPr="00A77621">
        <w:rPr>
          <w:bCs/>
          <w:iCs/>
          <w:lang w:val="lv-LV"/>
        </w:rPr>
        <w:t xml:space="preserve"> un </w:t>
      </w:r>
      <w:hyperlink r:id="rId13" w:history="1">
        <w:r w:rsidR="00077952" w:rsidRPr="00A77621">
          <w:rPr>
            <w:rStyle w:val="Hyperlink"/>
            <w:bCs/>
            <w:iCs/>
            <w:color w:val="auto"/>
            <w:lang w:val="lv-LV"/>
          </w:rPr>
          <w:t>www.rigassatiksme.lv</w:t>
        </w:r>
      </w:hyperlink>
      <w:r w:rsidR="00077952" w:rsidRPr="00A77621">
        <w:rPr>
          <w:bCs/>
          <w:iCs/>
          <w:lang w:val="lv-LV"/>
        </w:rPr>
        <w:t>.</w:t>
      </w:r>
      <w:r w:rsidR="00077952" w:rsidRPr="00A77621">
        <w:rPr>
          <w:lang w:val="lv-LV"/>
        </w:rPr>
        <w:t xml:space="preserve"> </w:t>
      </w:r>
    </w:p>
    <w:bookmarkEnd w:id="1"/>
    <w:p w14:paraId="1BF2993D" w14:textId="77777777" w:rsidR="00BD50E2" w:rsidRPr="00A77621" w:rsidRDefault="00BD50E2" w:rsidP="00BD50E2">
      <w:pPr>
        <w:rPr>
          <w:lang w:val="lv-LV"/>
        </w:rPr>
      </w:pPr>
      <w:r w:rsidRPr="00A77621">
        <w:rPr>
          <w:color w:val="00B050"/>
          <w:lang w:val="lv-LV"/>
        </w:rPr>
        <w:t xml:space="preserve">  </w:t>
      </w:r>
    </w:p>
    <w:p w14:paraId="44ED8BCE" w14:textId="27242BD0" w:rsidR="00BD50E2" w:rsidRPr="00A77621" w:rsidRDefault="00E44A94" w:rsidP="00E44A94">
      <w:pPr>
        <w:jc w:val="both"/>
        <w:rPr>
          <w:i/>
          <w:iCs/>
          <w:lang w:val="lv-LV"/>
        </w:rPr>
      </w:pPr>
      <w:r w:rsidRPr="00A77621">
        <w:rPr>
          <w:i/>
          <w:iCs/>
          <w:lang w:val="lv-LV"/>
        </w:rPr>
        <w:t xml:space="preserve">Jautājums: </w:t>
      </w:r>
      <w:r w:rsidR="00BD50E2" w:rsidRPr="00A77621">
        <w:rPr>
          <w:i/>
          <w:iCs/>
          <w:lang w:val="lv-LV"/>
        </w:rPr>
        <w:t xml:space="preserve">Pozīcija Nr.20 Caurules d=125 noguldīšana tranšejā (Cik N caurulei, kas piegādā caurules?) </w:t>
      </w:r>
    </w:p>
    <w:p w14:paraId="68194516" w14:textId="0A5630C8" w:rsidR="00BD50E2" w:rsidRPr="00A77621" w:rsidRDefault="00DC3AEF" w:rsidP="00532A5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77621">
        <w:rPr>
          <w:rFonts w:ascii="Times New Roman" w:hAnsi="Times New Roman" w:cs="Times New Roman"/>
          <w:sz w:val="24"/>
          <w:szCs w:val="24"/>
        </w:rPr>
        <w:t xml:space="preserve">Atbilde: </w:t>
      </w:r>
      <w:r w:rsidR="00BD50E2" w:rsidRPr="00A77621">
        <w:rPr>
          <w:rFonts w:ascii="Times New Roman" w:hAnsi="Times New Roman" w:cs="Times New Roman"/>
          <w:sz w:val="24"/>
          <w:szCs w:val="24"/>
        </w:rPr>
        <w:t> </w:t>
      </w:r>
      <w:r w:rsidR="008605A4" w:rsidRPr="00A77621">
        <w:rPr>
          <w:rFonts w:ascii="Times New Roman" w:hAnsi="Times New Roman" w:cs="Times New Roman"/>
          <w:sz w:val="24"/>
          <w:szCs w:val="24"/>
        </w:rPr>
        <w:t xml:space="preserve">informējam, ka </w:t>
      </w:r>
      <w:r w:rsidR="00532A5D" w:rsidRPr="00A77621">
        <w:rPr>
          <w:rFonts w:ascii="Times New Roman" w:hAnsi="Times New Roman" w:cs="Times New Roman"/>
          <w:sz w:val="24"/>
          <w:szCs w:val="24"/>
        </w:rPr>
        <w:t xml:space="preserve">caurule ir </w:t>
      </w:r>
      <w:r w:rsidR="00BD50E2" w:rsidRPr="00A77621">
        <w:rPr>
          <w:rFonts w:ascii="Times New Roman" w:hAnsi="Times New Roman" w:cs="Times New Roman"/>
          <w:sz w:val="24"/>
          <w:szCs w:val="24"/>
        </w:rPr>
        <w:t xml:space="preserve"> 750 N. Caurules pērk un uz objektu </w:t>
      </w:r>
      <w:r w:rsidR="008605A4" w:rsidRPr="00A77621">
        <w:rPr>
          <w:rFonts w:ascii="Times New Roman" w:hAnsi="Times New Roman" w:cs="Times New Roman"/>
          <w:sz w:val="24"/>
          <w:szCs w:val="24"/>
        </w:rPr>
        <w:t>p</w:t>
      </w:r>
      <w:r w:rsidR="00BD50E2" w:rsidRPr="00A77621">
        <w:rPr>
          <w:rFonts w:ascii="Times New Roman" w:hAnsi="Times New Roman" w:cs="Times New Roman"/>
          <w:sz w:val="24"/>
          <w:szCs w:val="24"/>
        </w:rPr>
        <w:t>iegādā darbu izpildītājs</w:t>
      </w:r>
      <w:r w:rsidR="00B57ABB" w:rsidRPr="00A77621">
        <w:rPr>
          <w:rFonts w:ascii="Times New Roman" w:hAnsi="Times New Roman" w:cs="Times New Roman"/>
          <w:sz w:val="24"/>
          <w:szCs w:val="24"/>
        </w:rPr>
        <w:t>.</w:t>
      </w:r>
    </w:p>
    <w:p w14:paraId="2C7C425F" w14:textId="77777777" w:rsidR="00BD50E2" w:rsidRPr="00A77621" w:rsidRDefault="00BD50E2" w:rsidP="00BD50E2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A77621">
        <w:rPr>
          <w:rFonts w:ascii="Times New Roman" w:hAnsi="Times New Roman" w:cs="Times New Roman"/>
          <w:color w:val="00B050"/>
          <w:sz w:val="24"/>
          <w:szCs w:val="24"/>
        </w:rPr>
        <w:t xml:space="preserve">  </w:t>
      </w:r>
    </w:p>
    <w:p w14:paraId="360B0723" w14:textId="4E6D3574" w:rsidR="00BD50E2" w:rsidRPr="00A77621" w:rsidRDefault="00B57ABB" w:rsidP="00B57ABB">
      <w:pPr>
        <w:jc w:val="both"/>
        <w:rPr>
          <w:i/>
          <w:iCs/>
          <w:lang w:val="lv-LV"/>
        </w:rPr>
      </w:pPr>
      <w:r w:rsidRPr="00A77621">
        <w:rPr>
          <w:i/>
          <w:iCs/>
          <w:lang w:val="lv-LV"/>
        </w:rPr>
        <w:t xml:space="preserve">Jautājums: </w:t>
      </w:r>
      <w:r w:rsidR="00BD50E2" w:rsidRPr="00A77621">
        <w:rPr>
          <w:i/>
          <w:iCs/>
          <w:lang w:val="lv-LV"/>
        </w:rPr>
        <w:t xml:space="preserve">Pozīcija Nr.25 Kabeļu gala apdares montāža 1000mm2 (Kāda tipa gala apdare, kas piegādā?) </w:t>
      </w:r>
    </w:p>
    <w:p w14:paraId="68E7F4FC" w14:textId="18609832" w:rsidR="00BD50E2" w:rsidRPr="00A77621" w:rsidRDefault="00C64CF0" w:rsidP="00532A5D">
      <w:pPr>
        <w:jc w:val="both"/>
        <w:rPr>
          <w:lang w:val="lv-LV"/>
        </w:rPr>
      </w:pPr>
      <w:r w:rsidRPr="00A77621">
        <w:rPr>
          <w:lang w:val="lv-LV"/>
        </w:rPr>
        <w:t xml:space="preserve">Atbilde: </w:t>
      </w:r>
      <w:r w:rsidR="007E0786" w:rsidRPr="00A77621">
        <w:rPr>
          <w:lang w:val="lv-LV"/>
        </w:rPr>
        <w:t xml:space="preserve">informējam, ka </w:t>
      </w:r>
      <w:r w:rsidR="00532A5D" w:rsidRPr="00A77621">
        <w:rPr>
          <w:lang w:val="lv-LV"/>
        </w:rPr>
        <w:t>n</w:t>
      </w:r>
      <w:r w:rsidR="00BD50E2" w:rsidRPr="00A77621">
        <w:rPr>
          <w:lang w:val="lv-LV"/>
        </w:rPr>
        <w:t>epieciešamie materiāli</w:t>
      </w:r>
      <w:r w:rsidR="007E0786" w:rsidRPr="00A77621">
        <w:rPr>
          <w:lang w:val="lv-LV"/>
        </w:rPr>
        <w:t xml:space="preserve"> ir:</w:t>
      </w:r>
      <w:r w:rsidRPr="00A77621">
        <w:rPr>
          <w:lang w:val="lv-LV"/>
        </w:rPr>
        <w:t xml:space="preserve"> </w:t>
      </w:r>
      <w:r w:rsidR="007E0786" w:rsidRPr="00A77621">
        <w:rPr>
          <w:lang w:val="lv-LV"/>
        </w:rPr>
        <w:t>k</w:t>
      </w:r>
      <w:r w:rsidR="00BD50E2" w:rsidRPr="00A77621">
        <w:rPr>
          <w:lang w:val="lv-LV"/>
        </w:rPr>
        <w:t>abeļa kurpe -  </w:t>
      </w:r>
      <w:r w:rsidR="007E0786" w:rsidRPr="00A77621">
        <w:rPr>
          <w:lang w:val="lv-LV"/>
        </w:rPr>
        <w:t>r</w:t>
      </w:r>
      <w:r w:rsidR="00BD50E2" w:rsidRPr="00A77621">
        <w:rPr>
          <w:lang w:val="lv-LV"/>
        </w:rPr>
        <w:t xml:space="preserve">ažotājs GPH, </w:t>
      </w:r>
      <w:r w:rsidR="007E0786" w:rsidRPr="00A77621">
        <w:rPr>
          <w:lang w:val="lv-LV"/>
        </w:rPr>
        <w:t>k</w:t>
      </w:r>
      <w:r w:rsidR="00BD50E2" w:rsidRPr="00A77621">
        <w:rPr>
          <w:lang w:val="lv-LV"/>
        </w:rPr>
        <w:t>abeļa uzgalis alvots, detaļas tips - 1000 x 20 ALU-V, paredzēta pieskrūvējamā pievienošanas vieta, iekšējais diametrs 44 mm</w:t>
      </w:r>
      <w:r w:rsidR="00116496" w:rsidRPr="00A77621">
        <w:rPr>
          <w:lang w:val="lv-LV"/>
        </w:rPr>
        <w:t>, vai ekvivalents</w:t>
      </w:r>
      <w:r w:rsidR="00BD50E2" w:rsidRPr="00A77621">
        <w:rPr>
          <w:lang w:val="lv-LV"/>
        </w:rPr>
        <w:t xml:space="preserve">. </w:t>
      </w:r>
    </w:p>
    <w:p w14:paraId="4C241202" w14:textId="77777777" w:rsidR="007E0786" w:rsidRDefault="00BD50E2" w:rsidP="00532A5D">
      <w:pPr>
        <w:jc w:val="both"/>
      </w:pPr>
      <w:r w:rsidRPr="00A77621">
        <w:t xml:space="preserve">RAYCHEM tipa 1 kV kabeļa 1x1000 mm2 gala </w:t>
      </w:r>
      <w:proofErr w:type="spellStart"/>
      <w:r w:rsidRPr="00A77621">
        <w:t>apdare</w:t>
      </w:r>
      <w:proofErr w:type="spellEnd"/>
      <w:r w:rsidR="00116496" w:rsidRPr="00A77621">
        <w:t>,</w:t>
      </w:r>
      <w:r w:rsidR="000666A6" w:rsidRPr="00A77621">
        <w:t xml:space="preserve"> </w:t>
      </w:r>
      <w:proofErr w:type="spellStart"/>
      <w:r w:rsidR="000666A6" w:rsidRPr="00A77621">
        <w:t>v</w:t>
      </w:r>
      <w:r w:rsidRPr="00A77621">
        <w:t>ai</w:t>
      </w:r>
      <w:proofErr w:type="spellEnd"/>
      <w:r w:rsidRPr="00A77621">
        <w:t xml:space="preserve"> </w:t>
      </w:r>
      <w:proofErr w:type="spellStart"/>
      <w:r w:rsidRPr="00A77621">
        <w:t>ekvivalents</w:t>
      </w:r>
      <w:proofErr w:type="spellEnd"/>
      <w:r w:rsidRPr="00116496">
        <w:t xml:space="preserve">. </w:t>
      </w:r>
    </w:p>
    <w:p w14:paraId="2BE963CA" w14:textId="4CBB6525" w:rsidR="00BD50E2" w:rsidRPr="00116496" w:rsidRDefault="00BD50E2" w:rsidP="00532A5D">
      <w:pPr>
        <w:jc w:val="both"/>
      </w:pPr>
      <w:r w:rsidRPr="00116496">
        <w:t xml:space="preserve">Materiālus pērk un uz objektu piegādā darbu </w:t>
      </w:r>
      <w:r w:rsidR="000666A6">
        <w:t>izpildītājs.</w:t>
      </w:r>
      <w:r w:rsidRPr="00116496">
        <w:t xml:space="preserve"> </w:t>
      </w:r>
    </w:p>
    <w:p w14:paraId="33A60AD5" w14:textId="77777777" w:rsidR="00BD50E2" w:rsidRDefault="00BD50E2" w:rsidP="00BD50E2">
      <w:r>
        <w:rPr>
          <w:color w:val="000000"/>
        </w:rPr>
        <w:t> </w:t>
      </w:r>
      <w:r>
        <w:t xml:space="preserve"> </w:t>
      </w:r>
    </w:p>
    <w:p w14:paraId="03FA6E0A" w14:textId="5ADE47D6" w:rsidR="00BD50E2" w:rsidRPr="000666A6" w:rsidRDefault="000666A6" w:rsidP="00E67F7E">
      <w:pPr>
        <w:jc w:val="both"/>
        <w:rPr>
          <w:i/>
          <w:iCs/>
        </w:rPr>
      </w:pPr>
      <w:r w:rsidRPr="000666A6">
        <w:rPr>
          <w:i/>
          <w:iCs/>
        </w:rPr>
        <w:t xml:space="preserve">Jautājums: </w:t>
      </w:r>
      <w:r w:rsidR="00BD50E2" w:rsidRPr="000666A6">
        <w:rPr>
          <w:i/>
          <w:iCs/>
        </w:rPr>
        <w:t>Pozīcija Nr.26 V/</w:t>
      </w:r>
      <w:r w:rsidR="00BD50E2" w:rsidRPr="000666A6">
        <w:rPr>
          <w:rStyle w:val="spelle"/>
          <w:i/>
          <w:iCs/>
        </w:rPr>
        <w:t>sp</w:t>
      </w:r>
      <w:r w:rsidR="00BD50E2" w:rsidRPr="000666A6">
        <w:rPr>
          <w:i/>
          <w:iCs/>
        </w:rPr>
        <w:t xml:space="preserve"> kabeļu savienojuma uzmavas montāža (Kāda tipa uzmava, kas piegādā?) </w:t>
      </w:r>
    </w:p>
    <w:p w14:paraId="489F7835" w14:textId="77777777" w:rsidR="001C6163" w:rsidRDefault="00A77621" w:rsidP="00E67F7E">
      <w:pPr>
        <w:jc w:val="both"/>
      </w:pPr>
      <w:r>
        <w:t>Paskaidroj</w:t>
      </w:r>
      <w:r w:rsidR="001C6163">
        <w:t>am</w:t>
      </w:r>
      <w:r>
        <w:t>, ka n</w:t>
      </w:r>
      <w:r w:rsidR="00BD50E2" w:rsidRPr="00E67F7E">
        <w:t>epieciešamie materiāli</w:t>
      </w:r>
      <w:r>
        <w:t xml:space="preserve"> ir</w:t>
      </w:r>
      <w:r w:rsidR="00E67F7E" w:rsidRPr="00E67F7E">
        <w:t xml:space="preserve">: </w:t>
      </w:r>
      <w:r w:rsidR="00BD50E2" w:rsidRPr="00E67F7E">
        <w:t>2 savienojuma uzmavas TRAJ 3x 150/240, 2 savienojuma uzmavas EPKJ 1x150/240,1 savienojuma uzmava POLJ 3x150/240 mm2</w:t>
      </w:r>
      <w:r w:rsidR="00E67F7E" w:rsidRPr="00E67F7E">
        <w:t>, v</w:t>
      </w:r>
      <w:r w:rsidR="00BD50E2" w:rsidRPr="00E67F7E">
        <w:t xml:space="preserve">ai ekvivalents. </w:t>
      </w:r>
    </w:p>
    <w:p w14:paraId="69FD8225" w14:textId="5433B0F3" w:rsidR="00BD50E2" w:rsidRDefault="00BD50E2" w:rsidP="00E67F7E">
      <w:pPr>
        <w:jc w:val="both"/>
      </w:pPr>
      <w:r w:rsidRPr="00E67F7E">
        <w:t xml:space="preserve">Materiālus pērk un uz objektu piegādā darbu </w:t>
      </w:r>
      <w:r w:rsidR="001C6163">
        <w:t>i</w:t>
      </w:r>
      <w:r w:rsidR="00A33FF0">
        <w:t>zpildītājs.</w:t>
      </w:r>
    </w:p>
    <w:p w14:paraId="598CF454" w14:textId="3FD25226" w:rsidR="008A5A7E" w:rsidRPr="00A77621" w:rsidRDefault="008A5A7E" w:rsidP="008A5A7E">
      <w:pPr>
        <w:jc w:val="both"/>
        <w:rPr>
          <w:rFonts w:eastAsiaTheme="minorHAnsi"/>
          <w:lang w:val="lv-LV"/>
        </w:rPr>
      </w:pPr>
      <w:proofErr w:type="spellStart"/>
      <w:r>
        <w:t>Papildus</w:t>
      </w:r>
      <w:proofErr w:type="spellEnd"/>
      <w:r>
        <w:t xml:space="preserve"> </w:t>
      </w:r>
      <w:proofErr w:type="spellStart"/>
      <w:r>
        <w:t>norādām</w:t>
      </w:r>
      <w:proofErr w:type="spellEnd"/>
      <w:r>
        <w:t xml:space="preserve">, ka </w:t>
      </w:r>
      <w:r w:rsidRPr="00A77621">
        <w:rPr>
          <w:lang w:val="lv-LV"/>
        </w:rPr>
        <w:t>tiks precizētas tāmes – “Lokālā tāme un cenu piedāvājums paredzētajiem avārijas darbiem” (Tāme Nr.3.1.) un “L</w:t>
      </w:r>
      <w:r w:rsidRPr="00A77621">
        <w:rPr>
          <w:color w:val="000000"/>
          <w:lang w:val="lv-LV"/>
        </w:rPr>
        <w:t xml:space="preserve">okālā tāme un cenu piedāvājums neparedzētiem avārijas darbiem” (Tāme Nr.3.2), </w:t>
      </w:r>
      <w:r>
        <w:rPr>
          <w:color w:val="000000"/>
          <w:lang w:val="lv-LV"/>
        </w:rPr>
        <w:t>kas</w:t>
      </w:r>
      <w:r w:rsidRPr="00A77621">
        <w:rPr>
          <w:color w:val="000000"/>
          <w:lang w:val="lv-LV"/>
        </w:rPr>
        <w:t xml:space="preserve"> </w:t>
      </w:r>
      <w:r w:rsidRPr="00A77621">
        <w:rPr>
          <w:bCs/>
          <w:iCs/>
          <w:lang w:val="lv-LV"/>
        </w:rPr>
        <w:t>tiks publicēt</w:t>
      </w:r>
      <w:r>
        <w:rPr>
          <w:bCs/>
          <w:iCs/>
          <w:lang w:val="lv-LV"/>
        </w:rPr>
        <w:t>as</w:t>
      </w:r>
      <w:r w:rsidRPr="00A77621">
        <w:rPr>
          <w:bCs/>
          <w:iCs/>
          <w:lang w:val="lv-LV"/>
        </w:rPr>
        <w:t xml:space="preserve"> tīmekļvietnēs </w:t>
      </w:r>
      <w:hyperlink r:id="rId14" w:history="1">
        <w:r w:rsidRPr="00A77621">
          <w:rPr>
            <w:rStyle w:val="Hyperlink"/>
            <w:bCs/>
            <w:iCs/>
            <w:color w:val="auto"/>
            <w:lang w:val="lv-LV"/>
          </w:rPr>
          <w:t>www.eis.gov.lv</w:t>
        </w:r>
      </w:hyperlink>
      <w:r w:rsidRPr="00A77621">
        <w:rPr>
          <w:bCs/>
          <w:iCs/>
          <w:lang w:val="lv-LV"/>
        </w:rPr>
        <w:t xml:space="preserve"> un </w:t>
      </w:r>
      <w:hyperlink r:id="rId15" w:history="1">
        <w:r w:rsidRPr="00A77621">
          <w:rPr>
            <w:rStyle w:val="Hyperlink"/>
            <w:bCs/>
            <w:iCs/>
            <w:color w:val="auto"/>
            <w:lang w:val="lv-LV"/>
          </w:rPr>
          <w:t>www.rigassatiksme.lv</w:t>
        </w:r>
      </w:hyperlink>
      <w:r w:rsidRPr="00A77621">
        <w:rPr>
          <w:bCs/>
          <w:iCs/>
          <w:lang w:val="lv-LV"/>
        </w:rPr>
        <w:t>.</w:t>
      </w:r>
      <w:r w:rsidRPr="00A77621">
        <w:rPr>
          <w:lang w:val="lv-LV"/>
        </w:rPr>
        <w:t xml:space="preserve"> </w:t>
      </w:r>
    </w:p>
    <w:p w14:paraId="0F86260A" w14:textId="77777777" w:rsidR="008A5A7E" w:rsidRPr="00A77621" w:rsidRDefault="008A5A7E" w:rsidP="008A5A7E">
      <w:pPr>
        <w:rPr>
          <w:lang w:val="lv-LV"/>
        </w:rPr>
      </w:pPr>
      <w:r w:rsidRPr="00A77621">
        <w:rPr>
          <w:color w:val="00B050"/>
          <w:lang w:val="lv-LV"/>
        </w:rPr>
        <w:t xml:space="preserve">  </w:t>
      </w:r>
    </w:p>
    <w:p w14:paraId="5E1838C3" w14:textId="6177DF13" w:rsidR="008A5A7E" w:rsidRPr="008A5A7E" w:rsidRDefault="008A5A7E" w:rsidP="00E67F7E">
      <w:pPr>
        <w:jc w:val="both"/>
        <w:rPr>
          <w:lang w:val="lv-LV"/>
        </w:rPr>
      </w:pPr>
    </w:p>
    <w:p w14:paraId="3D76A9FF" w14:textId="77777777" w:rsidR="00BD50E2" w:rsidRDefault="00BD50E2" w:rsidP="00BD50E2">
      <w:r>
        <w:rPr>
          <w:color w:val="000000"/>
        </w:rPr>
        <w:t> </w:t>
      </w:r>
      <w:r>
        <w:t xml:space="preserve"> </w:t>
      </w:r>
    </w:p>
    <w:p w14:paraId="0C646C57" w14:textId="00066102" w:rsidR="00BD50E2" w:rsidRPr="00434162" w:rsidRDefault="00A33FF0" w:rsidP="003E1D1B">
      <w:pPr>
        <w:jc w:val="both"/>
        <w:rPr>
          <w:i/>
          <w:iCs/>
        </w:rPr>
      </w:pPr>
      <w:r w:rsidRPr="00434162">
        <w:rPr>
          <w:i/>
          <w:iCs/>
        </w:rPr>
        <w:t xml:space="preserve">Jautājums: </w:t>
      </w:r>
      <w:r w:rsidR="00BD50E2" w:rsidRPr="00434162">
        <w:rPr>
          <w:i/>
          <w:iCs/>
        </w:rPr>
        <w:t>Pozīcija Nr.24 Tranšejas rakšana-bedre v/</w:t>
      </w:r>
      <w:r w:rsidR="00BD50E2" w:rsidRPr="00434162">
        <w:rPr>
          <w:rStyle w:val="spelle"/>
          <w:i/>
          <w:iCs/>
        </w:rPr>
        <w:t>spr.uzmavām</w:t>
      </w:r>
      <w:r w:rsidR="00BD50E2" w:rsidRPr="00434162">
        <w:rPr>
          <w:i/>
          <w:iCs/>
        </w:rPr>
        <w:t xml:space="preserve"> (V/</w:t>
      </w:r>
      <w:r w:rsidR="00BD50E2" w:rsidRPr="00434162">
        <w:rPr>
          <w:rStyle w:val="spelle"/>
          <w:i/>
          <w:iCs/>
        </w:rPr>
        <w:t>sp</w:t>
      </w:r>
      <w:r w:rsidR="00BD50E2" w:rsidRPr="00434162">
        <w:rPr>
          <w:i/>
          <w:iCs/>
        </w:rPr>
        <w:t xml:space="preserve"> uzmavu montāža ir 5gab, kāpēc bedres priekš uzmavām ir 15gab?) </w:t>
      </w:r>
    </w:p>
    <w:p w14:paraId="3E720332" w14:textId="71A02618" w:rsidR="008A5A7E" w:rsidRPr="00A77621" w:rsidRDefault="008A5A7E" w:rsidP="008A5A7E">
      <w:pPr>
        <w:jc w:val="both"/>
        <w:rPr>
          <w:rFonts w:eastAsiaTheme="minorHAnsi"/>
          <w:lang w:val="lv-LV"/>
        </w:rPr>
      </w:pPr>
      <w:r>
        <w:rPr>
          <w:lang w:val="lv-LV"/>
        </w:rPr>
        <w:t xml:space="preserve">Atbilde: </w:t>
      </w:r>
      <w:r w:rsidRPr="00A77621">
        <w:rPr>
          <w:lang w:val="lv-LV"/>
        </w:rPr>
        <w:t>Informējam, ka iepirkuma procedūras nolikumā tiks veikti grozījumi, proti, tiks precizētas tāmes – “Lokālā tāme un cenu piedāvājums paredzētajiem avārijas darbiem” (Tāme Nr.3.1.) un “L</w:t>
      </w:r>
      <w:r w:rsidRPr="00A77621">
        <w:rPr>
          <w:color w:val="000000"/>
          <w:lang w:val="lv-LV"/>
        </w:rPr>
        <w:t xml:space="preserve">okālā tāme un cenu piedāvājums neparedzētiem avārijas darbiem” (Tāme Nr.3.2), kā arī tiks pagarināts piedāvājumu iesniegšanas termiņš. Nolikuma grozījumi </w:t>
      </w:r>
      <w:r w:rsidRPr="00A77621">
        <w:rPr>
          <w:bCs/>
          <w:iCs/>
          <w:lang w:val="lv-LV"/>
        </w:rPr>
        <w:t xml:space="preserve">tiks publicēti tīmekļvietnēs </w:t>
      </w:r>
      <w:hyperlink r:id="rId16" w:history="1">
        <w:r w:rsidRPr="00A77621">
          <w:rPr>
            <w:rStyle w:val="Hyperlink"/>
            <w:bCs/>
            <w:iCs/>
            <w:color w:val="auto"/>
            <w:lang w:val="lv-LV"/>
          </w:rPr>
          <w:t>www.eis.gov.lv</w:t>
        </w:r>
      </w:hyperlink>
      <w:r w:rsidRPr="00A77621">
        <w:rPr>
          <w:bCs/>
          <w:iCs/>
          <w:lang w:val="lv-LV"/>
        </w:rPr>
        <w:t xml:space="preserve"> un </w:t>
      </w:r>
      <w:hyperlink r:id="rId17" w:history="1">
        <w:r w:rsidRPr="00A77621">
          <w:rPr>
            <w:rStyle w:val="Hyperlink"/>
            <w:bCs/>
            <w:iCs/>
            <w:color w:val="auto"/>
            <w:lang w:val="lv-LV"/>
          </w:rPr>
          <w:t>www.rigassatiksme.lv</w:t>
        </w:r>
      </w:hyperlink>
      <w:r w:rsidRPr="00A77621">
        <w:rPr>
          <w:bCs/>
          <w:iCs/>
          <w:lang w:val="lv-LV"/>
        </w:rPr>
        <w:t>.</w:t>
      </w:r>
      <w:r w:rsidRPr="00A77621">
        <w:rPr>
          <w:lang w:val="lv-LV"/>
        </w:rPr>
        <w:t xml:space="preserve"> </w:t>
      </w:r>
    </w:p>
    <w:p w14:paraId="35E76501" w14:textId="77777777" w:rsidR="00BD50E2" w:rsidRDefault="00BD50E2" w:rsidP="00BD50E2">
      <w:r>
        <w:rPr>
          <w:color w:val="000000"/>
        </w:rPr>
        <w:t> </w:t>
      </w:r>
      <w:r>
        <w:t xml:space="preserve"> </w:t>
      </w:r>
    </w:p>
    <w:p w14:paraId="091A9E40" w14:textId="46D5247E" w:rsidR="00BD50E2" w:rsidRPr="00A2460D" w:rsidRDefault="00434162" w:rsidP="00434162">
      <w:pPr>
        <w:rPr>
          <w:i/>
          <w:iCs/>
        </w:rPr>
      </w:pPr>
      <w:r w:rsidRPr="00A2460D">
        <w:rPr>
          <w:i/>
          <w:iCs/>
        </w:rPr>
        <w:lastRenderedPageBreak/>
        <w:t xml:space="preserve">Jautājums: </w:t>
      </w:r>
      <w:r w:rsidR="00BD50E2" w:rsidRPr="00A2460D">
        <w:rPr>
          <w:i/>
          <w:iCs/>
        </w:rPr>
        <w:t xml:space="preserve">Pozīcija Nr.19 Esošo kabeļu demontāža (vai šie 12000m kabeļa ir visi 100% jādemontē vai pēc iespējām, neparedzot papildus tranšejas darbus kabeļu demontāžai?) </w:t>
      </w:r>
    </w:p>
    <w:p w14:paraId="5D35AA48" w14:textId="7DEF4CB8" w:rsidR="00BD50E2" w:rsidRPr="00A2460D" w:rsidRDefault="00A2460D" w:rsidP="00A05E5E">
      <w:pPr>
        <w:jc w:val="both"/>
        <w:rPr>
          <w:rFonts w:eastAsiaTheme="minorHAnsi"/>
        </w:rPr>
      </w:pPr>
      <w:r w:rsidRPr="00A2460D">
        <w:t xml:space="preserve">Atbilde: </w:t>
      </w:r>
      <w:r w:rsidR="00BD50E2" w:rsidRPr="00A2460D">
        <w:t xml:space="preserve">Jāparedz visu 12000 m kabeļu demontāžas izmaksas, jo jaunie kabeļi tiks guldīti esošo kabeļu vietā nemainot atrašanās piesaistes.   </w:t>
      </w:r>
    </w:p>
    <w:p w14:paraId="6ED26C5D" w14:textId="77777777" w:rsidR="00BD50E2" w:rsidRDefault="00BD50E2" w:rsidP="00BD50E2">
      <w:r>
        <w:t xml:space="preserve">  </w:t>
      </w:r>
    </w:p>
    <w:p w14:paraId="19940E52" w14:textId="5505925A" w:rsidR="00BD50E2" w:rsidRPr="00A2460D" w:rsidRDefault="00A2460D" w:rsidP="00A05E5E">
      <w:pPr>
        <w:jc w:val="both"/>
        <w:rPr>
          <w:i/>
          <w:iCs/>
        </w:rPr>
      </w:pPr>
      <w:r w:rsidRPr="00A2460D">
        <w:rPr>
          <w:i/>
          <w:iCs/>
        </w:rPr>
        <w:t xml:space="preserve">Jautājums: </w:t>
      </w:r>
      <w:r w:rsidR="00BD50E2" w:rsidRPr="00A2460D">
        <w:rPr>
          <w:i/>
          <w:iCs/>
        </w:rPr>
        <w:t>Pozīcija Nr.27. Kabeļa savienojuma uzmavas montāža 1000mm2 (kāda tipa uzmavas, kas piegādā?)</w:t>
      </w:r>
    </w:p>
    <w:p w14:paraId="0B1971E1" w14:textId="57B865D5" w:rsidR="000266B9" w:rsidRDefault="00A2460D" w:rsidP="00FA65E6">
      <w:pPr>
        <w:jc w:val="both"/>
      </w:pPr>
      <w:r w:rsidRPr="00FA65E6">
        <w:t xml:space="preserve">Atbilde: </w:t>
      </w:r>
      <w:r w:rsidR="00BD50E2" w:rsidRPr="00FA65E6">
        <w:t>Nepieciešamie materiāli</w:t>
      </w:r>
      <w:r w:rsidR="00A05E5E">
        <w:t xml:space="preserve"> -</w:t>
      </w:r>
      <w:r w:rsidRPr="00FA65E6">
        <w:t xml:space="preserve"> </w:t>
      </w:r>
      <w:r w:rsidR="00FA65E6" w:rsidRPr="00FA65E6">
        <w:t>s</w:t>
      </w:r>
      <w:r w:rsidR="00BD50E2" w:rsidRPr="00FA65E6">
        <w:t>avienojuma uzmava 3 kV kabelim ar metāla bruņas ekrānu un diviem signālvadiem (YAKYFtly-žp) 1x1000 mm3, SAV5001000, Tyco Electronics Raychem</w:t>
      </w:r>
      <w:r w:rsidR="00A05E5E">
        <w:t xml:space="preserve"> vai ekvivalets</w:t>
      </w:r>
      <w:r w:rsidR="000233E6">
        <w:t xml:space="preserve">. </w:t>
      </w:r>
      <w:r w:rsidR="00BD50E2" w:rsidRPr="00FA65E6">
        <w:t>Presējama savienojuma čaula alumīnija dzīslai 1000 mm2, 1-10 kV. Pildīti ar kontakziedi un plastikāta aizsargapvalku</w:t>
      </w:r>
      <w:r w:rsidR="00302216">
        <w:t>, i</w:t>
      </w:r>
      <w:r w:rsidR="00BD50E2" w:rsidRPr="00FA65E6">
        <w:t xml:space="preserve">ekšējais diametrs 44mm. </w:t>
      </w:r>
    </w:p>
    <w:p w14:paraId="189E2D68" w14:textId="47759A69" w:rsidR="00BD50E2" w:rsidRPr="00FA65E6" w:rsidRDefault="00BD50E2" w:rsidP="00FA65E6">
      <w:pPr>
        <w:jc w:val="both"/>
      </w:pPr>
      <w:r w:rsidRPr="00FA65E6">
        <w:t xml:space="preserve">Materiālus pērk un uz objektu piegādā darbu </w:t>
      </w:r>
      <w:r w:rsidR="000266B9">
        <w:t>Izpildītājs.</w:t>
      </w:r>
    </w:p>
    <w:p w14:paraId="0740B285" w14:textId="77777777" w:rsidR="00BD50E2" w:rsidRDefault="00BD50E2" w:rsidP="00BD50E2">
      <w:r>
        <w:rPr>
          <w:color w:val="00B050"/>
        </w:rPr>
        <w:t xml:space="preserve">  </w:t>
      </w:r>
    </w:p>
    <w:p w14:paraId="580D5395" w14:textId="4E9D3374" w:rsidR="00BD50E2" w:rsidRPr="00A06F7B" w:rsidRDefault="00A06F7B" w:rsidP="00A06F7B">
      <w:pPr>
        <w:rPr>
          <w:i/>
          <w:iCs/>
        </w:rPr>
      </w:pPr>
      <w:r w:rsidRPr="00A06F7B">
        <w:rPr>
          <w:i/>
          <w:iCs/>
        </w:rPr>
        <w:t xml:space="preserve">Jautājums: </w:t>
      </w:r>
      <w:r w:rsidR="00BD50E2" w:rsidRPr="00A06F7B">
        <w:rPr>
          <w:i/>
          <w:iCs/>
        </w:rPr>
        <w:t xml:space="preserve">Pozīcija Nr.21 </w:t>
      </w:r>
      <w:r w:rsidR="00BD50E2" w:rsidRPr="00A06F7B">
        <w:rPr>
          <w:rStyle w:val="spelle"/>
          <w:i/>
          <w:iCs/>
        </w:rPr>
        <w:t>Kabeļ</w:t>
      </w:r>
      <w:r w:rsidRPr="00A06F7B">
        <w:rPr>
          <w:rStyle w:val="spelle"/>
          <w:i/>
          <w:iCs/>
        </w:rPr>
        <w:t>a</w:t>
      </w:r>
      <w:r w:rsidR="00BD50E2" w:rsidRPr="00A06F7B">
        <w:rPr>
          <w:i/>
          <w:iCs/>
        </w:rPr>
        <w:t xml:space="preserve"> brīdinājuma </w:t>
      </w:r>
      <w:r w:rsidR="00BD50E2" w:rsidRPr="00A06F7B">
        <w:rPr>
          <w:rStyle w:val="spelle"/>
          <w:i/>
          <w:iCs/>
        </w:rPr>
        <w:t>signāllentas</w:t>
      </w:r>
      <w:r w:rsidR="00BD50E2" w:rsidRPr="00A06F7B">
        <w:rPr>
          <w:i/>
          <w:iCs/>
        </w:rPr>
        <w:t xml:space="preserve"> ieklāšana (kas piegādā </w:t>
      </w:r>
      <w:r w:rsidR="00BD50E2" w:rsidRPr="00A06F7B">
        <w:rPr>
          <w:rStyle w:val="spelle"/>
          <w:i/>
          <w:iCs/>
        </w:rPr>
        <w:t>signāllentu</w:t>
      </w:r>
      <w:r w:rsidR="00BD50E2" w:rsidRPr="00A06F7B">
        <w:rPr>
          <w:i/>
          <w:iCs/>
        </w:rPr>
        <w:t xml:space="preserve">?) </w:t>
      </w:r>
    </w:p>
    <w:p w14:paraId="124C6EF9" w14:textId="68A99046" w:rsidR="00BD50E2" w:rsidRPr="00A06F7B" w:rsidRDefault="00A06F7B" w:rsidP="00BD50E2">
      <w:pPr>
        <w:rPr>
          <w:rFonts w:eastAsiaTheme="minorHAnsi"/>
        </w:rPr>
      </w:pPr>
      <w:r w:rsidRPr="00A06F7B">
        <w:t>Atbilde: m</w:t>
      </w:r>
      <w:r w:rsidR="00BD50E2" w:rsidRPr="00A06F7B">
        <w:t xml:space="preserve">ateriālus pērk un uz objektu piegādā darbu </w:t>
      </w:r>
      <w:r w:rsidRPr="00A06F7B">
        <w:t>izpildītājs.</w:t>
      </w:r>
      <w:r w:rsidR="00BD50E2" w:rsidRPr="00A06F7B">
        <w:t xml:space="preserve"> </w:t>
      </w:r>
    </w:p>
    <w:p w14:paraId="1949F2E4" w14:textId="77777777" w:rsidR="00BD50E2" w:rsidRDefault="00BD50E2" w:rsidP="00BD50E2">
      <w:r>
        <w:t xml:space="preserve">  </w:t>
      </w:r>
    </w:p>
    <w:p w14:paraId="44F7E3A7" w14:textId="75D62916" w:rsidR="00BD50E2" w:rsidRDefault="00472441" w:rsidP="00292EBF">
      <w:pPr>
        <w:jc w:val="both"/>
        <w:rPr>
          <w:color w:val="000000"/>
        </w:rPr>
      </w:pPr>
      <w:r w:rsidRPr="00A434F8">
        <w:rPr>
          <w:i/>
          <w:iCs/>
        </w:rPr>
        <w:t xml:space="preserve">Jautājums: </w:t>
      </w:r>
      <w:r w:rsidR="00BD50E2" w:rsidRPr="00A434F8">
        <w:rPr>
          <w:i/>
          <w:iCs/>
        </w:rPr>
        <w:t>Kas ir ar rakšanas atļaujām, kā tas tiek organizēts un atspoguļots specifikācijā?</w:t>
      </w:r>
      <w:r w:rsidR="00BD50E2" w:rsidRPr="00A434F8">
        <w:rPr>
          <w:i/>
          <w:iCs/>
          <w:color w:val="000000"/>
        </w:rPr>
        <w:t xml:space="preserve"> </w:t>
      </w:r>
    </w:p>
    <w:p w14:paraId="74E55ACD" w14:textId="2F61432F" w:rsidR="00BD50E2" w:rsidRDefault="00A434F8" w:rsidP="00292EBF">
      <w:pPr>
        <w:jc w:val="both"/>
        <w:rPr>
          <w:rFonts w:eastAsiaTheme="minorHAnsi"/>
        </w:rPr>
      </w:pPr>
      <w:r w:rsidRPr="008D00F6">
        <w:t>Atbilde: saskaņā ar nolikum</w:t>
      </w:r>
      <w:r w:rsidR="00CF2C26" w:rsidRPr="008D00F6">
        <w:t xml:space="preserve">am pievienotās Tehniskās specifikācijas 2.4.punktu, </w:t>
      </w:r>
      <w:r w:rsidR="00B55E3E">
        <w:t>a</w:t>
      </w:r>
      <w:r w:rsidR="008D00F6" w:rsidRPr="008D00F6">
        <w:t xml:space="preserve">vārijas rakšanas pieteikumu tranšejas rakšanai Rīgas domes Satiksmes departamentam nosūta Pasūtītājs </w:t>
      </w:r>
      <w:r w:rsidR="00BD50E2" w:rsidRPr="008D00F6">
        <w:t xml:space="preserve">(izņemot otrreizējās </w:t>
      </w:r>
      <w:r w:rsidR="00BD50E2" w:rsidRPr="00FC550C">
        <w:t>seguma atjaunošanas gadījumā). Rakšanas atļauj</w:t>
      </w:r>
      <w:r w:rsidR="00DD4C04" w:rsidRPr="00FC550C">
        <w:t>u saņemšanu</w:t>
      </w:r>
      <w:r w:rsidR="00BD50E2" w:rsidRPr="00FC550C">
        <w:t xml:space="preserve"> no inženiertīklu turētājiem </w:t>
      </w:r>
      <w:r w:rsidR="008D00F6" w:rsidRPr="00FC550C">
        <w:t>nod</w:t>
      </w:r>
      <w:r w:rsidR="00DD4C04" w:rsidRPr="00FC550C">
        <w:t>rošina</w:t>
      </w:r>
      <w:r w:rsidR="00BD50E2" w:rsidRPr="00FC550C">
        <w:t xml:space="preserve"> tiešais darbu izpildītājs.</w:t>
      </w:r>
      <w:r w:rsidR="00B02962" w:rsidRPr="00FC550C">
        <w:t xml:space="preserve"> </w:t>
      </w:r>
      <w:r w:rsidR="004D4121" w:rsidRPr="00FC550C">
        <w:t>Pasūtītājs,</w:t>
      </w:r>
      <w:r w:rsidR="00B55E3E" w:rsidRPr="00FC550C">
        <w:t xml:space="preserve"> </w:t>
      </w:r>
      <w:r w:rsidR="00260DBB" w:rsidRPr="00FC550C">
        <w:t>nepieciešamības gadījumā</w:t>
      </w:r>
      <w:r w:rsidR="004D4121" w:rsidRPr="00FC550C">
        <w:t>,</w:t>
      </w:r>
      <w:r w:rsidR="00B02962" w:rsidRPr="00FC550C">
        <w:t xml:space="preserve"> </w:t>
      </w:r>
      <w:r w:rsidR="00260DBB" w:rsidRPr="00FC550C">
        <w:t>pēc darbu iz</w:t>
      </w:r>
      <w:r w:rsidR="00B02962" w:rsidRPr="00FC550C">
        <w:t>pildītāja lūguma, v</w:t>
      </w:r>
      <w:r w:rsidR="00BD50E2" w:rsidRPr="00FC550C">
        <w:t xml:space="preserve">ar izsaukt </w:t>
      </w:r>
      <w:r w:rsidR="004D4121" w:rsidRPr="00FC550C">
        <w:t>citu inženiertīklu pārstāvi</w:t>
      </w:r>
      <w:r w:rsidR="00BD50E2" w:rsidRPr="00FC550C">
        <w:t xml:space="preserve">. </w:t>
      </w:r>
    </w:p>
    <w:p w14:paraId="1DD96236" w14:textId="77777777" w:rsidR="00BD50E2" w:rsidRDefault="00BD50E2" w:rsidP="00292EBF">
      <w:pPr>
        <w:jc w:val="both"/>
      </w:pPr>
      <w:r>
        <w:rPr>
          <w:color w:val="00B050"/>
        </w:rPr>
        <w:t xml:space="preserve">  </w:t>
      </w:r>
    </w:p>
    <w:p w14:paraId="37996F49" w14:textId="3A2CDD3D" w:rsidR="00BD50E2" w:rsidRPr="00DD4C04" w:rsidRDefault="00DD4C04" w:rsidP="00417A23">
      <w:pPr>
        <w:jc w:val="both"/>
        <w:rPr>
          <w:i/>
          <w:iCs/>
          <w:color w:val="000000"/>
        </w:rPr>
      </w:pPr>
      <w:r w:rsidRPr="00DD4C04">
        <w:rPr>
          <w:i/>
          <w:iCs/>
        </w:rPr>
        <w:t xml:space="preserve">Jautājums: </w:t>
      </w:r>
      <w:r w:rsidR="00BD50E2" w:rsidRPr="00DD4C04">
        <w:rPr>
          <w:i/>
          <w:iCs/>
        </w:rPr>
        <w:t xml:space="preserve">Vai gadījumā nav pieejams detalizēts kabeļu, cauruļu izbūves plāns, kur būtu redzamas visas inženierkomunikācijas, tas atvieglotu darbu </w:t>
      </w:r>
      <w:r w:rsidR="00BD50E2" w:rsidRPr="00DD4C04">
        <w:rPr>
          <w:rStyle w:val="spelle"/>
          <w:i/>
          <w:iCs/>
        </w:rPr>
        <w:t>planošanu</w:t>
      </w:r>
      <w:r w:rsidR="00BD50E2" w:rsidRPr="00DD4C04">
        <w:rPr>
          <w:i/>
          <w:iCs/>
        </w:rPr>
        <w:t xml:space="preserve"> un attiecīgu cilvēkresursu </w:t>
      </w:r>
      <w:r w:rsidR="00BD50E2" w:rsidRPr="00DD4C04">
        <w:rPr>
          <w:rStyle w:val="spelle"/>
          <w:i/>
          <w:iCs/>
        </w:rPr>
        <w:t>planošanu</w:t>
      </w:r>
      <w:r w:rsidR="00BD50E2" w:rsidRPr="00DD4C04">
        <w:rPr>
          <w:i/>
          <w:iCs/>
        </w:rPr>
        <w:t>, kā arī ļautu kvalitatīvāk sagatavo piedāvājumu.</w:t>
      </w:r>
      <w:r w:rsidR="00BD50E2" w:rsidRPr="00DD4C04">
        <w:rPr>
          <w:i/>
          <w:iCs/>
          <w:color w:val="000000"/>
        </w:rPr>
        <w:t xml:space="preserve"> </w:t>
      </w:r>
    </w:p>
    <w:p w14:paraId="144F09CE" w14:textId="4C38A149" w:rsidR="00BD50E2" w:rsidRDefault="00BB6177" w:rsidP="00BB6177">
      <w:pPr>
        <w:jc w:val="both"/>
        <w:rPr>
          <w:rFonts w:eastAsiaTheme="minorHAnsi"/>
        </w:rPr>
      </w:pPr>
      <w:r w:rsidRPr="002B29C5">
        <w:t xml:space="preserve">Atbilde: </w:t>
      </w:r>
      <w:r w:rsidR="002B29C5">
        <w:t xml:space="preserve">paskaidrojam, ka </w:t>
      </w:r>
      <w:r w:rsidR="00580289">
        <w:t>šobrīd</w:t>
      </w:r>
      <w:r w:rsidR="00BD50E2" w:rsidRPr="002B29C5">
        <w:t xml:space="preserve"> kabeļi norādītajā trasē ir avārijas stāvoklī</w:t>
      </w:r>
      <w:r w:rsidRPr="002B29C5">
        <w:t>,</w:t>
      </w:r>
      <w:r w:rsidR="00BD50E2" w:rsidRPr="002B29C5">
        <w:t xml:space="preserve"> ar vairākām uzmavām un dotajā brīdī arī ar jauniem bojājumiem, k</w:t>
      </w:r>
      <w:r w:rsidR="00580289">
        <w:t>as</w:t>
      </w:r>
      <w:r w:rsidR="00BD50E2" w:rsidRPr="002B29C5">
        <w:t xml:space="preserve"> nav laboti. Kabeļi ir atslēgti un </w:t>
      </w:r>
      <w:r w:rsidR="002B29C5" w:rsidRPr="002B29C5">
        <w:t xml:space="preserve">ir nepieciešama steidzama </w:t>
      </w:r>
      <w:r w:rsidR="00BD50E2" w:rsidRPr="002B29C5">
        <w:t>to nomaiņa</w:t>
      </w:r>
      <w:r w:rsidR="002B29C5" w:rsidRPr="002B29C5">
        <w:t xml:space="preserve"> </w:t>
      </w:r>
      <w:r w:rsidR="00BD50E2" w:rsidRPr="002B29C5">
        <w:t>avārijas kā</w:t>
      </w:r>
      <w:r w:rsidR="00580289">
        <w:t>rtībā</w:t>
      </w:r>
      <w:r w:rsidR="00BD50E2" w:rsidRPr="002B29C5">
        <w:t xml:space="preserve">, </w:t>
      </w:r>
      <w:r w:rsidR="002B29C5" w:rsidRPr="002B29C5">
        <w:t xml:space="preserve">līdz ar to </w:t>
      </w:r>
      <w:r w:rsidR="00BD50E2" w:rsidRPr="002B29C5">
        <w:t xml:space="preserve">projekts un saskaņota topogrāfija nav. Ir tikai pieejama informācija par to izvietojumu atbilstoši </w:t>
      </w:r>
      <w:r w:rsidR="002B29C5" w:rsidRPr="002B29C5">
        <w:t>nolikumam</w:t>
      </w:r>
      <w:r w:rsidR="00BD50E2" w:rsidRPr="002B29C5">
        <w:t xml:space="preserve"> pievienotajai shēmai</w:t>
      </w:r>
      <w:r w:rsidR="00BD50E2">
        <w:rPr>
          <w:color w:val="00B050"/>
        </w:rPr>
        <w:t xml:space="preserve">. </w:t>
      </w:r>
    </w:p>
    <w:p w14:paraId="3737E5D9" w14:textId="77777777" w:rsidR="00BD50E2" w:rsidRPr="00293D4F" w:rsidRDefault="00BD50E2" w:rsidP="00293D4F">
      <w:pPr>
        <w:jc w:val="both"/>
        <w:rPr>
          <w:i/>
          <w:iCs/>
        </w:rPr>
      </w:pPr>
      <w:r w:rsidRPr="00293D4F">
        <w:rPr>
          <w:i/>
          <w:iCs/>
        </w:rPr>
        <w:t xml:space="preserve">  </w:t>
      </w:r>
    </w:p>
    <w:p w14:paraId="767990A4" w14:textId="123DF561" w:rsidR="00BD50E2" w:rsidRPr="00C403BD" w:rsidRDefault="0087738B" w:rsidP="00293D4F">
      <w:pPr>
        <w:jc w:val="both"/>
        <w:rPr>
          <w:i/>
          <w:iCs/>
        </w:rPr>
      </w:pPr>
      <w:r w:rsidRPr="00C403BD">
        <w:rPr>
          <w:i/>
          <w:iCs/>
        </w:rPr>
        <w:t xml:space="preserve">Jautājums: </w:t>
      </w:r>
      <w:r w:rsidR="00BD50E2" w:rsidRPr="00C403BD">
        <w:rPr>
          <w:i/>
          <w:iCs/>
        </w:rPr>
        <w:t xml:space="preserve">Pozīcija Nr.1 Kabeļu gultnes sagatavošana (lūdzu definēt šīs pozīcijas veicamo darbu aprakstu, vai </w:t>
      </w:r>
      <w:r w:rsidR="00BD50E2" w:rsidRPr="00C403BD">
        <w:rPr>
          <w:rStyle w:val="spelle"/>
          <w:i/>
          <w:iCs/>
        </w:rPr>
        <w:t>seit</w:t>
      </w:r>
      <w:r w:rsidR="00BD50E2" w:rsidRPr="00C403BD">
        <w:rPr>
          <w:i/>
          <w:iCs/>
        </w:rPr>
        <w:t xml:space="preserve"> ir </w:t>
      </w:r>
      <w:r w:rsidR="00BD50E2" w:rsidRPr="00C403BD">
        <w:rPr>
          <w:rStyle w:val="spelle"/>
          <w:i/>
          <w:iCs/>
        </w:rPr>
        <w:t>paredzeta</w:t>
      </w:r>
      <w:r w:rsidR="00BD50E2" w:rsidRPr="00C403BD">
        <w:rPr>
          <w:i/>
          <w:iCs/>
        </w:rPr>
        <w:t xml:space="preserve"> arī visas izraktās gultnes nomaiņa?) </w:t>
      </w:r>
    </w:p>
    <w:p w14:paraId="30AEE97A" w14:textId="0CB48978" w:rsidR="00BD50E2" w:rsidRPr="00C403BD" w:rsidRDefault="00293D4F" w:rsidP="001F1D08">
      <w:pPr>
        <w:jc w:val="both"/>
        <w:rPr>
          <w:rFonts w:eastAsiaTheme="minorHAnsi"/>
        </w:rPr>
      </w:pPr>
      <w:r w:rsidRPr="00C403BD">
        <w:t xml:space="preserve">Atbilde: paskaidrojam, ka </w:t>
      </w:r>
      <w:r w:rsidR="001F1D08" w:rsidRPr="00C403BD">
        <w:t>i</w:t>
      </w:r>
      <w:r w:rsidR="00BD50E2" w:rsidRPr="00C403BD">
        <w:t>nformācija par kabeļu tranšejas sagatavošan</w:t>
      </w:r>
      <w:r w:rsidR="001F1D08" w:rsidRPr="00C403BD">
        <w:t>as</w:t>
      </w:r>
      <w:r w:rsidR="00BD50E2" w:rsidRPr="00C403BD">
        <w:t xml:space="preserve"> un aizbēršan</w:t>
      </w:r>
      <w:r w:rsidR="001F1D08" w:rsidRPr="00C403BD">
        <w:t>as darbu veikšanu ir norādīta nolikumam pie</w:t>
      </w:r>
      <w:r w:rsidR="00C403BD" w:rsidRPr="00C403BD">
        <w:t>vietotās Tehniskās specifikācijas 2.2.punktā.</w:t>
      </w:r>
      <w:r w:rsidR="00BD50E2" w:rsidRPr="00C403BD">
        <w:t xml:space="preserve"> </w:t>
      </w:r>
    </w:p>
    <w:p w14:paraId="413FB793" w14:textId="77777777" w:rsidR="00BD50E2" w:rsidRDefault="00BD50E2" w:rsidP="00BD50E2">
      <w:r>
        <w:rPr>
          <w:color w:val="212121"/>
        </w:rPr>
        <w:t> </w:t>
      </w:r>
      <w:r>
        <w:t xml:space="preserve"> </w:t>
      </w:r>
    </w:p>
    <w:p w14:paraId="44725C77" w14:textId="3DD81AE0" w:rsidR="00BD50E2" w:rsidRDefault="00C403BD" w:rsidP="00F06553">
      <w:pPr>
        <w:jc w:val="both"/>
        <w:rPr>
          <w:color w:val="000000"/>
        </w:rPr>
      </w:pPr>
      <w:r>
        <w:rPr>
          <w:color w:val="000000"/>
        </w:rPr>
        <w:t xml:space="preserve">Papildus </w:t>
      </w:r>
      <w:r w:rsidR="006A47A3">
        <w:rPr>
          <w:color w:val="000000"/>
        </w:rPr>
        <w:t xml:space="preserve">informējam, ka </w:t>
      </w:r>
      <w:r w:rsidR="00180411">
        <w:rPr>
          <w:color w:val="000000"/>
        </w:rPr>
        <w:t>augstāk norādītās atbildes</w:t>
      </w:r>
      <w:r w:rsidR="00F06553">
        <w:rPr>
          <w:color w:val="000000"/>
        </w:rPr>
        <w:t xml:space="preserve"> un paskaidrojumi</w:t>
      </w:r>
      <w:r w:rsidR="00180411">
        <w:rPr>
          <w:color w:val="000000"/>
        </w:rPr>
        <w:t xml:space="preserve"> ir attiecīgi piemērojam</w:t>
      </w:r>
      <w:r w:rsidR="00F06553">
        <w:rPr>
          <w:color w:val="000000"/>
        </w:rPr>
        <w:t>i</w:t>
      </w:r>
      <w:r w:rsidR="00180411">
        <w:rPr>
          <w:color w:val="000000"/>
        </w:rPr>
        <w:t xml:space="preserve"> </w:t>
      </w:r>
      <w:r w:rsidR="002C2693">
        <w:rPr>
          <w:color w:val="000000"/>
        </w:rPr>
        <w:t xml:space="preserve">attiecībā uz </w:t>
      </w:r>
      <w:bookmarkStart w:id="2" w:name="_Hlk88645336"/>
      <w:r w:rsidR="00FC550C">
        <w:rPr>
          <w:color w:val="000000"/>
        </w:rPr>
        <w:t>tāmi “L</w:t>
      </w:r>
      <w:r w:rsidR="00F06553">
        <w:rPr>
          <w:color w:val="000000"/>
        </w:rPr>
        <w:t>okāl</w:t>
      </w:r>
      <w:r w:rsidR="00FC550C">
        <w:rPr>
          <w:color w:val="000000"/>
        </w:rPr>
        <w:t>ā</w:t>
      </w:r>
      <w:r w:rsidR="00F06553">
        <w:rPr>
          <w:color w:val="000000"/>
        </w:rPr>
        <w:t xml:space="preserve"> tām</w:t>
      </w:r>
      <w:r w:rsidR="00FC550C">
        <w:rPr>
          <w:color w:val="000000"/>
        </w:rPr>
        <w:t>e</w:t>
      </w:r>
      <w:r w:rsidR="00F06553">
        <w:rPr>
          <w:color w:val="000000"/>
        </w:rPr>
        <w:t xml:space="preserve"> un cenu piedāvājum</w:t>
      </w:r>
      <w:r w:rsidR="00FC550C">
        <w:rPr>
          <w:color w:val="000000"/>
        </w:rPr>
        <w:t>s</w:t>
      </w:r>
      <w:r w:rsidR="00F06553">
        <w:rPr>
          <w:color w:val="000000"/>
        </w:rPr>
        <w:t xml:space="preserve"> neparedzētiem avārijas darbie</w:t>
      </w:r>
      <w:r w:rsidR="00FC550C">
        <w:rPr>
          <w:color w:val="000000"/>
        </w:rPr>
        <w:t>m”</w:t>
      </w:r>
      <w:r w:rsidR="008E3A95">
        <w:rPr>
          <w:color w:val="000000"/>
        </w:rPr>
        <w:t xml:space="preserve"> (</w:t>
      </w:r>
      <w:r w:rsidR="00F06553">
        <w:rPr>
          <w:color w:val="000000"/>
        </w:rPr>
        <w:t>Tām</w:t>
      </w:r>
      <w:r w:rsidR="008E3A95">
        <w:rPr>
          <w:color w:val="000000"/>
        </w:rPr>
        <w:t>e</w:t>
      </w:r>
      <w:r w:rsidR="00F06553">
        <w:rPr>
          <w:color w:val="000000"/>
        </w:rPr>
        <w:t xml:space="preserve"> Nr.3.2</w:t>
      </w:r>
      <w:r w:rsidR="008E3A95">
        <w:rPr>
          <w:color w:val="000000"/>
        </w:rPr>
        <w:t>)</w:t>
      </w:r>
      <w:r w:rsidR="00F06553">
        <w:rPr>
          <w:color w:val="000000"/>
        </w:rPr>
        <w:t xml:space="preserve">.  </w:t>
      </w:r>
      <w:bookmarkEnd w:id="2"/>
    </w:p>
    <w:p w14:paraId="55ADFC89" w14:textId="77777777" w:rsidR="00684FF7" w:rsidRPr="00E80785" w:rsidRDefault="00684FF7" w:rsidP="00F74039">
      <w:pPr>
        <w:jc w:val="right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8"/>
      <w:headerReference w:type="default" r:id="rId19"/>
      <w:headerReference w:type="first" r:id="rId20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5B575" w14:textId="77777777" w:rsidR="002D69AB" w:rsidRDefault="002D69AB">
      <w:r>
        <w:separator/>
      </w:r>
    </w:p>
  </w:endnote>
  <w:endnote w:type="continuationSeparator" w:id="0">
    <w:p w14:paraId="7AB0E10B" w14:textId="77777777" w:rsidR="002D69AB" w:rsidRDefault="002D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AD42A" w14:textId="77777777" w:rsidR="002D69AB" w:rsidRDefault="002D69AB">
      <w:r>
        <w:separator/>
      </w:r>
    </w:p>
  </w:footnote>
  <w:footnote w:type="continuationSeparator" w:id="0">
    <w:p w14:paraId="336745FE" w14:textId="77777777" w:rsidR="002D69AB" w:rsidRDefault="002D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92A14B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76B68E65" w:rsidR="00756CAE" w:rsidRDefault="00756CAE" w:rsidP="00F631D4">
    <w:pPr>
      <w:pStyle w:val="Header"/>
      <w:tabs>
        <w:tab w:val="left" w:pos="426"/>
        <w:tab w:val="left" w:pos="1418"/>
      </w:tabs>
    </w:pP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EFF"/>
    <w:multiLevelType w:val="multilevel"/>
    <w:tmpl w:val="87B0FE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44719"/>
    <w:multiLevelType w:val="multilevel"/>
    <w:tmpl w:val="BD726A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A316C"/>
    <w:multiLevelType w:val="multilevel"/>
    <w:tmpl w:val="6FD6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C30D6"/>
    <w:multiLevelType w:val="multilevel"/>
    <w:tmpl w:val="6A1C28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F2254"/>
    <w:multiLevelType w:val="multilevel"/>
    <w:tmpl w:val="66DA10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8C1E02"/>
    <w:multiLevelType w:val="multilevel"/>
    <w:tmpl w:val="BE1498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2764A"/>
    <w:multiLevelType w:val="multilevel"/>
    <w:tmpl w:val="ADCC1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E72D6"/>
    <w:multiLevelType w:val="multilevel"/>
    <w:tmpl w:val="8EACD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B4257B"/>
    <w:multiLevelType w:val="multilevel"/>
    <w:tmpl w:val="552E2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4BF1ED4"/>
    <w:multiLevelType w:val="multilevel"/>
    <w:tmpl w:val="C95A25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764C00"/>
    <w:multiLevelType w:val="multilevel"/>
    <w:tmpl w:val="DC1A6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233E6"/>
    <w:rsid w:val="000266B9"/>
    <w:rsid w:val="0004076F"/>
    <w:rsid w:val="0004286D"/>
    <w:rsid w:val="00044AEE"/>
    <w:rsid w:val="000525F0"/>
    <w:rsid w:val="000666A6"/>
    <w:rsid w:val="00072933"/>
    <w:rsid w:val="00077952"/>
    <w:rsid w:val="000B0105"/>
    <w:rsid w:val="000C2F69"/>
    <w:rsid w:val="000E1AA8"/>
    <w:rsid w:val="00116496"/>
    <w:rsid w:val="00127A43"/>
    <w:rsid w:val="00177D00"/>
    <w:rsid w:val="00180411"/>
    <w:rsid w:val="00185A7E"/>
    <w:rsid w:val="00191138"/>
    <w:rsid w:val="001A6133"/>
    <w:rsid w:val="001A6A27"/>
    <w:rsid w:val="001B000D"/>
    <w:rsid w:val="001B2AD7"/>
    <w:rsid w:val="001B6FD9"/>
    <w:rsid w:val="001C6163"/>
    <w:rsid w:val="001F1D08"/>
    <w:rsid w:val="002312F1"/>
    <w:rsid w:val="00233FCE"/>
    <w:rsid w:val="00234157"/>
    <w:rsid w:val="00234C11"/>
    <w:rsid w:val="002519F8"/>
    <w:rsid w:val="00260DBB"/>
    <w:rsid w:val="0026220C"/>
    <w:rsid w:val="002671CE"/>
    <w:rsid w:val="002747E5"/>
    <w:rsid w:val="00292EBF"/>
    <w:rsid w:val="00293D4F"/>
    <w:rsid w:val="002B1A94"/>
    <w:rsid w:val="002B29C5"/>
    <w:rsid w:val="002C178C"/>
    <w:rsid w:val="002C2693"/>
    <w:rsid w:val="002D69AB"/>
    <w:rsid w:val="002E10DC"/>
    <w:rsid w:val="002E43A6"/>
    <w:rsid w:val="002E786C"/>
    <w:rsid w:val="00300D5F"/>
    <w:rsid w:val="00301EF1"/>
    <w:rsid w:val="00302216"/>
    <w:rsid w:val="00302A60"/>
    <w:rsid w:val="003130A2"/>
    <w:rsid w:val="0032321A"/>
    <w:rsid w:val="00325A6F"/>
    <w:rsid w:val="003315DB"/>
    <w:rsid w:val="003351CC"/>
    <w:rsid w:val="00336D5E"/>
    <w:rsid w:val="00337C78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D5F72"/>
    <w:rsid w:val="003E1D1B"/>
    <w:rsid w:val="003F3681"/>
    <w:rsid w:val="003F5509"/>
    <w:rsid w:val="00417A23"/>
    <w:rsid w:val="00421BB2"/>
    <w:rsid w:val="0042756D"/>
    <w:rsid w:val="00433E36"/>
    <w:rsid w:val="00434162"/>
    <w:rsid w:val="00446224"/>
    <w:rsid w:val="00454749"/>
    <w:rsid w:val="00454D63"/>
    <w:rsid w:val="00455984"/>
    <w:rsid w:val="00472441"/>
    <w:rsid w:val="00477D5C"/>
    <w:rsid w:val="00495061"/>
    <w:rsid w:val="004A0D6C"/>
    <w:rsid w:val="004A5574"/>
    <w:rsid w:val="004B0AF2"/>
    <w:rsid w:val="004B17EF"/>
    <w:rsid w:val="004B761C"/>
    <w:rsid w:val="004C2F01"/>
    <w:rsid w:val="004D4121"/>
    <w:rsid w:val="004F0DA4"/>
    <w:rsid w:val="004F581B"/>
    <w:rsid w:val="00514C32"/>
    <w:rsid w:val="00517B44"/>
    <w:rsid w:val="00521B07"/>
    <w:rsid w:val="0052581A"/>
    <w:rsid w:val="00532A5D"/>
    <w:rsid w:val="0054525F"/>
    <w:rsid w:val="00570E1F"/>
    <w:rsid w:val="00574553"/>
    <w:rsid w:val="00576EBE"/>
    <w:rsid w:val="00580289"/>
    <w:rsid w:val="005D3F37"/>
    <w:rsid w:val="005D47D5"/>
    <w:rsid w:val="005E7514"/>
    <w:rsid w:val="005F391F"/>
    <w:rsid w:val="005F3ACE"/>
    <w:rsid w:val="00605FE2"/>
    <w:rsid w:val="006075F6"/>
    <w:rsid w:val="00620886"/>
    <w:rsid w:val="006312F4"/>
    <w:rsid w:val="006339F1"/>
    <w:rsid w:val="006414CC"/>
    <w:rsid w:val="00663534"/>
    <w:rsid w:val="0067507E"/>
    <w:rsid w:val="00684FF7"/>
    <w:rsid w:val="006874A7"/>
    <w:rsid w:val="006A3C1B"/>
    <w:rsid w:val="006A47A3"/>
    <w:rsid w:val="006A672C"/>
    <w:rsid w:val="006B0D98"/>
    <w:rsid w:val="006C4115"/>
    <w:rsid w:val="006D3BDA"/>
    <w:rsid w:val="0070594B"/>
    <w:rsid w:val="00706549"/>
    <w:rsid w:val="00712459"/>
    <w:rsid w:val="0071685A"/>
    <w:rsid w:val="00720501"/>
    <w:rsid w:val="00732C28"/>
    <w:rsid w:val="00735447"/>
    <w:rsid w:val="00741397"/>
    <w:rsid w:val="0075033F"/>
    <w:rsid w:val="00756CAE"/>
    <w:rsid w:val="00781423"/>
    <w:rsid w:val="007875D1"/>
    <w:rsid w:val="007A34BE"/>
    <w:rsid w:val="007B1AFB"/>
    <w:rsid w:val="007D343F"/>
    <w:rsid w:val="007D4DAC"/>
    <w:rsid w:val="007D62F7"/>
    <w:rsid w:val="007E0786"/>
    <w:rsid w:val="007E1B98"/>
    <w:rsid w:val="007F411B"/>
    <w:rsid w:val="008029A7"/>
    <w:rsid w:val="00803A1A"/>
    <w:rsid w:val="00825FA6"/>
    <w:rsid w:val="00830C0F"/>
    <w:rsid w:val="008533C8"/>
    <w:rsid w:val="00857D3F"/>
    <w:rsid w:val="008605A4"/>
    <w:rsid w:val="00872B40"/>
    <w:rsid w:val="0087738B"/>
    <w:rsid w:val="008A1BCE"/>
    <w:rsid w:val="008A3C61"/>
    <w:rsid w:val="008A5A7E"/>
    <w:rsid w:val="008C4EFF"/>
    <w:rsid w:val="008C672B"/>
    <w:rsid w:val="008D00F6"/>
    <w:rsid w:val="008D5DA8"/>
    <w:rsid w:val="008E13DB"/>
    <w:rsid w:val="008E3A95"/>
    <w:rsid w:val="008E4C93"/>
    <w:rsid w:val="008F37EE"/>
    <w:rsid w:val="00904B48"/>
    <w:rsid w:val="009063AD"/>
    <w:rsid w:val="00940EF4"/>
    <w:rsid w:val="00964FE8"/>
    <w:rsid w:val="00975730"/>
    <w:rsid w:val="00984992"/>
    <w:rsid w:val="00996DDD"/>
    <w:rsid w:val="009B03BA"/>
    <w:rsid w:val="009D4658"/>
    <w:rsid w:val="00A05E5E"/>
    <w:rsid w:val="00A06F7B"/>
    <w:rsid w:val="00A075D3"/>
    <w:rsid w:val="00A14F6B"/>
    <w:rsid w:val="00A2460D"/>
    <w:rsid w:val="00A3285A"/>
    <w:rsid w:val="00A33FF0"/>
    <w:rsid w:val="00A434F8"/>
    <w:rsid w:val="00A435F3"/>
    <w:rsid w:val="00A470A8"/>
    <w:rsid w:val="00A52673"/>
    <w:rsid w:val="00A555AB"/>
    <w:rsid w:val="00A55640"/>
    <w:rsid w:val="00A771E3"/>
    <w:rsid w:val="00A77621"/>
    <w:rsid w:val="00A83D90"/>
    <w:rsid w:val="00A842D4"/>
    <w:rsid w:val="00A90154"/>
    <w:rsid w:val="00A92E02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F6DD2"/>
    <w:rsid w:val="00B02962"/>
    <w:rsid w:val="00B05C16"/>
    <w:rsid w:val="00B120E3"/>
    <w:rsid w:val="00B12BD6"/>
    <w:rsid w:val="00B17037"/>
    <w:rsid w:val="00B36E79"/>
    <w:rsid w:val="00B40C08"/>
    <w:rsid w:val="00B45069"/>
    <w:rsid w:val="00B55E3E"/>
    <w:rsid w:val="00B57ABB"/>
    <w:rsid w:val="00B6333C"/>
    <w:rsid w:val="00B67B48"/>
    <w:rsid w:val="00B84DE7"/>
    <w:rsid w:val="00BB402A"/>
    <w:rsid w:val="00BB6177"/>
    <w:rsid w:val="00BC2E48"/>
    <w:rsid w:val="00BD50E2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403BD"/>
    <w:rsid w:val="00C52E8C"/>
    <w:rsid w:val="00C64CF0"/>
    <w:rsid w:val="00C82B02"/>
    <w:rsid w:val="00C950CD"/>
    <w:rsid w:val="00CA73ED"/>
    <w:rsid w:val="00CC0CA5"/>
    <w:rsid w:val="00CC5B28"/>
    <w:rsid w:val="00CD01E0"/>
    <w:rsid w:val="00CF2C26"/>
    <w:rsid w:val="00D317EC"/>
    <w:rsid w:val="00D35504"/>
    <w:rsid w:val="00D43D83"/>
    <w:rsid w:val="00D55003"/>
    <w:rsid w:val="00D56440"/>
    <w:rsid w:val="00D77F55"/>
    <w:rsid w:val="00D81F1C"/>
    <w:rsid w:val="00D86507"/>
    <w:rsid w:val="00DA28F7"/>
    <w:rsid w:val="00DB2C78"/>
    <w:rsid w:val="00DB6249"/>
    <w:rsid w:val="00DC3AEF"/>
    <w:rsid w:val="00DC6EAE"/>
    <w:rsid w:val="00DD4C04"/>
    <w:rsid w:val="00DD6FE2"/>
    <w:rsid w:val="00DE6FD5"/>
    <w:rsid w:val="00DF0040"/>
    <w:rsid w:val="00DF0270"/>
    <w:rsid w:val="00DF14C4"/>
    <w:rsid w:val="00E43013"/>
    <w:rsid w:val="00E44A94"/>
    <w:rsid w:val="00E62D06"/>
    <w:rsid w:val="00E67F7E"/>
    <w:rsid w:val="00E718B5"/>
    <w:rsid w:val="00E71B3D"/>
    <w:rsid w:val="00E80785"/>
    <w:rsid w:val="00E842ED"/>
    <w:rsid w:val="00E874EE"/>
    <w:rsid w:val="00E959CF"/>
    <w:rsid w:val="00EA0137"/>
    <w:rsid w:val="00EB089E"/>
    <w:rsid w:val="00EC1BA5"/>
    <w:rsid w:val="00EC5060"/>
    <w:rsid w:val="00ED0F5E"/>
    <w:rsid w:val="00ED1C42"/>
    <w:rsid w:val="00ED287C"/>
    <w:rsid w:val="00EE0769"/>
    <w:rsid w:val="00EE2231"/>
    <w:rsid w:val="00F01C15"/>
    <w:rsid w:val="00F06553"/>
    <w:rsid w:val="00F213A8"/>
    <w:rsid w:val="00F2385E"/>
    <w:rsid w:val="00F321BF"/>
    <w:rsid w:val="00F627F4"/>
    <w:rsid w:val="00F631D4"/>
    <w:rsid w:val="00F63849"/>
    <w:rsid w:val="00F74039"/>
    <w:rsid w:val="00F92ACD"/>
    <w:rsid w:val="00F94D57"/>
    <w:rsid w:val="00F96A7A"/>
    <w:rsid w:val="00FA65E6"/>
    <w:rsid w:val="00FC48B6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paragraph" w:styleId="NormalWeb">
    <w:name w:val="Normal (Web)"/>
    <w:basedOn w:val="Normal"/>
    <w:uiPriority w:val="99"/>
    <w:unhideWhenUsed/>
    <w:locked/>
    <w:rsid w:val="00BD50E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character" w:customStyle="1" w:styleId="spelle">
    <w:name w:val="spelle"/>
    <w:basedOn w:val="DefaultParagraphFont"/>
    <w:rsid w:val="00BD50E2"/>
  </w:style>
  <w:style w:type="character" w:styleId="CommentReference">
    <w:name w:val="annotation reference"/>
    <w:basedOn w:val="DefaultParagraphFont"/>
    <w:locked/>
    <w:rsid w:val="0032321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23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32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23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321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hyperlink" Target="http://www.rigassatiksme.l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is.gov.lv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rigassatiksme.lv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is.gov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407fae41-c47b-43cc-966a-01b838070d44"/>
    <ds:schemaRef ds:uri="http://schemas.microsoft.com/office/2006/metadata/properties"/>
    <ds:schemaRef ds:uri="http://purl.org/dc/dcmitype/"/>
    <ds:schemaRef ds:uri="http://schemas.microsoft.com/office/infopath/2007/PartnerControls"/>
    <ds:schemaRef ds:uri="6e8af54f-37a3-4179-b2ce-85d56829909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59CE37-36DD-442D-A430-C33F1332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3668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Inta Novika</cp:lastModifiedBy>
  <cp:revision>2</cp:revision>
  <cp:lastPrinted>2021-09-09T02:05:00Z</cp:lastPrinted>
  <dcterms:created xsi:type="dcterms:W3CDTF">2021-11-24T10:15:00Z</dcterms:created>
  <dcterms:modified xsi:type="dcterms:W3CDTF">2021-11-24T10:15:00Z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