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7A95" w14:textId="77777777" w:rsidR="00A619D9" w:rsidRDefault="00A619D9" w:rsidP="00A619D9">
      <w:pPr>
        <w:ind w:right="372"/>
        <w:jc w:val="both"/>
        <w:rPr>
          <w:i/>
          <w:lang w:val="lv-LV"/>
        </w:rPr>
      </w:pPr>
    </w:p>
    <w:p w14:paraId="6D80233C" w14:textId="15202920" w:rsidR="00A619D9" w:rsidRDefault="00A619D9" w:rsidP="00A619D9">
      <w:pPr>
        <w:ind w:right="372"/>
        <w:jc w:val="both"/>
        <w:rPr>
          <w:i/>
          <w:lang w:val="lv-LV"/>
        </w:rPr>
      </w:pPr>
      <w:r>
        <w:rPr>
          <w:i/>
          <w:lang w:val="lv-LV"/>
        </w:rPr>
        <w:t xml:space="preserve">Par atklāta konkursa </w:t>
      </w:r>
    </w:p>
    <w:p w14:paraId="67D499DF" w14:textId="77777777" w:rsidR="00A619D9" w:rsidRDefault="00A619D9" w:rsidP="00A619D9">
      <w:pPr>
        <w:ind w:right="372"/>
        <w:jc w:val="both"/>
        <w:rPr>
          <w:i/>
          <w:lang w:val="lv-LV"/>
        </w:rPr>
      </w:pPr>
      <w:r>
        <w:rPr>
          <w:i/>
          <w:lang w:val="lv-LV"/>
        </w:rPr>
        <w:t>“</w:t>
      </w:r>
      <w:proofErr w:type="spellStart"/>
      <w:r>
        <w:rPr>
          <w:i/>
          <w:lang w:val="lv-LV"/>
        </w:rPr>
        <w:t>Elektrosaimniecības</w:t>
      </w:r>
      <w:proofErr w:type="spellEnd"/>
      <w:r>
        <w:rPr>
          <w:i/>
          <w:lang w:val="lv-LV"/>
        </w:rPr>
        <w:t xml:space="preserve"> </w:t>
      </w:r>
      <w:proofErr w:type="spellStart"/>
      <w:r>
        <w:rPr>
          <w:i/>
          <w:lang w:val="lv-LV"/>
        </w:rPr>
        <w:t>dispečerpunktu</w:t>
      </w:r>
      <w:proofErr w:type="spellEnd"/>
      <w:r>
        <w:rPr>
          <w:i/>
          <w:lang w:val="lv-LV"/>
        </w:rPr>
        <w:t xml:space="preserve"> un</w:t>
      </w:r>
    </w:p>
    <w:p w14:paraId="62200190" w14:textId="77777777" w:rsidR="00A619D9" w:rsidRDefault="00A619D9" w:rsidP="00A619D9">
      <w:pPr>
        <w:ind w:right="372"/>
        <w:jc w:val="both"/>
        <w:rPr>
          <w:bCs/>
          <w:i/>
          <w:lang w:val="lv-LV"/>
        </w:rPr>
      </w:pPr>
      <w:r>
        <w:rPr>
          <w:i/>
          <w:lang w:val="lv-LV"/>
        </w:rPr>
        <w:t xml:space="preserve"> apakšstaciju monitoringa un telemātikas darbības paplašināšana”</w:t>
      </w:r>
    </w:p>
    <w:p w14:paraId="00E8CD54" w14:textId="77777777" w:rsidR="00A619D9" w:rsidRDefault="00A619D9" w:rsidP="00A619D9">
      <w:pPr>
        <w:ind w:right="372"/>
        <w:jc w:val="both"/>
        <w:rPr>
          <w:i/>
          <w:lang w:val="lv-LV"/>
        </w:rPr>
      </w:pPr>
      <w:r>
        <w:rPr>
          <w:i/>
          <w:lang w:val="lv-LV"/>
        </w:rPr>
        <w:t>(ID Nr. RS/2021/71) no</w:t>
      </w:r>
      <w:bookmarkStart w:id="0" w:name="_GoBack"/>
      <w:bookmarkEnd w:id="0"/>
      <w:r>
        <w:rPr>
          <w:i/>
          <w:lang w:val="lv-LV"/>
        </w:rPr>
        <w:t>likuma prasībām</w:t>
      </w:r>
    </w:p>
    <w:p w14:paraId="7E19C516" w14:textId="77777777" w:rsidR="00A619D9" w:rsidRDefault="00A619D9" w:rsidP="00A619D9">
      <w:pPr>
        <w:ind w:right="372"/>
        <w:jc w:val="both"/>
        <w:rPr>
          <w:lang w:val="lv-LV"/>
        </w:rPr>
      </w:pPr>
    </w:p>
    <w:p w14:paraId="3DAAD853" w14:textId="77777777" w:rsidR="00A619D9" w:rsidRDefault="00A619D9" w:rsidP="00A619D9">
      <w:pPr>
        <w:ind w:right="372" w:firstLine="426"/>
        <w:jc w:val="both"/>
        <w:rPr>
          <w:lang w:val="lv-LV"/>
        </w:rPr>
      </w:pPr>
      <w:r>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5E39CCC8" w14:textId="77777777" w:rsidR="00A619D9" w:rsidRDefault="00A619D9" w:rsidP="00A619D9">
      <w:pPr>
        <w:ind w:right="372"/>
        <w:jc w:val="both"/>
        <w:rPr>
          <w:lang w:val="lv-LV"/>
        </w:rPr>
      </w:pPr>
    </w:p>
    <w:p w14:paraId="2F83F38F" w14:textId="2F48A592" w:rsidR="00A619D9" w:rsidRDefault="00A619D9" w:rsidP="00A619D9">
      <w:pPr>
        <w:rPr>
          <w:rFonts w:eastAsia="Calibri"/>
          <w:i/>
          <w:lang w:val="lv-LV" w:eastAsia="lv-LV"/>
        </w:rPr>
      </w:pPr>
      <w:r>
        <w:rPr>
          <w:i/>
          <w:lang w:val="lv-LV"/>
        </w:rPr>
        <w:t>Jautājums Nr.1:</w:t>
      </w:r>
      <w:r>
        <w:rPr>
          <w:rFonts w:eastAsia="Calibri"/>
          <w:i/>
          <w:lang w:val="lv-LV" w:eastAsia="lv-LV"/>
        </w:rPr>
        <w:t xml:space="preserve"> </w:t>
      </w:r>
    </w:p>
    <w:p w14:paraId="742392C2" w14:textId="77777777" w:rsidR="00A619D9" w:rsidRDefault="00A619D9" w:rsidP="00A619D9">
      <w:pPr>
        <w:shd w:val="clear" w:color="auto" w:fill="FFFFFF"/>
        <w:ind w:right="372"/>
        <w:jc w:val="both"/>
        <w:rPr>
          <w:rFonts w:eastAsia="Calibri"/>
          <w:iCs/>
          <w:lang w:val="lv-LV" w:eastAsia="lv-LV"/>
        </w:rPr>
      </w:pPr>
      <w:r>
        <w:rPr>
          <w:rFonts w:eastAsia="Calibri"/>
          <w:iCs/>
          <w:lang w:val="lv-LV" w:eastAsia="lv-LV"/>
        </w:rPr>
        <w:t xml:space="preserve">Atsaucoties uz Pasūtītāja tehniskās specifikācijas prasību p.3. citēju: “Izpildītājs programmē, konfigurē un garantijas periodā uztur darba kārtībā signālu apstrādes un vadības sistēmu AVEVA </w:t>
      </w:r>
      <w:proofErr w:type="spellStart"/>
      <w:r>
        <w:rPr>
          <w:rFonts w:eastAsia="Calibri"/>
          <w:iCs/>
          <w:lang w:val="lv-LV" w:eastAsia="lv-LV"/>
        </w:rPr>
        <w:t>System</w:t>
      </w:r>
      <w:proofErr w:type="spellEnd"/>
      <w:r>
        <w:rPr>
          <w:rFonts w:eastAsia="Calibri"/>
          <w:iCs/>
          <w:lang w:val="lv-LV" w:eastAsia="lv-LV"/>
        </w:rPr>
        <w:t xml:space="preserve"> </w:t>
      </w:r>
      <w:proofErr w:type="spellStart"/>
      <w:r>
        <w:rPr>
          <w:rFonts w:eastAsia="Calibri"/>
          <w:iCs/>
          <w:lang w:val="lv-LV" w:eastAsia="lv-LV"/>
        </w:rPr>
        <w:t>Platform</w:t>
      </w:r>
      <w:proofErr w:type="spellEnd"/>
      <w:r>
        <w:rPr>
          <w:rFonts w:eastAsia="Calibri"/>
          <w:iCs/>
          <w:lang w:val="lv-LV" w:eastAsia="lv-LV"/>
        </w:rPr>
        <w:t xml:space="preserve"> saimes programmproduktus (AVEVA </w:t>
      </w:r>
      <w:proofErr w:type="spellStart"/>
      <w:r>
        <w:rPr>
          <w:rFonts w:eastAsia="Calibri"/>
          <w:iCs/>
          <w:lang w:val="lv-LV" w:eastAsia="lv-LV"/>
        </w:rPr>
        <w:t>System</w:t>
      </w:r>
      <w:proofErr w:type="spellEnd"/>
      <w:r>
        <w:rPr>
          <w:rFonts w:eastAsia="Calibri"/>
          <w:iCs/>
          <w:lang w:val="lv-LV" w:eastAsia="lv-LV"/>
        </w:rPr>
        <w:t xml:space="preserve"> </w:t>
      </w:r>
      <w:proofErr w:type="spellStart"/>
      <w:r>
        <w:rPr>
          <w:rFonts w:eastAsia="Calibri"/>
          <w:iCs/>
          <w:lang w:val="lv-LV" w:eastAsia="lv-LV"/>
        </w:rPr>
        <w:t>Platform</w:t>
      </w:r>
      <w:proofErr w:type="spellEnd"/>
      <w:r>
        <w:rPr>
          <w:rFonts w:eastAsia="Calibri"/>
          <w:iCs/>
          <w:lang w:val="lv-LV" w:eastAsia="lv-LV"/>
        </w:rPr>
        <w:t xml:space="preserve"> 2020, AVEVA </w:t>
      </w:r>
      <w:proofErr w:type="spellStart"/>
      <w:r>
        <w:rPr>
          <w:rFonts w:eastAsia="Calibri"/>
          <w:iCs/>
          <w:lang w:val="lv-LV" w:eastAsia="lv-LV"/>
        </w:rPr>
        <w:t>Historian</w:t>
      </w:r>
      <w:proofErr w:type="spellEnd"/>
      <w:r>
        <w:rPr>
          <w:rFonts w:eastAsia="Calibri"/>
          <w:iCs/>
          <w:lang w:val="lv-LV" w:eastAsia="lv-LV"/>
        </w:rPr>
        <w:t xml:space="preserve"> 2020, AVEVA </w:t>
      </w:r>
      <w:proofErr w:type="spellStart"/>
      <w:r>
        <w:rPr>
          <w:rFonts w:eastAsia="Calibri"/>
          <w:iCs/>
          <w:lang w:val="lv-LV" w:eastAsia="lv-LV"/>
        </w:rPr>
        <w:t>Supervisory</w:t>
      </w:r>
      <w:proofErr w:type="spellEnd"/>
      <w:r>
        <w:rPr>
          <w:rFonts w:eastAsia="Calibri"/>
          <w:iCs/>
          <w:lang w:val="lv-LV" w:eastAsia="lv-LV"/>
        </w:rPr>
        <w:t xml:space="preserve"> </w:t>
      </w:r>
      <w:proofErr w:type="spellStart"/>
      <w:r>
        <w:rPr>
          <w:rFonts w:eastAsia="Calibri"/>
          <w:iCs/>
          <w:lang w:val="lv-LV" w:eastAsia="lv-LV"/>
        </w:rPr>
        <w:t>Client</w:t>
      </w:r>
      <w:proofErr w:type="spellEnd"/>
      <w:r>
        <w:rPr>
          <w:rFonts w:eastAsia="Calibri"/>
          <w:iCs/>
          <w:lang w:val="lv-LV" w:eastAsia="lv-LV"/>
        </w:rPr>
        <w:t xml:space="preserve">) un signālu kontrolieru </w:t>
      </w:r>
      <w:proofErr w:type="spellStart"/>
      <w:r>
        <w:rPr>
          <w:rFonts w:eastAsia="Calibri"/>
          <w:iCs/>
          <w:lang w:val="lv-LV" w:eastAsia="lv-LV"/>
        </w:rPr>
        <w:t>Unitronics</w:t>
      </w:r>
      <w:proofErr w:type="spellEnd"/>
      <w:r>
        <w:rPr>
          <w:rFonts w:eastAsia="Calibri"/>
          <w:iCs/>
          <w:lang w:val="lv-LV" w:eastAsia="lv-LV"/>
        </w:rPr>
        <w:t xml:space="preserve"> vadības programmproduktus”, lūdzam precizēt sekojošo:</w:t>
      </w:r>
    </w:p>
    <w:p w14:paraId="13C20634" w14:textId="77777777" w:rsidR="00A619D9" w:rsidRDefault="00A619D9" w:rsidP="00A619D9">
      <w:pPr>
        <w:pStyle w:val="ListParagraph"/>
        <w:numPr>
          <w:ilvl w:val="0"/>
          <w:numId w:val="2"/>
        </w:numPr>
        <w:shd w:val="clear" w:color="auto" w:fill="FFFFFF"/>
        <w:ind w:right="372"/>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 xml:space="preserve">Vai mēs pareizi saprotam, ka AVEVA </w:t>
      </w:r>
      <w:proofErr w:type="spellStart"/>
      <w:r>
        <w:rPr>
          <w:rFonts w:ascii="Times New Roman" w:eastAsia="Calibri" w:hAnsi="Times New Roman" w:cs="Times New Roman"/>
          <w:iCs/>
          <w:sz w:val="24"/>
          <w:szCs w:val="24"/>
          <w:lang w:eastAsia="lv-LV"/>
        </w:rPr>
        <w:t>System</w:t>
      </w:r>
      <w:proofErr w:type="spellEnd"/>
      <w:r>
        <w:rPr>
          <w:rFonts w:ascii="Times New Roman" w:eastAsia="Calibri" w:hAnsi="Times New Roman" w:cs="Times New Roman"/>
          <w:iCs/>
          <w:sz w:val="24"/>
          <w:szCs w:val="24"/>
          <w:lang w:eastAsia="lv-LV"/>
        </w:rPr>
        <w:t xml:space="preserve"> </w:t>
      </w:r>
      <w:proofErr w:type="spellStart"/>
      <w:r>
        <w:rPr>
          <w:rFonts w:ascii="Times New Roman" w:eastAsia="Calibri" w:hAnsi="Times New Roman" w:cs="Times New Roman"/>
          <w:iCs/>
          <w:sz w:val="24"/>
          <w:szCs w:val="24"/>
          <w:lang w:eastAsia="lv-LV"/>
        </w:rPr>
        <w:t>Platform</w:t>
      </w:r>
      <w:proofErr w:type="spellEnd"/>
      <w:r>
        <w:rPr>
          <w:rFonts w:ascii="Times New Roman" w:eastAsia="Calibri" w:hAnsi="Times New Roman" w:cs="Times New Roman"/>
          <w:iCs/>
          <w:sz w:val="24"/>
          <w:szCs w:val="24"/>
          <w:lang w:eastAsia="lv-LV"/>
        </w:rPr>
        <w:t xml:space="preserve"> saimes programmproduktu licences nodrošina Pasūtītājs? Lūdzam precizēt darbu izpildei paredzētas AVEVA programmproduktu versijas un licenču sastāvu.</w:t>
      </w:r>
    </w:p>
    <w:p w14:paraId="1574B7C2" w14:textId="77777777" w:rsidR="00A619D9" w:rsidRDefault="00A619D9" w:rsidP="00A619D9">
      <w:pPr>
        <w:pStyle w:val="ListParagraph"/>
        <w:numPr>
          <w:ilvl w:val="0"/>
          <w:numId w:val="2"/>
        </w:numPr>
        <w:shd w:val="clear" w:color="auto" w:fill="FFFFFF"/>
        <w:ind w:right="372"/>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 xml:space="preserve">Pēc mūsu rīcībā esošas informācijas Pasūtītājam pašlaik ir uzstādītā AVEVA </w:t>
      </w:r>
      <w:proofErr w:type="spellStart"/>
      <w:r>
        <w:rPr>
          <w:rFonts w:ascii="Times New Roman" w:eastAsia="Calibri" w:hAnsi="Times New Roman" w:cs="Times New Roman"/>
          <w:iCs/>
          <w:sz w:val="24"/>
          <w:szCs w:val="24"/>
          <w:lang w:eastAsia="lv-LV"/>
        </w:rPr>
        <w:t>System</w:t>
      </w:r>
      <w:proofErr w:type="spellEnd"/>
      <w:r>
        <w:rPr>
          <w:rFonts w:ascii="Times New Roman" w:eastAsia="Calibri" w:hAnsi="Times New Roman" w:cs="Times New Roman"/>
          <w:iCs/>
          <w:sz w:val="24"/>
          <w:szCs w:val="24"/>
          <w:lang w:eastAsia="lv-LV"/>
        </w:rPr>
        <w:t xml:space="preserve"> </w:t>
      </w:r>
      <w:proofErr w:type="spellStart"/>
      <w:r>
        <w:rPr>
          <w:rFonts w:ascii="Times New Roman" w:eastAsia="Calibri" w:hAnsi="Times New Roman" w:cs="Times New Roman"/>
          <w:iCs/>
          <w:sz w:val="24"/>
          <w:szCs w:val="24"/>
          <w:lang w:eastAsia="lv-LV"/>
        </w:rPr>
        <w:t>Platform</w:t>
      </w:r>
      <w:proofErr w:type="spellEnd"/>
      <w:r>
        <w:rPr>
          <w:rFonts w:ascii="Times New Roman" w:eastAsia="Calibri" w:hAnsi="Times New Roman" w:cs="Times New Roman"/>
          <w:iCs/>
          <w:sz w:val="24"/>
          <w:szCs w:val="24"/>
          <w:lang w:eastAsia="lv-LV"/>
        </w:rPr>
        <w:t xml:space="preserve"> 2017 versija. </w:t>
      </w:r>
      <w:proofErr w:type="gramStart"/>
      <w:r>
        <w:rPr>
          <w:rFonts w:ascii="Times New Roman" w:eastAsia="Calibri" w:hAnsi="Times New Roman" w:cs="Times New Roman"/>
          <w:iCs/>
          <w:sz w:val="24"/>
          <w:szCs w:val="24"/>
          <w:lang w:eastAsia="lv-LV"/>
        </w:rPr>
        <w:t>Vai sistēmas atjaunināšana no versijas 2017 uz versiju 2020 ir</w:t>
      </w:r>
      <w:proofErr w:type="gramEnd"/>
      <w:r>
        <w:rPr>
          <w:rFonts w:ascii="Times New Roman" w:eastAsia="Calibri" w:hAnsi="Times New Roman" w:cs="Times New Roman"/>
          <w:iCs/>
          <w:sz w:val="24"/>
          <w:szCs w:val="24"/>
          <w:lang w:eastAsia="lv-LV"/>
        </w:rPr>
        <w:t xml:space="preserve"> paredzētā šī iepirkumā ietvaros?</w:t>
      </w:r>
    </w:p>
    <w:p w14:paraId="39BA502A" w14:textId="77777777" w:rsidR="00A619D9" w:rsidRDefault="00A619D9" w:rsidP="00A619D9">
      <w:pPr>
        <w:pStyle w:val="ListParagraph"/>
        <w:numPr>
          <w:ilvl w:val="0"/>
          <w:numId w:val="2"/>
        </w:numPr>
        <w:shd w:val="clear" w:color="auto" w:fill="FFFFFF"/>
        <w:ind w:right="372"/>
        <w:jc w:val="both"/>
        <w:rPr>
          <w:rFonts w:ascii="Times New Roman" w:eastAsia="Calibri" w:hAnsi="Times New Roman" w:cs="Times New Roman"/>
          <w:iCs/>
          <w:sz w:val="24"/>
          <w:szCs w:val="24"/>
          <w:lang w:eastAsia="lv-LV"/>
        </w:rPr>
      </w:pPr>
      <w:r>
        <w:rPr>
          <w:rFonts w:ascii="Times New Roman" w:eastAsia="Calibri" w:hAnsi="Times New Roman" w:cs="Times New Roman"/>
          <w:iCs/>
          <w:sz w:val="24"/>
          <w:szCs w:val="24"/>
          <w:lang w:eastAsia="lv-LV"/>
        </w:rPr>
        <w:t xml:space="preserve">Vai Pasūtītājs uzturēšanas pakalpojumu veikšanai garantijas laikā nodrošinās AVEVA </w:t>
      </w:r>
      <w:proofErr w:type="spellStart"/>
      <w:r>
        <w:rPr>
          <w:rFonts w:ascii="Times New Roman" w:eastAsia="Calibri" w:hAnsi="Times New Roman" w:cs="Times New Roman"/>
          <w:iCs/>
          <w:sz w:val="24"/>
          <w:szCs w:val="24"/>
          <w:lang w:eastAsia="lv-LV"/>
        </w:rPr>
        <w:t>System</w:t>
      </w:r>
      <w:proofErr w:type="spellEnd"/>
      <w:r>
        <w:rPr>
          <w:rFonts w:ascii="Times New Roman" w:eastAsia="Calibri" w:hAnsi="Times New Roman" w:cs="Times New Roman"/>
          <w:iCs/>
          <w:sz w:val="24"/>
          <w:szCs w:val="24"/>
          <w:lang w:eastAsia="lv-LV"/>
        </w:rPr>
        <w:t xml:space="preserve"> </w:t>
      </w:r>
      <w:proofErr w:type="spellStart"/>
      <w:r>
        <w:rPr>
          <w:rFonts w:ascii="Times New Roman" w:eastAsia="Calibri" w:hAnsi="Times New Roman" w:cs="Times New Roman"/>
          <w:iCs/>
          <w:sz w:val="24"/>
          <w:szCs w:val="24"/>
          <w:lang w:eastAsia="lv-LV"/>
        </w:rPr>
        <w:t>Platform</w:t>
      </w:r>
      <w:proofErr w:type="spellEnd"/>
      <w:r>
        <w:rPr>
          <w:rFonts w:ascii="Times New Roman" w:eastAsia="Calibri" w:hAnsi="Times New Roman" w:cs="Times New Roman"/>
          <w:iCs/>
          <w:sz w:val="24"/>
          <w:szCs w:val="24"/>
          <w:lang w:eastAsia="lv-LV"/>
        </w:rPr>
        <w:t xml:space="preserve"> atbalsta programmas AVEVA </w:t>
      </w:r>
      <w:proofErr w:type="spellStart"/>
      <w:r>
        <w:rPr>
          <w:rFonts w:ascii="Times New Roman" w:eastAsia="Calibri" w:hAnsi="Times New Roman" w:cs="Times New Roman"/>
          <w:iCs/>
          <w:sz w:val="24"/>
          <w:szCs w:val="24"/>
          <w:lang w:eastAsia="lv-LV"/>
        </w:rPr>
        <w:t>Customer</w:t>
      </w:r>
      <w:proofErr w:type="spellEnd"/>
      <w:r>
        <w:rPr>
          <w:rFonts w:ascii="Times New Roman" w:eastAsia="Calibri" w:hAnsi="Times New Roman" w:cs="Times New Roman"/>
          <w:iCs/>
          <w:sz w:val="24"/>
          <w:szCs w:val="24"/>
          <w:lang w:eastAsia="lv-LV"/>
        </w:rPr>
        <w:t xml:space="preserve"> First abonēšanu?</w:t>
      </w:r>
    </w:p>
    <w:p w14:paraId="3BA2280F" w14:textId="77777777" w:rsidR="00A619D9" w:rsidRDefault="00A619D9" w:rsidP="00A619D9">
      <w:pPr>
        <w:shd w:val="clear" w:color="auto" w:fill="FFFFFF"/>
        <w:ind w:right="372"/>
        <w:jc w:val="both"/>
        <w:rPr>
          <w:rFonts w:eastAsia="Calibri"/>
          <w:i/>
          <w:iCs/>
          <w:color w:val="FF0000"/>
          <w:lang w:val="lv-LV" w:eastAsia="lv-LV"/>
        </w:rPr>
      </w:pPr>
    </w:p>
    <w:p w14:paraId="7890C772" w14:textId="77777777" w:rsidR="00B044E4" w:rsidRDefault="00A619D9" w:rsidP="00A619D9">
      <w:pPr>
        <w:shd w:val="clear" w:color="auto" w:fill="FFFFFF"/>
        <w:ind w:right="372"/>
        <w:jc w:val="both"/>
        <w:rPr>
          <w:rFonts w:eastAsia="Calibri"/>
          <w:iCs/>
          <w:lang w:val="lv-LV" w:eastAsia="lv-LV"/>
        </w:rPr>
      </w:pPr>
      <w:r>
        <w:rPr>
          <w:rFonts w:eastAsia="Calibri"/>
          <w:iCs/>
          <w:lang w:val="lv-LV" w:eastAsia="lv-LV"/>
        </w:rPr>
        <w:t xml:space="preserve">Atbilde: </w:t>
      </w:r>
    </w:p>
    <w:p w14:paraId="56E7A841" w14:textId="110499E6" w:rsidR="00A619D9" w:rsidRDefault="00A619D9" w:rsidP="00A619D9">
      <w:pPr>
        <w:shd w:val="clear" w:color="auto" w:fill="FFFFFF"/>
        <w:ind w:right="372"/>
        <w:jc w:val="both"/>
        <w:rPr>
          <w:rFonts w:eastAsia="Calibri"/>
          <w:iCs/>
          <w:lang w:val="lv-LV" w:eastAsia="lv-LV"/>
        </w:rPr>
      </w:pPr>
      <w:r>
        <w:rPr>
          <w:lang w:val="lv-LV"/>
        </w:rPr>
        <w:t xml:space="preserve">Informējam, ka šobrīd Pasūtītāja rīcībā esošās programmatūras licences platformai AVEVA </w:t>
      </w:r>
      <w:proofErr w:type="spellStart"/>
      <w:r>
        <w:rPr>
          <w:lang w:val="lv-LV"/>
        </w:rPr>
        <w:t>System</w:t>
      </w:r>
      <w:proofErr w:type="spellEnd"/>
      <w:r>
        <w:rPr>
          <w:lang w:val="lv-LV"/>
        </w:rPr>
        <w:t xml:space="preserve"> </w:t>
      </w:r>
      <w:proofErr w:type="spellStart"/>
      <w:r>
        <w:rPr>
          <w:lang w:val="lv-LV"/>
        </w:rPr>
        <w:t>Platform</w:t>
      </w:r>
      <w:proofErr w:type="spellEnd"/>
      <w:r>
        <w:rPr>
          <w:lang w:val="lv-LV"/>
        </w:rPr>
        <w:t xml:space="preserve"> 2017 versija tiek atjaunināta uz iepirkuma tehniskajā specifikācijā norādīto versiju. </w:t>
      </w:r>
      <w:proofErr w:type="spellStart"/>
      <w:r>
        <w:t>Sistēmas</w:t>
      </w:r>
      <w:proofErr w:type="spellEnd"/>
      <w:r>
        <w:t xml:space="preserve"> </w:t>
      </w:r>
      <w:proofErr w:type="spellStart"/>
      <w:r>
        <w:t>atjaunošana</w:t>
      </w:r>
      <w:proofErr w:type="spellEnd"/>
      <w:r>
        <w:t xml:space="preserve"> no </w:t>
      </w:r>
      <w:proofErr w:type="spellStart"/>
      <w:r>
        <w:t>versijas</w:t>
      </w:r>
      <w:proofErr w:type="spellEnd"/>
      <w:r>
        <w:t xml:space="preserve"> 2017 </w:t>
      </w:r>
      <w:proofErr w:type="spellStart"/>
      <w:r>
        <w:t>uz</w:t>
      </w:r>
      <w:proofErr w:type="spellEnd"/>
      <w:r>
        <w:t xml:space="preserve"> </w:t>
      </w:r>
      <w:proofErr w:type="spellStart"/>
      <w:r>
        <w:t>versiju</w:t>
      </w:r>
      <w:proofErr w:type="spellEnd"/>
      <w:r>
        <w:t xml:space="preserve"> 2020 nav </w:t>
      </w:r>
      <w:proofErr w:type="spellStart"/>
      <w:r>
        <w:t>šī</w:t>
      </w:r>
      <w:proofErr w:type="spellEnd"/>
      <w:r>
        <w:t xml:space="preserve"> </w:t>
      </w:r>
      <w:proofErr w:type="spellStart"/>
      <w:r>
        <w:t>iepirkuma</w:t>
      </w:r>
      <w:proofErr w:type="spellEnd"/>
      <w:r>
        <w:t xml:space="preserve"> </w:t>
      </w:r>
      <w:proofErr w:type="spellStart"/>
      <w:r>
        <w:t>ietvars</w:t>
      </w:r>
      <w:proofErr w:type="spellEnd"/>
      <w:r>
        <w:t xml:space="preserve">. </w:t>
      </w:r>
      <w:proofErr w:type="spellStart"/>
      <w:r>
        <w:t>Pasūtītājs</w:t>
      </w:r>
      <w:proofErr w:type="spellEnd"/>
      <w:r>
        <w:t xml:space="preserve"> </w:t>
      </w:r>
      <w:proofErr w:type="spellStart"/>
      <w:r>
        <w:t>informē</w:t>
      </w:r>
      <w:proofErr w:type="spellEnd"/>
      <w:r>
        <w:t xml:space="preserve">, ka </w:t>
      </w:r>
      <w:proofErr w:type="spellStart"/>
      <w:r>
        <w:t>pēc</w:t>
      </w:r>
      <w:proofErr w:type="spellEnd"/>
      <w:r>
        <w:t xml:space="preserve"> </w:t>
      </w:r>
      <w:proofErr w:type="spellStart"/>
      <w:r>
        <w:t>licenču</w:t>
      </w:r>
      <w:proofErr w:type="spellEnd"/>
      <w:r>
        <w:t xml:space="preserve"> </w:t>
      </w:r>
      <w:proofErr w:type="spellStart"/>
      <w:r>
        <w:t>versijas</w:t>
      </w:r>
      <w:proofErr w:type="spellEnd"/>
      <w:r>
        <w:t xml:space="preserve"> </w:t>
      </w:r>
      <w:proofErr w:type="spellStart"/>
      <w:r>
        <w:t>atjaunošanas</w:t>
      </w:r>
      <w:proofErr w:type="spellEnd"/>
      <w:r>
        <w:t xml:space="preserve"> </w:t>
      </w:r>
      <w:proofErr w:type="spellStart"/>
      <w:r>
        <w:t>Pasūtītājs</w:t>
      </w:r>
      <w:proofErr w:type="spellEnd"/>
      <w:r>
        <w:t xml:space="preserve"> </w:t>
      </w:r>
      <w:proofErr w:type="spellStart"/>
      <w:r>
        <w:t>ir</w:t>
      </w:r>
      <w:proofErr w:type="spellEnd"/>
      <w:r>
        <w:t xml:space="preserve"> </w:t>
      </w:r>
      <w:proofErr w:type="spellStart"/>
      <w:r>
        <w:t>paredzējis</w:t>
      </w:r>
      <w:proofErr w:type="spellEnd"/>
      <w:r>
        <w:t xml:space="preserve"> </w:t>
      </w:r>
      <w:proofErr w:type="spellStart"/>
      <w:r>
        <w:t>nodrošināt</w:t>
      </w:r>
      <w:proofErr w:type="spellEnd"/>
      <w:r>
        <w:t xml:space="preserve"> AVEVA System Platform </w:t>
      </w:r>
      <w:proofErr w:type="spellStart"/>
      <w:r>
        <w:t>atbalsta</w:t>
      </w:r>
      <w:proofErr w:type="spellEnd"/>
      <w:r>
        <w:t xml:space="preserve"> </w:t>
      </w:r>
      <w:proofErr w:type="spellStart"/>
      <w:r>
        <w:t>programmas</w:t>
      </w:r>
      <w:proofErr w:type="spellEnd"/>
      <w:r>
        <w:t xml:space="preserve"> AVEVA Customer First </w:t>
      </w:r>
      <w:proofErr w:type="spellStart"/>
      <w:r>
        <w:t>abonēšanu</w:t>
      </w:r>
      <w:proofErr w:type="spellEnd"/>
      <w:r>
        <w:t>.</w:t>
      </w:r>
    </w:p>
    <w:p w14:paraId="102EB988" w14:textId="654057C6" w:rsidR="00A619D9" w:rsidRDefault="00A619D9" w:rsidP="00A619D9">
      <w:pPr>
        <w:shd w:val="clear" w:color="auto" w:fill="FFFFFF"/>
        <w:ind w:right="372"/>
        <w:jc w:val="both"/>
        <w:rPr>
          <w:rFonts w:eastAsia="Calibri"/>
          <w:iCs/>
          <w:lang w:val="lv-LV" w:eastAsia="lv-LV"/>
        </w:rPr>
      </w:pPr>
    </w:p>
    <w:p w14:paraId="70742E67" w14:textId="77777777" w:rsidR="00B044E4" w:rsidRDefault="00B044E4" w:rsidP="00A619D9">
      <w:pPr>
        <w:shd w:val="clear" w:color="auto" w:fill="FFFFFF"/>
        <w:ind w:right="372"/>
        <w:jc w:val="both"/>
        <w:rPr>
          <w:rFonts w:eastAsia="Calibri"/>
          <w:iCs/>
          <w:lang w:val="lv-LV" w:eastAsia="lv-LV"/>
        </w:rPr>
      </w:pPr>
    </w:p>
    <w:p w14:paraId="196C54E8" w14:textId="34251FB4" w:rsidR="00A619D9" w:rsidRDefault="00A619D9" w:rsidP="00A619D9">
      <w:pPr>
        <w:rPr>
          <w:rFonts w:eastAsia="Calibri"/>
          <w:i/>
          <w:lang w:val="lv-LV" w:eastAsia="lv-LV"/>
        </w:rPr>
      </w:pPr>
      <w:r>
        <w:rPr>
          <w:i/>
          <w:lang w:val="lv-LV"/>
        </w:rPr>
        <w:t>Jautājums Nr.2:</w:t>
      </w:r>
      <w:r>
        <w:rPr>
          <w:rFonts w:eastAsia="Calibri"/>
          <w:i/>
          <w:lang w:val="lv-LV" w:eastAsia="lv-LV"/>
        </w:rPr>
        <w:t xml:space="preserve"> </w:t>
      </w:r>
    </w:p>
    <w:p w14:paraId="6C01FF80" w14:textId="77777777" w:rsidR="00A619D9" w:rsidRDefault="00A619D9" w:rsidP="00A619D9">
      <w:pPr>
        <w:shd w:val="clear" w:color="auto" w:fill="FFFFFF"/>
        <w:ind w:right="372"/>
        <w:jc w:val="both"/>
        <w:rPr>
          <w:rFonts w:eastAsia="Calibri"/>
          <w:iCs/>
          <w:lang w:val="lv-LV" w:eastAsia="lv-LV"/>
        </w:rPr>
      </w:pPr>
      <w:r>
        <w:rPr>
          <w:rFonts w:eastAsia="Calibri"/>
          <w:iCs/>
          <w:lang w:val="lv-LV" w:eastAsia="lv-LV"/>
        </w:rPr>
        <w:t xml:space="preserve">Lūdzam precizēt prasību p. 17.3.1. “vismaz 2 (divi) speciālisti, kuriem ir sertifikāts vai cits dokuments, kas apliecina pielaidi darbam ar elektroiekārtām līdz 1000 V;” – vai zem šīs prasības ir domātā elektrodrošības grupa (EDG) atbilstoši MK Nr. 1041 „Noteikumi par obligāti piemērojamo </w:t>
      </w:r>
      <w:proofErr w:type="spellStart"/>
      <w:r>
        <w:rPr>
          <w:rFonts w:eastAsia="Calibri"/>
          <w:iCs/>
          <w:lang w:val="lv-LV" w:eastAsia="lv-LV"/>
        </w:rPr>
        <w:t>energostandartu</w:t>
      </w:r>
      <w:proofErr w:type="spellEnd"/>
      <w:r>
        <w:rPr>
          <w:rFonts w:eastAsia="Calibri"/>
          <w:iCs/>
          <w:lang w:val="lv-LV" w:eastAsia="lv-LV"/>
        </w:rPr>
        <w:t xml:space="preserve">, kas nosaka elektroapgādes objektu ekspluatācijas organizatoriskās un tehniskās drošības prasības”? Lūdzam precizēt, vai ir nepieciešama EDG </w:t>
      </w:r>
      <w:proofErr w:type="spellStart"/>
      <w:r>
        <w:rPr>
          <w:rFonts w:eastAsia="Calibri"/>
          <w:iCs/>
          <w:lang w:val="lv-LV" w:eastAsia="lv-LV"/>
        </w:rPr>
        <w:t>Bz</w:t>
      </w:r>
      <w:proofErr w:type="spellEnd"/>
      <w:r>
        <w:rPr>
          <w:rFonts w:eastAsia="Calibri"/>
          <w:iCs/>
          <w:lang w:val="lv-LV" w:eastAsia="lv-LV"/>
        </w:rPr>
        <w:t xml:space="preserve"> vai EDG </w:t>
      </w:r>
      <w:proofErr w:type="spellStart"/>
      <w:r>
        <w:rPr>
          <w:rFonts w:eastAsia="Calibri"/>
          <w:iCs/>
          <w:lang w:val="lv-LV" w:eastAsia="lv-LV"/>
        </w:rPr>
        <w:t>Cz</w:t>
      </w:r>
      <w:proofErr w:type="spellEnd"/>
      <w:r>
        <w:rPr>
          <w:rFonts w:eastAsia="Calibri"/>
          <w:iCs/>
          <w:lang w:val="lv-LV" w:eastAsia="lv-LV"/>
        </w:rPr>
        <w:t>.</w:t>
      </w:r>
    </w:p>
    <w:p w14:paraId="23B3CCAF" w14:textId="77777777" w:rsidR="00A619D9" w:rsidRDefault="00A619D9" w:rsidP="00A619D9">
      <w:pPr>
        <w:shd w:val="clear" w:color="auto" w:fill="FFFFFF"/>
        <w:ind w:right="372"/>
        <w:jc w:val="both"/>
        <w:rPr>
          <w:rFonts w:eastAsia="Calibri"/>
          <w:iCs/>
          <w:lang w:val="lv-LV" w:eastAsia="lv-LV"/>
        </w:rPr>
      </w:pPr>
    </w:p>
    <w:p w14:paraId="58ABCC5A" w14:textId="77777777" w:rsidR="00B044E4" w:rsidRDefault="00A619D9" w:rsidP="00A619D9">
      <w:pPr>
        <w:shd w:val="clear" w:color="auto" w:fill="FFFFFF"/>
        <w:ind w:right="372"/>
        <w:jc w:val="both"/>
        <w:rPr>
          <w:rFonts w:eastAsia="Calibri"/>
          <w:iCs/>
          <w:lang w:val="lv-LV" w:eastAsia="lv-LV"/>
        </w:rPr>
      </w:pPr>
      <w:r>
        <w:rPr>
          <w:rFonts w:eastAsia="Calibri"/>
          <w:iCs/>
          <w:lang w:val="lv-LV" w:eastAsia="lv-LV"/>
        </w:rPr>
        <w:t xml:space="preserve">Atbilde: </w:t>
      </w:r>
    </w:p>
    <w:p w14:paraId="43C020BA" w14:textId="0F3E00A7" w:rsidR="00A619D9" w:rsidRDefault="00A619D9" w:rsidP="00A619D9">
      <w:pPr>
        <w:shd w:val="clear" w:color="auto" w:fill="FFFFFF"/>
        <w:ind w:right="372"/>
        <w:jc w:val="both"/>
        <w:rPr>
          <w:rFonts w:eastAsia="Calibri"/>
          <w:iCs/>
          <w:lang w:val="lv-LV" w:eastAsia="lv-LV"/>
        </w:rPr>
      </w:pPr>
      <w:r>
        <w:rPr>
          <w:color w:val="222222"/>
          <w:lang w:val="lv-LV"/>
        </w:rPr>
        <w:t xml:space="preserve">Precizējam, ka ir jābūt vismaz diviem speciālistiem, kuriem ir piešķirta spēkā esošā elektrodrošības grupa </w:t>
      </w:r>
      <w:proofErr w:type="spellStart"/>
      <w:r>
        <w:rPr>
          <w:color w:val="222222"/>
          <w:lang w:val="lv-LV"/>
        </w:rPr>
        <w:t>Bz</w:t>
      </w:r>
      <w:proofErr w:type="spellEnd"/>
      <w:r>
        <w:rPr>
          <w:color w:val="222222"/>
          <w:lang w:val="lv-LV"/>
        </w:rPr>
        <w:t>.</w:t>
      </w:r>
      <w:r>
        <w:rPr>
          <w:b/>
          <w:bCs/>
          <w:color w:val="222222"/>
          <w:lang w:val="lv-LV"/>
        </w:rPr>
        <w:t xml:space="preserve"> </w:t>
      </w:r>
    </w:p>
    <w:p w14:paraId="3CB46087" w14:textId="0488885C" w:rsidR="00A619D9" w:rsidRDefault="00A619D9" w:rsidP="00A619D9">
      <w:pPr>
        <w:shd w:val="clear" w:color="auto" w:fill="FFFFFF"/>
        <w:ind w:right="372"/>
        <w:jc w:val="both"/>
        <w:rPr>
          <w:rFonts w:eastAsia="Calibri"/>
          <w:iCs/>
          <w:lang w:val="lv-LV" w:eastAsia="lv-LV"/>
        </w:rPr>
      </w:pPr>
    </w:p>
    <w:p w14:paraId="04E3E799" w14:textId="77777777" w:rsidR="00B044E4" w:rsidRDefault="00B044E4" w:rsidP="00A619D9">
      <w:pPr>
        <w:shd w:val="clear" w:color="auto" w:fill="FFFFFF"/>
        <w:ind w:right="372"/>
        <w:jc w:val="both"/>
        <w:rPr>
          <w:rFonts w:eastAsia="Calibri"/>
          <w:iCs/>
          <w:lang w:val="lv-LV" w:eastAsia="lv-LV"/>
        </w:rPr>
      </w:pPr>
    </w:p>
    <w:p w14:paraId="53E990ED" w14:textId="51CB6FB0" w:rsidR="00A619D9" w:rsidRDefault="00A619D9" w:rsidP="00A619D9">
      <w:pPr>
        <w:rPr>
          <w:rFonts w:eastAsia="Calibri"/>
          <w:i/>
          <w:lang w:val="lv-LV" w:eastAsia="lv-LV"/>
        </w:rPr>
      </w:pPr>
      <w:r>
        <w:rPr>
          <w:i/>
          <w:lang w:val="lv-LV"/>
        </w:rPr>
        <w:t>Jautājums Nr.3:</w:t>
      </w:r>
      <w:r>
        <w:rPr>
          <w:rFonts w:eastAsia="Calibri"/>
          <w:i/>
          <w:lang w:val="lv-LV" w:eastAsia="lv-LV"/>
        </w:rPr>
        <w:t xml:space="preserve"> </w:t>
      </w:r>
    </w:p>
    <w:p w14:paraId="4269C5EA" w14:textId="3441F786" w:rsidR="00A619D9" w:rsidRDefault="00A619D9" w:rsidP="00A619D9">
      <w:pPr>
        <w:shd w:val="clear" w:color="auto" w:fill="FFFFFF"/>
        <w:ind w:right="372"/>
        <w:jc w:val="both"/>
        <w:rPr>
          <w:rFonts w:eastAsia="Calibri"/>
          <w:iCs/>
          <w:lang w:val="lv-LV" w:eastAsia="lv-LV"/>
        </w:rPr>
      </w:pPr>
      <w:r>
        <w:rPr>
          <w:rFonts w:eastAsia="Calibri"/>
          <w:iCs/>
          <w:lang w:val="lv-LV" w:eastAsia="lv-LV"/>
        </w:rPr>
        <w:t>Vai gadījumā ja citu līgumu Pasūtītāju atsauksmēs par realizētiem projektiem, ko Pretendents plāno sniegt atbilstības kvalifikācijas prasībām apstiprināšanai, nav minēti konkrētie speciālisti, kas piedalījās projektu īstenošanā, vai Pretendents var iesniegt savu apliecinājumu par konkrēto speci</w:t>
      </w:r>
      <w:r w:rsidR="00B044E4">
        <w:rPr>
          <w:rFonts w:eastAsia="Calibri"/>
          <w:iCs/>
          <w:lang w:val="lv-LV" w:eastAsia="lv-LV"/>
        </w:rPr>
        <w:t>ā</w:t>
      </w:r>
      <w:r>
        <w:rPr>
          <w:rFonts w:eastAsia="Calibri"/>
          <w:iCs/>
          <w:lang w:val="lv-LV" w:eastAsia="lv-LV"/>
        </w:rPr>
        <w:t>listu piedalīšanos šajos projektos un vai tāds apliecinājums tiks atzīts par atbilstošu iepirkuma prasībām?</w:t>
      </w:r>
    </w:p>
    <w:p w14:paraId="6EDA7879" w14:textId="77777777" w:rsidR="00A619D9" w:rsidRDefault="00A619D9" w:rsidP="00A619D9">
      <w:pPr>
        <w:shd w:val="clear" w:color="auto" w:fill="FFFFFF"/>
        <w:ind w:right="372"/>
        <w:jc w:val="both"/>
        <w:rPr>
          <w:rFonts w:eastAsia="Calibri"/>
          <w:i/>
          <w:iCs/>
          <w:color w:val="FF0000"/>
          <w:lang w:val="lv-LV" w:eastAsia="lv-LV"/>
        </w:rPr>
      </w:pPr>
    </w:p>
    <w:p w14:paraId="5DD901C1" w14:textId="77777777" w:rsidR="00B044E4" w:rsidRDefault="00A619D9" w:rsidP="00A619D9">
      <w:pPr>
        <w:shd w:val="clear" w:color="auto" w:fill="FFFFFF"/>
        <w:ind w:right="372"/>
        <w:jc w:val="both"/>
        <w:rPr>
          <w:rFonts w:eastAsia="Calibri"/>
          <w:iCs/>
          <w:lang w:val="lv-LV" w:eastAsia="lv-LV"/>
        </w:rPr>
      </w:pPr>
      <w:r>
        <w:rPr>
          <w:rFonts w:eastAsia="Calibri"/>
          <w:iCs/>
          <w:lang w:val="lv-LV" w:eastAsia="lv-LV"/>
        </w:rPr>
        <w:t xml:space="preserve">Atbilde: </w:t>
      </w:r>
    </w:p>
    <w:p w14:paraId="4E4CAB53" w14:textId="61C1AB64" w:rsidR="00A619D9" w:rsidRDefault="00A619D9" w:rsidP="00A619D9">
      <w:pPr>
        <w:shd w:val="clear" w:color="auto" w:fill="FFFFFF"/>
        <w:ind w:right="372"/>
        <w:jc w:val="both"/>
        <w:rPr>
          <w:rFonts w:eastAsia="Calibri"/>
          <w:iCs/>
          <w:color w:val="FF0000"/>
          <w:lang w:val="lv-LV" w:eastAsia="lv-LV"/>
        </w:rPr>
      </w:pPr>
      <w:r>
        <w:rPr>
          <w:rFonts w:eastAsia="Calibri"/>
          <w:iCs/>
          <w:lang w:val="lv-LV" w:eastAsia="lv-LV"/>
        </w:rPr>
        <w:t>Atsauksmes (darbu pasūtītāju izziņas) ir jāiesniedz tādā apmērā, lai no tām varētu konstatēt atbilstību iepirkuma nolikumā izvirzītajām prasībām, t.sk. attiecībā uz pretendenta piedāvāto speciālistu pieredzi. Paša pretendenta sagatavots un iesniegts apliecinājums nav uzskatāms par līdzvērtīgu iepirkumā prasītājām atsauksmēm (darbu pasūtītāju izziņām) un līdz ar to nav uzskatāms par atbilstošu iepirkuma nolikumā izvirzītajām prasībām.</w:t>
      </w:r>
    </w:p>
    <w:p w14:paraId="6E55623F" w14:textId="69252E90" w:rsidR="00A619D9" w:rsidRDefault="00A619D9" w:rsidP="00A619D9">
      <w:pPr>
        <w:shd w:val="clear" w:color="auto" w:fill="FFFFFF"/>
        <w:ind w:right="372"/>
        <w:jc w:val="both"/>
        <w:rPr>
          <w:rFonts w:eastAsia="Calibri"/>
          <w:iCs/>
          <w:lang w:val="lv-LV" w:eastAsia="lv-LV"/>
        </w:rPr>
      </w:pPr>
    </w:p>
    <w:p w14:paraId="52784844" w14:textId="77777777" w:rsidR="00B044E4" w:rsidRDefault="00B044E4" w:rsidP="00A619D9">
      <w:pPr>
        <w:shd w:val="clear" w:color="auto" w:fill="FFFFFF"/>
        <w:ind w:right="372"/>
        <w:jc w:val="both"/>
        <w:rPr>
          <w:rFonts w:eastAsia="Calibri"/>
          <w:iCs/>
          <w:lang w:val="lv-LV" w:eastAsia="lv-LV"/>
        </w:rPr>
      </w:pPr>
    </w:p>
    <w:p w14:paraId="0C284826" w14:textId="6B793F81" w:rsidR="00A619D9" w:rsidRPr="00B044E4" w:rsidRDefault="00A619D9" w:rsidP="00B044E4">
      <w:pPr>
        <w:rPr>
          <w:rFonts w:eastAsia="Calibri"/>
          <w:i/>
          <w:lang w:val="lv-LV" w:eastAsia="lv-LV"/>
        </w:rPr>
      </w:pPr>
      <w:r>
        <w:rPr>
          <w:i/>
          <w:lang w:val="lv-LV"/>
        </w:rPr>
        <w:t>Jautājums Nr.4:</w:t>
      </w:r>
      <w:r>
        <w:rPr>
          <w:rFonts w:eastAsia="Calibri"/>
          <w:i/>
          <w:lang w:val="lv-LV" w:eastAsia="lv-LV"/>
        </w:rPr>
        <w:t xml:space="preserve"> </w:t>
      </w:r>
    </w:p>
    <w:p w14:paraId="00648651" w14:textId="77777777" w:rsidR="00A619D9" w:rsidRDefault="00A619D9" w:rsidP="00A619D9">
      <w:pPr>
        <w:shd w:val="clear" w:color="auto" w:fill="FFFFFF"/>
        <w:ind w:right="372"/>
        <w:jc w:val="both"/>
        <w:rPr>
          <w:rFonts w:eastAsia="Calibri"/>
          <w:iCs/>
          <w:lang w:val="lv-LV" w:eastAsia="lv-LV"/>
        </w:rPr>
      </w:pPr>
      <w:r>
        <w:rPr>
          <w:rFonts w:eastAsia="Calibri"/>
          <w:iCs/>
          <w:lang w:val="lv-LV" w:eastAsia="lv-LV"/>
        </w:rPr>
        <w:t>Ievērojot, ka Pasūtītājs pieprasa ļoti specifisku pieredzi vadošiem speciālistiem (p. 17.3 un p.29) un ievērojot Pasūtītāja prasību p. 17.1 un 17.2, lūdzam pagarināt attiecināmas pieredzes periodu punktos 17.3 (un tā apakšpunktos) un 29 (un tā apakšpunktos) no 3 līdz 5 gadiem, jeb no 2017. gada līdz piedāvājuma iesniegšanas dienai.</w:t>
      </w:r>
    </w:p>
    <w:p w14:paraId="2B8180DB" w14:textId="77777777" w:rsidR="00A619D9" w:rsidRDefault="00A619D9" w:rsidP="00A619D9">
      <w:pPr>
        <w:shd w:val="clear" w:color="auto" w:fill="FFFFFF"/>
        <w:ind w:right="372"/>
        <w:jc w:val="both"/>
        <w:rPr>
          <w:rFonts w:eastAsia="Calibri"/>
          <w:iCs/>
          <w:lang w:val="lv-LV" w:eastAsia="lv-LV"/>
        </w:rPr>
      </w:pPr>
    </w:p>
    <w:p w14:paraId="0623298A" w14:textId="258619CC" w:rsidR="00A619D9" w:rsidRDefault="00A619D9" w:rsidP="00A619D9">
      <w:pPr>
        <w:shd w:val="clear" w:color="auto" w:fill="FFFFFF"/>
        <w:ind w:right="372"/>
        <w:jc w:val="both"/>
        <w:rPr>
          <w:rFonts w:eastAsia="Calibri"/>
          <w:iCs/>
          <w:lang w:val="lv-LV" w:eastAsia="lv-LV"/>
        </w:rPr>
      </w:pPr>
      <w:r>
        <w:rPr>
          <w:rFonts w:eastAsia="Calibri"/>
          <w:iCs/>
          <w:lang w:val="lv-LV" w:eastAsia="lv-LV"/>
        </w:rPr>
        <w:t xml:space="preserve">Atbilde: </w:t>
      </w:r>
    </w:p>
    <w:p w14:paraId="0DFD4856" w14:textId="77777777" w:rsidR="00A619D9" w:rsidRDefault="00A619D9" w:rsidP="00A619D9">
      <w:pPr>
        <w:shd w:val="clear" w:color="auto" w:fill="FFFFFF"/>
        <w:ind w:right="372"/>
        <w:jc w:val="both"/>
        <w:rPr>
          <w:rFonts w:eastAsia="Calibri"/>
          <w:iCs/>
          <w:lang w:val="lv-LV" w:eastAsia="lv-LV"/>
        </w:rPr>
      </w:pPr>
      <w:r>
        <w:rPr>
          <w:rFonts w:eastAsia="Calibri"/>
          <w:iCs/>
          <w:lang w:val="lv-LV" w:eastAsia="lv-LV"/>
        </w:rPr>
        <w:t xml:space="preserve">Atbilde: Iepirkumu komisija plāno veikt grozījumus iepirkuma dokumentācija, lūdzam sekot līdzi aktuālajai informācijai Pasūtītāja tīmekļvietnē – </w:t>
      </w:r>
      <w:hyperlink r:id="rId11" w:history="1">
        <w:r>
          <w:rPr>
            <w:rStyle w:val="Hyperlink"/>
            <w:rFonts w:eastAsia="Calibri"/>
            <w:iCs/>
            <w:lang w:val="lv-LV" w:eastAsia="lv-LV"/>
          </w:rPr>
          <w:t>www.rigassatiksme.lv</w:t>
        </w:r>
      </w:hyperlink>
      <w:r>
        <w:rPr>
          <w:rFonts w:eastAsia="Calibri"/>
          <w:iCs/>
          <w:lang w:val="lv-LV" w:eastAsia="lv-LV"/>
        </w:rPr>
        <w:t xml:space="preserve"> un Pasūtītāja pircēja profilā Elektronisko iepirkumu sistēmā – </w:t>
      </w:r>
      <w:hyperlink r:id="rId12" w:history="1">
        <w:r>
          <w:rPr>
            <w:rStyle w:val="Hyperlink"/>
            <w:rFonts w:eastAsia="Calibri"/>
            <w:iCs/>
            <w:lang w:val="lv-LV" w:eastAsia="lv-LV"/>
          </w:rPr>
          <w:t>www.eis.gov.lv</w:t>
        </w:r>
      </w:hyperlink>
      <w:r>
        <w:rPr>
          <w:rFonts w:eastAsia="Calibri"/>
          <w:iCs/>
          <w:lang w:val="lv-LV" w:eastAsia="lv-LV"/>
        </w:rPr>
        <w:t>.</w:t>
      </w:r>
    </w:p>
    <w:p w14:paraId="48CCBD5E" w14:textId="77777777" w:rsidR="00A619D9" w:rsidRDefault="00A619D9" w:rsidP="00A619D9">
      <w:pPr>
        <w:shd w:val="clear" w:color="auto" w:fill="FFFFFF"/>
        <w:ind w:right="372"/>
        <w:jc w:val="both"/>
        <w:rPr>
          <w:iCs/>
          <w:lang w:val="lv-LV"/>
        </w:rPr>
      </w:pPr>
    </w:p>
    <w:p w14:paraId="7189ACD7" w14:textId="77777777" w:rsidR="00A619D9" w:rsidRDefault="00A619D9" w:rsidP="00A619D9">
      <w:pPr>
        <w:spacing w:after="120"/>
        <w:ind w:right="372"/>
        <w:jc w:val="both"/>
        <w:outlineLvl w:val="0"/>
        <w:rPr>
          <w:lang w:val="lv-LV"/>
        </w:rPr>
      </w:pPr>
    </w:p>
    <w:p w14:paraId="49B8B14F" w14:textId="77777777" w:rsidR="00A619D9" w:rsidRDefault="00A619D9" w:rsidP="00A619D9">
      <w:pPr>
        <w:spacing w:after="120"/>
        <w:ind w:right="372"/>
        <w:jc w:val="both"/>
        <w:outlineLvl w:val="0"/>
        <w:rPr>
          <w:lang w:val="lv-LV"/>
        </w:rPr>
      </w:pPr>
      <w:r>
        <w:rPr>
          <w:lang w:val="lv-LV"/>
        </w:rPr>
        <w:t>Iepirkumu komisijas priekšsēdētāja</w:t>
      </w:r>
      <w:proofErr w:type="gramStart"/>
      <w:r>
        <w:rPr>
          <w:lang w:val="lv-LV"/>
        </w:rPr>
        <w:t xml:space="preserve">                                                                             </w:t>
      </w:r>
      <w:proofErr w:type="gramEnd"/>
      <w:r>
        <w:rPr>
          <w:lang w:val="lv-LV"/>
        </w:rPr>
        <w:t>Karīna Meiberga</w:t>
      </w:r>
    </w:p>
    <w:p w14:paraId="4F688D84" w14:textId="77777777" w:rsidR="001E07DA" w:rsidRDefault="001E07DA" w:rsidP="00013DA3">
      <w:pPr>
        <w:pStyle w:val="Default"/>
        <w:ind w:firstLine="720"/>
        <w:jc w:val="both"/>
        <w:rPr>
          <w:color w:val="auto"/>
          <w:lang w:eastAsia="en-US"/>
        </w:rPr>
      </w:pPr>
    </w:p>
    <w:p w14:paraId="7EC0CFBB" w14:textId="77777777" w:rsidR="00830454" w:rsidRPr="00830454" w:rsidRDefault="00830454" w:rsidP="00830454">
      <w:pPr>
        <w:rPr>
          <w:lang w:val="lv-LV"/>
        </w:rPr>
      </w:pPr>
    </w:p>
    <w:sectPr w:rsidR="00830454" w:rsidRPr="00830454" w:rsidSect="009B03BA">
      <w:headerReference w:type="even" r:id="rId13"/>
      <w:headerReference w:type="default" r:id="rId14"/>
      <w:headerReference w:type="first" r:id="rId15"/>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658B5CB"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74738E">
      <w:t>01.02.2022.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E4C72A1"/>
    <w:multiLevelType w:val="hybridMultilevel"/>
    <w:tmpl w:val="E0C0A5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4286D"/>
    <w:rsid w:val="000525F0"/>
    <w:rsid w:val="000E1AA8"/>
    <w:rsid w:val="00127A43"/>
    <w:rsid w:val="001528CE"/>
    <w:rsid w:val="001A6A27"/>
    <w:rsid w:val="001B000D"/>
    <w:rsid w:val="001B6FD9"/>
    <w:rsid w:val="001E07DA"/>
    <w:rsid w:val="00233FCE"/>
    <w:rsid w:val="002E786C"/>
    <w:rsid w:val="00325A6F"/>
    <w:rsid w:val="00337403"/>
    <w:rsid w:val="0034617A"/>
    <w:rsid w:val="003546BF"/>
    <w:rsid w:val="00384C24"/>
    <w:rsid w:val="003877B2"/>
    <w:rsid w:val="003A76FA"/>
    <w:rsid w:val="00433E36"/>
    <w:rsid w:val="00446224"/>
    <w:rsid w:val="00454D63"/>
    <w:rsid w:val="00477D5C"/>
    <w:rsid w:val="00495061"/>
    <w:rsid w:val="004A0D6C"/>
    <w:rsid w:val="004C2F01"/>
    <w:rsid w:val="004F581B"/>
    <w:rsid w:val="0054525F"/>
    <w:rsid w:val="005D3F37"/>
    <w:rsid w:val="0060383F"/>
    <w:rsid w:val="00605FE2"/>
    <w:rsid w:val="006339F1"/>
    <w:rsid w:val="006874A7"/>
    <w:rsid w:val="006A672C"/>
    <w:rsid w:val="00712459"/>
    <w:rsid w:val="0074738E"/>
    <w:rsid w:val="00756CAE"/>
    <w:rsid w:val="007875D1"/>
    <w:rsid w:val="007A34BE"/>
    <w:rsid w:val="007D62F7"/>
    <w:rsid w:val="007E4429"/>
    <w:rsid w:val="00830454"/>
    <w:rsid w:val="008533C8"/>
    <w:rsid w:val="008C4EFF"/>
    <w:rsid w:val="008E4C93"/>
    <w:rsid w:val="008F37EE"/>
    <w:rsid w:val="00904B48"/>
    <w:rsid w:val="009B03BA"/>
    <w:rsid w:val="009C6D69"/>
    <w:rsid w:val="00A075D3"/>
    <w:rsid w:val="00A3285A"/>
    <w:rsid w:val="00A52673"/>
    <w:rsid w:val="00A555AB"/>
    <w:rsid w:val="00A55640"/>
    <w:rsid w:val="00A619D9"/>
    <w:rsid w:val="00A90154"/>
    <w:rsid w:val="00AA0E4F"/>
    <w:rsid w:val="00AB152E"/>
    <w:rsid w:val="00AD6993"/>
    <w:rsid w:val="00B044E4"/>
    <w:rsid w:val="00B120E3"/>
    <w:rsid w:val="00B17037"/>
    <w:rsid w:val="00B67B48"/>
    <w:rsid w:val="00BD7480"/>
    <w:rsid w:val="00BE690F"/>
    <w:rsid w:val="00BF7D80"/>
    <w:rsid w:val="00C234E1"/>
    <w:rsid w:val="00C950CD"/>
    <w:rsid w:val="00CA73ED"/>
    <w:rsid w:val="00D34A5D"/>
    <w:rsid w:val="00D43D83"/>
    <w:rsid w:val="00D61627"/>
    <w:rsid w:val="00D81F1C"/>
    <w:rsid w:val="00D86507"/>
    <w:rsid w:val="00DB6249"/>
    <w:rsid w:val="00DE6FD5"/>
    <w:rsid w:val="00EB089E"/>
    <w:rsid w:val="00F01C15"/>
    <w:rsid w:val="00F213A8"/>
    <w:rsid w:val="00F631D4"/>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619D9"/>
    <w:rPr>
      <w:rFonts w:ascii="Calibri" w:eastAsiaTheme="minorHAnsi" w:hAnsi="Calibri" w:cs="Calibri"/>
      <w:sz w:val="22"/>
      <w:szCs w:val="22"/>
      <w:lang w:val="lv-LV" w:eastAsia="en-US"/>
    </w:rPr>
  </w:style>
  <w:style w:type="paragraph" w:styleId="ListParagraph">
    <w:name w:val="List Paragraph"/>
    <w:basedOn w:val="Normal"/>
    <w:link w:val="ListParagraphChar"/>
    <w:uiPriority w:val="34"/>
    <w:qFormat/>
    <w:rsid w:val="00A619D9"/>
    <w:pPr>
      <w:ind w:left="720"/>
    </w:pPr>
    <w:rPr>
      <w:rFonts w:ascii="Calibri" w:eastAsiaTheme="minorHAns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916670167">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2022-02-01T07:46:00Z</dcterms:created>
  <dcterms:modified xsi:type="dcterms:W3CDTF">2022-02-01T07:46:00Z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