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ABBB4" w14:textId="685B0C1D" w:rsidR="00EC1BA5" w:rsidRPr="00EC1BA5" w:rsidRDefault="00EC1BA5" w:rsidP="00EC1BA5">
      <w:pPr>
        <w:ind w:left="720" w:hanging="720"/>
        <w:jc w:val="center"/>
        <w:rPr>
          <w:rFonts w:ascii="Times New Roman Bold" w:hAnsi="Times New Roman Bold"/>
          <w:lang w:val="lv-LV"/>
        </w:rPr>
      </w:pPr>
    </w:p>
    <w:p w14:paraId="5E389C0E" w14:textId="36F69C00" w:rsidR="006D3BDA" w:rsidRPr="003A32D6" w:rsidRDefault="00EC1BA5" w:rsidP="003A32D6">
      <w:pPr>
        <w:tabs>
          <w:tab w:val="left" w:pos="6237"/>
        </w:tabs>
        <w:ind w:right="89"/>
        <w:jc w:val="right"/>
        <w:rPr>
          <w:rFonts w:eastAsia="Calibri"/>
          <w:i/>
          <w:lang w:val="lv-LV" w:eastAsia="lv-LV"/>
        </w:rPr>
      </w:pPr>
      <w:r w:rsidRPr="00E80785">
        <w:rPr>
          <w:lang w:val="lv-LV"/>
        </w:rPr>
        <w:t xml:space="preserve">                                                                            </w:t>
      </w:r>
      <w:r w:rsidR="00ED287C" w:rsidRPr="00ED287C">
        <w:rPr>
          <w:lang w:val="lv-LV"/>
        </w:rPr>
        <w:tab/>
      </w:r>
    </w:p>
    <w:p w14:paraId="6E8152CA" w14:textId="77777777" w:rsidR="00EC1BA5" w:rsidRPr="00E80785" w:rsidRDefault="00EC1BA5" w:rsidP="003A32D6">
      <w:pPr>
        <w:ind w:right="276"/>
        <w:jc w:val="center"/>
        <w:rPr>
          <w:i/>
          <w:lang w:val="lv-LV"/>
        </w:rPr>
      </w:pPr>
    </w:p>
    <w:p w14:paraId="6EB70CAC" w14:textId="7651346D" w:rsidR="00ED287C" w:rsidRPr="00ED287C" w:rsidRDefault="00ED287C" w:rsidP="00ED287C">
      <w:pPr>
        <w:ind w:right="276"/>
        <w:rPr>
          <w:i/>
          <w:lang w:val="lv-LV"/>
        </w:rPr>
      </w:pPr>
      <w:r w:rsidRPr="00ED287C">
        <w:rPr>
          <w:i/>
          <w:lang w:val="lv-LV"/>
        </w:rPr>
        <w:t xml:space="preserve">Par </w:t>
      </w:r>
      <w:r w:rsidR="00365003">
        <w:rPr>
          <w:i/>
          <w:lang w:val="lv-LV"/>
        </w:rPr>
        <w:t>atklāta konkursa</w:t>
      </w:r>
      <w:r w:rsidRPr="00ED287C">
        <w:rPr>
          <w:i/>
          <w:lang w:val="lv-LV"/>
        </w:rPr>
        <w:t xml:space="preserve"> </w:t>
      </w:r>
    </w:p>
    <w:p w14:paraId="44E16F0D" w14:textId="4C702850" w:rsidR="00191138" w:rsidRPr="00E80785" w:rsidRDefault="00ED287C" w:rsidP="00365003">
      <w:pPr>
        <w:ind w:right="276"/>
        <w:rPr>
          <w:bCs/>
          <w:i/>
          <w:lang w:val="lv-LV"/>
        </w:rPr>
      </w:pPr>
      <w:r w:rsidRPr="00ED287C">
        <w:rPr>
          <w:bCs/>
          <w:i/>
          <w:lang w:val="lv-LV"/>
        </w:rPr>
        <w:t>“</w:t>
      </w:r>
      <w:r w:rsidR="00365003">
        <w:rPr>
          <w:bCs/>
          <w:i/>
          <w:lang w:val="lv-LV"/>
        </w:rPr>
        <w:t xml:space="preserve">Tramvaja </w:t>
      </w:r>
      <w:r w:rsidR="00A771E3">
        <w:rPr>
          <w:bCs/>
          <w:i/>
          <w:lang w:val="lv-LV"/>
        </w:rPr>
        <w:t>sliežu ceļu pārbūve Slokas ielā</w:t>
      </w:r>
      <w:r w:rsidR="00191138" w:rsidRPr="00E80785">
        <w:rPr>
          <w:bCs/>
          <w:i/>
          <w:lang w:val="lv-LV"/>
        </w:rPr>
        <w:t>”</w:t>
      </w:r>
    </w:p>
    <w:p w14:paraId="01E5FD02" w14:textId="71CFB1D6" w:rsidR="00ED287C" w:rsidRPr="00ED287C" w:rsidRDefault="00ED287C" w:rsidP="00ED287C">
      <w:pPr>
        <w:ind w:right="276"/>
        <w:rPr>
          <w:i/>
          <w:lang w:val="lv-LV"/>
        </w:rPr>
      </w:pPr>
      <w:r w:rsidRPr="00ED287C">
        <w:rPr>
          <w:i/>
          <w:lang w:val="lv-LV"/>
        </w:rPr>
        <w:t>(ID Nr.RS/2021/</w:t>
      </w:r>
      <w:r w:rsidR="00A771E3">
        <w:rPr>
          <w:i/>
          <w:lang w:val="lv-LV"/>
        </w:rPr>
        <w:t>59</w:t>
      </w:r>
      <w:r w:rsidRPr="00ED287C">
        <w:rPr>
          <w:i/>
          <w:lang w:val="lv-LV"/>
        </w:rPr>
        <w:t>) nolikuma prasībām</w:t>
      </w:r>
    </w:p>
    <w:p w14:paraId="6F27DAAA" w14:textId="77777777" w:rsidR="00ED287C" w:rsidRPr="00ED287C" w:rsidRDefault="00ED287C" w:rsidP="00ED287C">
      <w:pPr>
        <w:ind w:right="276"/>
        <w:jc w:val="both"/>
        <w:rPr>
          <w:lang w:val="lv-LV"/>
        </w:rPr>
      </w:pPr>
    </w:p>
    <w:p w14:paraId="66FC9AA7" w14:textId="77777777" w:rsidR="00ED287C" w:rsidRPr="00ED287C" w:rsidRDefault="00ED287C" w:rsidP="003C50A5">
      <w:pPr>
        <w:ind w:right="89" w:firstLine="426"/>
        <w:jc w:val="both"/>
        <w:rPr>
          <w:lang w:val="lv-LV"/>
        </w:rPr>
      </w:pPr>
      <w:r w:rsidRPr="00ED287C">
        <w:rPr>
          <w:lang w:val="lv-LV"/>
        </w:rPr>
        <w:t xml:space="preserve">Rīgas pašvaldības sabiedrības ar ierobežotu atbildību „Rīgas satiksme” Iepirkuma komisija (turpmāk – Pasūtītājs) no iespējamā piegādātāja ir saņēmusi vēstuli ar lūgumu sniegt skaidrojumu par nolikumā ietvertajām prasībām. </w:t>
      </w:r>
    </w:p>
    <w:p w14:paraId="03C5E2FF" w14:textId="77777777" w:rsidR="00ED287C" w:rsidRPr="00ED287C" w:rsidRDefault="00ED287C" w:rsidP="003C50A5">
      <w:pPr>
        <w:ind w:right="276"/>
        <w:jc w:val="both"/>
        <w:rPr>
          <w:lang w:val="lv-LV"/>
        </w:rPr>
      </w:pPr>
    </w:p>
    <w:p w14:paraId="01A05E20" w14:textId="5A102AEF" w:rsidR="00293D50" w:rsidRPr="00293D50" w:rsidRDefault="008E13DB" w:rsidP="00293D50">
      <w:pPr>
        <w:spacing w:line="276" w:lineRule="auto"/>
        <w:contextualSpacing/>
        <w:jc w:val="both"/>
        <w:rPr>
          <w:bCs/>
          <w:i/>
          <w:iCs/>
          <w:lang w:val="lv-LV"/>
        </w:rPr>
      </w:pPr>
      <w:r w:rsidRPr="009F702D">
        <w:rPr>
          <w:i/>
          <w:iCs/>
          <w:lang w:val="lv-LV"/>
        </w:rPr>
        <w:t xml:space="preserve">Jautājums: </w:t>
      </w:r>
      <w:r w:rsidR="009F702D" w:rsidRPr="009F702D">
        <w:rPr>
          <w:bCs/>
          <w:i/>
          <w:iCs/>
          <w:lang w:val="lv-LV"/>
        </w:rPr>
        <w:t>Vai pretendents pareizi saprot, ka būvdarbu laikā tam nebūs jāveic maksa par RDSD transporta būvju izmantošanu (lietošanu) un šajā konkursā šīs potenciālās izmaksas nav jāievērtē?</w:t>
      </w:r>
    </w:p>
    <w:p w14:paraId="2DD35D55" w14:textId="07CA941A" w:rsidR="00293D50" w:rsidRPr="00C7219A" w:rsidRDefault="008E13DB" w:rsidP="00293D50">
      <w:pPr>
        <w:jc w:val="both"/>
        <w:rPr>
          <w:rFonts w:eastAsia="Calibri"/>
          <w:lang w:val="lv-LV" w:eastAsia="lv-LV"/>
        </w:rPr>
      </w:pPr>
      <w:r>
        <w:rPr>
          <w:lang w:val="lv-LV"/>
        </w:rPr>
        <w:t xml:space="preserve">Atbilde: </w:t>
      </w:r>
      <w:r w:rsidR="00293D50">
        <w:rPr>
          <w:rFonts w:eastAsia="Calibri"/>
          <w:lang w:val="lv-LV" w:eastAsia="lv-LV"/>
        </w:rPr>
        <w:t>p</w:t>
      </w:r>
      <w:r w:rsidR="00293D50" w:rsidRPr="00293D50">
        <w:rPr>
          <w:rFonts w:eastAsia="Calibri"/>
          <w:lang w:val="lv-LV" w:eastAsia="lv-LV"/>
        </w:rPr>
        <w:t xml:space="preserve">retendentam finanšu piedāvājumā nav jāiekļauj maksa par rakšanas atļauju un ielas elementu </w:t>
      </w:r>
      <w:r w:rsidR="00293D50" w:rsidRPr="00C7219A">
        <w:rPr>
          <w:rFonts w:eastAsia="Calibri"/>
          <w:lang w:val="lv-LV" w:eastAsia="lv-LV"/>
        </w:rPr>
        <w:t>aizņemšanu. Nepieciešamības gadījumā Pasūtītājs veiks samaksu Rīgas domes Satiksmes departamentam par</w:t>
      </w:r>
      <w:r w:rsidR="00293D50" w:rsidRPr="00C7219A">
        <w:rPr>
          <w:rFonts w:eastAsia="Calibri"/>
          <w:shd w:val="clear" w:color="auto" w:fill="FFFFFF"/>
          <w:lang w:val="lv-LV" w:eastAsia="lv-LV"/>
        </w:rPr>
        <w:t xml:space="preserve"> transporta būvju izmantošanu Rīgas ielu sarkano līniju robežās un transporta būvju un inženierkomunikāciju aizsardzības zonās. </w:t>
      </w:r>
    </w:p>
    <w:p w14:paraId="65AE4BE4" w14:textId="77777777" w:rsidR="00B12BD6" w:rsidRPr="00C7219A" w:rsidRDefault="00B12BD6" w:rsidP="00B12BD6">
      <w:pPr>
        <w:spacing w:after="200" w:line="276" w:lineRule="auto"/>
        <w:contextualSpacing/>
        <w:jc w:val="both"/>
        <w:rPr>
          <w:lang w:val="lv-LV"/>
        </w:rPr>
      </w:pPr>
    </w:p>
    <w:p w14:paraId="4415AB6C" w14:textId="77777777" w:rsidR="00C7219A" w:rsidRPr="00EF171F" w:rsidRDefault="00B12BD6" w:rsidP="00C7219A">
      <w:pPr>
        <w:jc w:val="both"/>
        <w:rPr>
          <w:bCs/>
          <w:i/>
          <w:lang w:val="lv-LV"/>
        </w:rPr>
      </w:pPr>
      <w:r w:rsidRPr="00C7219A">
        <w:rPr>
          <w:i/>
          <w:iCs/>
          <w:lang w:val="lv-LV"/>
        </w:rPr>
        <w:t xml:space="preserve">Jautājums: </w:t>
      </w:r>
      <w:r w:rsidR="00C7219A" w:rsidRPr="00C7219A">
        <w:rPr>
          <w:bCs/>
          <w:i/>
          <w:lang w:val="lv-LV"/>
        </w:rPr>
        <w:t>Vai Pretendents pareizi saprot, ka finanšu tāmes jāsastāda atbilstoši nolikuma 5. pielikumā dotajām tāmēm un koptāmēm un atsevišķi nav jāizstrādā katrai kārtai Kopsavilkums atbilstoši LBN 501-17</w:t>
      </w:r>
      <w:r w:rsidR="00C7219A" w:rsidRPr="00EF171F">
        <w:rPr>
          <w:bCs/>
          <w:i/>
          <w:lang w:val="lv-LV"/>
        </w:rPr>
        <w:t xml:space="preserve">, kur atsevišķi uzrāda </w:t>
      </w:r>
      <w:proofErr w:type="spellStart"/>
      <w:r w:rsidR="00C7219A" w:rsidRPr="00EF171F">
        <w:rPr>
          <w:bCs/>
          <w:i/>
          <w:lang w:val="lv-LV"/>
        </w:rPr>
        <w:t>virsizdevumus</w:t>
      </w:r>
      <w:proofErr w:type="spellEnd"/>
      <w:r w:rsidR="00C7219A" w:rsidRPr="00EF171F">
        <w:rPr>
          <w:bCs/>
          <w:i/>
          <w:lang w:val="lv-LV"/>
        </w:rPr>
        <w:t xml:space="preserve"> un peļņu, bet gan šajā konkursā </w:t>
      </w:r>
      <w:proofErr w:type="spellStart"/>
      <w:r w:rsidR="00C7219A" w:rsidRPr="00EF171F">
        <w:rPr>
          <w:bCs/>
          <w:i/>
          <w:lang w:val="lv-LV"/>
        </w:rPr>
        <w:t>virsizdevumus</w:t>
      </w:r>
      <w:proofErr w:type="spellEnd"/>
      <w:r w:rsidR="00C7219A" w:rsidRPr="00EF171F">
        <w:rPr>
          <w:bCs/>
          <w:i/>
          <w:lang w:val="lv-LV"/>
        </w:rPr>
        <w:t xml:space="preserve"> un peļņu jāiekļauj atbilstoši un/vai proporcionāli lokālo tāmju vienību izmaksās?</w:t>
      </w:r>
    </w:p>
    <w:p w14:paraId="0E5E314B" w14:textId="77777777" w:rsidR="00C7219A" w:rsidRPr="00EF171F" w:rsidRDefault="00C7219A" w:rsidP="00C7219A">
      <w:pPr>
        <w:jc w:val="both"/>
        <w:rPr>
          <w:bCs/>
          <w:iCs/>
          <w:lang w:val="lv-LV"/>
        </w:rPr>
      </w:pPr>
    </w:p>
    <w:p w14:paraId="4E95C2AB" w14:textId="68241876" w:rsidR="00C7219A" w:rsidRPr="00F35B20" w:rsidRDefault="00C7219A" w:rsidP="00C7219A">
      <w:pPr>
        <w:jc w:val="both"/>
        <w:rPr>
          <w:bCs/>
          <w:iCs/>
          <w:lang w:val="lv-LV"/>
        </w:rPr>
      </w:pPr>
      <w:r w:rsidRPr="00EF171F">
        <w:rPr>
          <w:bCs/>
          <w:iCs/>
          <w:lang w:val="lv-LV"/>
        </w:rPr>
        <w:t xml:space="preserve">Atbilde: </w:t>
      </w:r>
      <w:r w:rsidR="004A5F44">
        <w:rPr>
          <w:bCs/>
          <w:iCs/>
          <w:lang w:val="lv-LV"/>
        </w:rPr>
        <w:t xml:space="preserve">paskaidrojam, ka </w:t>
      </w:r>
      <w:r w:rsidR="004A5F44" w:rsidRPr="00F35B20">
        <w:rPr>
          <w:bCs/>
          <w:iCs/>
          <w:lang w:val="lv-LV"/>
        </w:rPr>
        <w:t xml:space="preserve">katrai kārtai </w:t>
      </w:r>
      <w:r w:rsidR="00D57868" w:rsidRPr="00F35B20">
        <w:rPr>
          <w:bCs/>
          <w:iCs/>
          <w:lang w:val="lv-LV"/>
        </w:rPr>
        <w:t>ir jāizstrādā k</w:t>
      </w:r>
      <w:r w:rsidRPr="00F35B20">
        <w:rPr>
          <w:bCs/>
          <w:iCs/>
          <w:lang w:val="lv-LV"/>
        </w:rPr>
        <w:t>opsavilkums atbilstoši</w:t>
      </w:r>
      <w:r w:rsidR="00101A12" w:rsidRPr="00F35B20">
        <w:rPr>
          <w:bCs/>
          <w:iCs/>
          <w:lang w:val="lv-LV"/>
        </w:rPr>
        <w:t xml:space="preserve"> </w:t>
      </w:r>
      <w:r w:rsidR="00101A12" w:rsidRPr="00F35B20">
        <w:rPr>
          <w:bCs/>
          <w:shd w:val="clear" w:color="auto" w:fill="FFFFFF"/>
          <w:lang w:val="lv-LV"/>
        </w:rPr>
        <w:t xml:space="preserve">Ministru kabineta </w:t>
      </w:r>
      <w:r w:rsidR="00F35B20" w:rsidRPr="00F35B20">
        <w:rPr>
          <w:bCs/>
          <w:shd w:val="clear" w:color="auto" w:fill="FFFFFF"/>
          <w:lang w:val="lv-LV"/>
        </w:rPr>
        <w:t xml:space="preserve">2017.gada 3.maija </w:t>
      </w:r>
      <w:r w:rsidR="00101A12" w:rsidRPr="00F35B20">
        <w:rPr>
          <w:bCs/>
          <w:shd w:val="clear" w:color="auto" w:fill="FFFFFF"/>
          <w:lang w:val="lv-LV"/>
        </w:rPr>
        <w:t>noteikum</w:t>
      </w:r>
      <w:r w:rsidR="00F35B20" w:rsidRPr="00F35B20">
        <w:rPr>
          <w:bCs/>
          <w:shd w:val="clear" w:color="auto" w:fill="FFFFFF"/>
          <w:lang w:val="lv-LV"/>
        </w:rPr>
        <w:t>u</w:t>
      </w:r>
      <w:r w:rsidR="00101A12" w:rsidRPr="00F35B20">
        <w:rPr>
          <w:bCs/>
          <w:shd w:val="clear" w:color="auto" w:fill="FFFFFF"/>
          <w:lang w:val="lv-LV"/>
        </w:rPr>
        <w:t xml:space="preserve"> Nr. 239</w:t>
      </w:r>
      <w:r w:rsidRPr="00F35B20">
        <w:rPr>
          <w:bCs/>
          <w:iCs/>
          <w:lang w:val="lv-LV"/>
        </w:rPr>
        <w:t xml:space="preserve"> </w:t>
      </w:r>
      <w:r w:rsidR="00F35B20" w:rsidRPr="00F35B20">
        <w:rPr>
          <w:bCs/>
          <w:iCs/>
          <w:lang w:val="lv-LV"/>
        </w:rPr>
        <w:t>“</w:t>
      </w:r>
      <w:r w:rsidR="00EF171F" w:rsidRPr="00F35B20">
        <w:rPr>
          <w:bCs/>
          <w:shd w:val="clear" w:color="auto" w:fill="FFFFFF"/>
          <w:lang w:val="lv-LV"/>
        </w:rPr>
        <w:t>Noteikumi par Latvijas būvnormatīvu LBN 501-17 "</w:t>
      </w:r>
      <w:proofErr w:type="spellStart"/>
      <w:r w:rsidR="00EF171F" w:rsidRPr="00F35B20">
        <w:rPr>
          <w:bCs/>
          <w:shd w:val="clear" w:color="auto" w:fill="FFFFFF"/>
          <w:lang w:val="lv-LV"/>
        </w:rPr>
        <w:t>Būvizmaksu</w:t>
      </w:r>
      <w:proofErr w:type="spellEnd"/>
      <w:r w:rsidR="00EF171F" w:rsidRPr="00F35B20">
        <w:rPr>
          <w:bCs/>
          <w:shd w:val="clear" w:color="auto" w:fill="FFFFFF"/>
          <w:lang w:val="lv-LV"/>
        </w:rPr>
        <w:t xml:space="preserve"> noteikšanas kārtība</w:t>
      </w:r>
      <w:r w:rsidR="00F35B20" w:rsidRPr="00F35B20">
        <w:rPr>
          <w:bCs/>
          <w:shd w:val="clear" w:color="auto" w:fill="FFFFFF"/>
          <w:lang w:val="lv-LV"/>
        </w:rPr>
        <w:t>””</w:t>
      </w:r>
      <w:r w:rsidRPr="00F35B20">
        <w:rPr>
          <w:bCs/>
          <w:iCs/>
          <w:lang w:val="lv-LV"/>
        </w:rPr>
        <w:t xml:space="preserve"> 6.pielikumam. </w:t>
      </w:r>
    </w:p>
    <w:p w14:paraId="404268C7" w14:textId="01547803" w:rsidR="002A52E1" w:rsidRPr="00EF171F" w:rsidRDefault="00F35B20" w:rsidP="00C7219A">
      <w:pPr>
        <w:jc w:val="both"/>
        <w:rPr>
          <w:bCs/>
          <w:iCs/>
          <w:lang w:val="lv-LV"/>
        </w:rPr>
      </w:pPr>
      <w:r>
        <w:rPr>
          <w:bCs/>
          <w:iCs/>
          <w:lang w:val="lv-LV"/>
        </w:rPr>
        <w:t xml:space="preserve">Papildus informējam, ka tiks </w:t>
      </w:r>
      <w:r w:rsidR="006D5AF4">
        <w:rPr>
          <w:bCs/>
          <w:iCs/>
          <w:lang w:val="lv-LV"/>
        </w:rPr>
        <w:t xml:space="preserve">precizētas atklātā konkursa </w:t>
      </w:r>
      <w:r w:rsidR="001E334C">
        <w:rPr>
          <w:bCs/>
          <w:iCs/>
          <w:lang w:val="lv-LV"/>
        </w:rPr>
        <w:t xml:space="preserve">nolikumam pievienotās tāmes, kas tiks publicētas </w:t>
      </w:r>
      <w:r w:rsidR="004A49D1">
        <w:rPr>
          <w:bCs/>
          <w:iCs/>
          <w:lang w:val="lv-LV"/>
        </w:rPr>
        <w:t xml:space="preserve">tīmekļvietnēs </w:t>
      </w:r>
      <w:hyperlink r:id="rId12" w:history="1">
        <w:r w:rsidR="004A49D1" w:rsidRPr="00073232">
          <w:rPr>
            <w:rStyle w:val="Hyperlink"/>
            <w:bCs/>
            <w:iCs/>
            <w:lang w:val="lv-LV"/>
          </w:rPr>
          <w:t>www.eis.gov.lv</w:t>
        </w:r>
      </w:hyperlink>
      <w:r w:rsidR="004A49D1">
        <w:rPr>
          <w:bCs/>
          <w:iCs/>
          <w:lang w:val="lv-LV"/>
        </w:rPr>
        <w:t xml:space="preserve"> un </w:t>
      </w:r>
      <w:hyperlink r:id="rId13" w:history="1">
        <w:r w:rsidR="004A49D1" w:rsidRPr="00073232">
          <w:rPr>
            <w:rStyle w:val="Hyperlink"/>
            <w:bCs/>
            <w:iCs/>
            <w:lang w:val="lv-LV"/>
          </w:rPr>
          <w:t>www.rigassatiksme.lv</w:t>
        </w:r>
      </w:hyperlink>
      <w:r w:rsidR="004A49D1">
        <w:rPr>
          <w:bCs/>
          <w:iCs/>
          <w:lang w:val="lv-LV"/>
        </w:rPr>
        <w:t xml:space="preserve">. </w:t>
      </w:r>
    </w:p>
    <w:p w14:paraId="63BDDA3C" w14:textId="3CE0F803" w:rsidR="002A52E1" w:rsidRDefault="002A52E1" w:rsidP="00C7219A">
      <w:pPr>
        <w:jc w:val="both"/>
        <w:rPr>
          <w:bCs/>
          <w:iCs/>
          <w:color w:val="4472C4" w:themeColor="accent1"/>
          <w:lang w:val="lv-LV"/>
        </w:rPr>
      </w:pPr>
    </w:p>
    <w:p w14:paraId="6E820AFE" w14:textId="73E600E6" w:rsidR="00AA705F" w:rsidRPr="00216168" w:rsidRDefault="00AA705F" w:rsidP="00AA705F">
      <w:pPr>
        <w:jc w:val="both"/>
        <w:rPr>
          <w:bCs/>
          <w:i/>
          <w:lang w:val="lv-LV"/>
        </w:rPr>
      </w:pPr>
      <w:r w:rsidRPr="00216168">
        <w:rPr>
          <w:bCs/>
          <w:i/>
          <w:lang w:val="lv-LV"/>
        </w:rPr>
        <w:t>Jautājums: Līgumā 5.3. punktā minēts:</w:t>
      </w:r>
    </w:p>
    <w:p w14:paraId="0DEC9AF4" w14:textId="77777777" w:rsidR="00AA705F" w:rsidRPr="00216168" w:rsidRDefault="00AA705F" w:rsidP="00AA705F">
      <w:pPr>
        <w:autoSpaceDE w:val="0"/>
        <w:autoSpaceDN w:val="0"/>
        <w:jc w:val="both"/>
        <w:rPr>
          <w:i/>
          <w:iCs/>
          <w:spacing w:val="-3"/>
          <w:lang w:val="lv-LV"/>
        </w:rPr>
      </w:pPr>
      <w:r w:rsidRPr="00216168">
        <w:rPr>
          <w:i/>
          <w:iCs/>
          <w:lang w:val="lv-LV"/>
        </w:rPr>
        <w:t xml:space="preserve">Organizējot Darbus, </w:t>
      </w:r>
      <w:bookmarkStart w:id="0" w:name="_Hlk38643063"/>
      <w:r w:rsidRPr="00216168">
        <w:rPr>
          <w:i/>
          <w:iCs/>
          <w:lang w:val="lv-LV"/>
        </w:rPr>
        <w:t xml:space="preserve">Būvuzņēmējam </w:t>
      </w:r>
      <w:bookmarkEnd w:id="0"/>
      <w:r w:rsidRPr="00216168">
        <w:rPr>
          <w:i/>
          <w:iCs/>
          <w:lang w:val="lv-LV"/>
        </w:rPr>
        <w:t xml:space="preserve">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ikdienas uzturēšana saskaņā ar Rīgas domes 2012.gada 31.janvāra iekšējiem noteikumiem Nr.13 “Par Rīgas pilsētas pašvaldības ielu ikdienas uzturēšanas prasībām” (pielikums ____), Rīgas domes 2015.gada 28.aprīļa saistošajiem noteikumiem Nr.146 “Rīgas pilsētas teritorijas kopšanas un būvju uzturēšanas saistošie noteikumi” un Pasūtītāja norādījumiem no </w:t>
      </w:r>
      <w:r w:rsidRPr="00216168">
        <w:rPr>
          <w:rFonts w:eastAsia="Arial Unicode MS"/>
          <w:i/>
          <w:iCs/>
          <w:lang w:val="lv-LV"/>
        </w:rPr>
        <w:t xml:space="preserve">1., 2. vai 3.kārtas </w:t>
      </w:r>
      <w:r w:rsidRPr="00216168">
        <w:rPr>
          <w:i/>
          <w:iCs/>
          <w:lang w:val="lv-LV"/>
        </w:rPr>
        <w:t xml:space="preserve">Darbu uzsākšanas brīža līdz </w:t>
      </w:r>
      <w:r w:rsidRPr="00216168">
        <w:rPr>
          <w:rFonts w:eastAsia="Arial Unicode MS"/>
          <w:i/>
          <w:iCs/>
          <w:lang w:val="lv-LV"/>
        </w:rPr>
        <w:t>1., 2. vai 3.kārtas</w:t>
      </w:r>
      <w:r w:rsidRPr="00216168">
        <w:rPr>
          <w:i/>
          <w:iCs/>
          <w:lang w:val="lv-LV"/>
        </w:rPr>
        <w:t xml:space="preserve"> nodošanai ekspluatācijā. Lai nodrošinātu satiksmes drošību, Būvuzņēmējam jānodrošina un jāatbild par normatīvajos aktos noteikto Objekta uzturēšanas (tīrīšana, bedrīšu remonts u.c.) prasību ievērošanu visā Darbu izpildes laikā līdz Objekta nodošanai ekspluatācijā.</w:t>
      </w:r>
    </w:p>
    <w:p w14:paraId="49012CAD" w14:textId="77777777" w:rsidR="00AA705F" w:rsidRPr="00216168" w:rsidRDefault="00AA705F" w:rsidP="00AA705F">
      <w:pPr>
        <w:jc w:val="both"/>
        <w:rPr>
          <w:i/>
          <w:iCs/>
          <w:color w:val="000000"/>
          <w:lang w:val="lv-LV"/>
        </w:rPr>
      </w:pPr>
    </w:p>
    <w:p w14:paraId="4D1BBEDD" w14:textId="77777777" w:rsidR="00AA705F" w:rsidRPr="00216168" w:rsidRDefault="00AA705F" w:rsidP="00AA705F">
      <w:pPr>
        <w:jc w:val="both"/>
        <w:rPr>
          <w:i/>
          <w:iCs/>
          <w:lang w:val="lv-LV"/>
        </w:rPr>
      </w:pPr>
      <w:r w:rsidRPr="00216168">
        <w:rPr>
          <w:bCs/>
          <w:i/>
          <w:iCs/>
          <w:lang w:val="lv-LV"/>
        </w:rPr>
        <w:lastRenderedPageBreak/>
        <w:tab/>
        <w:t>Vai Pretendents pareizi saprot, ka tam būs jāuztur viss būvobjekts, tostarp arī ziemas sezonā, līdz katras konkrētās kārtas nodošanai ekspluatācijā? Vai Pretendentam būs jāuztur arī 2. un 3. kārtas būvdarbu zona, ja tas faktiski darbus veiks tikai 1. kārtas būvdarbu zonas ietvaros?</w:t>
      </w:r>
    </w:p>
    <w:p w14:paraId="3C761235" w14:textId="77777777" w:rsidR="00AA705F" w:rsidRPr="00216168" w:rsidRDefault="00AA705F" w:rsidP="00AA705F">
      <w:pPr>
        <w:jc w:val="both"/>
        <w:rPr>
          <w:lang w:val="lv-LV"/>
        </w:rPr>
      </w:pPr>
    </w:p>
    <w:p w14:paraId="1F05A6A1" w14:textId="6378EB8F" w:rsidR="0057567D" w:rsidRPr="00216168" w:rsidRDefault="00AA705F" w:rsidP="00694908">
      <w:pPr>
        <w:jc w:val="both"/>
        <w:rPr>
          <w:lang w:val="lv-LV"/>
        </w:rPr>
      </w:pPr>
      <w:r w:rsidRPr="00216168">
        <w:rPr>
          <w:lang w:val="lv-LV"/>
        </w:rPr>
        <w:t xml:space="preserve">Atbilde: </w:t>
      </w:r>
      <w:r w:rsidR="00DA1447" w:rsidRPr="00216168">
        <w:rPr>
          <w:lang w:val="lv-LV"/>
        </w:rPr>
        <w:t>Būvuzņēmēj</w:t>
      </w:r>
      <w:r w:rsidR="00295950" w:rsidRPr="00216168">
        <w:rPr>
          <w:lang w:val="lv-LV"/>
        </w:rPr>
        <w:t xml:space="preserve">am jānodrošina un jāatbild par </w:t>
      </w:r>
      <w:r w:rsidR="007A74E4" w:rsidRPr="00216168">
        <w:rPr>
          <w:lang w:val="lv-LV"/>
        </w:rPr>
        <w:t xml:space="preserve">objekta (katras kārtas) </w:t>
      </w:r>
      <w:r w:rsidR="00694908" w:rsidRPr="00216168">
        <w:rPr>
          <w:lang w:val="lv-LV"/>
        </w:rPr>
        <w:t xml:space="preserve">uzturēšanu, pēc tam, </w:t>
      </w:r>
      <w:r w:rsidR="00760625" w:rsidRPr="00216168">
        <w:rPr>
          <w:lang w:val="lv-LV"/>
        </w:rPr>
        <w:t xml:space="preserve">kad </w:t>
      </w:r>
      <w:r w:rsidR="00760625">
        <w:rPr>
          <w:rFonts w:eastAsia="Arial Unicode MS"/>
          <w:lang w:val="lv-LV"/>
        </w:rPr>
        <w:t>p</w:t>
      </w:r>
      <w:r w:rsidR="0057567D" w:rsidRPr="0057567D">
        <w:rPr>
          <w:rFonts w:eastAsia="Arial Unicode MS"/>
          <w:lang w:val="lv-LV"/>
        </w:rPr>
        <w:t xml:space="preserve">asūtītājs </w:t>
      </w:r>
      <w:r w:rsidR="00760625">
        <w:rPr>
          <w:rFonts w:eastAsia="Arial Unicode MS"/>
          <w:lang w:val="lv-LV"/>
        </w:rPr>
        <w:t xml:space="preserve">ir </w:t>
      </w:r>
      <w:r w:rsidR="0057567D" w:rsidRPr="0057567D">
        <w:rPr>
          <w:rFonts w:eastAsia="Arial Unicode MS"/>
          <w:lang w:val="lv-LV"/>
        </w:rPr>
        <w:t>nod</w:t>
      </w:r>
      <w:r w:rsidR="00760625">
        <w:rPr>
          <w:rFonts w:eastAsia="Arial Unicode MS"/>
          <w:lang w:val="lv-LV"/>
        </w:rPr>
        <w:t>evis</w:t>
      </w:r>
      <w:r w:rsidR="0057567D" w:rsidRPr="0057567D">
        <w:rPr>
          <w:rFonts w:eastAsia="Arial Unicode MS"/>
          <w:lang w:val="lv-LV"/>
        </w:rPr>
        <w:t xml:space="preserve"> </w:t>
      </w:r>
      <w:r w:rsidR="00760625">
        <w:rPr>
          <w:rFonts w:eastAsia="Arial Unicode MS"/>
          <w:lang w:val="lv-LV"/>
        </w:rPr>
        <w:t>b</w:t>
      </w:r>
      <w:r w:rsidR="0057567D" w:rsidRPr="0057567D">
        <w:rPr>
          <w:rFonts w:eastAsia="Arial Unicode MS"/>
          <w:lang w:val="lv-LV"/>
        </w:rPr>
        <w:t xml:space="preserve">ūvuzņēmējam attiecīgās kārtas būves vietu, par ko </w:t>
      </w:r>
      <w:r w:rsidR="00760625">
        <w:rPr>
          <w:rFonts w:eastAsia="Arial Unicode MS"/>
          <w:lang w:val="lv-LV"/>
        </w:rPr>
        <w:t>p</w:t>
      </w:r>
      <w:r w:rsidR="0057567D" w:rsidRPr="0057567D">
        <w:rPr>
          <w:rFonts w:eastAsia="Arial Unicode MS"/>
          <w:lang w:val="lv-LV"/>
        </w:rPr>
        <w:t>uses paraksta Būves vietas nodošanas – pieņemšanas aktu</w:t>
      </w:r>
      <w:r w:rsidR="00760625">
        <w:rPr>
          <w:rFonts w:eastAsia="Arial Unicode MS"/>
          <w:lang w:val="lv-LV"/>
        </w:rPr>
        <w:t xml:space="preserve"> un </w:t>
      </w:r>
      <w:r w:rsidR="00FB0400">
        <w:rPr>
          <w:rFonts w:eastAsia="Arial Unicode MS"/>
          <w:lang w:val="lv-LV"/>
        </w:rPr>
        <w:t>b</w:t>
      </w:r>
      <w:r w:rsidR="0057567D" w:rsidRPr="0057567D">
        <w:rPr>
          <w:rFonts w:eastAsia="Arial Unicode MS"/>
          <w:lang w:val="lv-LV"/>
        </w:rPr>
        <w:t xml:space="preserve">ūvuzņēmējs par kārtas būves vietu ir atbildīgs līdz attiecīgās kārtas pieņemšanai ekspluatācijā. </w:t>
      </w:r>
    </w:p>
    <w:p w14:paraId="1782A37B" w14:textId="09C65C29" w:rsidR="00AF6636" w:rsidRPr="0057567D" w:rsidRDefault="00AF6636" w:rsidP="00C7219A">
      <w:pPr>
        <w:jc w:val="both"/>
        <w:rPr>
          <w:bCs/>
          <w:iCs/>
          <w:color w:val="4472C4" w:themeColor="accent1"/>
          <w:lang w:val="lv-LV"/>
        </w:rPr>
      </w:pPr>
    </w:p>
    <w:p w14:paraId="0C52FBC4" w14:textId="0936A2A7" w:rsidR="00CD6D19" w:rsidRPr="00CD6D19" w:rsidRDefault="00CD6D19" w:rsidP="00CD6D19">
      <w:pPr>
        <w:jc w:val="both"/>
        <w:rPr>
          <w:rFonts w:eastAsia="Calibri"/>
          <w:i/>
          <w:color w:val="000000"/>
          <w:lang w:val="lv-LV"/>
        </w:rPr>
      </w:pPr>
      <w:r w:rsidRPr="00CD6D19">
        <w:rPr>
          <w:bCs/>
          <w:i/>
          <w:lang w:val="lv-LV"/>
        </w:rPr>
        <w:t xml:space="preserve">Jautājums: Nolikuma 21.1.3.3. punktā minēts, ka grafiskā veidā jānorāda Darbu daudzumu un izmaksu sarakstā paredzēto darbu veidu izpildes termiņi (kalendāra dienās), skaitliski norādot dienu skaitu, kādā plānots veikt katru no darbiem, kā arī norādot darbu veikšanas secību. Dokumentā “Papildus informācija par nolikumu” Pasūtītājs jau atbildēja, ka darbu izpildes kalendāro grafiku var iesniegt par </w:t>
      </w:r>
      <w:r w:rsidRPr="00CD6D19">
        <w:rPr>
          <w:rFonts w:eastAsia="Calibri"/>
          <w:i/>
          <w:lang w:val="lv-LV"/>
        </w:rPr>
        <w:t xml:space="preserve">Darbu daudzumu un izmaksu sarakstā norādītajām galvenajām sadaļām, ņemot vērā </w:t>
      </w:r>
      <w:r w:rsidRPr="00CD6D19">
        <w:rPr>
          <w:rFonts w:eastAsia="Calibri"/>
          <w:i/>
          <w:color w:val="000000"/>
          <w:lang w:val="lv-LV"/>
        </w:rPr>
        <w:t>Pasūtītāja orientējošajā darbu veikšanas grafikā (nolikuma 7.pielikums) norādītās galvenās darbu sadaļas.</w:t>
      </w:r>
    </w:p>
    <w:p w14:paraId="669150F6" w14:textId="77777777" w:rsidR="00CD6D19" w:rsidRPr="00CD6D19" w:rsidRDefault="00CD6D19" w:rsidP="00CD6D19">
      <w:pPr>
        <w:jc w:val="both"/>
        <w:rPr>
          <w:bCs/>
          <w:i/>
          <w:lang w:val="lv-LV"/>
        </w:rPr>
      </w:pPr>
      <w:r w:rsidRPr="00CD6D19">
        <w:rPr>
          <w:bCs/>
          <w:i/>
          <w:lang w:val="lv-LV"/>
        </w:rPr>
        <w:tab/>
        <w:t>Ņemot vērā, ka darbi paredzēti orientējoši 30 mēnešus (~900 dienas), lai grafiks būtu pārskatāmāks, vai pretendents darbu izpildes kalendāro grafiku var iesniegt mēnešos, atsevišķi papildu skaitliski norādot kopējo darbu izpildes kalendāro dienu skaitu norādītajām galvenajām darbu sadaļām?</w:t>
      </w:r>
    </w:p>
    <w:p w14:paraId="6FDBE77F" w14:textId="77777777" w:rsidR="00CD6D19" w:rsidRPr="00CD6D19" w:rsidRDefault="00CD6D19" w:rsidP="00CD6D19">
      <w:pPr>
        <w:jc w:val="both"/>
        <w:rPr>
          <w:bCs/>
          <w:iCs/>
          <w:lang w:val="lv-LV"/>
        </w:rPr>
      </w:pPr>
    </w:p>
    <w:p w14:paraId="7810E8A1" w14:textId="492EA53A" w:rsidR="008E144D" w:rsidRPr="008E144D" w:rsidRDefault="008E144D" w:rsidP="008E144D">
      <w:pPr>
        <w:jc w:val="both"/>
        <w:rPr>
          <w:rFonts w:eastAsia="Calibri"/>
          <w:lang w:val="lv-LV" w:eastAsia="lv-LV"/>
        </w:rPr>
      </w:pPr>
      <w:r w:rsidRPr="008E144D">
        <w:rPr>
          <w:rFonts w:eastAsia="Calibri"/>
          <w:lang w:val="lv-LV" w:eastAsia="lv-LV"/>
        </w:rPr>
        <w:t xml:space="preserve">Atbilde: informējam, ka darbu izpildes kalendāro grafiku var iesniegt par Darbu daudzumu un izmaksu sarakstā norādītajām galvenajām sadaļām, ņemot vērā </w:t>
      </w:r>
      <w:r w:rsidRPr="008E144D">
        <w:rPr>
          <w:rFonts w:eastAsia="Calibri"/>
          <w:color w:val="000000"/>
          <w:lang w:val="lv-LV" w:eastAsia="lv-LV"/>
        </w:rPr>
        <w:t>Pasūtītāja orientējošajā darbu veikšanas grafikā</w:t>
      </w:r>
      <w:r w:rsidR="00BA72E0">
        <w:rPr>
          <w:rFonts w:eastAsia="Calibri"/>
          <w:color w:val="000000"/>
          <w:lang w:val="lv-LV" w:eastAsia="lv-LV"/>
        </w:rPr>
        <w:t xml:space="preserve"> </w:t>
      </w:r>
      <w:r w:rsidRPr="008E144D">
        <w:rPr>
          <w:rFonts w:eastAsia="Calibri"/>
          <w:color w:val="000000"/>
          <w:lang w:val="lv-LV" w:eastAsia="lv-LV"/>
        </w:rPr>
        <w:t>norādītās galvenās darbu sadaļas.</w:t>
      </w:r>
    </w:p>
    <w:p w14:paraId="19CA4665" w14:textId="7FFB5EB0" w:rsidR="00AF6636" w:rsidRDefault="00AF6636" w:rsidP="00C7219A">
      <w:pPr>
        <w:jc w:val="both"/>
        <w:rPr>
          <w:bCs/>
          <w:iCs/>
          <w:color w:val="4472C4" w:themeColor="accent1"/>
          <w:lang w:val="lv-LV"/>
        </w:rPr>
      </w:pPr>
    </w:p>
    <w:p w14:paraId="696C8982" w14:textId="77777777" w:rsidR="00AF6636" w:rsidRPr="00C7219A" w:rsidRDefault="00AF6636" w:rsidP="00C7219A">
      <w:pPr>
        <w:jc w:val="both"/>
        <w:rPr>
          <w:bCs/>
          <w:iCs/>
          <w:color w:val="4472C4" w:themeColor="accent1"/>
          <w:lang w:val="lv-LV"/>
        </w:rPr>
      </w:pPr>
    </w:p>
    <w:p w14:paraId="444E52FF" w14:textId="2DB490A6" w:rsidR="00B40C08" w:rsidRPr="0001357B" w:rsidRDefault="00B40C08" w:rsidP="00ED287C">
      <w:pPr>
        <w:spacing w:after="120"/>
        <w:ind w:right="276"/>
        <w:jc w:val="both"/>
        <w:outlineLvl w:val="0"/>
        <w:rPr>
          <w:lang w:val="lv-LV"/>
        </w:rPr>
      </w:pPr>
    </w:p>
    <w:p w14:paraId="7054CEC5" w14:textId="179D3570" w:rsidR="00ED287C" w:rsidRPr="00ED287C" w:rsidRDefault="00ED287C" w:rsidP="00ED287C">
      <w:pPr>
        <w:spacing w:after="120"/>
        <w:ind w:right="276"/>
        <w:jc w:val="both"/>
        <w:outlineLvl w:val="0"/>
        <w:rPr>
          <w:lang w:val="lv-LV"/>
        </w:rPr>
      </w:pPr>
      <w:r w:rsidRPr="00ED287C">
        <w:rPr>
          <w:lang w:val="lv-LV"/>
        </w:rPr>
        <w:t xml:space="preserve">Iepirkumu komisijas priekšsēdētāja                                                                             </w:t>
      </w:r>
      <w:r w:rsidR="00DF0270">
        <w:rPr>
          <w:lang w:val="lv-LV"/>
        </w:rPr>
        <w:t xml:space="preserve"> </w:t>
      </w:r>
      <w:r w:rsidRPr="00ED287C">
        <w:rPr>
          <w:lang w:val="lv-LV"/>
        </w:rPr>
        <w:t xml:space="preserve"> Karīna Meiberga</w:t>
      </w:r>
    </w:p>
    <w:p w14:paraId="55ADFC89" w14:textId="77777777" w:rsidR="00684FF7" w:rsidRPr="00E80785" w:rsidRDefault="00684FF7" w:rsidP="00F74039">
      <w:pPr>
        <w:jc w:val="right"/>
        <w:rPr>
          <w:rFonts w:ascii="Times New Roman Bold" w:hAnsi="Times New Roman Bold"/>
          <w:lang w:val="lv-LV"/>
        </w:rPr>
      </w:pPr>
    </w:p>
    <w:sectPr w:rsidR="00684FF7" w:rsidRPr="00E80785" w:rsidSect="00E80785">
      <w:headerReference w:type="even" r:id="rId14"/>
      <w:headerReference w:type="default" r:id="rId15"/>
      <w:footerReference w:type="even" r:id="rId16"/>
      <w:footerReference w:type="default" r:id="rId17"/>
      <w:headerReference w:type="first" r:id="rId18"/>
      <w:footerReference w:type="first" r:id="rId19"/>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D246A" w14:textId="77777777" w:rsidR="00C52969" w:rsidRDefault="00C52969">
      <w:r>
        <w:separator/>
      </w:r>
    </w:p>
  </w:endnote>
  <w:endnote w:type="continuationSeparator" w:id="0">
    <w:p w14:paraId="3C07BE28" w14:textId="77777777" w:rsidR="00C52969" w:rsidRDefault="00C5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ZapfCalligr TL">
    <w:altName w:val="Cambria"/>
    <w:panose1 w:val="020405020505050309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A" w14:textId="77777777" w:rsidR="00904B48" w:rsidRDefault="00904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B" w14:textId="77777777" w:rsidR="00904B48" w:rsidRDefault="00904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D" w14:textId="77777777" w:rsidR="00904B48" w:rsidRDefault="0090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D1895" w14:textId="77777777" w:rsidR="00C52969" w:rsidRDefault="00C52969">
      <w:r>
        <w:separator/>
      </w:r>
    </w:p>
  </w:footnote>
  <w:footnote w:type="continuationSeparator" w:id="0">
    <w:p w14:paraId="51057B91" w14:textId="77777777" w:rsidR="00C52969" w:rsidRDefault="00C52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D28500"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3F8315FB" w:rsidR="001B6FD9" w:rsidRDefault="003A32D6" w:rsidP="00477D5C">
    <w:pPr>
      <w:pStyle w:val="Header"/>
      <w:tabs>
        <w:tab w:val="left" w:pos="426"/>
        <w:tab w:val="left" w:pos="1418"/>
      </w:tabs>
      <w:jc w:val="both"/>
    </w:pPr>
    <w:bookmarkStart w:id="1" w:name="docDate"/>
    <w:bookmarkStart w:id="2" w:name="docNr"/>
    <w:bookmarkEnd w:id="1"/>
    <w:bookmarkEnd w:id="2"/>
    <w:r>
      <w:t>15.11.2021.</w:t>
    </w:r>
    <w:bookmarkStart w:id="3" w:name="_GoBack"/>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1594801"/>
    <w:multiLevelType w:val="multilevel"/>
    <w:tmpl w:val="807CBC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4"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4076F"/>
    <w:rsid w:val="0004286D"/>
    <w:rsid w:val="00044AEE"/>
    <w:rsid w:val="000525F0"/>
    <w:rsid w:val="00072933"/>
    <w:rsid w:val="000A4C13"/>
    <w:rsid w:val="000B0105"/>
    <w:rsid w:val="000C2F69"/>
    <w:rsid w:val="000E1AA8"/>
    <w:rsid w:val="00101A12"/>
    <w:rsid w:val="00127A43"/>
    <w:rsid w:val="00185A7E"/>
    <w:rsid w:val="00191138"/>
    <w:rsid w:val="00192FCE"/>
    <w:rsid w:val="001A6133"/>
    <w:rsid w:val="001A6A27"/>
    <w:rsid w:val="001B000D"/>
    <w:rsid w:val="001B2AD7"/>
    <w:rsid w:val="001B6FD9"/>
    <w:rsid w:val="001E334C"/>
    <w:rsid w:val="001E44B7"/>
    <w:rsid w:val="00216168"/>
    <w:rsid w:val="00233FCE"/>
    <w:rsid w:val="00234157"/>
    <w:rsid w:val="00234C11"/>
    <w:rsid w:val="002519F8"/>
    <w:rsid w:val="0026220C"/>
    <w:rsid w:val="002671CE"/>
    <w:rsid w:val="002747E5"/>
    <w:rsid w:val="00293D50"/>
    <w:rsid w:val="00295950"/>
    <w:rsid w:val="002A52E1"/>
    <w:rsid w:val="002B1A94"/>
    <w:rsid w:val="002C178C"/>
    <w:rsid w:val="002E10DC"/>
    <w:rsid w:val="002E43A6"/>
    <w:rsid w:val="002E786C"/>
    <w:rsid w:val="00300D5F"/>
    <w:rsid w:val="00301EF1"/>
    <w:rsid w:val="003130A2"/>
    <w:rsid w:val="003164D0"/>
    <w:rsid w:val="00325A6F"/>
    <w:rsid w:val="003351CC"/>
    <w:rsid w:val="00336D5E"/>
    <w:rsid w:val="0034617A"/>
    <w:rsid w:val="00364BA7"/>
    <w:rsid w:val="00365003"/>
    <w:rsid w:val="00375769"/>
    <w:rsid w:val="00384C24"/>
    <w:rsid w:val="003877B2"/>
    <w:rsid w:val="00390AA0"/>
    <w:rsid w:val="003A32D6"/>
    <w:rsid w:val="003A76FA"/>
    <w:rsid w:val="003C19BB"/>
    <w:rsid w:val="003C47E5"/>
    <w:rsid w:val="003C50A5"/>
    <w:rsid w:val="003D5F72"/>
    <w:rsid w:val="003F3681"/>
    <w:rsid w:val="003F5509"/>
    <w:rsid w:val="0042756D"/>
    <w:rsid w:val="00433E36"/>
    <w:rsid w:val="00446224"/>
    <w:rsid w:val="00454749"/>
    <w:rsid w:val="00454D63"/>
    <w:rsid w:val="00455984"/>
    <w:rsid w:val="00477D5C"/>
    <w:rsid w:val="00495061"/>
    <w:rsid w:val="004A0D6C"/>
    <w:rsid w:val="004A49D1"/>
    <w:rsid w:val="004A5F44"/>
    <w:rsid w:val="004B0AF2"/>
    <w:rsid w:val="004B17EF"/>
    <w:rsid w:val="004B761C"/>
    <w:rsid w:val="004C2F01"/>
    <w:rsid w:val="004E535A"/>
    <w:rsid w:val="004F0DA4"/>
    <w:rsid w:val="004F581B"/>
    <w:rsid w:val="00514C32"/>
    <w:rsid w:val="00517B44"/>
    <w:rsid w:val="00521B07"/>
    <w:rsid w:val="0052581A"/>
    <w:rsid w:val="0054525F"/>
    <w:rsid w:val="00570E1F"/>
    <w:rsid w:val="00574553"/>
    <w:rsid w:val="0057567D"/>
    <w:rsid w:val="00576EBE"/>
    <w:rsid w:val="005D3F37"/>
    <w:rsid w:val="005D47D5"/>
    <w:rsid w:val="005F3ACE"/>
    <w:rsid w:val="00605FE2"/>
    <w:rsid w:val="006075F6"/>
    <w:rsid w:val="00620886"/>
    <w:rsid w:val="006312F4"/>
    <w:rsid w:val="006339F1"/>
    <w:rsid w:val="006414CC"/>
    <w:rsid w:val="00663534"/>
    <w:rsid w:val="00684FF7"/>
    <w:rsid w:val="006874A7"/>
    <w:rsid w:val="00694908"/>
    <w:rsid w:val="006A3C1B"/>
    <w:rsid w:val="006A672C"/>
    <w:rsid w:val="006B0D98"/>
    <w:rsid w:val="006C4115"/>
    <w:rsid w:val="006D3BDA"/>
    <w:rsid w:val="006D5AF4"/>
    <w:rsid w:val="00706549"/>
    <w:rsid w:val="00712459"/>
    <w:rsid w:val="0071685A"/>
    <w:rsid w:val="00720501"/>
    <w:rsid w:val="00735447"/>
    <w:rsid w:val="00741397"/>
    <w:rsid w:val="0075033F"/>
    <w:rsid w:val="00756CAE"/>
    <w:rsid w:val="00760625"/>
    <w:rsid w:val="00781423"/>
    <w:rsid w:val="007875D1"/>
    <w:rsid w:val="00797745"/>
    <w:rsid w:val="007A34BE"/>
    <w:rsid w:val="007A3A24"/>
    <w:rsid w:val="007A74E4"/>
    <w:rsid w:val="007B1AFB"/>
    <w:rsid w:val="007D343F"/>
    <w:rsid w:val="007D4DAC"/>
    <w:rsid w:val="007D62F7"/>
    <w:rsid w:val="007E1B98"/>
    <w:rsid w:val="007E4934"/>
    <w:rsid w:val="007F411B"/>
    <w:rsid w:val="00803A1A"/>
    <w:rsid w:val="00825FA6"/>
    <w:rsid w:val="00830C0F"/>
    <w:rsid w:val="008533C8"/>
    <w:rsid w:val="00857D3F"/>
    <w:rsid w:val="00872B40"/>
    <w:rsid w:val="008A1BCE"/>
    <w:rsid w:val="008A3C61"/>
    <w:rsid w:val="008C4EFF"/>
    <w:rsid w:val="008C672B"/>
    <w:rsid w:val="008D5DA8"/>
    <w:rsid w:val="008E13DB"/>
    <w:rsid w:val="008E144D"/>
    <w:rsid w:val="008E4C93"/>
    <w:rsid w:val="008F37EE"/>
    <w:rsid w:val="00904B48"/>
    <w:rsid w:val="00940EF4"/>
    <w:rsid w:val="00964FE8"/>
    <w:rsid w:val="00975730"/>
    <w:rsid w:val="00984992"/>
    <w:rsid w:val="00996DDD"/>
    <w:rsid w:val="009B03BA"/>
    <w:rsid w:val="009D4658"/>
    <w:rsid w:val="009F702D"/>
    <w:rsid w:val="00A075D3"/>
    <w:rsid w:val="00A14F6B"/>
    <w:rsid w:val="00A3285A"/>
    <w:rsid w:val="00A435F3"/>
    <w:rsid w:val="00A470A8"/>
    <w:rsid w:val="00A52673"/>
    <w:rsid w:val="00A555AB"/>
    <w:rsid w:val="00A55640"/>
    <w:rsid w:val="00A66B3C"/>
    <w:rsid w:val="00A771E3"/>
    <w:rsid w:val="00A83D90"/>
    <w:rsid w:val="00A842D4"/>
    <w:rsid w:val="00A90154"/>
    <w:rsid w:val="00AA0015"/>
    <w:rsid w:val="00AA0E4F"/>
    <w:rsid w:val="00AA180C"/>
    <w:rsid w:val="00AA3A2C"/>
    <w:rsid w:val="00AA705F"/>
    <w:rsid w:val="00AB152E"/>
    <w:rsid w:val="00AB1ED9"/>
    <w:rsid w:val="00AB3115"/>
    <w:rsid w:val="00AB61DF"/>
    <w:rsid w:val="00AC3F0C"/>
    <w:rsid w:val="00AD44B9"/>
    <w:rsid w:val="00AF6636"/>
    <w:rsid w:val="00AF6DD2"/>
    <w:rsid w:val="00B05C16"/>
    <w:rsid w:val="00B120E3"/>
    <w:rsid w:val="00B12BD6"/>
    <w:rsid w:val="00B17037"/>
    <w:rsid w:val="00B36E79"/>
    <w:rsid w:val="00B40C08"/>
    <w:rsid w:val="00B45069"/>
    <w:rsid w:val="00B6333C"/>
    <w:rsid w:val="00B67B48"/>
    <w:rsid w:val="00B84DE7"/>
    <w:rsid w:val="00BA72E0"/>
    <w:rsid w:val="00BB402A"/>
    <w:rsid w:val="00BC2E48"/>
    <w:rsid w:val="00BE279A"/>
    <w:rsid w:val="00BE690F"/>
    <w:rsid w:val="00BE69EA"/>
    <w:rsid w:val="00BE6EB3"/>
    <w:rsid w:val="00BF56E0"/>
    <w:rsid w:val="00BF7D80"/>
    <w:rsid w:val="00C20551"/>
    <w:rsid w:val="00C234E1"/>
    <w:rsid w:val="00C27E7A"/>
    <w:rsid w:val="00C52969"/>
    <w:rsid w:val="00C52E8C"/>
    <w:rsid w:val="00C53C37"/>
    <w:rsid w:val="00C7219A"/>
    <w:rsid w:val="00C82B02"/>
    <w:rsid w:val="00C950CD"/>
    <w:rsid w:val="00CA6164"/>
    <w:rsid w:val="00CA73ED"/>
    <w:rsid w:val="00CC5B28"/>
    <w:rsid w:val="00CD01E0"/>
    <w:rsid w:val="00CD6D19"/>
    <w:rsid w:val="00D317EC"/>
    <w:rsid w:val="00D35504"/>
    <w:rsid w:val="00D43D83"/>
    <w:rsid w:val="00D56440"/>
    <w:rsid w:val="00D57868"/>
    <w:rsid w:val="00D77F55"/>
    <w:rsid w:val="00D81F1C"/>
    <w:rsid w:val="00D86507"/>
    <w:rsid w:val="00DA1447"/>
    <w:rsid w:val="00DB2C78"/>
    <w:rsid w:val="00DB6249"/>
    <w:rsid w:val="00DC6EAE"/>
    <w:rsid w:val="00DD1238"/>
    <w:rsid w:val="00DD6FE2"/>
    <w:rsid w:val="00DE6FD5"/>
    <w:rsid w:val="00DF0040"/>
    <w:rsid w:val="00DF0270"/>
    <w:rsid w:val="00DF14C4"/>
    <w:rsid w:val="00E135FC"/>
    <w:rsid w:val="00E410D9"/>
    <w:rsid w:val="00E43013"/>
    <w:rsid w:val="00E718B5"/>
    <w:rsid w:val="00E71B3D"/>
    <w:rsid w:val="00E80785"/>
    <w:rsid w:val="00E842ED"/>
    <w:rsid w:val="00E874EE"/>
    <w:rsid w:val="00E959CF"/>
    <w:rsid w:val="00EB089E"/>
    <w:rsid w:val="00EC1BA5"/>
    <w:rsid w:val="00ED0F5E"/>
    <w:rsid w:val="00ED1C42"/>
    <w:rsid w:val="00ED287C"/>
    <w:rsid w:val="00EE2231"/>
    <w:rsid w:val="00EF171F"/>
    <w:rsid w:val="00F01C15"/>
    <w:rsid w:val="00F213A8"/>
    <w:rsid w:val="00F2385E"/>
    <w:rsid w:val="00F321BF"/>
    <w:rsid w:val="00F35B20"/>
    <w:rsid w:val="00F627F4"/>
    <w:rsid w:val="00F631D4"/>
    <w:rsid w:val="00F63849"/>
    <w:rsid w:val="00F74039"/>
    <w:rsid w:val="00F92ACD"/>
    <w:rsid w:val="00F96A7A"/>
    <w:rsid w:val="00FB0400"/>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locked/>
    <w:rsid w:val="00A842D4"/>
    <w:pPr>
      <w:spacing w:after="120"/>
    </w:pPr>
    <w:rPr>
      <w:lang w:val="en-US" w:eastAsia="ar-SA"/>
    </w:rPr>
  </w:style>
  <w:style w:type="character" w:customStyle="1" w:styleId="BodyTextChar">
    <w:name w:val="Body Text Char"/>
    <w:basedOn w:val="DefaultParagraphFont"/>
    <w:link w:val="BodyText"/>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7A3A24"/>
    <w:rPr>
      <w:sz w:val="16"/>
      <w:szCs w:val="16"/>
    </w:rPr>
  </w:style>
  <w:style w:type="paragraph" w:styleId="CommentText">
    <w:name w:val="annotation text"/>
    <w:basedOn w:val="Normal"/>
    <w:link w:val="CommentTextChar"/>
    <w:locked/>
    <w:rsid w:val="007A3A24"/>
    <w:rPr>
      <w:sz w:val="20"/>
      <w:szCs w:val="20"/>
    </w:rPr>
  </w:style>
  <w:style w:type="character" w:customStyle="1" w:styleId="CommentTextChar">
    <w:name w:val="Comment Text Char"/>
    <w:basedOn w:val="DefaultParagraphFont"/>
    <w:link w:val="CommentText"/>
    <w:rsid w:val="007A3A24"/>
    <w:rPr>
      <w:lang w:val="en-GB" w:eastAsia="en-US"/>
    </w:rPr>
  </w:style>
  <w:style w:type="paragraph" w:styleId="CommentSubject">
    <w:name w:val="annotation subject"/>
    <w:basedOn w:val="CommentText"/>
    <w:next w:val="CommentText"/>
    <w:link w:val="CommentSubjectChar"/>
    <w:semiHidden/>
    <w:unhideWhenUsed/>
    <w:locked/>
    <w:rsid w:val="007A3A24"/>
    <w:rPr>
      <w:b/>
      <w:bCs/>
    </w:rPr>
  </w:style>
  <w:style w:type="character" w:customStyle="1" w:styleId="CommentSubjectChar">
    <w:name w:val="Comment Subject Char"/>
    <w:basedOn w:val="CommentTextChar"/>
    <w:link w:val="CommentSubject"/>
    <w:semiHidden/>
    <w:rsid w:val="007A3A24"/>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igassatiksme.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6B6DA-ADE9-4347-A76C-432D1F4CC259}">
  <ds:schemaRefs>
    <ds:schemaRef ds:uri="http://schemas.microsoft.com/office/infopath/2007/PartnerControls"/>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407fae41-c47b-43cc-966a-01b838070d44"/>
    <ds:schemaRef ds:uri="6e8af54f-37a3-4179-b2ce-85d568299097"/>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001F8D-2765-4AD5-B67B-B21842DC0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2021-11-15T13:56:00Z</dcterms:created>
  <dcterms:modified xsi:type="dcterms:W3CDTF">2021-11-15T13:56:00Z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