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EAABBB4" w14:textId="685B0C1D" w:rsidR="00EC1BA5" w:rsidRPr="00A22FCE" w:rsidRDefault="00EC1BA5" w:rsidP="000604EE">
      <w:pPr>
        <w:ind w:left="720" w:right="372" w:hanging="720"/>
        <w:jc w:val="both"/>
        <w:rPr>
          <w:rFonts w:ascii="Times New Roman Bold" w:hAnsi="Times New Roman Bold"/>
          <w:sz w:val="22"/>
          <w:szCs w:val="22"/>
          <w:lang w:val="lv-LV"/>
        </w:rPr>
      </w:pPr>
    </w:p>
    <w:p w14:paraId="6E8152CA" w14:textId="5EC8E8DE" w:rsidR="00EC1BA5" w:rsidRPr="00A22FCE" w:rsidRDefault="00EC1BA5" w:rsidP="00726B15">
      <w:pPr>
        <w:tabs>
          <w:tab w:val="left" w:pos="6237"/>
        </w:tabs>
        <w:ind w:right="89"/>
        <w:jc w:val="right"/>
        <w:rPr>
          <w:rFonts w:eastAsia="Calibri"/>
          <w:i/>
          <w:sz w:val="22"/>
          <w:szCs w:val="22"/>
          <w:lang w:val="lv-LV" w:eastAsia="lv-LV"/>
        </w:rPr>
      </w:pPr>
      <w:r w:rsidRPr="00A22FCE">
        <w:rPr>
          <w:sz w:val="22"/>
          <w:szCs w:val="22"/>
          <w:lang w:val="lv-LV"/>
        </w:rPr>
        <w:t xml:space="preserve">                                                                                       </w:t>
      </w:r>
    </w:p>
    <w:p w14:paraId="6EB70CAC" w14:textId="0761EF07" w:rsidR="00ED287C" w:rsidRPr="00A22FCE" w:rsidRDefault="00ED287C" w:rsidP="000604EE">
      <w:pPr>
        <w:ind w:right="372"/>
        <w:jc w:val="both"/>
        <w:rPr>
          <w:i/>
          <w:sz w:val="22"/>
          <w:szCs w:val="22"/>
          <w:lang w:val="lv-LV"/>
        </w:rPr>
      </w:pPr>
      <w:r w:rsidRPr="00A22FCE">
        <w:rPr>
          <w:i/>
          <w:sz w:val="22"/>
          <w:szCs w:val="22"/>
          <w:lang w:val="lv-LV"/>
        </w:rPr>
        <w:t xml:space="preserve">Par </w:t>
      </w:r>
      <w:r w:rsidR="008100AA" w:rsidRPr="00A22FCE">
        <w:rPr>
          <w:i/>
          <w:sz w:val="22"/>
          <w:szCs w:val="22"/>
          <w:lang w:val="lv-LV"/>
        </w:rPr>
        <w:t>iepirkuma procedūras</w:t>
      </w:r>
      <w:r w:rsidRPr="00A22FCE">
        <w:rPr>
          <w:i/>
          <w:sz w:val="22"/>
          <w:szCs w:val="22"/>
          <w:lang w:val="lv-LV"/>
        </w:rPr>
        <w:t xml:space="preserve"> </w:t>
      </w:r>
    </w:p>
    <w:p w14:paraId="777EA539" w14:textId="77777777" w:rsidR="008100AA" w:rsidRPr="00A22FCE" w:rsidRDefault="00ED287C" w:rsidP="008100AA">
      <w:pPr>
        <w:rPr>
          <w:bCs/>
          <w:i/>
          <w:color w:val="000000"/>
          <w:sz w:val="22"/>
          <w:szCs w:val="22"/>
          <w:lang w:val="lv-LV"/>
        </w:rPr>
      </w:pPr>
      <w:r w:rsidRPr="00A22FCE">
        <w:rPr>
          <w:bCs/>
          <w:i/>
          <w:sz w:val="22"/>
          <w:szCs w:val="22"/>
          <w:lang w:val="lv-LV"/>
        </w:rPr>
        <w:t>“</w:t>
      </w:r>
      <w:bookmarkStart w:id="0" w:name="_Hlk89949839"/>
      <w:r w:rsidR="008100AA" w:rsidRPr="00A22FCE">
        <w:rPr>
          <w:bCs/>
          <w:i/>
          <w:color w:val="000000"/>
          <w:sz w:val="22"/>
          <w:szCs w:val="22"/>
          <w:lang w:val="lv-LV"/>
        </w:rPr>
        <w:t xml:space="preserve">Tramvaja sliežu ceļu pārbūve posmā no </w:t>
      </w:r>
    </w:p>
    <w:p w14:paraId="59C93BA8" w14:textId="77777777" w:rsidR="008100AA" w:rsidRPr="00A22FCE" w:rsidRDefault="008100AA" w:rsidP="008100AA">
      <w:pPr>
        <w:rPr>
          <w:bCs/>
          <w:i/>
          <w:color w:val="000000"/>
          <w:sz w:val="22"/>
          <w:szCs w:val="22"/>
          <w:lang w:val="lv-LV"/>
        </w:rPr>
      </w:pPr>
      <w:r w:rsidRPr="00A22FCE">
        <w:rPr>
          <w:bCs/>
          <w:i/>
          <w:color w:val="000000"/>
          <w:sz w:val="22"/>
          <w:szCs w:val="22"/>
          <w:lang w:val="lv-LV"/>
        </w:rPr>
        <w:t xml:space="preserve">Ausekļa ielas loka līdz Aspazijas bulvāra </w:t>
      </w:r>
    </w:p>
    <w:p w14:paraId="44E16F0D" w14:textId="12FB9D2B" w:rsidR="00191138" w:rsidRPr="00A22FCE" w:rsidRDefault="008100AA" w:rsidP="008100AA">
      <w:pPr>
        <w:rPr>
          <w:bCs/>
          <w:i/>
          <w:sz w:val="22"/>
          <w:szCs w:val="22"/>
          <w:lang w:val="lv-LV"/>
        </w:rPr>
      </w:pPr>
      <w:r w:rsidRPr="00A22FCE">
        <w:rPr>
          <w:bCs/>
          <w:i/>
          <w:color w:val="000000"/>
          <w:sz w:val="22"/>
          <w:szCs w:val="22"/>
          <w:lang w:val="lv-LV"/>
        </w:rPr>
        <w:t>un Radio ielas krustojumam</w:t>
      </w:r>
      <w:bookmarkEnd w:id="0"/>
      <w:r w:rsidRPr="00A22FCE">
        <w:rPr>
          <w:bCs/>
          <w:i/>
          <w:color w:val="000000"/>
          <w:sz w:val="22"/>
          <w:szCs w:val="22"/>
          <w:lang w:val="lv-LV"/>
        </w:rPr>
        <w:t>, Rīgā</w:t>
      </w:r>
      <w:r w:rsidR="00191138" w:rsidRPr="00A22FCE">
        <w:rPr>
          <w:bCs/>
          <w:i/>
          <w:sz w:val="22"/>
          <w:szCs w:val="22"/>
          <w:lang w:val="lv-LV"/>
        </w:rPr>
        <w:t>”</w:t>
      </w:r>
    </w:p>
    <w:p w14:paraId="01E5FD02" w14:textId="367745E6" w:rsidR="00ED287C" w:rsidRPr="00A22FCE" w:rsidRDefault="00ED287C" w:rsidP="000604EE">
      <w:pPr>
        <w:ind w:right="372"/>
        <w:jc w:val="both"/>
        <w:rPr>
          <w:bCs/>
          <w:i/>
          <w:sz w:val="22"/>
          <w:szCs w:val="22"/>
          <w:lang w:val="lv-LV"/>
        </w:rPr>
      </w:pPr>
      <w:r w:rsidRPr="00A22FCE">
        <w:rPr>
          <w:bCs/>
          <w:i/>
          <w:sz w:val="22"/>
          <w:szCs w:val="22"/>
          <w:lang w:val="lv-LV"/>
        </w:rPr>
        <w:t>(ID Nr.RS/2021/</w:t>
      </w:r>
      <w:r w:rsidR="008100AA" w:rsidRPr="00A22FCE">
        <w:rPr>
          <w:bCs/>
          <w:i/>
          <w:sz w:val="22"/>
          <w:szCs w:val="22"/>
          <w:lang w:val="lv-LV"/>
        </w:rPr>
        <w:t>70</w:t>
      </w:r>
      <w:r w:rsidRPr="00A22FCE">
        <w:rPr>
          <w:bCs/>
          <w:i/>
          <w:sz w:val="22"/>
          <w:szCs w:val="22"/>
          <w:lang w:val="lv-LV"/>
        </w:rPr>
        <w:t>) nolikuma prasībām</w:t>
      </w:r>
    </w:p>
    <w:p w14:paraId="6F27DAAA" w14:textId="77777777" w:rsidR="00ED287C" w:rsidRPr="00A22FCE" w:rsidRDefault="00ED287C" w:rsidP="000604EE">
      <w:pPr>
        <w:ind w:right="372"/>
        <w:jc w:val="both"/>
        <w:rPr>
          <w:sz w:val="22"/>
          <w:szCs w:val="22"/>
          <w:lang w:val="lv-LV"/>
        </w:rPr>
      </w:pPr>
    </w:p>
    <w:p w14:paraId="66FC9AA7" w14:textId="77777777" w:rsidR="00ED287C" w:rsidRPr="00A22FCE" w:rsidRDefault="00ED287C" w:rsidP="007B3E19">
      <w:pPr>
        <w:ind w:right="89" w:firstLine="426"/>
        <w:jc w:val="both"/>
        <w:rPr>
          <w:sz w:val="22"/>
          <w:szCs w:val="22"/>
          <w:lang w:val="lv-LV"/>
        </w:rPr>
      </w:pPr>
      <w:r w:rsidRPr="00A22FCE">
        <w:rPr>
          <w:sz w:val="22"/>
          <w:szCs w:val="22"/>
          <w:lang w:val="lv-LV"/>
        </w:rPr>
        <w:t>Rīgas pa</w:t>
      </w:r>
      <w:bookmarkStart w:id="1" w:name="_GoBack"/>
      <w:bookmarkEnd w:id="1"/>
      <w:r w:rsidRPr="00A22FCE">
        <w:rPr>
          <w:sz w:val="22"/>
          <w:szCs w:val="22"/>
          <w:lang w:val="lv-LV"/>
        </w:rPr>
        <w:t xml:space="preserve">švaldības sabiedrības ar ierobežotu atbildību „Rīgas satiksme” Iepirkuma komisija (turpmāk – Pasūtītājs) no iespējamā piegādātāja ir saņēmusi vēstuli ar lūgumu sniegt skaidrojumu par nolikumā ietvertajām prasībām. </w:t>
      </w:r>
    </w:p>
    <w:p w14:paraId="03C5E2FF" w14:textId="77777777" w:rsidR="00ED287C" w:rsidRPr="00A22FCE" w:rsidRDefault="00ED287C" w:rsidP="000604EE">
      <w:pPr>
        <w:ind w:right="372"/>
        <w:jc w:val="both"/>
        <w:rPr>
          <w:sz w:val="22"/>
          <w:szCs w:val="22"/>
          <w:lang w:val="lv-LV"/>
        </w:rPr>
      </w:pPr>
    </w:p>
    <w:p w14:paraId="3EB954D9" w14:textId="77777777" w:rsidR="00A22FCE" w:rsidRPr="00A22FCE" w:rsidRDefault="008100AA" w:rsidP="00D767C9">
      <w:pPr>
        <w:jc w:val="both"/>
        <w:rPr>
          <w:i/>
          <w:iCs/>
          <w:sz w:val="22"/>
          <w:szCs w:val="22"/>
          <w:lang w:val="lv-LV"/>
        </w:rPr>
      </w:pPr>
      <w:r w:rsidRPr="00A22FCE">
        <w:rPr>
          <w:i/>
          <w:iCs/>
          <w:sz w:val="22"/>
          <w:szCs w:val="22"/>
          <w:lang w:val="lv-LV"/>
        </w:rPr>
        <w:t>1.jautājums</w:t>
      </w:r>
      <w:r w:rsidR="00D767C9" w:rsidRPr="00A22FCE">
        <w:rPr>
          <w:i/>
          <w:iCs/>
          <w:sz w:val="22"/>
          <w:szCs w:val="22"/>
          <w:lang w:val="lv-LV"/>
        </w:rPr>
        <w:t>:</w:t>
      </w:r>
      <w:r w:rsidR="00B959E0" w:rsidRPr="00A22FCE">
        <w:rPr>
          <w:i/>
          <w:iCs/>
          <w:sz w:val="22"/>
          <w:szCs w:val="22"/>
          <w:lang w:val="lv-LV"/>
        </w:rPr>
        <w:t xml:space="preserve"> </w:t>
      </w:r>
    </w:p>
    <w:p w14:paraId="39B7EE3D" w14:textId="1B91AD7D" w:rsidR="00D767C9" w:rsidRPr="00A22FCE" w:rsidRDefault="00D767C9" w:rsidP="00D767C9">
      <w:pPr>
        <w:jc w:val="both"/>
        <w:rPr>
          <w:i/>
          <w:iCs/>
          <w:sz w:val="22"/>
          <w:szCs w:val="22"/>
          <w:lang w:val="lv-LV"/>
        </w:rPr>
      </w:pPr>
      <w:r w:rsidRPr="00A22FCE">
        <w:rPr>
          <w:i/>
          <w:iCs/>
          <w:sz w:val="22"/>
          <w:szCs w:val="22"/>
          <w:lang w:val="lv-LV"/>
        </w:rPr>
        <w:t>Lokālajā tāmē Nr. 3 pozīcijās no Nr.120 līdz Nr.125 norādīti veicamie cauruļvadu demontāžas darbi ar izrakšanu. Savukārt visas segumu atjaunošanas vietas ir attēlotas būvprojekta ģenerālplāna rasējumos. Saskaņā ar ģenerālplānā attēlotājām seguma atjaunošanas vietām, no mezgla UM-4 līdz izlaidei pilsētas kanālā (lapa UKT-2), nav paredzēta seguma atjaunošana esošā ūdensvada d100 demontāžas zonā (L ~145m).</w:t>
      </w:r>
    </w:p>
    <w:p w14:paraId="603B62B0" w14:textId="214FF99E" w:rsidR="00D767C9" w:rsidRPr="00A22FCE" w:rsidRDefault="00D767C9" w:rsidP="00D767C9">
      <w:pPr>
        <w:jc w:val="both"/>
        <w:rPr>
          <w:i/>
          <w:iCs/>
          <w:sz w:val="22"/>
          <w:szCs w:val="22"/>
          <w:lang w:val="lv-LV"/>
        </w:rPr>
      </w:pPr>
      <w:r w:rsidRPr="00A22FCE">
        <w:rPr>
          <w:i/>
          <w:iCs/>
          <w:sz w:val="22"/>
          <w:szCs w:val="22"/>
          <w:lang w:val="lv-LV"/>
        </w:rPr>
        <w:t>Lūdzam Pasūtītāju apstiprināt, ka ūdensvada d100 demontāža šajā posmā tiešām paredzēta ar izrakšanu, kā arī apstiprināt, ka lokālajā tāmē Nr.1 ir iekļauti segumu atjaunošanas darbi zonā virs demontējamā ūdensvada.</w:t>
      </w:r>
    </w:p>
    <w:p w14:paraId="1427F892" w14:textId="60DAE874" w:rsidR="00D767C9" w:rsidRPr="00A22FCE" w:rsidRDefault="00D767C9" w:rsidP="00D767C9">
      <w:pPr>
        <w:spacing w:line="360" w:lineRule="auto"/>
        <w:jc w:val="both"/>
        <w:rPr>
          <w:sz w:val="22"/>
          <w:szCs w:val="22"/>
          <w:lang w:val="lv-LV"/>
        </w:rPr>
      </w:pPr>
    </w:p>
    <w:p w14:paraId="2AD46911" w14:textId="77777777" w:rsidR="00A22FCE" w:rsidRPr="00A22FCE" w:rsidRDefault="00D767C9" w:rsidP="00D767C9">
      <w:pPr>
        <w:jc w:val="both"/>
        <w:rPr>
          <w:sz w:val="22"/>
          <w:szCs w:val="22"/>
          <w:lang w:val="lv-LV"/>
        </w:rPr>
      </w:pPr>
      <w:r w:rsidRPr="00A22FCE">
        <w:rPr>
          <w:sz w:val="22"/>
          <w:szCs w:val="22"/>
          <w:lang w:val="lv-LV"/>
        </w:rPr>
        <w:t xml:space="preserve">Atbilde: </w:t>
      </w:r>
    </w:p>
    <w:p w14:paraId="491499EF" w14:textId="1B180D73" w:rsidR="00D767C9" w:rsidRPr="00A22FCE" w:rsidRDefault="00A22FCE" w:rsidP="00D767C9">
      <w:pPr>
        <w:jc w:val="both"/>
        <w:rPr>
          <w:sz w:val="22"/>
          <w:szCs w:val="22"/>
          <w:lang w:val="lv-LV"/>
        </w:rPr>
      </w:pPr>
      <w:r w:rsidRPr="00A22FCE">
        <w:rPr>
          <w:sz w:val="22"/>
          <w:szCs w:val="22"/>
          <w:lang w:val="lv-LV"/>
        </w:rPr>
        <w:t>P</w:t>
      </w:r>
      <w:r w:rsidR="00CF4AB8" w:rsidRPr="00A22FCE">
        <w:rPr>
          <w:sz w:val="22"/>
          <w:szCs w:val="22"/>
          <w:lang w:val="lv-LV"/>
        </w:rPr>
        <w:t>askaidrojam, ka p</w:t>
      </w:r>
      <w:r w:rsidR="00D767C9" w:rsidRPr="00A22FCE">
        <w:rPr>
          <w:sz w:val="22"/>
          <w:szCs w:val="22"/>
          <w:lang w:val="lv-LV"/>
        </w:rPr>
        <w:t xml:space="preserve">ieturvietā “Kronvalda bulvāris” virzienā uz centru, pirms pilsētas kanāla, visos gadījumos, kur paredzēta esošā ūdensvada demontāža zem sliežu ceļiem vai citiem segumiem, bet plāna rasējumos nav paredzēta sliežu ceļu pārbūve vai segumu atjaunošana, demontētā ūdensvada caurules aizpildīt ar </w:t>
      </w:r>
      <w:proofErr w:type="spellStart"/>
      <w:r w:rsidR="00D767C9" w:rsidRPr="00A22FCE">
        <w:rPr>
          <w:sz w:val="22"/>
          <w:szCs w:val="22"/>
          <w:lang w:val="lv-LV"/>
        </w:rPr>
        <w:t>jēljavu</w:t>
      </w:r>
      <w:proofErr w:type="spellEnd"/>
      <w:r w:rsidR="00D767C9" w:rsidRPr="00A22FCE">
        <w:rPr>
          <w:sz w:val="22"/>
          <w:szCs w:val="22"/>
          <w:lang w:val="lv-LV"/>
        </w:rPr>
        <w:t>. Pārējos gadījumos – saskaņā ar projektā paredzēto metodi.</w:t>
      </w:r>
    </w:p>
    <w:p w14:paraId="757B5D1F" w14:textId="128FA88B" w:rsidR="00D767C9" w:rsidRPr="00A22FCE" w:rsidRDefault="00D767C9" w:rsidP="00D767C9">
      <w:pPr>
        <w:jc w:val="both"/>
        <w:rPr>
          <w:color w:val="0563C1" w:themeColor="hyperlink"/>
          <w:sz w:val="22"/>
          <w:szCs w:val="22"/>
          <w:u w:val="single"/>
        </w:rPr>
      </w:pPr>
      <w:r w:rsidRPr="00A22FCE">
        <w:rPr>
          <w:sz w:val="22"/>
          <w:szCs w:val="22"/>
          <w:lang w:val="lv-LV"/>
        </w:rPr>
        <w:t xml:space="preserve">Papildus informēja, ka nolikumā </w:t>
      </w:r>
      <w:r w:rsidR="00FC67E3" w:rsidRPr="00A22FCE">
        <w:rPr>
          <w:sz w:val="22"/>
          <w:szCs w:val="22"/>
          <w:lang w:val="lv-LV"/>
        </w:rPr>
        <w:t>tiks</w:t>
      </w:r>
      <w:r w:rsidRPr="00A22FCE">
        <w:rPr>
          <w:sz w:val="22"/>
          <w:szCs w:val="22"/>
          <w:lang w:val="lv-LV"/>
        </w:rPr>
        <w:t xml:space="preserve"> veikti grozījumi. </w:t>
      </w:r>
      <w:proofErr w:type="spellStart"/>
      <w:r w:rsidRPr="00A22FCE">
        <w:rPr>
          <w:sz w:val="22"/>
          <w:szCs w:val="22"/>
        </w:rPr>
        <w:t>Lūdzam</w:t>
      </w:r>
      <w:proofErr w:type="spellEnd"/>
      <w:r w:rsidRPr="00A22FCE">
        <w:rPr>
          <w:sz w:val="22"/>
          <w:szCs w:val="22"/>
        </w:rPr>
        <w:t xml:space="preserve"> </w:t>
      </w:r>
      <w:proofErr w:type="spellStart"/>
      <w:r w:rsidRPr="00A22FCE">
        <w:rPr>
          <w:sz w:val="22"/>
          <w:szCs w:val="22"/>
        </w:rPr>
        <w:t>sekot</w:t>
      </w:r>
      <w:proofErr w:type="spellEnd"/>
      <w:r w:rsidRPr="00A22FCE">
        <w:rPr>
          <w:sz w:val="22"/>
          <w:szCs w:val="22"/>
        </w:rPr>
        <w:t xml:space="preserve"> </w:t>
      </w:r>
      <w:proofErr w:type="spellStart"/>
      <w:r w:rsidRPr="00A22FCE">
        <w:rPr>
          <w:sz w:val="22"/>
          <w:szCs w:val="22"/>
        </w:rPr>
        <w:t>informācijai</w:t>
      </w:r>
      <w:proofErr w:type="spellEnd"/>
      <w:r w:rsidRPr="00A22FCE">
        <w:rPr>
          <w:sz w:val="22"/>
          <w:szCs w:val="22"/>
        </w:rPr>
        <w:t xml:space="preserve"> </w:t>
      </w:r>
      <w:proofErr w:type="spellStart"/>
      <w:r w:rsidRPr="00A22FCE">
        <w:rPr>
          <w:sz w:val="22"/>
          <w:szCs w:val="22"/>
        </w:rPr>
        <w:t>tīmekļa</w:t>
      </w:r>
      <w:proofErr w:type="spellEnd"/>
      <w:r w:rsidRPr="00A22FCE">
        <w:rPr>
          <w:sz w:val="22"/>
          <w:szCs w:val="22"/>
        </w:rPr>
        <w:t xml:space="preserve"> </w:t>
      </w:r>
      <w:proofErr w:type="spellStart"/>
      <w:r w:rsidRPr="00A22FCE">
        <w:rPr>
          <w:sz w:val="22"/>
          <w:szCs w:val="22"/>
        </w:rPr>
        <w:t>vietnēs</w:t>
      </w:r>
      <w:proofErr w:type="spellEnd"/>
      <w:r w:rsidRPr="00A22FCE">
        <w:rPr>
          <w:sz w:val="22"/>
          <w:szCs w:val="22"/>
        </w:rPr>
        <w:t xml:space="preserve"> </w:t>
      </w:r>
      <w:hyperlink r:id="rId12" w:history="1">
        <w:r w:rsidRPr="00A22FCE">
          <w:rPr>
            <w:color w:val="0563C1"/>
            <w:sz w:val="22"/>
            <w:szCs w:val="22"/>
            <w:u w:val="single"/>
          </w:rPr>
          <w:t>www.eis.gov.lv</w:t>
        </w:r>
      </w:hyperlink>
      <w:r w:rsidRPr="00A22FCE">
        <w:rPr>
          <w:sz w:val="22"/>
          <w:szCs w:val="22"/>
        </w:rPr>
        <w:t xml:space="preserve"> un </w:t>
      </w:r>
      <w:hyperlink r:id="rId13" w:history="1">
        <w:r w:rsidRPr="00A22FCE">
          <w:rPr>
            <w:color w:val="0563C1" w:themeColor="hyperlink"/>
            <w:sz w:val="22"/>
            <w:szCs w:val="22"/>
            <w:u w:val="single"/>
          </w:rPr>
          <w:t>www.rigassatiksme.lv</w:t>
        </w:r>
      </w:hyperlink>
      <w:r w:rsidRPr="00A22FCE">
        <w:rPr>
          <w:color w:val="0563C1" w:themeColor="hyperlink"/>
          <w:sz w:val="22"/>
          <w:szCs w:val="22"/>
          <w:u w:val="single"/>
        </w:rPr>
        <w:t>.</w:t>
      </w:r>
    </w:p>
    <w:p w14:paraId="60AEDC72" w14:textId="66F8EAC3" w:rsidR="00D767C9" w:rsidRPr="00A22FCE" w:rsidRDefault="00D767C9" w:rsidP="00A22FCE">
      <w:pPr>
        <w:ind w:firstLine="720"/>
        <w:jc w:val="both"/>
        <w:rPr>
          <w:color w:val="0563C1" w:themeColor="hyperlink"/>
          <w:sz w:val="22"/>
          <w:szCs w:val="22"/>
          <w:u w:val="single"/>
        </w:rPr>
      </w:pPr>
    </w:p>
    <w:p w14:paraId="76532430" w14:textId="77777777" w:rsidR="00A22FCE" w:rsidRPr="00A22FCE" w:rsidRDefault="00A22FCE" w:rsidP="00A22FCE">
      <w:pPr>
        <w:ind w:firstLine="720"/>
        <w:jc w:val="both"/>
        <w:rPr>
          <w:color w:val="0563C1" w:themeColor="hyperlink"/>
          <w:sz w:val="22"/>
          <w:szCs w:val="22"/>
          <w:u w:val="single"/>
        </w:rPr>
      </w:pPr>
    </w:p>
    <w:p w14:paraId="1215DEF0" w14:textId="77777777" w:rsidR="00A22FCE" w:rsidRPr="00A22FCE" w:rsidRDefault="00D767C9" w:rsidP="00D767C9">
      <w:pPr>
        <w:jc w:val="both"/>
        <w:rPr>
          <w:i/>
          <w:iCs/>
          <w:sz w:val="22"/>
          <w:szCs w:val="22"/>
          <w:lang w:val="lv-LV"/>
        </w:rPr>
      </w:pPr>
      <w:r w:rsidRPr="00A22FCE">
        <w:rPr>
          <w:i/>
          <w:iCs/>
          <w:sz w:val="22"/>
          <w:szCs w:val="22"/>
          <w:lang w:val="lv-LV"/>
        </w:rPr>
        <w:t>2.jautājums:</w:t>
      </w:r>
    </w:p>
    <w:p w14:paraId="13C42BDB" w14:textId="23FCB5D2" w:rsidR="00D767C9" w:rsidRPr="00A22FCE" w:rsidRDefault="00D767C9" w:rsidP="00D767C9">
      <w:pPr>
        <w:jc w:val="both"/>
        <w:rPr>
          <w:i/>
          <w:iCs/>
          <w:sz w:val="22"/>
          <w:szCs w:val="22"/>
          <w:lang w:val="lv-LV"/>
        </w:rPr>
      </w:pPr>
      <w:r w:rsidRPr="00A22FCE">
        <w:rPr>
          <w:i/>
          <w:iCs/>
          <w:sz w:val="22"/>
          <w:szCs w:val="22"/>
          <w:lang w:val="lv-LV"/>
        </w:rPr>
        <w:t xml:space="preserve">Lokālajā tāmē Nr. 3 pozīcijā Nr. 78 “Apvalkcaurules PE DN/OD400 PN10 montāža, L=9.7 m, L=4 m, L=3.7 m, caurulei DN/OD250 dziļumā līdz 2 m, ar cauruļu </w:t>
      </w:r>
      <w:proofErr w:type="spellStart"/>
      <w:r w:rsidRPr="00A22FCE">
        <w:rPr>
          <w:i/>
          <w:iCs/>
          <w:sz w:val="22"/>
          <w:szCs w:val="22"/>
          <w:lang w:val="lv-LV"/>
        </w:rPr>
        <w:t>distanceriem</w:t>
      </w:r>
      <w:proofErr w:type="spellEnd"/>
      <w:r w:rsidRPr="00A22FCE">
        <w:rPr>
          <w:i/>
          <w:iCs/>
          <w:sz w:val="22"/>
          <w:szCs w:val="22"/>
          <w:lang w:val="lv-LV"/>
        </w:rPr>
        <w:t xml:space="preserve"> "</w:t>
      </w:r>
      <w:proofErr w:type="spellStart"/>
      <w:r w:rsidRPr="00A22FCE">
        <w:rPr>
          <w:i/>
          <w:iCs/>
          <w:sz w:val="22"/>
          <w:szCs w:val="22"/>
          <w:lang w:val="lv-LV"/>
        </w:rPr>
        <w:t>Integra</w:t>
      </w:r>
      <w:proofErr w:type="spellEnd"/>
      <w:r w:rsidRPr="00A22FCE">
        <w:rPr>
          <w:i/>
          <w:iCs/>
          <w:sz w:val="22"/>
          <w:szCs w:val="22"/>
          <w:lang w:val="lv-LV"/>
        </w:rPr>
        <w:t>" (vai ekvivalents)</w:t>
      </w:r>
      <w:proofErr w:type="gramStart"/>
      <w:r w:rsidRPr="00A22FCE">
        <w:rPr>
          <w:i/>
          <w:iCs/>
          <w:sz w:val="22"/>
          <w:szCs w:val="22"/>
          <w:lang w:val="lv-LV"/>
        </w:rPr>
        <w:t xml:space="preserve">  </w:t>
      </w:r>
      <w:proofErr w:type="gramEnd"/>
      <w:r w:rsidRPr="00A22FCE">
        <w:rPr>
          <w:i/>
          <w:iCs/>
          <w:sz w:val="22"/>
          <w:szCs w:val="22"/>
          <w:lang w:val="lv-LV"/>
        </w:rPr>
        <w:t xml:space="preserve">un galu aizdari starp apvalkcauruli un cauruli” darbu daudzums norādīts 3 </w:t>
      </w:r>
      <w:proofErr w:type="spellStart"/>
      <w:r w:rsidRPr="00A22FCE">
        <w:rPr>
          <w:i/>
          <w:iCs/>
          <w:sz w:val="22"/>
          <w:szCs w:val="22"/>
          <w:lang w:val="lv-LV"/>
        </w:rPr>
        <w:t>kompl</w:t>
      </w:r>
      <w:proofErr w:type="spellEnd"/>
      <w:r w:rsidRPr="00A22FCE">
        <w:rPr>
          <w:i/>
          <w:iCs/>
          <w:sz w:val="22"/>
          <w:szCs w:val="22"/>
          <w:lang w:val="lv-LV"/>
        </w:rPr>
        <w:t xml:space="preserve">. Vai šeit gadījumā nav domāts 1 </w:t>
      </w:r>
      <w:proofErr w:type="spellStart"/>
      <w:r w:rsidRPr="00A22FCE">
        <w:rPr>
          <w:i/>
          <w:iCs/>
          <w:sz w:val="22"/>
          <w:szCs w:val="22"/>
          <w:lang w:val="lv-LV"/>
        </w:rPr>
        <w:t>kompl</w:t>
      </w:r>
      <w:proofErr w:type="spellEnd"/>
      <w:r w:rsidRPr="00A22FCE">
        <w:rPr>
          <w:i/>
          <w:iCs/>
          <w:sz w:val="22"/>
          <w:szCs w:val="22"/>
          <w:lang w:val="lv-LV"/>
        </w:rPr>
        <w:t xml:space="preserve">., kas sastāv no trīs čaulām? Arī būvprojekta UKT sadaļas rasējumos ir tikai trīs čaulas sadzīves kanalizācijas tīklu izbūvei. </w:t>
      </w:r>
    </w:p>
    <w:p w14:paraId="67D32ADA" w14:textId="7A4E9D29" w:rsidR="00D767C9" w:rsidRPr="00A22FCE" w:rsidRDefault="00D767C9" w:rsidP="00D767C9">
      <w:pPr>
        <w:jc w:val="both"/>
        <w:rPr>
          <w:i/>
          <w:iCs/>
          <w:sz w:val="22"/>
          <w:szCs w:val="22"/>
          <w:lang w:val="lv-LV"/>
        </w:rPr>
      </w:pPr>
      <w:r w:rsidRPr="00A22FCE">
        <w:rPr>
          <w:i/>
          <w:iCs/>
          <w:sz w:val="22"/>
          <w:szCs w:val="22"/>
          <w:lang w:val="lv-LV"/>
        </w:rPr>
        <w:t>Lūdzam koriģēt pozīcijas Nr.78 apjomu.</w:t>
      </w:r>
    </w:p>
    <w:p w14:paraId="6B5F620E" w14:textId="77777777" w:rsidR="00A22FCE" w:rsidRPr="00A22FCE" w:rsidRDefault="00A22FCE" w:rsidP="00D767C9">
      <w:pPr>
        <w:jc w:val="both"/>
        <w:rPr>
          <w:sz w:val="22"/>
          <w:szCs w:val="22"/>
          <w:lang w:val="lv-LV"/>
        </w:rPr>
      </w:pPr>
    </w:p>
    <w:p w14:paraId="124D5436" w14:textId="77777777" w:rsidR="00A22FCE" w:rsidRPr="00A22FCE" w:rsidRDefault="00D767C9" w:rsidP="00D767C9">
      <w:pPr>
        <w:jc w:val="both"/>
        <w:rPr>
          <w:sz w:val="22"/>
          <w:szCs w:val="22"/>
          <w:lang w:val="lv-LV"/>
        </w:rPr>
      </w:pPr>
      <w:r w:rsidRPr="00A22FCE">
        <w:rPr>
          <w:sz w:val="22"/>
          <w:szCs w:val="22"/>
          <w:lang w:val="lv-LV"/>
        </w:rPr>
        <w:t xml:space="preserve">Atbilde: </w:t>
      </w:r>
    </w:p>
    <w:p w14:paraId="303E0325" w14:textId="3BA44577" w:rsidR="00D767C9" w:rsidRPr="00A22FCE" w:rsidRDefault="00A22FCE" w:rsidP="00D767C9">
      <w:pPr>
        <w:jc w:val="both"/>
        <w:rPr>
          <w:sz w:val="22"/>
          <w:szCs w:val="22"/>
          <w:lang w:val="lv-LV"/>
        </w:rPr>
      </w:pPr>
      <w:r w:rsidRPr="00A22FCE">
        <w:rPr>
          <w:sz w:val="22"/>
          <w:szCs w:val="22"/>
          <w:lang w:val="lv-LV"/>
        </w:rPr>
        <w:t>L</w:t>
      </w:r>
      <w:r w:rsidR="00D767C9" w:rsidRPr="00A22FCE">
        <w:rPr>
          <w:sz w:val="22"/>
          <w:szCs w:val="22"/>
          <w:lang w:val="lv-LV"/>
        </w:rPr>
        <w:t xml:space="preserve">okālajā tāmē Nr.3 pozīcijā Nr.78 viens komplekts skaitās sliežu šķērsojums un līdz ar to vienas </w:t>
      </w:r>
      <w:proofErr w:type="spellStart"/>
      <w:r w:rsidR="00D767C9" w:rsidRPr="00A22FCE">
        <w:rPr>
          <w:sz w:val="22"/>
          <w:szCs w:val="22"/>
          <w:lang w:val="lv-LV"/>
        </w:rPr>
        <w:t>aizsargčaulas</w:t>
      </w:r>
      <w:proofErr w:type="spellEnd"/>
      <w:r w:rsidR="00D767C9" w:rsidRPr="00A22FCE">
        <w:rPr>
          <w:sz w:val="22"/>
          <w:szCs w:val="22"/>
          <w:lang w:val="lv-LV"/>
        </w:rPr>
        <w:t xml:space="preserve"> izbūve, t.sk. </w:t>
      </w:r>
      <w:proofErr w:type="spellStart"/>
      <w:r w:rsidR="00D767C9" w:rsidRPr="00A22FCE">
        <w:rPr>
          <w:sz w:val="22"/>
          <w:szCs w:val="22"/>
          <w:lang w:val="lv-LV"/>
        </w:rPr>
        <w:t>distanceri</w:t>
      </w:r>
      <w:proofErr w:type="spellEnd"/>
      <w:r w:rsidR="00D767C9" w:rsidRPr="00A22FCE">
        <w:rPr>
          <w:sz w:val="22"/>
          <w:szCs w:val="22"/>
          <w:lang w:val="lv-LV"/>
        </w:rPr>
        <w:t xml:space="preserve"> un to montāža un galu hermētiska aizdare. Tā kā projektā ir paredzēti trīs šķērsojumi, līdz ar to ir</w:t>
      </w:r>
      <w:r w:rsidR="00CF4AB8" w:rsidRPr="00A22FCE">
        <w:rPr>
          <w:sz w:val="22"/>
          <w:szCs w:val="22"/>
          <w:lang w:val="lv-LV"/>
        </w:rPr>
        <w:t xml:space="preserve"> norādīti</w:t>
      </w:r>
      <w:r w:rsidR="00D767C9" w:rsidRPr="00A22FCE">
        <w:rPr>
          <w:sz w:val="22"/>
          <w:szCs w:val="22"/>
          <w:lang w:val="lv-LV"/>
        </w:rPr>
        <w:t xml:space="preserve"> trīs komplekti.</w:t>
      </w:r>
    </w:p>
    <w:p w14:paraId="659C5AAB" w14:textId="77777777" w:rsidR="00D767C9" w:rsidRPr="00A22FCE" w:rsidRDefault="00D767C9" w:rsidP="00D767C9">
      <w:pPr>
        <w:jc w:val="both"/>
        <w:rPr>
          <w:sz w:val="22"/>
          <w:szCs w:val="22"/>
          <w:lang w:val="lv-LV"/>
        </w:rPr>
      </w:pPr>
    </w:p>
    <w:p w14:paraId="71A0002F" w14:textId="2234019D" w:rsidR="00D767C9" w:rsidRPr="00A22FCE" w:rsidRDefault="00D767C9" w:rsidP="00D767C9">
      <w:pPr>
        <w:jc w:val="both"/>
        <w:rPr>
          <w:i/>
          <w:iCs/>
          <w:sz w:val="22"/>
          <w:szCs w:val="22"/>
          <w:lang w:val="lv-LV"/>
        </w:rPr>
      </w:pPr>
    </w:p>
    <w:p w14:paraId="7054CEC5" w14:textId="62B272E7" w:rsidR="00ED287C" w:rsidRPr="00A22FCE" w:rsidRDefault="00D767C9" w:rsidP="006A6145">
      <w:pPr>
        <w:spacing w:after="120"/>
        <w:ind w:right="89"/>
        <w:jc w:val="both"/>
        <w:outlineLvl w:val="0"/>
        <w:rPr>
          <w:sz w:val="22"/>
          <w:szCs w:val="22"/>
          <w:lang w:val="lv-LV"/>
        </w:rPr>
      </w:pPr>
      <w:r w:rsidRPr="00A22FCE">
        <w:rPr>
          <w:sz w:val="22"/>
          <w:szCs w:val="22"/>
          <w:lang w:val="lv-LV"/>
        </w:rPr>
        <w:t>I</w:t>
      </w:r>
      <w:r w:rsidR="00ED287C" w:rsidRPr="00A22FCE">
        <w:rPr>
          <w:sz w:val="22"/>
          <w:szCs w:val="22"/>
          <w:lang w:val="lv-LV"/>
        </w:rPr>
        <w:t>epirkumu komisijas priekšsēdētāja</w:t>
      </w:r>
      <w:proofErr w:type="gramStart"/>
      <w:r w:rsidR="00ED287C" w:rsidRPr="00A22FCE">
        <w:rPr>
          <w:sz w:val="22"/>
          <w:szCs w:val="22"/>
          <w:lang w:val="lv-LV"/>
        </w:rPr>
        <w:t xml:space="preserve">                                                                          </w:t>
      </w:r>
      <w:r w:rsidR="00DF0270" w:rsidRPr="00A22FCE">
        <w:rPr>
          <w:sz w:val="22"/>
          <w:szCs w:val="22"/>
          <w:lang w:val="lv-LV"/>
        </w:rPr>
        <w:t xml:space="preserve"> </w:t>
      </w:r>
      <w:r w:rsidR="006A6145" w:rsidRPr="00A22FCE">
        <w:rPr>
          <w:sz w:val="22"/>
          <w:szCs w:val="22"/>
          <w:lang w:val="lv-LV"/>
        </w:rPr>
        <w:t xml:space="preserve"> </w:t>
      </w:r>
      <w:r w:rsidR="00ED287C" w:rsidRPr="00A22FCE">
        <w:rPr>
          <w:sz w:val="22"/>
          <w:szCs w:val="22"/>
          <w:lang w:val="lv-LV"/>
        </w:rPr>
        <w:t xml:space="preserve"> </w:t>
      </w:r>
      <w:proofErr w:type="gramEnd"/>
      <w:r w:rsidR="00ED287C" w:rsidRPr="00A22FCE">
        <w:rPr>
          <w:sz w:val="22"/>
          <w:szCs w:val="22"/>
          <w:lang w:val="lv-LV"/>
        </w:rPr>
        <w:t>Karīna Meiberga</w:t>
      </w:r>
    </w:p>
    <w:p w14:paraId="55ADFC89" w14:textId="77777777" w:rsidR="00684FF7" w:rsidRPr="00A22FCE" w:rsidRDefault="00684FF7" w:rsidP="000604EE">
      <w:pPr>
        <w:ind w:right="372"/>
        <w:jc w:val="both"/>
        <w:rPr>
          <w:rFonts w:ascii="Times New Roman Bold" w:hAnsi="Times New Roman Bold"/>
          <w:sz w:val="22"/>
          <w:szCs w:val="22"/>
          <w:lang w:val="lv-LV"/>
        </w:rPr>
      </w:pPr>
    </w:p>
    <w:sectPr w:rsidR="00684FF7" w:rsidRPr="00A22FCE" w:rsidSect="00A22FCE">
      <w:headerReference w:type="even" r:id="rId14"/>
      <w:headerReference w:type="default" r:id="rId15"/>
      <w:headerReference w:type="first" r:id="rId16"/>
      <w:pgSz w:w="11900" w:h="16840" w:code="9"/>
      <w:pgMar w:top="1134" w:right="567" w:bottom="851"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7DA0638" w14:textId="77777777" w:rsidR="0077306F" w:rsidRDefault="0077306F">
      <w:r>
        <w:separator/>
      </w:r>
    </w:p>
  </w:endnote>
  <w:endnote w:type="continuationSeparator" w:id="0">
    <w:p w14:paraId="0681B762" w14:textId="77777777" w:rsidR="0077306F" w:rsidRDefault="0077306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BA"/>
    <w:family w:val="swiss"/>
    <w:pitch w:val="variable"/>
    <w:sig w:usb0="E4002EFF" w:usb1="C000247B" w:usb2="00000009" w:usb3="00000000" w:csb0="000001FF"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panose1 w:val="02060302050305020504"/>
    <w:charset w:val="BA"/>
    <w:family w:val="roman"/>
    <w:pitch w:val="variable"/>
    <w:sig w:usb0="800002AF" w:usb1="5000204A" w:usb2="00000000" w:usb3="00000000" w:csb0="0000009F" w:csb1="00000000"/>
  </w:font>
  <w:font w:name="ZapfCalligr TL">
    <w:altName w:val="Cambria"/>
    <w:panose1 w:val="02040502050505030904"/>
    <w:charset w:val="BA"/>
    <w:family w:val="roman"/>
    <w:pitch w:val="variable"/>
    <w:sig w:usb0="800002AF" w:usb1="5000204A" w:usb2="00000000" w:usb3="00000000" w:csb0="0000009F" w:csb1="00000000"/>
  </w:font>
  <w:font w:name="Segoe UI">
    <w:panose1 w:val="020B0502040204020203"/>
    <w:charset w:val="BA"/>
    <w:family w:val="swiss"/>
    <w:pitch w:val="variable"/>
    <w:sig w:usb0="E4002EFF" w:usb1="C000E47F" w:usb2="00000009" w:usb3="00000000" w:csb0="000001FF" w:csb1="00000000"/>
  </w:font>
  <w:font w:name="Times New Roman Bold">
    <w:altName w:val="Times New Roman"/>
    <w:panose1 w:val="02020803070505020304"/>
    <w:charset w:val="00"/>
    <w:family w:val="auto"/>
    <w:pitch w:val="variable"/>
    <w:sig w:usb0="E0002AFF" w:usb1="C0007841"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0724B3" w14:textId="77777777" w:rsidR="0077306F" w:rsidRDefault="0077306F">
      <w:r>
        <w:separator/>
      </w:r>
    </w:p>
  </w:footnote>
  <w:footnote w:type="continuationSeparator" w:id="0">
    <w:p w14:paraId="68B2C3C0" w14:textId="77777777" w:rsidR="0077306F" w:rsidRDefault="0077306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7702D030"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0B5C7933" w:rsidR="001B6FD9" w:rsidRDefault="00726B15" w:rsidP="00477D5C">
    <w:pPr>
      <w:pStyle w:val="Header"/>
      <w:tabs>
        <w:tab w:val="left" w:pos="426"/>
        <w:tab w:val="left" w:pos="1418"/>
      </w:tabs>
      <w:jc w:val="both"/>
    </w:pPr>
    <w:bookmarkStart w:id="2" w:name="docDate"/>
    <w:bookmarkStart w:id="3" w:name="docNr"/>
    <w:bookmarkEnd w:id="2"/>
    <w:bookmarkEnd w:id="3"/>
    <w:r>
      <w:t>01.02.2022.</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6911B2A"/>
    <w:multiLevelType w:val="hybridMultilevel"/>
    <w:tmpl w:val="9DE2757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5B6164B"/>
    <w:multiLevelType w:val="multilevel"/>
    <w:tmpl w:val="F0FA62EA"/>
    <w:lvl w:ilvl="0">
      <w:start w:val="1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18E718E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4" w15:restartNumberingAfterBreak="0">
    <w:nsid w:val="1F373129"/>
    <w:multiLevelType w:val="hybridMultilevel"/>
    <w:tmpl w:val="30C0C6A8"/>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36E6A22"/>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25A26312"/>
    <w:multiLevelType w:val="hybridMultilevel"/>
    <w:tmpl w:val="F168E89C"/>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7" w15:restartNumberingAfterBreak="0">
    <w:nsid w:val="2690177D"/>
    <w:multiLevelType w:val="hybridMultilevel"/>
    <w:tmpl w:val="B3A8A63C"/>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8" w15:restartNumberingAfterBreak="0">
    <w:nsid w:val="2CA8730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9" w15:restartNumberingAfterBreak="0">
    <w:nsid w:val="37A1579D"/>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0" w15:restartNumberingAfterBreak="0">
    <w:nsid w:val="40F23C84"/>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1" w15:restartNumberingAfterBreak="0">
    <w:nsid w:val="44B5063D"/>
    <w:multiLevelType w:val="hybridMultilevel"/>
    <w:tmpl w:val="043CE55E"/>
    <w:lvl w:ilvl="0" w:tplc="04260019">
      <w:start w:val="1"/>
      <w:numFmt w:val="lowerLetter"/>
      <w:lvlText w:val="%1."/>
      <w:lvlJc w:val="left"/>
      <w:pPr>
        <w:ind w:left="1440" w:hanging="360"/>
      </w:pPr>
    </w:lvl>
    <w:lvl w:ilvl="1" w:tplc="04260019" w:tentative="1">
      <w:start w:val="1"/>
      <w:numFmt w:val="lowerLetter"/>
      <w:lvlText w:val="%2."/>
      <w:lvlJc w:val="left"/>
      <w:pPr>
        <w:ind w:left="2160" w:hanging="360"/>
      </w:pPr>
    </w:lvl>
    <w:lvl w:ilvl="2" w:tplc="0426001B" w:tentative="1">
      <w:start w:val="1"/>
      <w:numFmt w:val="lowerRoman"/>
      <w:lvlText w:val="%3."/>
      <w:lvlJc w:val="right"/>
      <w:pPr>
        <w:ind w:left="2880" w:hanging="180"/>
      </w:pPr>
    </w:lvl>
    <w:lvl w:ilvl="3" w:tplc="0426000F" w:tentative="1">
      <w:start w:val="1"/>
      <w:numFmt w:val="decimal"/>
      <w:lvlText w:val="%4."/>
      <w:lvlJc w:val="left"/>
      <w:pPr>
        <w:ind w:left="3600" w:hanging="360"/>
      </w:pPr>
    </w:lvl>
    <w:lvl w:ilvl="4" w:tplc="04260019" w:tentative="1">
      <w:start w:val="1"/>
      <w:numFmt w:val="lowerLetter"/>
      <w:lvlText w:val="%5."/>
      <w:lvlJc w:val="left"/>
      <w:pPr>
        <w:ind w:left="4320" w:hanging="360"/>
      </w:pPr>
    </w:lvl>
    <w:lvl w:ilvl="5" w:tplc="0426001B" w:tentative="1">
      <w:start w:val="1"/>
      <w:numFmt w:val="lowerRoman"/>
      <w:lvlText w:val="%6."/>
      <w:lvlJc w:val="right"/>
      <w:pPr>
        <w:ind w:left="5040" w:hanging="180"/>
      </w:pPr>
    </w:lvl>
    <w:lvl w:ilvl="6" w:tplc="0426000F" w:tentative="1">
      <w:start w:val="1"/>
      <w:numFmt w:val="decimal"/>
      <w:lvlText w:val="%7."/>
      <w:lvlJc w:val="left"/>
      <w:pPr>
        <w:ind w:left="5760" w:hanging="360"/>
      </w:pPr>
    </w:lvl>
    <w:lvl w:ilvl="7" w:tplc="04260019" w:tentative="1">
      <w:start w:val="1"/>
      <w:numFmt w:val="lowerLetter"/>
      <w:lvlText w:val="%8."/>
      <w:lvlJc w:val="left"/>
      <w:pPr>
        <w:ind w:left="6480" w:hanging="360"/>
      </w:pPr>
    </w:lvl>
    <w:lvl w:ilvl="8" w:tplc="0426001B" w:tentative="1">
      <w:start w:val="1"/>
      <w:numFmt w:val="lowerRoman"/>
      <w:lvlText w:val="%9."/>
      <w:lvlJc w:val="right"/>
      <w:pPr>
        <w:ind w:left="7200" w:hanging="180"/>
      </w:pPr>
    </w:lvl>
  </w:abstractNum>
  <w:abstractNum w:abstractNumId="12" w15:restartNumberingAfterBreak="0">
    <w:nsid w:val="697F7CAF"/>
    <w:multiLevelType w:val="hybridMultilevel"/>
    <w:tmpl w:val="6DACFAD0"/>
    <w:lvl w:ilvl="0" w:tplc="0426000F">
      <w:start w:val="1"/>
      <w:numFmt w:val="decimal"/>
      <w:lvlText w:val="%1."/>
      <w:lvlJc w:val="left"/>
      <w:pPr>
        <w:ind w:left="720" w:hanging="360"/>
      </w:pPr>
      <w:rPr>
        <w:rFonts w:hint="default"/>
      </w:r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72E500D5"/>
    <w:multiLevelType w:val="multilevel"/>
    <w:tmpl w:val="1F72C968"/>
    <w:lvl w:ilvl="0">
      <w:start w:val="14"/>
      <w:numFmt w:val="decimal"/>
      <w:lvlText w:val="%1."/>
      <w:lvlJc w:val="left"/>
      <w:pPr>
        <w:ind w:left="480" w:hanging="480"/>
      </w:pPr>
      <w:rPr>
        <w:rFonts w:hint="default"/>
        <w:i w:val="0"/>
        <w:iCs/>
      </w:rPr>
    </w:lvl>
    <w:lvl w:ilvl="1">
      <w:start w:val="1"/>
      <w:numFmt w:val="decimal"/>
      <w:lvlText w:val="%1.%2."/>
      <w:lvlJc w:val="left"/>
      <w:pPr>
        <w:ind w:left="480" w:hanging="480"/>
      </w:pPr>
      <w:rPr>
        <w:rFonts w:hint="default"/>
        <w:b w:val="0"/>
        <w:bCs/>
        <w:i w:val="0"/>
        <w:iCs/>
      </w:rPr>
    </w:lvl>
    <w:lvl w:ilvl="2">
      <w:start w:val="1"/>
      <w:numFmt w:val="decimal"/>
      <w:lvlText w:val="%1.%2.%3."/>
      <w:lvlJc w:val="left"/>
      <w:pPr>
        <w:ind w:left="720" w:hanging="720"/>
      </w:pPr>
      <w:rPr>
        <w:rFonts w:hint="default"/>
        <w:b w:val="0"/>
        <w:bCs/>
        <w:i w:val="0"/>
        <w:i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0"/>
  </w:num>
  <w:num w:numId="2">
    <w:abstractNumId w:val="7"/>
  </w:num>
  <w:num w:numId="3">
    <w:abstractNumId w:val="13"/>
  </w:num>
  <w:num w:numId="4">
    <w:abstractNumId w:val="1"/>
  </w:num>
  <w:num w:numId="5">
    <w:abstractNumId w:val="10"/>
  </w:num>
  <w:num w:numId="6">
    <w:abstractNumId w:val="2"/>
  </w:num>
  <w:num w:numId="7">
    <w:abstractNumId w:val="6"/>
  </w:num>
  <w:num w:numId="8">
    <w:abstractNumId w:val="11"/>
  </w:num>
  <w:num w:numId="9">
    <w:abstractNumId w:val="3"/>
  </w:num>
  <w:num w:numId="10">
    <w:abstractNumId w:val="8"/>
  </w:num>
  <w:num w:numId="11">
    <w:abstractNumId w:val="9"/>
  </w:num>
  <w:num w:numId="12">
    <w:abstractNumId w:val="5"/>
  </w:num>
  <w:num w:numId="13">
    <w:abstractNumId w:val="12"/>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07AF"/>
    <w:rsid w:val="00011A1E"/>
    <w:rsid w:val="00012860"/>
    <w:rsid w:val="0001357B"/>
    <w:rsid w:val="00014AAA"/>
    <w:rsid w:val="0004076F"/>
    <w:rsid w:val="0004286D"/>
    <w:rsid w:val="00044AEE"/>
    <w:rsid w:val="000525F0"/>
    <w:rsid w:val="00052CD7"/>
    <w:rsid w:val="000604EE"/>
    <w:rsid w:val="00072933"/>
    <w:rsid w:val="00085C08"/>
    <w:rsid w:val="000B0105"/>
    <w:rsid w:val="000C2F69"/>
    <w:rsid w:val="000D6732"/>
    <w:rsid w:val="000E1AA8"/>
    <w:rsid w:val="000E35C8"/>
    <w:rsid w:val="00127A43"/>
    <w:rsid w:val="00185A7E"/>
    <w:rsid w:val="00191138"/>
    <w:rsid w:val="001A0311"/>
    <w:rsid w:val="001A6133"/>
    <w:rsid w:val="001A6A27"/>
    <w:rsid w:val="001B000D"/>
    <w:rsid w:val="001B2AD7"/>
    <w:rsid w:val="001B6FD9"/>
    <w:rsid w:val="00233FCE"/>
    <w:rsid w:val="00234157"/>
    <w:rsid w:val="00234C11"/>
    <w:rsid w:val="002519F8"/>
    <w:rsid w:val="0026220C"/>
    <w:rsid w:val="002671CE"/>
    <w:rsid w:val="00273B07"/>
    <w:rsid w:val="002747E5"/>
    <w:rsid w:val="002B1A94"/>
    <w:rsid w:val="002C178C"/>
    <w:rsid w:val="002E10DC"/>
    <w:rsid w:val="002E3FA9"/>
    <w:rsid w:val="002E43A6"/>
    <w:rsid w:val="002E786C"/>
    <w:rsid w:val="00300D5F"/>
    <w:rsid w:val="00301EF1"/>
    <w:rsid w:val="003130A2"/>
    <w:rsid w:val="00325A6F"/>
    <w:rsid w:val="003351CC"/>
    <w:rsid w:val="00336D5E"/>
    <w:rsid w:val="0034617A"/>
    <w:rsid w:val="00364BA7"/>
    <w:rsid w:val="00365003"/>
    <w:rsid w:val="003657EF"/>
    <w:rsid w:val="00375769"/>
    <w:rsid w:val="00384C24"/>
    <w:rsid w:val="003877B2"/>
    <w:rsid w:val="00390AA0"/>
    <w:rsid w:val="003A76FA"/>
    <w:rsid w:val="003C19BB"/>
    <w:rsid w:val="003C47E5"/>
    <w:rsid w:val="003C50A5"/>
    <w:rsid w:val="003D5F72"/>
    <w:rsid w:val="003F3681"/>
    <w:rsid w:val="003F5509"/>
    <w:rsid w:val="0042756D"/>
    <w:rsid w:val="00433E36"/>
    <w:rsid w:val="00446224"/>
    <w:rsid w:val="00454749"/>
    <w:rsid w:val="00454D63"/>
    <w:rsid w:val="00455984"/>
    <w:rsid w:val="00477D5C"/>
    <w:rsid w:val="00495061"/>
    <w:rsid w:val="004A0D6C"/>
    <w:rsid w:val="004B0AF2"/>
    <w:rsid w:val="004B17EF"/>
    <w:rsid w:val="004B761C"/>
    <w:rsid w:val="004C1642"/>
    <w:rsid w:val="004C2F01"/>
    <w:rsid w:val="004E4115"/>
    <w:rsid w:val="004F0DA4"/>
    <w:rsid w:val="004F581B"/>
    <w:rsid w:val="00514C32"/>
    <w:rsid w:val="00517B44"/>
    <w:rsid w:val="00521B07"/>
    <w:rsid w:val="0052581A"/>
    <w:rsid w:val="0054525F"/>
    <w:rsid w:val="00570E1F"/>
    <w:rsid w:val="00574553"/>
    <w:rsid w:val="00576EBE"/>
    <w:rsid w:val="005D3F37"/>
    <w:rsid w:val="005D47D5"/>
    <w:rsid w:val="005F3ACE"/>
    <w:rsid w:val="00605FE2"/>
    <w:rsid w:val="006075F6"/>
    <w:rsid w:val="0060780C"/>
    <w:rsid w:val="0061281B"/>
    <w:rsid w:val="00620886"/>
    <w:rsid w:val="006312F4"/>
    <w:rsid w:val="006339F1"/>
    <w:rsid w:val="006414CC"/>
    <w:rsid w:val="00663534"/>
    <w:rsid w:val="00684FF7"/>
    <w:rsid w:val="006874A7"/>
    <w:rsid w:val="006A3C1B"/>
    <w:rsid w:val="006A6145"/>
    <w:rsid w:val="006A672C"/>
    <w:rsid w:val="006B0D98"/>
    <w:rsid w:val="006B5782"/>
    <w:rsid w:val="006C4115"/>
    <w:rsid w:val="006D3BDA"/>
    <w:rsid w:val="00706549"/>
    <w:rsid w:val="00712459"/>
    <w:rsid w:val="0071685A"/>
    <w:rsid w:val="00720501"/>
    <w:rsid w:val="00726B15"/>
    <w:rsid w:val="007272AD"/>
    <w:rsid w:val="00735447"/>
    <w:rsid w:val="00741397"/>
    <w:rsid w:val="0075033F"/>
    <w:rsid w:val="00756CAE"/>
    <w:rsid w:val="0077306F"/>
    <w:rsid w:val="00781423"/>
    <w:rsid w:val="007875D1"/>
    <w:rsid w:val="007A34BE"/>
    <w:rsid w:val="007B1AFB"/>
    <w:rsid w:val="007B3E19"/>
    <w:rsid w:val="007D343F"/>
    <w:rsid w:val="007D3547"/>
    <w:rsid w:val="007D4DAC"/>
    <w:rsid w:val="007D62F7"/>
    <w:rsid w:val="007E1B98"/>
    <w:rsid w:val="007F411B"/>
    <w:rsid w:val="00803136"/>
    <w:rsid w:val="00803A1A"/>
    <w:rsid w:val="008100AA"/>
    <w:rsid w:val="00825FA6"/>
    <w:rsid w:val="00830C0F"/>
    <w:rsid w:val="008324A5"/>
    <w:rsid w:val="008533C8"/>
    <w:rsid w:val="00857D3F"/>
    <w:rsid w:val="00872B40"/>
    <w:rsid w:val="008A1BCE"/>
    <w:rsid w:val="008A3C61"/>
    <w:rsid w:val="008C4EFF"/>
    <w:rsid w:val="008C672B"/>
    <w:rsid w:val="008D5DA8"/>
    <w:rsid w:val="008E13DB"/>
    <w:rsid w:val="008E4C93"/>
    <w:rsid w:val="008F37EE"/>
    <w:rsid w:val="009018B9"/>
    <w:rsid w:val="00904B48"/>
    <w:rsid w:val="00933542"/>
    <w:rsid w:val="00940EF4"/>
    <w:rsid w:val="00964FE8"/>
    <w:rsid w:val="00975730"/>
    <w:rsid w:val="00984992"/>
    <w:rsid w:val="00996DDD"/>
    <w:rsid w:val="009B03BA"/>
    <w:rsid w:val="009B1D90"/>
    <w:rsid w:val="009C289F"/>
    <w:rsid w:val="009D4658"/>
    <w:rsid w:val="00A075D3"/>
    <w:rsid w:val="00A14F6B"/>
    <w:rsid w:val="00A22FCE"/>
    <w:rsid w:val="00A3285A"/>
    <w:rsid w:val="00A435F3"/>
    <w:rsid w:val="00A470A8"/>
    <w:rsid w:val="00A52673"/>
    <w:rsid w:val="00A555AB"/>
    <w:rsid w:val="00A55640"/>
    <w:rsid w:val="00A771E3"/>
    <w:rsid w:val="00A83D90"/>
    <w:rsid w:val="00A842D4"/>
    <w:rsid w:val="00A84550"/>
    <w:rsid w:val="00A90154"/>
    <w:rsid w:val="00AA0015"/>
    <w:rsid w:val="00AA0E4F"/>
    <w:rsid w:val="00AA180C"/>
    <w:rsid w:val="00AA3A2C"/>
    <w:rsid w:val="00AB152E"/>
    <w:rsid w:val="00AB1ED9"/>
    <w:rsid w:val="00AB3115"/>
    <w:rsid w:val="00AB61DF"/>
    <w:rsid w:val="00AC3F0C"/>
    <w:rsid w:val="00AD44B9"/>
    <w:rsid w:val="00AF6DD2"/>
    <w:rsid w:val="00B05285"/>
    <w:rsid w:val="00B05C16"/>
    <w:rsid w:val="00B120E3"/>
    <w:rsid w:val="00B12BD6"/>
    <w:rsid w:val="00B17037"/>
    <w:rsid w:val="00B17249"/>
    <w:rsid w:val="00B36E79"/>
    <w:rsid w:val="00B40C08"/>
    <w:rsid w:val="00B45069"/>
    <w:rsid w:val="00B46803"/>
    <w:rsid w:val="00B6333C"/>
    <w:rsid w:val="00B67B48"/>
    <w:rsid w:val="00B84DE7"/>
    <w:rsid w:val="00B959E0"/>
    <w:rsid w:val="00BB402A"/>
    <w:rsid w:val="00BC2049"/>
    <w:rsid w:val="00BC2E48"/>
    <w:rsid w:val="00BE279A"/>
    <w:rsid w:val="00BE3699"/>
    <w:rsid w:val="00BE62C4"/>
    <w:rsid w:val="00BE690F"/>
    <w:rsid w:val="00BE69EA"/>
    <w:rsid w:val="00BE6EB3"/>
    <w:rsid w:val="00BF56E0"/>
    <w:rsid w:val="00BF7D80"/>
    <w:rsid w:val="00C20551"/>
    <w:rsid w:val="00C234E1"/>
    <w:rsid w:val="00C25BA5"/>
    <w:rsid w:val="00C27E7A"/>
    <w:rsid w:val="00C52E8C"/>
    <w:rsid w:val="00C82B02"/>
    <w:rsid w:val="00C950CD"/>
    <w:rsid w:val="00CA73ED"/>
    <w:rsid w:val="00CC5B28"/>
    <w:rsid w:val="00CD01E0"/>
    <w:rsid w:val="00CD25EE"/>
    <w:rsid w:val="00CF4AB8"/>
    <w:rsid w:val="00D05646"/>
    <w:rsid w:val="00D12174"/>
    <w:rsid w:val="00D30BA3"/>
    <w:rsid w:val="00D317EC"/>
    <w:rsid w:val="00D35504"/>
    <w:rsid w:val="00D43D83"/>
    <w:rsid w:val="00D56440"/>
    <w:rsid w:val="00D767C9"/>
    <w:rsid w:val="00D77F55"/>
    <w:rsid w:val="00D81F1C"/>
    <w:rsid w:val="00D86507"/>
    <w:rsid w:val="00DB2C78"/>
    <w:rsid w:val="00DB6249"/>
    <w:rsid w:val="00DC6EAE"/>
    <w:rsid w:val="00DD6FE2"/>
    <w:rsid w:val="00DE6FD5"/>
    <w:rsid w:val="00DF0040"/>
    <w:rsid w:val="00DF0270"/>
    <w:rsid w:val="00DF14C4"/>
    <w:rsid w:val="00E00F55"/>
    <w:rsid w:val="00E43013"/>
    <w:rsid w:val="00E47F88"/>
    <w:rsid w:val="00E50CF3"/>
    <w:rsid w:val="00E62503"/>
    <w:rsid w:val="00E718B5"/>
    <w:rsid w:val="00E71B3D"/>
    <w:rsid w:val="00E80785"/>
    <w:rsid w:val="00E842ED"/>
    <w:rsid w:val="00E86D70"/>
    <w:rsid w:val="00E874EE"/>
    <w:rsid w:val="00E959CF"/>
    <w:rsid w:val="00EB089E"/>
    <w:rsid w:val="00EC1BA5"/>
    <w:rsid w:val="00ED0F5E"/>
    <w:rsid w:val="00ED1C42"/>
    <w:rsid w:val="00ED287C"/>
    <w:rsid w:val="00EE2231"/>
    <w:rsid w:val="00F00E4E"/>
    <w:rsid w:val="00F01C15"/>
    <w:rsid w:val="00F213A8"/>
    <w:rsid w:val="00F2385E"/>
    <w:rsid w:val="00F321BF"/>
    <w:rsid w:val="00F627F4"/>
    <w:rsid w:val="00F631D4"/>
    <w:rsid w:val="00F63849"/>
    <w:rsid w:val="00F74039"/>
    <w:rsid w:val="00F92ACD"/>
    <w:rsid w:val="00F96A7A"/>
    <w:rsid w:val="00FC48B6"/>
    <w:rsid w:val="00FC67E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uiPriority="99"/>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uiPriority="22"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paragraph" w:styleId="Heading2">
    <w:name w:val="heading 2"/>
    <w:basedOn w:val="Normal"/>
    <w:next w:val="Normal"/>
    <w:link w:val="Heading2Char"/>
    <w:unhideWhenUsed/>
    <w:qFormat/>
    <w:locked/>
    <w:rsid w:val="0001357B"/>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paragraph" w:styleId="BodyText">
    <w:name w:val="Body Text"/>
    <w:basedOn w:val="Normal"/>
    <w:link w:val="BodyTextChar"/>
    <w:uiPriority w:val="99"/>
    <w:locked/>
    <w:rsid w:val="00A842D4"/>
    <w:pPr>
      <w:spacing w:after="120"/>
    </w:pPr>
    <w:rPr>
      <w:lang w:val="en-US" w:eastAsia="ar-SA"/>
    </w:rPr>
  </w:style>
  <w:style w:type="character" w:customStyle="1" w:styleId="BodyTextChar">
    <w:name w:val="Body Text Char"/>
    <w:basedOn w:val="DefaultParagraphFont"/>
    <w:link w:val="BodyText"/>
    <w:uiPriority w:val="99"/>
    <w:rsid w:val="00A842D4"/>
    <w:rPr>
      <w:sz w:val="24"/>
      <w:szCs w:val="24"/>
      <w:lang w:eastAsia="ar-SA"/>
    </w:rPr>
  </w:style>
  <w:style w:type="character" w:styleId="Hyperlink">
    <w:name w:val="Hyperlink"/>
    <w:unhideWhenUsed/>
    <w:locked/>
    <w:rsid w:val="00A842D4"/>
    <w:rPr>
      <w:color w:val="0563C1"/>
      <w:u w:val="single"/>
    </w:rPr>
  </w:style>
  <w:style w:type="paragraph" w:styleId="ListParagraph">
    <w:name w:val="List Paragraph"/>
    <w:basedOn w:val="Normal"/>
    <w:uiPriority w:val="34"/>
    <w:qFormat/>
    <w:rsid w:val="00A842D4"/>
    <w:pPr>
      <w:ind w:left="720"/>
    </w:pPr>
    <w:rPr>
      <w:rFonts w:ascii="Calibri" w:eastAsiaTheme="minorHAnsi" w:hAnsi="Calibri" w:cs="Calibri"/>
      <w:sz w:val="22"/>
      <w:szCs w:val="22"/>
      <w:lang w:val="lv-LV"/>
    </w:rPr>
  </w:style>
  <w:style w:type="character" w:styleId="UnresolvedMention">
    <w:name w:val="Unresolved Mention"/>
    <w:basedOn w:val="DefaultParagraphFont"/>
    <w:uiPriority w:val="99"/>
    <w:semiHidden/>
    <w:unhideWhenUsed/>
    <w:rsid w:val="00D35504"/>
    <w:rPr>
      <w:color w:val="605E5C"/>
      <w:shd w:val="clear" w:color="auto" w:fill="E1DFDD"/>
    </w:rPr>
  </w:style>
  <w:style w:type="paragraph" w:customStyle="1" w:styleId="tv213">
    <w:name w:val="tv213"/>
    <w:basedOn w:val="Normal"/>
    <w:rsid w:val="00C27E7A"/>
    <w:pPr>
      <w:spacing w:before="100" w:beforeAutospacing="1" w:after="100" w:afterAutospacing="1"/>
    </w:pPr>
    <w:rPr>
      <w:lang w:val="lv-LV" w:eastAsia="lv-LV"/>
    </w:rPr>
  </w:style>
  <w:style w:type="paragraph" w:styleId="Title">
    <w:name w:val="Title"/>
    <w:basedOn w:val="Normal"/>
    <w:link w:val="TitleChar"/>
    <w:qFormat/>
    <w:locked/>
    <w:rsid w:val="00F63849"/>
    <w:pPr>
      <w:jc w:val="center"/>
    </w:pPr>
    <w:rPr>
      <w:rFonts w:ascii="Belwe Lt TL" w:hAnsi="Belwe Lt TL"/>
      <w:sz w:val="22"/>
      <w:szCs w:val="20"/>
      <w:lang w:val="lv-LV"/>
    </w:rPr>
  </w:style>
  <w:style w:type="character" w:customStyle="1" w:styleId="TitleChar">
    <w:name w:val="Title Char"/>
    <w:basedOn w:val="DefaultParagraphFont"/>
    <w:link w:val="Title"/>
    <w:rsid w:val="00F63849"/>
    <w:rPr>
      <w:rFonts w:ascii="Belwe Lt TL" w:hAnsi="Belwe Lt TL"/>
      <w:sz w:val="22"/>
      <w:lang w:val="lv-LV" w:eastAsia="en-US"/>
    </w:rPr>
  </w:style>
  <w:style w:type="paragraph" w:styleId="Subtitle">
    <w:name w:val="Subtitle"/>
    <w:basedOn w:val="Normal"/>
    <w:link w:val="SubtitleChar"/>
    <w:qFormat/>
    <w:locked/>
    <w:rsid w:val="00F63849"/>
    <w:pPr>
      <w:jc w:val="center"/>
    </w:pPr>
    <w:rPr>
      <w:rFonts w:ascii="ZapfCalligr TL" w:hAnsi="ZapfCalligr TL"/>
      <w:b/>
      <w:sz w:val="28"/>
      <w:szCs w:val="20"/>
      <w:lang w:val="en-US"/>
    </w:rPr>
  </w:style>
  <w:style w:type="character" w:customStyle="1" w:styleId="SubtitleChar">
    <w:name w:val="Subtitle Char"/>
    <w:basedOn w:val="DefaultParagraphFont"/>
    <w:link w:val="Subtitle"/>
    <w:rsid w:val="00F63849"/>
    <w:rPr>
      <w:rFonts w:ascii="ZapfCalligr TL" w:hAnsi="ZapfCalligr TL"/>
      <w:b/>
      <w:sz w:val="28"/>
      <w:lang w:eastAsia="en-US"/>
    </w:rPr>
  </w:style>
  <w:style w:type="character" w:styleId="Strong">
    <w:name w:val="Strong"/>
    <w:basedOn w:val="DefaultParagraphFont"/>
    <w:uiPriority w:val="22"/>
    <w:qFormat/>
    <w:locked/>
    <w:rsid w:val="003C19BB"/>
    <w:rPr>
      <w:b/>
      <w:bCs/>
    </w:rPr>
  </w:style>
  <w:style w:type="paragraph" w:styleId="BodyText2">
    <w:name w:val="Body Text 2"/>
    <w:basedOn w:val="Normal"/>
    <w:link w:val="BodyText2Char"/>
    <w:locked/>
    <w:rsid w:val="00CC5B28"/>
    <w:pPr>
      <w:spacing w:after="120" w:line="480" w:lineRule="auto"/>
    </w:pPr>
  </w:style>
  <w:style w:type="character" w:customStyle="1" w:styleId="BodyText2Char">
    <w:name w:val="Body Text 2 Char"/>
    <w:basedOn w:val="DefaultParagraphFont"/>
    <w:link w:val="BodyText2"/>
    <w:rsid w:val="00CC5B28"/>
    <w:rPr>
      <w:sz w:val="24"/>
      <w:szCs w:val="24"/>
      <w:lang w:val="en-GB" w:eastAsia="en-US"/>
    </w:rPr>
  </w:style>
  <w:style w:type="paragraph" w:styleId="BalloonText">
    <w:name w:val="Balloon Text"/>
    <w:basedOn w:val="Normal"/>
    <w:link w:val="BalloonTextChar"/>
    <w:semiHidden/>
    <w:unhideWhenUsed/>
    <w:locked/>
    <w:rsid w:val="00364BA7"/>
    <w:rPr>
      <w:rFonts w:ascii="Segoe UI" w:hAnsi="Segoe UI" w:cs="Segoe UI"/>
      <w:sz w:val="18"/>
      <w:szCs w:val="18"/>
    </w:rPr>
  </w:style>
  <w:style w:type="character" w:customStyle="1" w:styleId="BalloonTextChar">
    <w:name w:val="Balloon Text Char"/>
    <w:basedOn w:val="DefaultParagraphFont"/>
    <w:link w:val="BalloonText"/>
    <w:semiHidden/>
    <w:rsid w:val="00364BA7"/>
    <w:rPr>
      <w:rFonts w:ascii="Segoe UI" w:hAnsi="Segoe UI" w:cs="Segoe UI"/>
      <w:sz w:val="18"/>
      <w:szCs w:val="18"/>
      <w:lang w:val="en-GB" w:eastAsia="en-US"/>
    </w:rPr>
  </w:style>
  <w:style w:type="character" w:customStyle="1" w:styleId="Heading2Char">
    <w:name w:val="Heading 2 Char"/>
    <w:basedOn w:val="DefaultParagraphFont"/>
    <w:link w:val="Heading2"/>
    <w:rsid w:val="0001357B"/>
    <w:rPr>
      <w:rFonts w:asciiTheme="majorHAnsi" w:eastAsiaTheme="majorEastAsia" w:hAnsiTheme="majorHAnsi" w:cstheme="majorBidi"/>
      <w:color w:val="2F5496" w:themeColor="accent1" w:themeShade="BF"/>
      <w:sz w:val="26"/>
      <w:szCs w:val="26"/>
      <w:lang w:val="en-GB" w:eastAsia="en-US"/>
    </w:rPr>
  </w:style>
  <w:style w:type="character" w:styleId="CommentReference">
    <w:name w:val="annotation reference"/>
    <w:basedOn w:val="DefaultParagraphFont"/>
    <w:locked/>
    <w:rsid w:val="008100AA"/>
    <w:rPr>
      <w:sz w:val="16"/>
      <w:szCs w:val="16"/>
    </w:rPr>
  </w:style>
  <w:style w:type="paragraph" w:styleId="CommentText">
    <w:name w:val="annotation text"/>
    <w:basedOn w:val="Normal"/>
    <w:link w:val="CommentTextChar"/>
    <w:locked/>
    <w:rsid w:val="008100AA"/>
    <w:rPr>
      <w:sz w:val="20"/>
      <w:szCs w:val="20"/>
    </w:rPr>
  </w:style>
  <w:style w:type="character" w:customStyle="1" w:styleId="CommentTextChar">
    <w:name w:val="Comment Text Char"/>
    <w:basedOn w:val="DefaultParagraphFont"/>
    <w:link w:val="CommentText"/>
    <w:rsid w:val="008100AA"/>
    <w:rPr>
      <w:lang w:val="en-GB" w:eastAsia="en-US"/>
    </w:rPr>
  </w:style>
  <w:style w:type="paragraph" w:styleId="CommentSubject">
    <w:name w:val="annotation subject"/>
    <w:basedOn w:val="CommentText"/>
    <w:next w:val="CommentText"/>
    <w:link w:val="CommentSubjectChar"/>
    <w:semiHidden/>
    <w:unhideWhenUsed/>
    <w:locked/>
    <w:rsid w:val="008100AA"/>
    <w:rPr>
      <w:b/>
      <w:bCs/>
    </w:rPr>
  </w:style>
  <w:style w:type="character" w:customStyle="1" w:styleId="CommentSubjectChar">
    <w:name w:val="Comment Subject Char"/>
    <w:basedOn w:val="CommentTextChar"/>
    <w:link w:val="CommentSubject"/>
    <w:semiHidden/>
    <w:rsid w:val="008100AA"/>
    <w:rPr>
      <w:b/>
      <w:bCs/>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7251649">
      <w:bodyDiv w:val="1"/>
      <w:marLeft w:val="0"/>
      <w:marRight w:val="0"/>
      <w:marTop w:val="0"/>
      <w:marBottom w:val="0"/>
      <w:divBdr>
        <w:top w:val="none" w:sz="0" w:space="0" w:color="auto"/>
        <w:left w:val="none" w:sz="0" w:space="0" w:color="auto"/>
        <w:bottom w:val="none" w:sz="0" w:space="0" w:color="auto"/>
        <w:right w:val="none" w:sz="0" w:space="0" w:color="auto"/>
      </w:divBdr>
    </w:div>
    <w:div w:id="1435977823">
      <w:bodyDiv w:val="1"/>
      <w:marLeft w:val="0"/>
      <w:marRight w:val="0"/>
      <w:marTop w:val="0"/>
      <w:marBottom w:val="0"/>
      <w:divBdr>
        <w:top w:val="none" w:sz="0" w:space="0" w:color="auto"/>
        <w:left w:val="none" w:sz="0" w:space="0" w:color="auto"/>
        <w:bottom w:val="none" w:sz="0" w:space="0" w:color="auto"/>
        <w:right w:val="none" w:sz="0" w:space="0" w:color="auto"/>
      </w:divBdr>
    </w:div>
    <w:div w:id="1591233676">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http://www.rigassatiksme.lv"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yperlink" Target="http://www.eis.gov.lv"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2.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1.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kuments" ma:contentTypeID="0x01010058B02F2B4EA6E74D9E0F0E8683CC6557" ma:contentTypeVersion="13" ma:contentTypeDescription="Izveidot jaunu dokumentu." ma:contentTypeScope="" ma:versionID="0b6d0d107c3cf57cfede952225cc7427">
  <xsd:schema xmlns:xsd="http://www.w3.org/2001/XMLSchema" xmlns:xs="http://www.w3.org/2001/XMLSchema" xmlns:p="http://schemas.microsoft.com/office/2006/metadata/properties" xmlns:ns3="6e8af54f-37a3-4179-b2ce-85d568299097" xmlns:ns4="407fae41-c47b-43cc-966a-01b838070d44" targetNamespace="http://schemas.microsoft.com/office/2006/metadata/properties" ma:root="true" ma:fieldsID="1d7167a27e317e2d8d92977588d1adf7" ns3:_="" ns4:_="">
    <xsd:import namespace="6e8af54f-37a3-4179-b2ce-85d568299097"/>
    <xsd:import namespace="407fae41-c47b-43cc-966a-01b838070d44"/>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e8af54f-37a3-4179-b2ce-85d56829909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7fae41-c47b-43cc-966a-01b838070d44" elementFormDefault="qualified">
    <xsd:import namespace="http://schemas.microsoft.com/office/2006/documentManagement/types"/>
    <xsd:import namespace="http://schemas.microsoft.com/office/infopath/2007/PartnerControls"/>
    <xsd:element name="SharedWithUsers" ma:index="17"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Koplietots ar: detalizēti" ma:internalName="SharedWithDetails" ma:readOnly="true">
      <xsd:simpleType>
        <xsd:restriction base="dms:Note">
          <xsd:maxLength value="255"/>
        </xsd:restriction>
      </xsd:simpleType>
    </xsd:element>
    <xsd:element name="SharingHintHash" ma:index="19" nillable="true" ma:displayName="Koplietošanas norādes jaucējkods"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ongProperties xmlns="http://schemas.microsoft.com/office/2006/metadata/longPropertie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AF2A956-4309-4737-9521-87551925E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6e8af54f-37a3-4179-b2ce-85d568299097"/>
    <ds:schemaRef ds:uri="407fae41-c47b-43cc-966a-01b838070d4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906B6DA-ADE9-4347-A76C-432D1F4CC259}">
  <ds:schemaRefs>
    <ds:schemaRef ds:uri="407fae41-c47b-43cc-966a-01b838070d44"/>
    <ds:schemaRef ds:uri="6e8af54f-37a3-4179-b2ce-85d568299097"/>
    <ds:schemaRef ds:uri="http://schemas.openxmlformats.org/package/2006/metadata/core-properties"/>
    <ds:schemaRef ds:uri="http://schemas.microsoft.com/office/2006/documentManagement/types"/>
    <ds:schemaRef ds:uri="http://schemas.microsoft.com/office/2006/metadata/properties"/>
    <ds:schemaRef ds:uri="http://purl.org/dc/terms/"/>
    <ds:schemaRef ds:uri="http://purl.org/dc/elements/1.1/"/>
    <ds:schemaRef ds:uri="http://schemas.microsoft.com/office/infopath/2007/PartnerControls"/>
    <ds:schemaRef ds:uri="http://www.w3.org/XML/1998/namespace"/>
    <ds:schemaRef ds:uri="http://purl.org/dc/dcmitype/"/>
  </ds:schemaRefs>
</ds:datastoreItem>
</file>

<file path=customXml/itemProps3.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4.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5.xml><?xml version="1.0" encoding="utf-8"?>
<ds:datastoreItem xmlns:ds="http://schemas.openxmlformats.org/officeDocument/2006/customXml" ds:itemID="{E5C28B24-B101-4372-BF08-C4E8F8F5233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316</Words>
  <Characters>2313</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2624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2022-02-01T07:55:00Z</dcterms:created>
  <dcterms:modified xsi:type="dcterms:W3CDTF">2022-02-01T07:55:00Z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0x01010058B02F2B4EA6E74D9E0F0E8683CC6557</vt:lpwstr>
  </property>
</Properties>
</file>