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D93CB" w14:textId="77777777" w:rsidR="002A1047" w:rsidRDefault="002A1047" w:rsidP="00F91245">
      <w:pPr>
        <w:ind w:right="374"/>
        <w:jc w:val="both"/>
        <w:rPr>
          <w:bCs/>
          <w:i/>
          <w:iCs/>
          <w:lang w:val="lv-LV"/>
        </w:rPr>
      </w:pPr>
    </w:p>
    <w:p w14:paraId="01BC819E" w14:textId="7E7D0674" w:rsidR="00312A9C" w:rsidRPr="00F91245" w:rsidRDefault="00312A9C" w:rsidP="00F91245">
      <w:pPr>
        <w:ind w:right="374"/>
        <w:jc w:val="both"/>
        <w:rPr>
          <w:bCs/>
          <w:i/>
          <w:iCs/>
          <w:lang w:val="lv-LV"/>
        </w:rPr>
      </w:pPr>
      <w:r w:rsidRPr="00F91245">
        <w:rPr>
          <w:bCs/>
          <w:i/>
          <w:iCs/>
          <w:lang w:val="lv-LV"/>
        </w:rPr>
        <w:t>Par atklāta konkursa “Apakšstaciju elektroiekārtu iegāde”</w:t>
      </w:r>
    </w:p>
    <w:p w14:paraId="37C5413F" w14:textId="77777777" w:rsidR="00312A9C" w:rsidRPr="00F91245" w:rsidRDefault="00312A9C" w:rsidP="00F91245">
      <w:pPr>
        <w:ind w:right="374"/>
        <w:jc w:val="both"/>
        <w:rPr>
          <w:bCs/>
          <w:i/>
          <w:iCs/>
          <w:lang w:val="lv-LV"/>
        </w:rPr>
      </w:pPr>
      <w:r w:rsidRPr="00F91245">
        <w:rPr>
          <w:bCs/>
          <w:i/>
          <w:iCs/>
          <w:lang w:val="lv-LV"/>
        </w:rPr>
        <w:t>(ID Nr. RS/2021/69) nolikuma prasībām</w:t>
      </w:r>
    </w:p>
    <w:p w14:paraId="2564E63B" w14:textId="77777777" w:rsidR="00312A9C" w:rsidRPr="00F91245" w:rsidRDefault="00312A9C" w:rsidP="00F91245">
      <w:pPr>
        <w:ind w:right="374"/>
        <w:jc w:val="both"/>
        <w:rPr>
          <w:lang w:val="lv-LV"/>
        </w:rPr>
      </w:pPr>
    </w:p>
    <w:p w14:paraId="2AE135D5" w14:textId="77777777" w:rsidR="00312A9C" w:rsidRPr="00114288" w:rsidRDefault="00312A9C" w:rsidP="002A1047">
      <w:pPr>
        <w:ind w:right="-53" w:firstLine="426"/>
        <w:jc w:val="both"/>
        <w:rPr>
          <w:lang w:val="lv-LV"/>
        </w:rPr>
      </w:pPr>
      <w:r w:rsidRPr="00F91245">
        <w:rPr>
          <w:lang w:val="lv-LV"/>
        </w:rPr>
        <w:t xml:space="preserve">Rīgas pašvaldības sabiedrības ar ierobežotu atbildību „Rīgas satiksme” Iepirkuma komisija (turpmāk – Pasūtītājs) no iespējamā pretendenta ir saņēmusi vēstuli ar lūgumu sniegt skaidrojumu </w:t>
      </w:r>
      <w:r w:rsidRPr="00114288">
        <w:rPr>
          <w:lang w:val="lv-LV"/>
        </w:rPr>
        <w:t xml:space="preserve">par nolikumā ietvertajām prasībām. </w:t>
      </w:r>
    </w:p>
    <w:p w14:paraId="1CDB0266" w14:textId="77777777" w:rsidR="00312A9C" w:rsidRPr="00114288" w:rsidRDefault="00312A9C" w:rsidP="00114288">
      <w:pPr>
        <w:ind w:right="374"/>
        <w:jc w:val="both"/>
        <w:rPr>
          <w:lang w:val="lv-LV"/>
        </w:rPr>
      </w:pPr>
    </w:p>
    <w:p w14:paraId="32408260" w14:textId="77777777" w:rsidR="0066679F" w:rsidRDefault="00312A9C" w:rsidP="002A1047">
      <w:pPr>
        <w:ind w:right="-53"/>
        <w:jc w:val="both"/>
        <w:rPr>
          <w:i/>
          <w:iCs/>
          <w:lang w:val="lv-LV"/>
        </w:rPr>
      </w:pPr>
      <w:r w:rsidRPr="00114288">
        <w:rPr>
          <w:i/>
          <w:iCs/>
          <w:lang w:val="lv-LV"/>
        </w:rPr>
        <w:t>Jautājums:</w:t>
      </w:r>
      <w:r w:rsidR="002A1047">
        <w:rPr>
          <w:i/>
          <w:iCs/>
          <w:lang w:val="lv-LV"/>
        </w:rPr>
        <w:t xml:space="preserve"> </w:t>
      </w:r>
    </w:p>
    <w:p w14:paraId="2456FDFC" w14:textId="028E903F" w:rsidR="002A1047" w:rsidRPr="002A1047" w:rsidRDefault="002A1047" w:rsidP="0066679F">
      <w:pPr>
        <w:ind w:right="-53"/>
        <w:jc w:val="both"/>
        <w:rPr>
          <w:i/>
          <w:iCs/>
          <w:lang w:val="lv-LV"/>
        </w:rPr>
      </w:pPr>
      <w:r>
        <w:rPr>
          <w:i/>
          <w:iCs/>
          <w:lang w:val="lv-LV"/>
        </w:rPr>
        <w:t>I</w:t>
      </w:r>
      <w:r w:rsidRPr="002A1047">
        <w:rPr>
          <w:i/>
          <w:iCs/>
          <w:lang w:val="lv-LV"/>
        </w:rPr>
        <w:t>epirkuma priekšmeta 2.daļā “</w:t>
      </w:r>
      <w:proofErr w:type="spellStart"/>
      <w:r w:rsidRPr="002A1047">
        <w:rPr>
          <w:i/>
          <w:iCs/>
          <w:lang w:val="lv-LV"/>
        </w:rPr>
        <w:t>Vidsprieguma</w:t>
      </w:r>
      <w:proofErr w:type="spellEnd"/>
      <w:r w:rsidRPr="002A1047">
        <w:rPr>
          <w:i/>
          <w:iCs/>
          <w:lang w:val="lv-LV"/>
        </w:rPr>
        <w:t xml:space="preserve"> transformatori, </w:t>
      </w:r>
      <w:proofErr w:type="spellStart"/>
      <w:r w:rsidRPr="002A1047">
        <w:rPr>
          <w:i/>
          <w:iCs/>
          <w:lang w:val="lv-LV"/>
        </w:rPr>
        <w:t>vidsprieguma</w:t>
      </w:r>
      <w:proofErr w:type="spellEnd"/>
      <w:r w:rsidRPr="002A1047">
        <w:rPr>
          <w:i/>
          <w:iCs/>
          <w:lang w:val="lv-LV"/>
        </w:rPr>
        <w:t xml:space="preserve"> un zemsprieguma sadales iekārtas un citas elektroiekārtas” ir apvienotas vairākas, dažādas un tehniski </w:t>
      </w:r>
      <w:proofErr w:type="spellStart"/>
      <w:r w:rsidRPr="002A1047">
        <w:rPr>
          <w:i/>
          <w:iCs/>
          <w:lang w:val="lv-LV"/>
        </w:rPr>
        <w:t>atšķrīgas</w:t>
      </w:r>
      <w:proofErr w:type="spellEnd"/>
      <w:r w:rsidRPr="002A1047">
        <w:rPr>
          <w:i/>
          <w:iCs/>
          <w:lang w:val="lv-LV"/>
        </w:rPr>
        <w:t xml:space="preserve"> iekārtas, kas atspoguļojas arī dažādos CPV kodos; lūdzu izskatīt iespēju pieļaut piedāvāt atsevišķas iekārtas, nepiedāvājot pilnu iepirkuma daļu, tādējādi nodrošinot lielāku izvēles iespēju.    </w:t>
      </w:r>
    </w:p>
    <w:p w14:paraId="01D16D70" w14:textId="37D021E9" w:rsidR="002A1047" w:rsidRPr="002A1047" w:rsidRDefault="002A1047" w:rsidP="0066679F">
      <w:pPr>
        <w:jc w:val="both"/>
        <w:rPr>
          <w:i/>
          <w:iCs/>
          <w:lang w:val="lv-LV"/>
        </w:rPr>
      </w:pPr>
      <w:r w:rsidRPr="002A1047">
        <w:rPr>
          <w:i/>
          <w:iCs/>
          <w:lang w:val="lv-LV"/>
        </w:rPr>
        <w:t xml:space="preserve">Vēlamies vērst uzmanību uz to, ka jau tirgus izpētē "Apakšstaciju elektroiekārtu iegāde" iesniedzām pieteikumu, norādot iekārtas, kuras mūsu pārstāvētie ražotāji var piedāvāt un piegādāt. </w:t>
      </w:r>
    </w:p>
    <w:p w14:paraId="1735A29F" w14:textId="7FAC65F4" w:rsidR="00536D9F" w:rsidRDefault="00536D9F" w:rsidP="002A1047">
      <w:pPr>
        <w:ind w:right="374"/>
        <w:jc w:val="both"/>
        <w:rPr>
          <w:i/>
          <w:iCs/>
          <w:lang w:val="lv-LV"/>
        </w:rPr>
      </w:pPr>
    </w:p>
    <w:p w14:paraId="5D3037B4" w14:textId="77777777" w:rsidR="0066679F" w:rsidRDefault="00114288" w:rsidP="002A1047">
      <w:pPr>
        <w:jc w:val="both"/>
        <w:rPr>
          <w:rFonts w:eastAsia="Calibri"/>
          <w:lang w:val="lv-LV" w:eastAsia="lv-LV"/>
        </w:rPr>
      </w:pPr>
      <w:r w:rsidRPr="00114288">
        <w:rPr>
          <w:lang w:val="lv-LV"/>
        </w:rPr>
        <w:t xml:space="preserve">Atbilde: </w:t>
      </w:r>
    </w:p>
    <w:p w14:paraId="679BFC4D" w14:textId="1E58D04E" w:rsidR="002A1047" w:rsidRPr="002A1047" w:rsidRDefault="0066679F" w:rsidP="002A1047">
      <w:pPr>
        <w:jc w:val="both"/>
        <w:rPr>
          <w:shd w:val="clear" w:color="auto" w:fill="FFFFFF"/>
          <w:lang w:val="lv-LV"/>
        </w:rPr>
      </w:pPr>
      <w:r>
        <w:rPr>
          <w:rFonts w:eastAsia="Calibri"/>
          <w:lang w:val="lv-LV" w:eastAsia="lv-LV"/>
        </w:rPr>
        <w:t>S</w:t>
      </w:r>
      <w:r w:rsidR="002A1047" w:rsidRPr="003A5933">
        <w:rPr>
          <w:rFonts w:eastAsia="Calibri"/>
          <w:lang w:val="lv-LV" w:eastAsia="lv-LV"/>
        </w:rPr>
        <w:t xml:space="preserve">askaņā ar Sabiedrisko </w:t>
      </w:r>
      <w:r w:rsidR="002A1047" w:rsidRPr="002A1047">
        <w:rPr>
          <w:rFonts w:eastAsia="Calibri"/>
          <w:lang w:val="lv-LV" w:eastAsia="lv-LV"/>
        </w:rPr>
        <w:t>pakalpojumu sniedzēju iepirkumu likuma 42.</w:t>
      </w:r>
      <w:r>
        <w:rPr>
          <w:rFonts w:eastAsia="Calibri"/>
          <w:lang w:val="lv-LV" w:eastAsia="lv-LV"/>
        </w:rPr>
        <w:t xml:space="preserve"> </w:t>
      </w:r>
      <w:r w:rsidR="002A1047" w:rsidRPr="002A1047">
        <w:rPr>
          <w:rFonts w:eastAsia="Calibri"/>
          <w:lang w:val="lv-LV" w:eastAsia="lv-LV"/>
        </w:rPr>
        <w:t xml:space="preserve">panta astoto daļu, pretendentiem ir tiesības </w:t>
      </w:r>
      <w:r w:rsidR="002A1047" w:rsidRPr="002A1047">
        <w:rPr>
          <w:shd w:val="clear" w:color="auto" w:fill="FFFFFF"/>
          <w:lang w:val="lv-LV"/>
        </w:rPr>
        <w:t>pieprasīt papildu informāciju par iepirkuma procedūras dokumentos iekļautajām prasībām. Ņemot vērā, ka pretendents nevis uzdod jautājumu, bet lūdz veikt grozījumus nolikumā, informējam, ka Pasūtītājs šobrīd neplāno veikt grozījumus atklāta konkursa nolikumā.</w:t>
      </w:r>
    </w:p>
    <w:p w14:paraId="6151E8B2" w14:textId="77777777" w:rsidR="0066679F" w:rsidRDefault="002A1047" w:rsidP="002A1047">
      <w:pPr>
        <w:jc w:val="both"/>
        <w:rPr>
          <w:shd w:val="clear" w:color="auto" w:fill="FFFFFF"/>
          <w:lang w:val="lv-LV"/>
        </w:rPr>
      </w:pPr>
      <w:r w:rsidRPr="002A1047">
        <w:rPr>
          <w:shd w:val="clear" w:color="auto" w:fill="FFFFFF"/>
          <w:lang w:val="lv-LV"/>
        </w:rPr>
        <w:tab/>
      </w:r>
    </w:p>
    <w:p w14:paraId="37D4A0DA" w14:textId="322F72BF" w:rsidR="002A1047" w:rsidRDefault="002A1047" w:rsidP="002A1047">
      <w:pPr>
        <w:jc w:val="both"/>
        <w:rPr>
          <w:sz w:val="22"/>
          <w:szCs w:val="22"/>
          <w:lang w:val="lv-LV"/>
        </w:rPr>
      </w:pPr>
      <w:r w:rsidRPr="002A1047">
        <w:rPr>
          <w:shd w:val="clear" w:color="auto" w:fill="FFFFFF"/>
          <w:lang w:val="lv-LV"/>
        </w:rPr>
        <w:t xml:space="preserve">Papildus paskaidrojam, ka </w:t>
      </w:r>
      <w:r w:rsidRPr="002A1047">
        <w:rPr>
          <w:lang w:val="lv-LV"/>
        </w:rPr>
        <w:t xml:space="preserve">Tehniskajā specifikācijā norādītie vilces transformatori un taisngrieži tiks savienoti savā starpā un veidos vienotu iekārtu kopu. Transformatoriem ir jābūt saderīgiem ar taisngriežiem, tādiem tehniskiem parametriem kā spriegums, slēguma shēma, jauda, pārslodzes izturība un citi ir jābūt salāgotiem normālai savstarpējai iekārtu darbībai. </w:t>
      </w:r>
    </w:p>
    <w:p w14:paraId="4B4A1A26" w14:textId="05AF1595" w:rsidR="002A1047" w:rsidRDefault="002A1047" w:rsidP="002A1047">
      <w:pPr>
        <w:jc w:val="both"/>
        <w:rPr>
          <w:color w:val="414142"/>
          <w:shd w:val="clear" w:color="auto" w:fill="FFFFFF"/>
          <w:lang w:val="lv-LV"/>
        </w:rPr>
      </w:pPr>
    </w:p>
    <w:p w14:paraId="28DBB5A5" w14:textId="77777777" w:rsidR="002A1047" w:rsidRDefault="002A1047" w:rsidP="002A1047">
      <w:pPr>
        <w:jc w:val="both"/>
        <w:rPr>
          <w:color w:val="414142"/>
          <w:shd w:val="clear" w:color="auto" w:fill="FFFFFF"/>
          <w:lang w:val="lv-LV"/>
        </w:rPr>
      </w:pPr>
    </w:p>
    <w:p w14:paraId="55256BA8" w14:textId="179FEAAB" w:rsidR="00114288" w:rsidRDefault="00114288" w:rsidP="00F91245">
      <w:pPr>
        <w:ind w:right="374"/>
        <w:jc w:val="both"/>
        <w:rPr>
          <w:i/>
          <w:iCs/>
          <w:lang w:val="lv-LV"/>
        </w:rPr>
      </w:pPr>
    </w:p>
    <w:p w14:paraId="27E332E3" w14:textId="424FAD10" w:rsidR="00D77AA5" w:rsidRPr="00F91245" w:rsidRDefault="00D77AA5" w:rsidP="002020CC">
      <w:pPr>
        <w:ind w:right="-53"/>
        <w:jc w:val="both"/>
        <w:outlineLvl w:val="0"/>
        <w:rPr>
          <w:lang w:val="lv-LV"/>
        </w:rPr>
      </w:pPr>
      <w:r w:rsidRPr="00F91245">
        <w:rPr>
          <w:lang w:val="lv-LV"/>
        </w:rPr>
        <w:t>Iepirkumu komisijas priekšsēdētāja</w:t>
      </w:r>
      <w:proofErr w:type="gramStart"/>
      <w:r w:rsidR="002020CC">
        <w:rPr>
          <w:lang w:val="lv-LV"/>
        </w:rPr>
        <w:t xml:space="preserve"> </w:t>
      </w:r>
      <w:r w:rsidR="002A1047">
        <w:rPr>
          <w:lang w:val="lv-LV"/>
        </w:rPr>
        <w:t xml:space="preserve"> </w:t>
      </w:r>
      <w:r w:rsidR="002020CC">
        <w:rPr>
          <w:lang w:val="lv-LV"/>
        </w:rPr>
        <w:t xml:space="preserve"> </w:t>
      </w:r>
      <w:r w:rsidRPr="00F91245">
        <w:rPr>
          <w:lang w:val="lv-LV"/>
        </w:rPr>
        <w:t xml:space="preserve">                                                       </w:t>
      </w:r>
      <w:r w:rsidR="002020CC">
        <w:rPr>
          <w:lang w:val="lv-LV"/>
        </w:rPr>
        <w:t xml:space="preserve">     </w:t>
      </w:r>
      <w:r w:rsidRPr="00F91245">
        <w:rPr>
          <w:lang w:val="lv-LV"/>
        </w:rPr>
        <w:t xml:space="preserve">   </w:t>
      </w:r>
      <w:r w:rsidR="002A1047">
        <w:rPr>
          <w:lang w:val="lv-LV"/>
        </w:rPr>
        <w:t xml:space="preserve">             </w:t>
      </w:r>
      <w:r w:rsidRPr="00F91245">
        <w:rPr>
          <w:lang w:val="lv-LV"/>
        </w:rPr>
        <w:t xml:space="preserve">  </w:t>
      </w:r>
      <w:proofErr w:type="gramEnd"/>
      <w:r w:rsidR="002A1047">
        <w:rPr>
          <w:lang w:val="lv-LV"/>
        </w:rPr>
        <w:t>Karīna Meiberga</w:t>
      </w:r>
    </w:p>
    <w:p w14:paraId="522403E2" w14:textId="77777777" w:rsidR="00D77AA5" w:rsidRPr="00F91245" w:rsidRDefault="00D77AA5" w:rsidP="00F91245">
      <w:pPr>
        <w:ind w:right="374"/>
        <w:jc w:val="both"/>
        <w:rPr>
          <w:lang w:val="lv-LV"/>
        </w:rPr>
      </w:pPr>
    </w:p>
    <w:p w14:paraId="28C2BB6E" w14:textId="77777777" w:rsidR="00D77AA5" w:rsidRPr="00F91245" w:rsidRDefault="00D77AA5" w:rsidP="00F91245">
      <w:pPr>
        <w:pStyle w:val="Default"/>
        <w:ind w:right="374" w:firstLine="720"/>
        <w:jc w:val="both"/>
        <w:rPr>
          <w:color w:val="auto"/>
          <w:lang w:eastAsia="en-US"/>
        </w:rPr>
      </w:pPr>
    </w:p>
    <w:p w14:paraId="7EC0CFBB" w14:textId="77777777" w:rsidR="00830454" w:rsidRPr="00F91245" w:rsidRDefault="00830454" w:rsidP="00F91245">
      <w:pPr>
        <w:ind w:right="374"/>
        <w:jc w:val="both"/>
        <w:rPr>
          <w:lang w:val="lv-LV"/>
        </w:rPr>
      </w:pPr>
    </w:p>
    <w:sectPr w:rsidR="00830454" w:rsidRPr="00F91245" w:rsidSect="009B03BA">
      <w:headerReference w:type="even" r:id="rId12"/>
      <w:headerReference w:type="default" r:id="rId13"/>
      <w:footerReference w:type="even" r:id="rId14"/>
      <w:footerReference w:type="default" r:id="rId15"/>
      <w:headerReference w:type="first" r:id="rId16"/>
      <w:footerReference w:type="first" r:id="rId17"/>
      <w:pgSz w:w="11900" w:h="16840" w:code="9"/>
      <w:pgMar w:top="1134" w:right="567" w:bottom="1134"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DDBA0" w14:textId="77777777" w:rsidR="007822C9" w:rsidRDefault="007822C9">
      <w:r>
        <w:separator/>
      </w:r>
    </w:p>
  </w:endnote>
  <w:endnote w:type="continuationSeparator" w:id="0">
    <w:p w14:paraId="52A46966" w14:textId="77777777" w:rsidR="007822C9" w:rsidRDefault="0078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A" w14:textId="77777777" w:rsidR="00904B48" w:rsidRDefault="00904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B" w14:textId="77777777" w:rsidR="00904B48" w:rsidRDefault="00904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D" w14:textId="77777777" w:rsidR="00904B48" w:rsidRDefault="00904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5127B" w14:textId="77777777" w:rsidR="007822C9" w:rsidRDefault="007822C9">
      <w:r>
        <w:separator/>
      </w:r>
    </w:p>
  </w:footnote>
  <w:footnote w:type="continuationSeparator" w:id="0">
    <w:p w14:paraId="180DE297" w14:textId="77777777" w:rsidR="007822C9" w:rsidRDefault="00782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11D27AE4"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3CB5FA78" w:rsidR="001B6FD9" w:rsidRDefault="00477D5C" w:rsidP="00477D5C">
    <w:pPr>
      <w:pStyle w:val="Header"/>
      <w:tabs>
        <w:tab w:val="left" w:pos="426"/>
        <w:tab w:val="left" w:pos="1418"/>
      </w:tabs>
      <w:jc w:val="both"/>
    </w:pPr>
    <w:bookmarkStart w:id="0" w:name="docDate"/>
    <w:bookmarkEnd w:id="0"/>
    <w:r>
      <w:t xml:space="preserve"> </w:t>
    </w:r>
    <w:bookmarkStart w:id="1" w:name="docNr"/>
    <w:bookmarkEnd w:id="1"/>
    <w:r w:rsidR="00B7699E">
      <w:t>01.02.2022.</w:t>
    </w:r>
    <w:bookmarkStart w:id="2" w:name="_GoBack"/>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640DAD"/>
    <w:multiLevelType w:val="multilevel"/>
    <w:tmpl w:val="8CB6A896"/>
    <w:lvl w:ilvl="0">
      <w:start w:val="1"/>
      <w:numFmt w:val="decimal"/>
      <w:lvlText w:val="%1."/>
      <w:lvlJc w:val="left"/>
      <w:rPr>
        <w:rFonts w:ascii="Arial" w:eastAsia="Arial" w:hAnsi="Arial" w:cs="Arial"/>
        <w:b w:val="0"/>
        <w:bCs w:val="0"/>
        <w:i w:val="0"/>
        <w:iCs w:val="0"/>
        <w:smallCaps w:val="0"/>
        <w:strike w:val="0"/>
        <w:color w:val="403B45"/>
        <w:spacing w:val="0"/>
        <w:w w:val="100"/>
        <w:position w:val="0"/>
        <w:sz w:val="20"/>
        <w:szCs w:val="20"/>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3DA3"/>
    <w:rsid w:val="0004286D"/>
    <w:rsid w:val="000525F0"/>
    <w:rsid w:val="000E1AA8"/>
    <w:rsid w:val="00114288"/>
    <w:rsid w:val="00127A43"/>
    <w:rsid w:val="001528CE"/>
    <w:rsid w:val="001A6A27"/>
    <w:rsid w:val="001B000D"/>
    <w:rsid w:val="001B6FD9"/>
    <w:rsid w:val="001E07DA"/>
    <w:rsid w:val="002020CC"/>
    <w:rsid w:val="002260E7"/>
    <w:rsid w:val="00233FCE"/>
    <w:rsid w:val="002A1047"/>
    <w:rsid w:val="002E786C"/>
    <w:rsid w:val="00312A9C"/>
    <w:rsid w:val="00325A6F"/>
    <w:rsid w:val="00337403"/>
    <w:rsid w:val="0034617A"/>
    <w:rsid w:val="003546BF"/>
    <w:rsid w:val="00384C24"/>
    <w:rsid w:val="003877B2"/>
    <w:rsid w:val="00390C68"/>
    <w:rsid w:val="003A76FA"/>
    <w:rsid w:val="003B1AA4"/>
    <w:rsid w:val="00433E36"/>
    <w:rsid w:val="00446224"/>
    <w:rsid w:val="00454D63"/>
    <w:rsid w:val="00477D5C"/>
    <w:rsid w:val="00495061"/>
    <w:rsid w:val="004A0D6C"/>
    <w:rsid w:val="004C2F01"/>
    <w:rsid w:val="004F581B"/>
    <w:rsid w:val="00536D9F"/>
    <w:rsid w:val="0054525F"/>
    <w:rsid w:val="00581A7F"/>
    <w:rsid w:val="005D3F37"/>
    <w:rsid w:val="0060383F"/>
    <w:rsid w:val="00605FE2"/>
    <w:rsid w:val="006339F1"/>
    <w:rsid w:val="0066679F"/>
    <w:rsid w:val="006874A7"/>
    <w:rsid w:val="006A672C"/>
    <w:rsid w:val="006B47B8"/>
    <w:rsid w:val="00712459"/>
    <w:rsid w:val="00756CAE"/>
    <w:rsid w:val="007822C9"/>
    <w:rsid w:val="00786BAE"/>
    <w:rsid w:val="007875D1"/>
    <w:rsid w:val="007A34BE"/>
    <w:rsid w:val="007D62F7"/>
    <w:rsid w:val="007E4429"/>
    <w:rsid w:val="00830454"/>
    <w:rsid w:val="008533C8"/>
    <w:rsid w:val="008578F7"/>
    <w:rsid w:val="008C4EFF"/>
    <w:rsid w:val="008E4C93"/>
    <w:rsid w:val="008F37EE"/>
    <w:rsid w:val="00904B48"/>
    <w:rsid w:val="00906F6E"/>
    <w:rsid w:val="009B03BA"/>
    <w:rsid w:val="009C6D69"/>
    <w:rsid w:val="00A075D3"/>
    <w:rsid w:val="00A11889"/>
    <w:rsid w:val="00A3285A"/>
    <w:rsid w:val="00A52673"/>
    <w:rsid w:val="00A555AB"/>
    <w:rsid w:val="00A55640"/>
    <w:rsid w:val="00A90154"/>
    <w:rsid w:val="00AA0E4F"/>
    <w:rsid w:val="00AB152E"/>
    <w:rsid w:val="00AD6993"/>
    <w:rsid w:val="00B120E3"/>
    <w:rsid w:val="00B17037"/>
    <w:rsid w:val="00B67155"/>
    <w:rsid w:val="00B67B48"/>
    <w:rsid w:val="00B7699E"/>
    <w:rsid w:val="00BD7480"/>
    <w:rsid w:val="00BE690F"/>
    <w:rsid w:val="00BF7D80"/>
    <w:rsid w:val="00C234E1"/>
    <w:rsid w:val="00C950CD"/>
    <w:rsid w:val="00CA73ED"/>
    <w:rsid w:val="00D0726D"/>
    <w:rsid w:val="00D34A5D"/>
    <w:rsid w:val="00D43D83"/>
    <w:rsid w:val="00D61627"/>
    <w:rsid w:val="00D77AA5"/>
    <w:rsid w:val="00D81F1C"/>
    <w:rsid w:val="00D86507"/>
    <w:rsid w:val="00DB6249"/>
    <w:rsid w:val="00DE6FD5"/>
    <w:rsid w:val="00E034D4"/>
    <w:rsid w:val="00EB089E"/>
    <w:rsid w:val="00F01C15"/>
    <w:rsid w:val="00F213A8"/>
    <w:rsid w:val="00F33888"/>
    <w:rsid w:val="00F631D4"/>
    <w:rsid w:val="00F91245"/>
    <w:rsid w:val="00FA1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character" w:styleId="Hyperlink">
    <w:name w:val="Hyperlink"/>
    <w:basedOn w:val="DefaultParagraphFont"/>
    <w:uiPriority w:val="99"/>
    <w:unhideWhenUsed/>
    <w:locked/>
    <w:rsid w:val="00830454"/>
    <w:rPr>
      <w:color w:val="0563C1" w:themeColor="hyperlink"/>
      <w:u w:val="single"/>
    </w:rPr>
  </w:style>
  <w:style w:type="paragraph" w:customStyle="1" w:styleId="Default">
    <w:name w:val="Default"/>
    <w:rsid w:val="00013DA3"/>
    <w:pPr>
      <w:autoSpaceDE w:val="0"/>
      <w:autoSpaceDN w:val="0"/>
      <w:adjustRightInd w:val="0"/>
    </w:pPr>
    <w:rPr>
      <w:color w:val="000000"/>
      <w:sz w:val="24"/>
      <w:szCs w:val="24"/>
      <w:lang w:val="lv-LV" w:eastAsia="lv-LV"/>
    </w:rPr>
  </w:style>
  <w:style w:type="table" w:styleId="TableGrid">
    <w:name w:val="Table Grid"/>
    <w:basedOn w:val="TableNormal"/>
    <w:locked/>
    <w:rsid w:val="001E0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7AA5"/>
    <w:pPr>
      <w:ind w:left="720"/>
    </w:pPr>
    <w:rPr>
      <w:rFonts w:ascii="Calibri" w:eastAsiaTheme="minorHAnsi" w:hAnsi="Calibri" w:cs="Calibri"/>
      <w:sz w:val="22"/>
      <w:szCs w:val="22"/>
      <w:lang w:val="lv-LV"/>
    </w:rPr>
  </w:style>
  <w:style w:type="paragraph" w:styleId="BalloonText">
    <w:name w:val="Balloon Text"/>
    <w:basedOn w:val="Normal"/>
    <w:link w:val="BalloonTextChar"/>
    <w:semiHidden/>
    <w:unhideWhenUsed/>
    <w:locked/>
    <w:rsid w:val="00D77AA5"/>
    <w:rPr>
      <w:rFonts w:ascii="Segoe UI" w:hAnsi="Segoe UI" w:cs="Segoe UI"/>
      <w:sz w:val="18"/>
      <w:szCs w:val="18"/>
    </w:rPr>
  </w:style>
  <w:style w:type="character" w:customStyle="1" w:styleId="BalloonTextChar">
    <w:name w:val="Balloon Text Char"/>
    <w:basedOn w:val="DefaultParagraphFont"/>
    <w:link w:val="BalloonText"/>
    <w:semiHidden/>
    <w:rsid w:val="00D77AA5"/>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312A9C"/>
    <w:rPr>
      <w:color w:val="605E5C"/>
      <w:shd w:val="clear" w:color="auto" w:fill="E1DFDD"/>
    </w:rPr>
  </w:style>
  <w:style w:type="character" w:customStyle="1" w:styleId="CharStyle12Exact">
    <w:name w:val="Char Style 12 Exact"/>
    <w:basedOn w:val="DefaultParagraphFont"/>
    <w:link w:val="Style11"/>
    <w:rsid w:val="00114288"/>
    <w:rPr>
      <w:rFonts w:ascii="Arial" w:eastAsia="Arial" w:hAnsi="Arial" w:cs="Arial"/>
      <w:sz w:val="21"/>
      <w:szCs w:val="21"/>
      <w:shd w:val="clear" w:color="auto" w:fill="FFFFFF"/>
    </w:rPr>
  </w:style>
  <w:style w:type="character" w:customStyle="1" w:styleId="CharStyle13Exact">
    <w:name w:val="Char Style 13 Exact"/>
    <w:basedOn w:val="CharStyle12Exact"/>
    <w:rsid w:val="00114288"/>
    <w:rPr>
      <w:rFonts w:ascii="Arial" w:eastAsia="Arial" w:hAnsi="Arial" w:cs="Arial"/>
      <w:color w:val="403B45"/>
      <w:spacing w:val="0"/>
      <w:position w:val="0"/>
      <w:sz w:val="21"/>
      <w:szCs w:val="21"/>
      <w:shd w:val="clear" w:color="auto" w:fill="FFFFFF"/>
      <w:lang w:val="lv-LV" w:eastAsia="lv-LV" w:bidi="lv-LV"/>
    </w:rPr>
  </w:style>
  <w:style w:type="character" w:customStyle="1" w:styleId="CharStyle14Exact">
    <w:name w:val="Char Style 14 Exact"/>
    <w:basedOn w:val="CharStyle12Exact"/>
    <w:rsid w:val="00114288"/>
    <w:rPr>
      <w:rFonts w:ascii="Arial" w:eastAsia="Arial" w:hAnsi="Arial" w:cs="Arial"/>
      <w:b/>
      <w:bCs/>
      <w:color w:val="403B45"/>
      <w:spacing w:val="0"/>
      <w:position w:val="0"/>
      <w:sz w:val="15"/>
      <w:szCs w:val="15"/>
      <w:shd w:val="clear" w:color="auto" w:fill="FFFFFF"/>
      <w:lang w:val="lv-LV" w:eastAsia="lv-LV" w:bidi="lv-LV"/>
    </w:rPr>
  </w:style>
  <w:style w:type="character" w:customStyle="1" w:styleId="CharStyle19">
    <w:name w:val="Char Style 19"/>
    <w:basedOn w:val="DefaultParagraphFont"/>
    <w:link w:val="Style18"/>
    <w:rsid w:val="00114288"/>
    <w:rPr>
      <w:rFonts w:ascii="Arial" w:eastAsia="Arial" w:hAnsi="Arial" w:cs="Arial"/>
      <w:shd w:val="clear" w:color="auto" w:fill="FFFFFF"/>
    </w:rPr>
  </w:style>
  <w:style w:type="character" w:customStyle="1" w:styleId="CharStyle20">
    <w:name w:val="Char Style 20"/>
    <w:basedOn w:val="CharStyle19"/>
    <w:rsid w:val="00114288"/>
    <w:rPr>
      <w:rFonts w:ascii="Arial" w:eastAsia="Arial" w:hAnsi="Arial" w:cs="Arial"/>
      <w:color w:val="403B45"/>
      <w:spacing w:val="0"/>
      <w:w w:val="100"/>
      <w:position w:val="0"/>
      <w:shd w:val="clear" w:color="auto" w:fill="FFFFFF"/>
      <w:lang w:val="lv-LV" w:eastAsia="lv-LV" w:bidi="lv-LV"/>
    </w:rPr>
  </w:style>
  <w:style w:type="paragraph" w:customStyle="1" w:styleId="Style11">
    <w:name w:val="Style 11"/>
    <w:basedOn w:val="Normal"/>
    <w:link w:val="CharStyle12Exact"/>
    <w:rsid w:val="00114288"/>
    <w:pPr>
      <w:widowControl w:val="0"/>
      <w:shd w:val="clear" w:color="auto" w:fill="FFFFFF"/>
      <w:spacing w:line="234" w:lineRule="exact"/>
    </w:pPr>
    <w:rPr>
      <w:rFonts w:ascii="Arial" w:eastAsia="Arial" w:hAnsi="Arial" w:cs="Arial"/>
      <w:sz w:val="21"/>
      <w:szCs w:val="21"/>
      <w:lang w:val="en-US" w:eastAsia="en-GB"/>
    </w:rPr>
  </w:style>
  <w:style w:type="paragraph" w:customStyle="1" w:styleId="Style18">
    <w:name w:val="Style 18"/>
    <w:basedOn w:val="Normal"/>
    <w:link w:val="CharStyle19"/>
    <w:rsid w:val="00114288"/>
    <w:pPr>
      <w:widowControl w:val="0"/>
      <w:shd w:val="clear" w:color="auto" w:fill="FFFFFF"/>
      <w:spacing w:line="224" w:lineRule="exact"/>
      <w:ind w:hanging="400"/>
      <w:jc w:val="right"/>
    </w:pPr>
    <w:rPr>
      <w:rFonts w:ascii="Arial" w:eastAsia="Arial" w:hAnsi="Arial" w:cs="Arial"/>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3075">
      <w:bodyDiv w:val="1"/>
      <w:marLeft w:val="0"/>
      <w:marRight w:val="0"/>
      <w:marTop w:val="0"/>
      <w:marBottom w:val="0"/>
      <w:divBdr>
        <w:top w:val="none" w:sz="0" w:space="0" w:color="auto"/>
        <w:left w:val="none" w:sz="0" w:space="0" w:color="auto"/>
        <w:bottom w:val="none" w:sz="0" w:space="0" w:color="auto"/>
        <w:right w:val="none" w:sz="0" w:space="0" w:color="auto"/>
      </w:divBdr>
    </w:div>
    <w:div w:id="15739308">
      <w:bodyDiv w:val="1"/>
      <w:marLeft w:val="0"/>
      <w:marRight w:val="0"/>
      <w:marTop w:val="0"/>
      <w:marBottom w:val="0"/>
      <w:divBdr>
        <w:top w:val="none" w:sz="0" w:space="0" w:color="auto"/>
        <w:left w:val="none" w:sz="0" w:space="0" w:color="auto"/>
        <w:bottom w:val="none" w:sz="0" w:space="0" w:color="auto"/>
        <w:right w:val="none" w:sz="0" w:space="0" w:color="auto"/>
      </w:divBdr>
    </w:div>
    <w:div w:id="68314539">
      <w:bodyDiv w:val="1"/>
      <w:marLeft w:val="0"/>
      <w:marRight w:val="0"/>
      <w:marTop w:val="0"/>
      <w:marBottom w:val="0"/>
      <w:divBdr>
        <w:top w:val="none" w:sz="0" w:space="0" w:color="auto"/>
        <w:left w:val="none" w:sz="0" w:space="0" w:color="auto"/>
        <w:bottom w:val="none" w:sz="0" w:space="0" w:color="auto"/>
        <w:right w:val="none" w:sz="0" w:space="0" w:color="auto"/>
      </w:divBdr>
    </w:div>
    <w:div w:id="108013636">
      <w:bodyDiv w:val="1"/>
      <w:marLeft w:val="0"/>
      <w:marRight w:val="0"/>
      <w:marTop w:val="0"/>
      <w:marBottom w:val="0"/>
      <w:divBdr>
        <w:top w:val="none" w:sz="0" w:space="0" w:color="auto"/>
        <w:left w:val="none" w:sz="0" w:space="0" w:color="auto"/>
        <w:bottom w:val="none" w:sz="0" w:space="0" w:color="auto"/>
        <w:right w:val="none" w:sz="0" w:space="0" w:color="auto"/>
      </w:divBdr>
    </w:div>
    <w:div w:id="586964867">
      <w:bodyDiv w:val="1"/>
      <w:marLeft w:val="0"/>
      <w:marRight w:val="0"/>
      <w:marTop w:val="0"/>
      <w:marBottom w:val="0"/>
      <w:divBdr>
        <w:top w:val="none" w:sz="0" w:space="0" w:color="auto"/>
        <w:left w:val="none" w:sz="0" w:space="0" w:color="auto"/>
        <w:bottom w:val="none" w:sz="0" w:space="0" w:color="auto"/>
        <w:right w:val="none" w:sz="0" w:space="0" w:color="auto"/>
      </w:divBdr>
    </w:div>
    <w:div w:id="684095782">
      <w:bodyDiv w:val="1"/>
      <w:marLeft w:val="0"/>
      <w:marRight w:val="0"/>
      <w:marTop w:val="0"/>
      <w:marBottom w:val="0"/>
      <w:divBdr>
        <w:top w:val="none" w:sz="0" w:space="0" w:color="auto"/>
        <w:left w:val="none" w:sz="0" w:space="0" w:color="auto"/>
        <w:bottom w:val="none" w:sz="0" w:space="0" w:color="auto"/>
        <w:right w:val="none" w:sz="0" w:space="0" w:color="auto"/>
      </w:divBdr>
    </w:div>
    <w:div w:id="828987532">
      <w:bodyDiv w:val="1"/>
      <w:marLeft w:val="0"/>
      <w:marRight w:val="0"/>
      <w:marTop w:val="0"/>
      <w:marBottom w:val="0"/>
      <w:divBdr>
        <w:top w:val="none" w:sz="0" w:space="0" w:color="auto"/>
        <w:left w:val="none" w:sz="0" w:space="0" w:color="auto"/>
        <w:bottom w:val="none" w:sz="0" w:space="0" w:color="auto"/>
        <w:right w:val="none" w:sz="0" w:space="0" w:color="auto"/>
      </w:divBdr>
    </w:div>
    <w:div w:id="834421780">
      <w:bodyDiv w:val="1"/>
      <w:marLeft w:val="0"/>
      <w:marRight w:val="0"/>
      <w:marTop w:val="0"/>
      <w:marBottom w:val="0"/>
      <w:divBdr>
        <w:top w:val="none" w:sz="0" w:space="0" w:color="auto"/>
        <w:left w:val="none" w:sz="0" w:space="0" w:color="auto"/>
        <w:bottom w:val="none" w:sz="0" w:space="0" w:color="auto"/>
        <w:right w:val="none" w:sz="0" w:space="0" w:color="auto"/>
      </w:divBdr>
    </w:div>
    <w:div w:id="1070036126">
      <w:bodyDiv w:val="1"/>
      <w:marLeft w:val="0"/>
      <w:marRight w:val="0"/>
      <w:marTop w:val="0"/>
      <w:marBottom w:val="0"/>
      <w:divBdr>
        <w:top w:val="none" w:sz="0" w:space="0" w:color="auto"/>
        <w:left w:val="none" w:sz="0" w:space="0" w:color="auto"/>
        <w:bottom w:val="none" w:sz="0" w:space="0" w:color="auto"/>
        <w:right w:val="none" w:sz="0" w:space="0" w:color="auto"/>
      </w:divBdr>
    </w:div>
    <w:div w:id="1107192418">
      <w:bodyDiv w:val="1"/>
      <w:marLeft w:val="0"/>
      <w:marRight w:val="0"/>
      <w:marTop w:val="0"/>
      <w:marBottom w:val="0"/>
      <w:divBdr>
        <w:top w:val="none" w:sz="0" w:space="0" w:color="auto"/>
        <w:left w:val="none" w:sz="0" w:space="0" w:color="auto"/>
        <w:bottom w:val="none" w:sz="0" w:space="0" w:color="auto"/>
        <w:right w:val="none" w:sz="0" w:space="0" w:color="auto"/>
      </w:divBdr>
    </w:div>
    <w:div w:id="1309671947">
      <w:bodyDiv w:val="1"/>
      <w:marLeft w:val="0"/>
      <w:marRight w:val="0"/>
      <w:marTop w:val="0"/>
      <w:marBottom w:val="0"/>
      <w:divBdr>
        <w:top w:val="none" w:sz="0" w:space="0" w:color="auto"/>
        <w:left w:val="none" w:sz="0" w:space="0" w:color="auto"/>
        <w:bottom w:val="none" w:sz="0" w:space="0" w:color="auto"/>
        <w:right w:val="none" w:sz="0" w:space="0" w:color="auto"/>
      </w:divBdr>
    </w:div>
    <w:div w:id="1420559185">
      <w:bodyDiv w:val="1"/>
      <w:marLeft w:val="0"/>
      <w:marRight w:val="0"/>
      <w:marTop w:val="0"/>
      <w:marBottom w:val="0"/>
      <w:divBdr>
        <w:top w:val="none" w:sz="0" w:space="0" w:color="auto"/>
        <w:left w:val="none" w:sz="0" w:space="0" w:color="auto"/>
        <w:bottom w:val="none" w:sz="0" w:space="0" w:color="auto"/>
        <w:right w:val="none" w:sz="0" w:space="0" w:color="auto"/>
      </w:divBdr>
    </w:div>
    <w:div w:id="1450775954">
      <w:bodyDiv w:val="1"/>
      <w:marLeft w:val="0"/>
      <w:marRight w:val="0"/>
      <w:marTop w:val="0"/>
      <w:marBottom w:val="0"/>
      <w:divBdr>
        <w:top w:val="none" w:sz="0" w:space="0" w:color="auto"/>
        <w:left w:val="none" w:sz="0" w:space="0" w:color="auto"/>
        <w:bottom w:val="none" w:sz="0" w:space="0" w:color="auto"/>
        <w:right w:val="none" w:sz="0" w:space="0" w:color="auto"/>
      </w:divBdr>
    </w:div>
    <w:div w:id="1514344869">
      <w:bodyDiv w:val="1"/>
      <w:marLeft w:val="0"/>
      <w:marRight w:val="0"/>
      <w:marTop w:val="0"/>
      <w:marBottom w:val="0"/>
      <w:divBdr>
        <w:top w:val="none" w:sz="0" w:space="0" w:color="auto"/>
        <w:left w:val="none" w:sz="0" w:space="0" w:color="auto"/>
        <w:bottom w:val="none" w:sz="0" w:space="0" w:color="auto"/>
        <w:right w:val="none" w:sz="0" w:space="0" w:color="auto"/>
      </w:divBdr>
    </w:div>
    <w:div w:id="1802458935">
      <w:bodyDiv w:val="1"/>
      <w:marLeft w:val="0"/>
      <w:marRight w:val="0"/>
      <w:marTop w:val="0"/>
      <w:marBottom w:val="0"/>
      <w:divBdr>
        <w:top w:val="none" w:sz="0" w:space="0" w:color="auto"/>
        <w:left w:val="none" w:sz="0" w:space="0" w:color="auto"/>
        <w:bottom w:val="none" w:sz="0" w:space="0" w:color="auto"/>
        <w:right w:val="none" w:sz="0" w:space="0" w:color="auto"/>
      </w:divBdr>
    </w:div>
    <w:div w:id="1824202650">
      <w:bodyDiv w:val="1"/>
      <w:marLeft w:val="0"/>
      <w:marRight w:val="0"/>
      <w:marTop w:val="0"/>
      <w:marBottom w:val="0"/>
      <w:divBdr>
        <w:top w:val="none" w:sz="0" w:space="0" w:color="auto"/>
        <w:left w:val="none" w:sz="0" w:space="0" w:color="auto"/>
        <w:bottom w:val="none" w:sz="0" w:space="0" w:color="auto"/>
        <w:right w:val="none" w:sz="0" w:space="0" w:color="auto"/>
      </w:divBdr>
    </w:div>
    <w:div w:id="1876648277">
      <w:bodyDiv w:val="1"/>
      <w:marLeft w:val="0"/>
      <w:marRight w:val="0"/>
      <w:marTop w:val="0"/>
      <w:marBottom w:val="0"/>
      <w:divBdr>
        <w:top w:val="none" w:sz="0" w:space="0" w:color="auto"/>
        <w:left w:val="none" w:sz="0" w:space="0" w:color="auto"/>
        <w:bottom w:val="none" w:sz="0" w:space="0" w:color="auto"/>
        <w:right w:val="none" w:sz="0" w:space="0" w:color="auto"/>
      </w:divBdr>
    </w:div>
    <w:div w:id="2118088813">
      <w:bodyDiv w:val="1"/>
      <w:marLeft w:val="0"/>
      <w:marRight w:val="0"/>
      <w:marTop w:val="0"/>
      <w:marBottom w:val="0"/>
      <w:divBdr>
        <w:top w:val="none" w:sz="0" w:space="0" w:color="auto"/>
        <w:left w:val="none" w:sz="0" w:space="0" w:color="auto"/>
        <w:bottom w:val="none" w:sz="0" w:space="0" w:color="auto"/>
        <w:right w:val="none" w:sz="0" w:space="0" w:color="auto"/>
      </w:divBdr>
    </w:div>
    <w:div w:id="214519081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C81B33102AA3E4EB9DDF0F3B02A8930" ma:contentTypeVersion="53" ma:contentTypeDescription="Izveidot jaunu dokumentu." ma:contentTypeScope="" ma:versionID="4b3a8a6d8df6caf979f871f9713d2916">
  <xsd:schema xmlns:xsd="http://www.w3.org/2001/XMLSchema" xmlns:xs="http://www.w3.org/2001/XMLSchema" xmlns:p="http://schemas.microsoft.com/office/2006/metadata/properties" xmlns:ns1="8230fadb-9988-4f00-b353-34532af48b00" xmlns:ns2="9bd55470-554b-43a4-a725-b11197aacd35" xmlns:ns5="978be6e4-f890-4aa0-9195-00aa98d15dd1" xmlns:ns6="39e29a67-14a6-4bd2-bf5c-c8d713f8fb27" targetNamespace="http://schemas.microsoft.com/office/2006/metadata/properties" ma:root="true" ma:fieldsID="80d2f99a876450dae815b4a4462c7fe3" ns1:_="" ns2:_="" ns5:_="" ns6:_="">
    <xsd:import namespace="8230fadb-9988-4f00-b353-34532af48b00"/>
    <xsd:import namespace="9bd55470-554b-43a4-a725-b11197aacd35"/>
    <xsd:import namespace="978be6e4-f890-4aa0-9195-00aa98d15dd1"/>
    <xsd:import namespace="39e29a67-14a6-4bd2-bf5c-c8d713f8fb27"/>
    <xsd:element name="properties">
      <xsd:complexType>
        <xsd:sequence>
          <xsd:element name="documentManagement">
            <xsd:complexType>
              <xsd:all>
                <xsd:element ref="ns1:Proced_x016b_ras_x0020_Nr_x003a_" minOccurs="0"/>
                <xsd:element ref="ns2:Numurs" minOccurs="0"/>
                <xsd:element ref="ns2:St_x0101_jas_x0020_sp_x0113_k_x0101_" minOccurs="0"/>
                <xsd:element ref="ns2:Groz_x012b_ts" minOccurs="0"/>
                <xsd:element ref="ns2:Glab_x0101__x0161_anas_x0020_laiks_x0020_str_x002d_b_x0101_" minOccurs="0"/>
                <xsd:element ref="ns2:Par_x0020_glab_x0101__x0161_anu_x0020_atbild_x012b_gais_x0020__x0028_vieta_x0029_" minOccurs="0"/>
                <xsd:element ref="ns2:J_x0101_nodod_x0020_arh_x012b_v_x0101_" minOccurs="0"/>
                <xsd:element ref="ns2:Apstiprin_x0101_ts_x0020_ar_x0020_INA" minOccurs="0"/>
                <xsd:element ref="ns2:Piez_x012b_mes" minOccurs="0"/>
                <xsd:element ref="ns2:Veids" minOccurs="0"/>
                <xsd:element ref="ns6:_dlc_DocId" minOccurs="0"/>
                <xsd:element ref="ns6:_dlc_DocIdUrl" minOccurs="0"/>
                <xsd:element ref="ns6:_dlc_DocIdPersistId" minOccurs="0"/>
                <xsd:element ref="ns5:NrProc" minOccurs="0"/>
                <xsd:element ref="ns1:Proced_x016b_ras_x0020_Nr_x003a__x003a_Lim1" minOccurs="0"/>
                <xsd:element ref="ns1:Proced_x016b_ras_x0020_Nr_x003a__x003a_Lim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fadb-9988-4f00-b353-34532af48b00" elementFormDefault="qualified">
    <xsd:import namespace="http://schemas.microsoft.com/office/2006/documentManagement/types"/>
    <xsd:import namespace="http://schemas.microsoft.com/office/infopath/2007/PartnerControls"/>
    <xsd:element name="Proced_x016b_ras_x0020_Nr_x003a_" ma:index="0" nillable="true" ma:displayName="Procedūras Nr:" ma:list="{e8437943-8054-4445-80ae-d1a6874e40c1}" ma:internalName="Proced_x016b_ras_x0020_Nr_x003a_" ma:showField="Title">
      <xsd:simpleType>
        <xsd:restriction base="dms:Lookup"/>
      </xsd:simpleType>
    </xsd:element>
    <xsd:element name="Proced_x016b_ras_x0020_Nr_x003a__x003a_Lim1" ma:index="24" nillable="true" ma:displayName="Procedūra" ma:list="{e8437943-8054-4445-80ae-d1a6874e40c1}" ma:internalName="Proced_x016b_ras_x0020_Nr_x003a__x003a_Lim1" ma:readOnly="true" ma:showField="_x004c_im1" ma:web="441a1348-a0bd-4400-a972-296969520b10">
      <xsd:simpleType>
        <xsd:restriction base="dms:Lookup"/>
      </xsd:simpleType>
    </xsd:element>
    <xsd:element name="Proced_x016b_ras_x0020_Nr_x003a__x003a_Lim2" ma:index="25" nillable="true" ma:displayName="Apakšprocedūra" ma:list="{e8437943-8054-4445-80ae-d1a6874e40c1}" ma:internalName="Proced_x016b_ras_x0020_Nr_x003a__x003a_Lim2" ma:readOnly="true" ma:showField="_x004c_im2"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bd55470-554b-43a4-a725-b11197aacd35" elementFormDefault="qualified">
    <xsd:import namespace="http://schemas.microsoft.com/office/2006/documentManagement/types"/>
    <xsd:import namespace="http://schemas.microsoft.com/office/infopath/2007/PartnerControls"/>
    <xsd:element name="Numurs" ma:index="1" nillable="true" ma:displayName="Numurs -------." ma:internalName="Numurs">
      <xsd:simpleType>
        <xsd:restriction base="dms:Text">
          <xsd:maxLength value="10"/>
        </xsd:restriction>
      </xsd:simpleType>
    </xsd:element>
    <xsd:element name="St_x0101_jas_x0020_sp_x0113_k_x0101_" ma:index="3" nillable="true" ma:displayName="Stājas spēkā" ma:format="DateOnly" ma:internalName="St_x0101_jas_x0020_sp_x0113_k_x0101_">
      <xsd:simpleType>
        <xsd:restriction base="dms:DateTime"/>
      </xsd:simpleType>
    </xsd:element>
    <xsd:element name="Groz_x012b_ts" ma:index="4" nillable="true" ma:displayName="Grozīts" ma:format="DateOnly" ma:internalName="Groz_x012b_ts">
      <xsd:simpleType>
        <xsd:restriction base="dms:DateTime"/>
      </xsd:simpleType>
    </xsd:element>
    <xsd:element name="Glab_x0101__x0161_anas_x0020_laiks_x0020_str_x002d_b_x0101_" ma:index="5" nillable="true" ma:displayName="Glabāšanas laiks struktūrvienībā" ma:default="Aktuālā versija" ma:format="Dropdown" ma:internalName="Glab_x0101__x0161_anas_x0020_laiks_x0020_str_x002d_b_x0101_">
      <xsd:simpleType>
        <xsd:restriction base="dms:Choice">
          <xsd:enumeration value="Aktuālā versija"/>
          <xsd:enumeration value="Saskaņā ar Sabiedrības lietu nomenklatūru"/>
          <xsd:enumeration value="Tekošais gads"/>
          <xsd:enumeration value="1.gads no pēdējā ieraksta"/>
          <xsd:enumeration value="Tekošais mēnesis"/>
          <xsd:enumeration value="60 dienas"/>
          <xsd:enumeration value="1 mēnesis"/>
          <xsd:enumeration value="2 mēneši"/>
          <xsd:enumeration value="3 mēneši"/>
          <xsd:enumeration value="6 mēneši"/>
          <xsd:enumeration value="1 gads"/>
          <xsd:enumeration value="2 gadi"/>
          <xsd:enumeration value="3 gadi"/>
          <xsd:enumeration value="5 gadi"/>
          <xsd:enumeration value="45 gadi"/>
          <xsd:enumeration value="Pastāvīgi"/>
        </xsd:restriction>
      </xsd:simpleType>
    </xsd:element>
    <xsd:element name="Par_x0020_glab_x0101__x0161_anu_x0020_atbild_x012b_gais_x0020__x0028_vieta_x0029_" ma:index="6" nillable="true" ma:displayName="Par glabāšanu atbildīgais (vieta)" ma:internalName="Par_x0020_glab_x0101__x0161_anu_x0020_atbild_x012b_gais_x0020__x0028_vieta_x0029_">
      <xsd:simpleType>
        <xsd:restriction base="dms:Text">
          <xsd:maxLength value="255"/>
        </xsd:restriction>
      </xsd:simpleType>
    </xsd:element>
    <xsd:element name="J_x0101_nodod_x0020_arh_x012b_v_x0101_" ma:index="7" nillable="true" ma:displayName="Jānodod arhīvā" ma:default="0" ma:internalName="J_x0101_nodod_x0020_arh_x012b_v_x0101_">
      <xsd:simpleType>
        <xsd:restriction base="dms:Boolean"/>
      </xsd:simpleType>
    </xsd:element>
    <xsd:element name="Apstiprin_x0101_ts_x0020_ar_x0020_INA" ma:index="8" nillable="true" ma:displayName="Apstiprināts ar INA" ma:internalName="Apstiprin_x0101_ts_x0020_ar_x0020_INA">
      <xsd:simpleType>
        <xsd:restriction base="dms:Text">
          <xsd:maxLength value="255"/>
        </xsd:restriction>
      </xsd:simpleType>
    </xsd:element>
    <xsd:element name="Piez_x012b_mes" ma:index="9" nillable="true" ma:displayName="Piezīmes" ma:internalName="Piez_x012b_mes">
      <xsd:simpleType>
        <xsd:restriction base="dms:Note">
          <xsd:maxLength value="255"/>
        </xsd:restriction>
      </xsd:simpleType>
    </xsd:element>
    <xsd:element name="Veids" ma:index="10" nillable="true" ma:displayName="Veids" ma:description="Dokumenta veids" ma:format="Dropdown" ma:internalName="Veids">
      <xsd:simpleType>
        <xsd:restriction base="dms:Choice">
          <xsd:enumeration value="Akts"/>
          <xsd:enumeration value="Anketa"/>
          <xsd:enumeration value="Apkopojums"/>
          <xsd:enumeration value="Apliecinājums"/>
          <xsd:enumeration value="Atskaite"/>
          <xsd:enumeration value="Atzinums"/>
          <xsd:enumeration value="Ārējā forma"/>
          <xsd:enumeration value="Darba uzdevums"/>
          <xsd:enumeration value="Grafiks"/>
          <xsd:enumeration value="Iesniegums"/>
          <xsd:enumeration value="Instrukcija"/>
          <xsd:enumeration value="Izziņa"/>
          <xsd:enumeration value="Kartīte"/>
          <xsd:enumeration value="Kopsavilkums"/>
          <xsd:enumeration value="Metodiskie ieteikumi"/>
          <xsd:enumeration value="Nolikums"/>
          <xsd:enumeration value="Norādījumi"/>
          <xsd:enumeration value="Norīkojums"/>
          <xsd:enumeration value="Noteikumi"/>
          <xsd:enumeration value="Orderis"/>
          <xsd:enumeration value="Pasūtījums"/>
          <xsd:enumeration value="Pavadzīme"/>
          <xsd:enumeration value="Paziņojums"/>
          <xsd:enumeration value="Pārskats"/>
          <xsd:enumeration value="Pieprasījums"/>
          <xsd:enumeration value="Pieteikums"/>
          <xsd:enumeration value="Plāns"/>
          <xsd:enumeration value="Politikas dokuments"/>
          <xsd:enumeration value="Prezentācija"/>
          <xsd:enumeration value="Procedūras apraksts"/>
          <xsd:enumeration value="Procesa shēma"/>
          <xsd:enumeration value="Procesu shēma izdrukai"/>
          <xsd:enumeration value="Programma"/>
          <xsd:enumeration value="Programmprodukts"/>
          <xsd:enumeration value="Protokols"/>
          <xsd:enumeration value="Reglaments"/>
          <xsd:enumeration value="Reģistrs"/>
          <xsd:enumeration value="Rīkojums"/>
          <xsd:enumeration value="Saraksts"/>
          <xsd:enumeration value="Veidlapa"/>
          <xsd:enumeration value="Vienošanās"/>
          <xsd:enumeration value="Ziņojums"/>
          <xsd:enumeration value="Žurnāls"/>
        </xsd:restriction>
      </xsd:simpleType>
    </xsd:element>
  </xsd:schema>
  <xsd:schema xmlns:xsd="http://www.w3.org/2001/XMLSchema" xmlns:xs="http://www.w3.org/2001/XMLSchema" xmlns:dms="http://schemas.microsoft.com/office/2006/documentManagement/types" xmlns:pc="http://schemas.microsoft.com/office/infopath/2007/PartnerControls" targetNamespace="978be6e4-f890-4aa0-9195-00aa98d15dd1" elementFormDefault="qualified">
    <xsd:import namespace="http://schemas.microsoft.com/office/2006/documentManagement/types"/>
    <xsd:import namespace="http://schemas.microsoft.com/office/infopath/2007/PartnerControls"/>
    <xsd:element name="NrProc" ma:index="23" nillable="true" ma:displayName="Procedūras Nr." ma:hidden="true" ma:list="{e8437943-8054-4445-80ae-d1a6874e40c1}" ma:internalName="NrProc" ma:readOnly="false" ma:showField="LinkTitleNoMenu"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e29a67-14a6-4bd2-bf5c-c8d713f8fb27" elementFormDefault="qualified">
    <xsd:import namespace="http://schemas.microsoft.com/office/2006/documentManagement/types"/>
    <xsd:import namespace="http://schemas.microsoft.com/office/infopath/2007/PartnerControls"/>
    <xsd:element name="_dlc_DocId" ma:index="20" nillable="true" ma:displayName="Dokumenta ID vērtība" ma:description="Šim vienumam piešķirtā dokumenta ID vērtība." ma:internalName="_dlc_DocId" ma:readOnly="true">
      <xsd:simpleType>
        <xsd:restriction base="dms:Text"/>
      </xsd:simpleType>
    </xsd:element>
    <xsd:element name="_dlc_DocIdUrl" ma:index="21"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Satura tips"/>
        <xsd:element ref="dc:title" minOccurs="0" maxOccurs="1" ma:displayName="Procedūra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46749-8386-43D3-AC0A-F2017A28D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fadb-9988-4f00-b353-34532af48b00"/>
    <ds:schemaRef ds:uri="9bd55470-554b-43a4-a725-b11197aacd35"/>
    <ds:schemaRef ds:uri="978be6e4-f890-4aa0-9195-00aa98d15dd1"/>
    <ds:schemaRef ds:uri="39e29a67-14a6-4bd2-bf5c-c8d713f8f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7A646B18-02F2-4E97-880C-13AF10E32747}">
  <ds:schemaRefs>
    <ds:schemaRef ds:uri="http://schemas.microsoft.com/sharepoint/events"/>
  </ds:schemaRefs>
</ds:datastoreItem>
</file>

<file path=customXml/itemProps4.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5.xml><?xml version="1.0" encoding="utf-8"?>
<ds:datastoreItem xmlns:ds="http://schemas.openxmlformats.org/officeDocument/2006/customXml" ds:itemID="{6A60D36E-9D36-4977-8B83-4F03EB199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2022-02-01T08:21:00Z</dcterms:created>
  <dcterms:modified xsi:type="dcterms:W3CDTF">2022-02-01T08:21:00Z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ies>
</file>