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ABBB4" w14:textId="685B0C1D" w:rsidR="00EC1BA5" w:rsidRPr="00EC1BA5" w:rsidRDefault="00EC1BA5" w:rsidP="006429F6">
      <w:pPr>
        <w:ind w:left="720" w:right="372" w:hanging="720"/>
        <w:jc w:val="both"/>
        <w:rPr>
          <w:rFonts w:ascii="Times New Roman Bold" w:hAnsi="Times New Roman Bold"/>
          <w:lang w:val="lv-LV"/>
        </w:rPr>
      </w:pPr>
    </w:p>
    <w:p w14:paraId="1FD85998" w14:textId="77777777" w:rsidR="00450499" w:rsidRPr="00C51539" w:rsidRDefault="00450499" w:rsidP="005B37BF">
      <w:pPr>
        <w:rPr>
          <w:lang w:val="lv-LV"/>
        </w:rPr>
      </w:pPr>
      <w:bookmarkStart w:id="0" w:name="_GoBack"/>
      <w:bookmarkEnd w:id="0"/>
    </w:p>
    <w:p w14:paraId="1AFBF73D" w14:textId="783F767F" w:rsidR="00C966A2" w:rsidRDefault="00C966A2" w:rsidP="00450499">
      <w:pPr>
        <w:tabs>
          <w:tab w:val="left" w:pos="6237"/>
        </w:tabs>
        <w:ind w:right="372"/>
        <w:jc w:val="right"/>
      </w:pPr>
    </w:p>
    <w:p w14:paraId="6EB70CAC" w14:textId="61DAAC0E" w:rsidR="00ED287C" w:rsidRPr="00536A4D" w:rsidRDefault="00ED287C" w:rsidP="00C966A2">
      <w:pPr>
        <w:ind w:right="372"/>
        <w:jc w:val="both"/>
        <w:rPr>
          <w:i/>
          <w:lang w:val="lv-LV"/>
        </w:rPr>
      </w:pPr>
      <w:r w:rsidRPr="00536A4D">
        <w:rPr>
          <w:i/>
          <w:lang w:val="lv-LV"/>
        </w:rPr>
        <w:t xml:space="preserve">Par </w:t>
      </w:r>
      <w:r w:rsidR="00536A4D" w:rsidRPr="00536A4D">
        <w:rPr>
          <w:i/>
          <w:lang w:val="lv-LV"/>
        </w:rPr>
        <w:t>atklāta konkursa</w:t>
      </w:r>
      <w:r w:rsidR="00940141" w:rsidRPr="00536A4D">
        <w:rPr>
          <w:i/>
          <w:lang w:val="lv-LV"/>
        </w:rPr>
        <w:t xml:space="preserve"> </w:t>
      </w:r>
    </w:p>
    <w:p w14:paraId="6E7DF1F2" w14:textId="7181A425" w:rsidR="00C71D15" w:rsidRPr="00536A4D" w:rsidRDefault="00C71D15" w:rsidP="00C966A2">
      <w:pPr>
        <w:pStyle w:val="Heading2"/>
        <w:spacing w:before="0"/>
        <w:ind w:right="372"/>
        <w:jc w:val="both"/>
        <w:rPr>
          <w:rFonts w:ascii="Times New Roman" w:hAnsi="Times New Roman" w:cs="Times New Roman"/>
          <w:i/>
          <w:color w:val="auto"/>
          <w:sz w:val="24"/>
          <w:szCs w:val="24"/>
          <w:lang w:val="lv-LV" w:eastAsia="lv-LV"/>
        </w:rPr>
      </w:pPr>
      <w:r w:rsidRPr="00536A4D">
        <w:rPr>
          <w:rFonts w:ascii="Times New Roman" w:hAnsi="Times New Roman" w:cs="Times New Roman"/>
          <w:i/>
          <w:color w:val="auto"/>
          <w:sz w:val="24"/>
          <w:szCs w:val="24"/>
          <w:lang w:val="lv-LV"/>
        </w:rPr>
        <w:t>“</w:t>
      </w:r>
      <w:r w:rsidR="00536A4D" w:rsidRPr="00536A4D">
        <w:rPr>
          <w:rFonts w:ascii="Times New Roman" w:hAnsi="Times New Roman" w:cs="Times New Roman"/>
          <w:i/>
          <w:color w:val="auto"/>
          <w:sz w:val="24"/>
          <w:szCs w:val="24"/>
          <w:lang w:val="lv-LV"/>
        </w:rPr>
        <w:t>Tiesības noslēgt vispārīgo vienošanos par tramvaju sliežu piegādi</w:t>
      </w:r>
      <w:r w:rsidRPr="00536A4D">
        <w:rPr>
          <w:rFonts w:ascii="Times New Roman" w:hAnsi="Times New Roman" w:cs="Times New Roman"/>
          <w:i/>
          <w:color w:val="auto"/>
          <w:sz w:val="24"/>
          <w:szCs w:val="24"/>
        </w:rPr>
        <w:t>”</w:t>
      </w:r>
    </w:p>
    <w:p w14:paraId="01E5FD02" w14:textId="09636864" w:rsidR="00ED287C" w:rsidRPr="00536A4D" w:rsidRDefault="00C71D15" w:rsidP="00C966A2">
      <w:pPr>
        <w:ind w:right="372"/>
        <w:jc w:val="both"/>
        <w:rPr>
          <w:i/>
          <w:lang w:val="lv-LV"/>
        </w:rPr>
      </w:pPr>
      <w:r w:rsidRPr="00536A4D">
        <w:rPr>
          <w:i/>
          <w:lang w:val="lv-LV"/>
        </w:rPr>
        <w:t xml:space="preserve"> </w:t>
      </w:r>
      <w:r w:rsidR="00ED287C" w:rsidRPr="00536A4D">
        <w:rPr>
          <w:i/>
          <w:lang w:val="lv-LV"/>
        </w:rPr>
        <w:t>(ID Nr.RS/202</w:t>
      </w:r>
      <w:r w:rsidR="00C540E8" w:rsidRPr="00536A4D">
        <w:rPr>
          <w:i/>
          <w:lang w:val="lv-LV"/>
        </w:rPr>
        <w:t>2</w:t>
      </w:r>
      <w:r w:rsidR="00ED287C" w:rsidRPr="00536A4D">
        <w:rPr>
          <w:i/>
          <w:lang w:val="lv-LV"/>
        </w:rPr>
        <w:t>/</w:t>
      </w:r>
      <w:r w:rsidR="00C540E8" w:rsidRPr="00536A4D">
        <w:rPr>
          <w:i/>
          <w:lang w:val="lv-LV"/>
        </w:rPr>
        <w:t>1</w:t>
      </w:r>
      <w:r w:rsidR="00EC45AF">
        <w:rPr>
          <w:i/>
          <w:lang w:val="lv-LV"/>
        </w:rPr>
        <w:t>5</w:t>
      </w:r>
      <w:r w:rsidR="00ED287C" w:rsidRPr="00536A4D">
        <w:rPr>
          <w:i/>
          <w:lang w:val="lv-LV"/>
        </w:rPr>
        <w:t>) nolikuma prasībām</w:t>
      </w:r>
    </w:p>
    <w:p w14:paraId="6F27DAAA" w14:textId="77777777" w:rsidR="00ED287C" w:rsidRPr="00205DB1" w:rsidRDefault="00ED287C" w:rsidP="00C966A2">
      <w:pPr>
        <w:ind w:right="372"/>
        <w:jc w:val="both"/>
        <w:rPr>
          <w:lang w:val="lv-LV"/>
        </w:rPr>
      </w:pPr>
    </w:p>
    <w:p w14:paraId="66FC9AA7" w14:textId="10561868" w:rsidR="00ED287C" w:rsidRPr="00F53A74" w:rsidRDefault="00ED287C" w:rsidP="00F53A74">
      <w:pPr>
        <w:ind w:right="372" w:firstLine="426"/>
        <w:jc w:val="both"/>
        <w:rPr>
          <w:lang w:val="lv-LV"/>
        </w:rPr>
      </w:pPr>
      <w:r w:rsidRPr="00F53A74">
        <w:rPr>
          <w:lang w:val="lv-LV"/>
        </w:rPr>
        <w:t>Rīgas pašvaldības sabiedrības ar ierobežotu atbildību „Rīgas satiksme” Iepirkuma komisija (turpmāk – Pasūtītājs) no iespējamā p</w:t>
      </w:r>
      <w:r w:rsidR="006429F6" w:rsidRPr="00F53A74">
        <w:rPr>
          <w:lang w:val="lv-LV"/>
        </w:rPr>
        <w:t>retendenta</w:t>
      </w:r>
      <w:r w:rsidRPr="00F53A74">
        <w:rPr>
          <w:lang w:val="lv-LV"/>
        </w:rPr>
        <w:t xml:space="preserve"> ir saņēmusi vēstuli ar lūgumu sniegt skaidrojumu par nolikumā ietvertajām prasībām. </w:t>
      </w:r>
    </w:p>
    <w:p w14:paraId="03C5E2FF" w14:textId="77777777" w:rsidR="00ED287C" w:rsidRPr="00F53A74" w:rsidRDefault="00ED287C" w:rsidP="00F53A74">
      <w:pPr>
        <w:ind w:right="372"/>
        <w:jc w:val="both"/>
        <w:rPr>
          <w:lang w:val="lv-LV"/>
        </w:rPr>
      </w:pPr>
    </w:p>
    <w:p w14:paraId="4754691B" w14:textId="77777777" w:rsidR="006429F6" w:rsidRPr="00F53A74" w:rsidRDefault="00CB6B5B" w:rsidP="00F53A74">
      <w:pPr>
        <w:ind w:right="372"/>
        <w:jc w:val="both"/>
        <w:rPr>
          <w:b/>
          <w:bCs/>
          <w:lang w:val="lv-LV"/>
        </w:rPr>
      </w:pPr>
      <w:r w:rsidRPr="00F53A74">
        <w:rPr>
          <w:b/>
          <w:bCs/>
          <w:lang w:val="lv-LV"/>
        </w:rPr>
        <w:t xml:space="preserve">Jautājums: </w:t>
      </w:r>
    </w:p>
    <w:p w14:paraId="5AFFF127" w14:textId="699357EF" w:rsidR="00A23EA6" w:rsidRPr="00F53A74" w:rsidRDefault="00450499" w:rsidP="00F53A74">
      <w:pPr>
        <w:pStyle w:val="ListParagraph"/>
        <w:numPr>
          <w:ilvl w:val="0"/>
          <w:numId w:val="9"/>
        </w:numPr>
        <w:spacing w:after="160" w:line="259" w:lineRule="auto"/>
        <w:ind w:left="567" w:right="372"/>
        <w:contextualSpacing/>
        <w:jc w:val="both"/>
        <w:rPr>
          <w:rFonts w:ascii="Times New Roman" w:hAnsi="Times New Roman" w:cs="Times New Roman"/>
          <w:sz w:val="24"/>
          <w:szCs w:val="24"/>
        </w:rPr>
      </w:pPr>
      <w:r w:rsidRPr="00F53A74">
        <w:rPr>
          <w:rFonts w:ascii="Times New Roman" w:hAnsi="Times New Roman" w:cs="Times New Roman"/>
          <w:sz w:val="24"/>
          <w:szCs w:val="24"/>
        </w:rPr>
        <w:t>Vai piedāvājuma nodrošinājumu bankas garantijas veidā var sniegt par visām daļām vienas garantijas ietvaros (par visu summu) vai arī nepieciešama atsevišķa bankas garantija par katru atklātā konkursa daļu?</w:t>
      </w:r>
    </w:p>
    <w:p w14:paraId="1FB96447" w14:textId="77777777" w:rsidR="006429F6" w:rsidRPr="00F53A74" w:rsidRDefault="00A23EA6" w:rsidP="00F53A74">
      <w:pPr>
        <w:ind w:right="372"/>
        <w:contextualSpacing/>
        <w:jc w:val="both"/>
        <w:rPr>
          <w:lang w:val="lv-LV"/>
        </w:rPr>
      </w:pPr>
      <w:r w:rsidRPr="00F53A74">
        <w:rPr>
          <w:b/>
          <w:bCs/>
          <w:lang w:val="lv-LV"/>
        </w:rPr>
        <w:t>Atbilde:</w:t>
      </w:r>
      <w:r w:rsidRPr="00F53A74">
        <w:rPr>
          <w:lang w:val="lv-LV"/>
        </w:rPr>
        <w:t xml:space="preserve"> </w:t>
      </w:r>
    </w:p>
    <w:p w14:paraId="68FAE88D" w14:textId="77777777" w:rsidR="00450499" w:rsidRPr="00F53A74" w:rsidRDefault="00450499" w:rsidP="00F53A74">
      <w:pPr>
        <w:ind w:right="372"/>
        <w:jc w:val="both"/>
      </w:pPr>
      <w:r w:rsidRPr="00F53A74">
        <w:t>Garantiju var iesniegt kā vienu dokumentu par visām daļām, attiecībā uz kurām pretendents iesniedz piedāvājumu.</w:t>
      </w:r>
    </w:p>
    <w:p w14:paraId="268A507C" w14:textId="383C74AA" w:rsidR="008100AA" w:rsidRPr="00F53A74" w:rsidRDefault="008100AA" w:rsidP="00F53A74">
      <w:pPr>
        <w:spacing w:line="240" w:lineRule="exact"/>
        <w:ind w:right="372" w:firstLine="720"/>
        <w:jc w:val="both"/>
        <w:rPr>
          <w:lang w:val="lv-LV"/>
        </w:rPr>
      </w:pPr>
    </w:p>
    <w:p w14:paraId="12E492E9" w14:textId="65E4BD66" w:rsidR="00F53A74" w:rsidRPr="00F53A74" w:rsidRDefault="00F53A74" w:rsidP="00F53A74">
      <w:pPr>
        <w:spacing w:line="240" w:lineRule="exact"/>
        <w:ind w:right="372"/>
        <w:jc w:val="both"/>
        <w:rPr>
          <w:lang w:val="lv-LV"/>
        </w:rPr>
      </w:pPr>
    </w:p>
    <w:p w14:paraId="06B9E92A" w14:textId="77777777" w:rsidR="00F53A74" w:rsidRPr="00F53A74" w:rsidRDefault="00F53A74" w:rsidP="00F53A74">
      <w:pPr>
        <w:ind w:right="372"/>
        <w:jc w:val="both"/>
        <w:rPr>
          <w:b/>
          <w:bCs/>
          <w:lang w:val="lv-LV"/>
        </w:rPr>
      </w:pPr>
      <w:r w:rsidRPr="00F53A74">
        <w:rPr>
          <w:b/>
          <w:bCs/>
          <w:lang w:val="lv-LV"/>
        </w:rPr>
        <w:t xml:space="preserve">Jautājums: </w:t>
      </w:r>
    </w:p>
    <w:p w14:paraId="7EE0CF23" w14:textId="63B57F44" w:rsidR="00F53A74" w:rsidRPr="00F53A74" w:rsidRDefault="00F53A74" w:rsidP="00F53A74">
      <w:pPr>
        <w:pStyle w:val="ListParagraph"/>
        <w:numPr>
          <w:ilvl w:val="0"/>
          <w:numId w:val="9"/>
        </w:numPr>
        <w:spacing w:after="160" w:line="259" w:lineRule="auto"/>
        <w:ind w:left="567" w:right="372"/>
        <w:contextualSpacing/>
        <w:jc w:val="both"/>
        <w:rPr>
          <w:rFonts w:ascii="Times New Roman" w:hAnsi="Times New Roman" w:cs="Times New Roman"/>
          <w:sz w:val="24"/>
          <w:szCs w:val="24"/>
        </w:rPr>
      </w:pPr>
      <w:r w:rsidRPr="00F53A74">
        <w:rPr>
          <w:rFonts w:ascii="Times New Roman" w:hAnsi="Times New Roman" w:cs="Times New Roman"/>
          <w:sz w:val="24"/>
          <w:szCs w:val="24"/>
        </w:rPr>
        <w:t xml:space="preserve">Ņemot vērā šī brīža ekonomisko un ģeopolitisko situāciju, kas veido ievērojamas svārstības izejmateriālu, enerģijas resursu un transporta izmaksās īstermiņā, vai šī konkursa ietvaros ir iespēja izmantot cenu pielāgošanas formulu (kur tiktu ņemta vērā izmaiņas metāla cenu, </w:t>
      </w:r>
      <w:proofErr w:type="gramStart"/>
      <w:r w:rsidRPr="00F53A74">
        <w:rPr>
          <w:rFonts w:ascii="Times New Roman" w:hAnsi="Times New Roman" w:cs="Times New Roman"/>
          <w:sz w:val="24"/>
          <w:szCs w:val="24"/>
        </w:rPr>
        <w:t>darba spēka</w:t>
      </w:r>
      <w:proofErr w:type="gramEnd"/>
      <w:r w:rsidRPr="00F53A74">
        <w:rPr>
          <w:rFonts w:ascii="Times New Roman" w:hAnsi="Times New Roman" w:cs="Times New Roman"/>
          <w:sz w:val="24"/>
          <w:szCs w:val="24"/>
        </w:rPr>
        <w:t xml:space="preserve"> izmaksu, inflācijas u.c. faktori), kas ļautu pielāgot cenu nākotnes piegādēm (piemēram, 2023. gadā) atbilstoši tirgus situācijai?</w:t>
      </w:r>
    </w:p>
    <w:p w14:paraId="11775F1D" w14:textId="77777777" w:rsidR="00F53A74" w:rsidRPr="00F53A74" w:rsidRDefault="00F53A74" w:rsidP="00F53A74">
      <w:pPr>
        <w:pStyle w:val="ListParagraph"/>
        <w:ind w:right="372"/>
        <w:jc w:val="both"/>
        <w:rPr>
          <w:rFonts w:ascii="Times New Roman" w:hAnsi="Times New Roman" w:cs="Times New Roman"/>
          <w:sz w:val="24"/>
          <w:szCs w:val="24"/>
        </w:rPr>
      </w:pPr>
    </w:p>
    <w:p w14:paraId="78C34E4C" w14:textId="77777777" w:rsidR="00F53A74" w:rsidRPr="00F53A74" w:rsidRDefault="00F53A74" w:rsidP="00F53A74">
      <w:pPr>
        <w:ind w:right="372"/>
        <w:contextualSpacing/>
        <w:jc w:val="both"/>
        <w:rPr>
          <w:lang w:val="lv-LV"/>
        </w:rPr>
      </w:pPr>
      <w:r w:rsidRPr="00F53A74">
        <w:rPr>
          <w:b/>
          <w:bCs/>
          <w:lang w:val="lv-LV"/>
        </w:rPr>
        <w:t>Atbilde:</w:t>
      </w:r>
      <w:r w:rsidRPr="00F53A74">
        <w:rPr>
          <w:lang w:val="lv-LV"/>
        </w:rPr>
        <w:t xml:space="preserve"> </w:t>
      </w:r>
    </w:p>
    <w:p w14:paraId="2B889681" w14:textId="5E74E8F7" w:rsidR="00F53A74" w:rsidRPr="00F53A74" w:rsidRDefault="00F53A74" w:rsidP="00F53A74">
      <w:pPr>
        <w:ind w:right="372"/>
        <w:jc w:val="both"/>
      </w:pPr>
      <w:r w:rsidRPr="00F53A74">
        <w:rPr>
          <w:lang w:val="lv-LV"/>
        </w:rPr>
        <w:t xml:space="preserve">Atklāta konkursa ietvaros, pirmajam piegādes apjomam, </w:t>
      </w:r>
      <w:proofErr w:type="gramStart"/>
      <w:r w:rsidRPr="00F53A74">
        <w:rPr>
          <w:lang w:val="lv-LV"/>
        </w:rPr>
        <w:t>attiecībā uz kuru</w:t>
      </w:r>
      <w:proofErr w:type="gramEnd"/>
      <w:r w:rsidRPr="00F53A74">
        <w:rPr>
          <w:lang w:val="lv-LV"/>
        </w:rPr>
        <w:t xml:space="preserve"> pretendentiem ir jāiesniedz finanšu piedāvājums, cenas netiek plānots indeksēt. </w:t>
      </w:r>
      <w:proofErr w:type="spellStart"/>
      <w:r w:rsidRPr="00F53A74">
        <w:t>Attiecībā</w:t>
      </w:r>
      <w:proofErr w:type="spellEnd"/>
      <w:r w:rsidRPr="00F53A74">
        <w:t xml:space="preserve"> </w:t>
      </w:r>
      <w:proofErr w:type="spellStart"/>
      <w:r w:rsidRPr="00F53A74">
        <w:t>uz</w:t>
      </w:r>
      <w:proofErr w:type="spellEnd"/>
      <w:r w:rsidRPr="00F53A74">
        <w:t xml:space="preserve"> </w:t>
      </w:r>
      <w:proofErr w:type="spellStart"/>
      <w:r w:rsidRPr="00F53A74">
        <w:t>otro</w:t>
      </w:r>
      <w:proofErr w:type="spellEnd"/>
      <w:r w:rsidRPr="00F53A74">
        <w:t xml:space="preserve"> </w:t>
      </w:r>
      <w:proofErr w:type="spellStart"/>
      <w:r w:rsidRPr="00F53A74">
        <w:t>piegādi</w:t>
      </w:r>
      <w:proofErr w:type="spellEnd"/>
      <w:r w:rsidRPr="00F53A74">
        <w:t xml:space="preserve"> tiks noslēgta vispārīgā vienošanās, kuras ietvaros 2023.gada martā tiks organizēta cenu aptauja, un vispārīgās vienošanās dalībniekiem būs iespējams iesniegt aktuālās cenas.</w:t>
      </w:r>
    </w:p>
    <w:p w14:paraId="1342DA35" w14:textId="5B492ADB" w:rsidR="00F53A74" w:rsidRDefault="00F53A74" w:rsidP="00C966A2">
      <w:pPr>
        <w:spacing w:line="240" w:lineRule="exact"/>
        <w:ind w:right="372" w:firstLine="720"/>
        <w:jc w:val="both"/>
        <w:rPr>
          <w:lang w:val="lv-LV"/>
        </w:rPr>
      </w:pPr>
    </w:p>
    <w:p w14:paraId="20FDE7C8" w14:textId="77777777" w:rsidR="005B37BF" w:rsidRPr="00143E88" w:rsidRDefault="005B37BF" w:rsidP="00C966A2">
      <w:pPr>
        <w:spacing w:line="240" w:lineRule="exact"/>
        <w:ind w:right="372" w:firstLine="720"/>
        <w:jc w:val="both"/>
        <w:rPr>
          <w:lang w:val="lv-LV"/>
        </w:rPr>
      </w:pPr>
    </w:p>
    <w:p w14:paraId="7054CEC5" w14:textId="3FBBB82B" w:rsidR="00ED287C" w:rsidRPr="00ED287C" w:rsidRDefault="00ED287C" w:rsidP="00C966A2">
      <w:pPr>
        <w:spacing w:after="120"/>
        <w:ind w:right="372"/>
        <w:jc w:val="both"/>
        <w:outlineLvl w:val="0"/>
        <w:rPr>
          <w:lang w:val="lv-LV"/>
        </w:rPr>
      </w:pPr>
      <w:r w:rsidRPr="00ED287C">
        <w:rPr>
          <w:lang w:val="lv-LV"/>
        </w:rPr>
        <w:t>Iepirkumu komisijas priekšsēdētāja</w:t>
      </w:r>
      <w:proofErr w:type="gramStart"/>
      <w:r w:rsidRPr="00ED287C">
        <w:rPr>
          <w:lang w:val="lv-LV"/>
        </w:rPr>
        <w:t xml:space="preserve">                                                                          </w:t>
      </w:r>
      <w:r w:rsidR="00DF0270">
        <w:rPr>
          <w:lang w:val="lv-LV"/>
        </w:rPr>
        <w:t xml:space="preserve"> </w:t>
      </w:r>
      <w:r w:rsidR="006A6145">
        <w:rPr>
          <w:lang w:val="lv-LV"/>
        </w:rPr>
        <w:t xml:space="preserve"> </w:t>
      </w:r>
      <w:r w:rsidRPr="00ED287C">
        <w:rPr>
          <w:lang w:val="lv-LV"/>
        </w:rPr>
        <w:t xml:space="preserve"> </w:t>
      </w:r>
      <w:proofErr w:type="gramEnd"/>
      <w:r w:rsidRPr="00ED287C">
        <w:rPr>
          <w:lang w:val="lv-LV"/>
        </w:rPr>
        <w:t>Karīna Meiberga</w:t>
      </w:r>
    </w:p>
    <w:p w14:paraId="55ADFC89" w14:textId="77777777" w:rsidR="00684FF7" w:rsidRPr="00E80785" w:rsidRDefault="00684FF7" w:rsidP="006429F6">
      <w:pPr>
        <w:ind w:right="372"/>
        <w:jc w:val="both"/>
        <w:rPr>
          <w:rFonts w:ascii="Times New Roman Bold" w:hAnsi="Times New Roman Bold"/>
          <w:lang w:val="lv-LV"/>
        </w:rPr>
      </w:pPr>
    </w:p>
    <w:sectPr w:rsidR="00684FF7" w:rsidRPr="00E80785" w:rsidSect="00E80785">
      <w:headerReference w:type="even" r:id="rId12"/>
      <w:headerReference w:type="default" r:id="rId13"/>
      <w:headerReference w:type="first" r:id="rId14"/>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EC5B0" w14:textId="77777777" w:rsidR="00A84550" w:rsidRDefault="00A84550">
      <w:r>
        <w:separator/>
      </w:r>
    </w:p>
  </w:endnote>
  <w:endnote w:type="continuationSeparator" w:id="0">
    <w:p w14:paraId="146209FE" w14:textId="77777777" w:rsidR="00A84550" w:rsidRDefault="00A8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ZapfCalligr TL">
    <w:panose1 w:val="020405020505050309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11DDA" w14:textId="77777777" w:rsidR="00A84550" w:rsidRDefault="00A84550">
      <w:r>
        <w:separator/>
      </w:r>
    </w:p>
  </w:footnote>
  <w:footnote w:type="continuationSeparator" w:id="0">
    <w:p w14:paraId="421E97F6" w14:textId="77777777" w:rsidR="00A84550" w:rsidRDefault="00A84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7702D030"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61285BA9" w:rsidR="001B6FD9" w:rsidRDefault="005B37BF" w:rsidP="00477D5C">
    <w:pPr>
      <w:pStyle w:val="Header"/>
      <w:tabs>
        <w:tab w:val="left" w:pos="426"/>
        <w:tab w:val="left" w:pos="1418"/>
      </w:tabs>
      <w:jc w:val="both"/>
    </w:pPr>
    <w:bookmarkStart w:id="1" w:name="docDate"/>
    <w:bookmarkStart w:id="2" w:name="docNr"/>
    <w:bookmarkEnd w:id="1"/>
    <w:bookmarkEnd w:id="2"/>
    <w:r>
      <w:t>06.05.2022.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21FB3"/>
    <w:multiLevelType w:val="hybridMultilevel"/>
    <w:tmpl w:val="8850F38A"/>
    <w:lvl w:ilvl="0" w:tplc="DC567B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40549CC"/>
    <w:multiLevelType w:val="hybridMultilevel"/>
    <w:tmpl w:val="C04EE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CA2505"/>
    <w:multiLevelType w:val="hybridMultilevel"/>
    <w:tmpl w:val="C04EE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9"/>
  </w:num>
  <w:num w:numId="4">
    <w:abstractNumId w:val="1"/>
  </w:num>
  <w:num w:numId="5">
    <w:abstractNumId w:val="8"/>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14AAA"/>
    <w:rsid w:val="0004076F"/>
    <w:rsid w:val="0004286D"/>
    <w:rsid w:val="00044AEE"/>
    <w:rsid w:val="000525F0"/>
    <w:rsid w:val="00052CD7"/>
    <w:rsid w:val="000604EE"/>
    <w:rsid w:val="00072933"/>
    <w:rsid w:val="000B0105"/>
    <w:rsid w:val="000C2F69"/>
    <w:rsid w:val="000D6732"/>
    <w:rsid w:val="000E1AA8"/>
    <w:rsid w:val="000E35C8"/>
    <w:rsid w:val="00127A43"/>
    <w:rsid w:val="00143E88"/>
    <w:rsid w:val="00185A7E"/>
    <w:rsid w:val="00191138"/>
    <w:rsid w:val="001A6133"/>
    <w:rsid w:val="001A6A27"/>
    <w:rsid w:val="001B000D"/>
    <w:rsid w:val="001B2AD7"/>
    <w:rsid w:val="001B6FD9"/>
    <w:rsid w:val="00205DB1"/>
    <w:rsid w:val="00233FCE"/>
    <w:rsid w:val="00234157"/>
    <w:rsid w:val="00234C11"/>
    <w:rsid w:val="002519F8"/>
    <w:rsid w:val="0026220C"/>
    <w:rsid w:val="002671CE"/>
    <w:rsid w:val="002747E5"/>
    <w:rsid w:val="002B1A94"/>
    <w:rsid w:val="002C178C"/>
    <w:rsid w:val="002C786C"/>
    <w:rsid w:val="002E10DC"/>
    <w:rsid w:val="002E43A6"/>
    <w:rsid w:val="002E786C"/>
    <w:rsid w:val="00300D5F"/>
    <w:rsid w:val="00301EF1"/>
    <w:rsid w:val="003130A2"/>
    <w:rsid w:val="00325A6F"/>
    <w:rsid w:val="003351CC"/>
    <w:rsid w:val="00336D5E"/>
    <w:rsid w:val="0034617A"/>
    <w:rsid w:val="00364BA7"/>
    <w:rsid w:val="00365003"/>
    <w:rsid w:val="00375769"/>
    <w:rsid w:val="00384C24"/>
    <w:rsid w:val="003877B2"/>
    <w:rsid w:val="00390AA0"/>
    <w:rsid w:val="003A76FA"/>
    <w:rsid w:val="003C19BB"/>
    <w:rsid w:val="003C47E5"/>
    <w:rsid w:val="003C50A5"/>
    <w:rsid w:val="003C7CAA"/>
    <w:rsid w:val="003D5F72"/>
    <w:rsid w:val="003F3681"/>
    <w:rsid w:val="003F5509"/>
    <w:rsid w:val="0040733B"/>
    <w:rsid w:val="0042756D"/>
    <w:rsid w:val="00433E36"/>
    <w:rsid w:val="00446224"/>
    <w:rsid w:val="00450499"/>
    <w:rsid w:val="00454749"/>
    <w:rsid w:val="00454D63"/>
    <w:rsid w:val="00455984"/>
    <w:rsid w:val="00477D5C"/>
    <w:rsid w:val="00495061"/>
    <w:rsid w:val="004A0D6C"/>
    <w:rsid w:val="004B0AF2"/>
    <w:rsid w:val="004B0C9F"/>
    <w:rsid w:val="004B17EF"/>
    <w:rsid w:val="004B761C"/>
    <w:rsid w:val="004C2F01"/>
    <w:rsid w:val="004F0DA4"/>
    <w:rsid w:val="004F581B"/>
    <w:rsid w:val="005144D0"/>
    <w:rsid w:val="00514C32"/>
    <w:rsid w:val="00517B44"/>
    <w:rsid w:val="00521B07"/>
    <w:rsid w:val="0052354F"/>
    <w:rsid w:val="0052581A"/>
    <w:rsid w:val="00536A4D"/>
    <w:rsid w:val="0054525F"/>
    <w:rsid w:val="00570E1F"/>
    <w:rsid w:val="00574553"/>
    <w:rsid w:val="00576EBE"/>
    <w:rsid w:val="005B37BF"/>
    <w:rsid w:val="005D3F37"/>
    <w:rsid w:val="005D47D5"/>
    <w:rsid w:val="005F3ACE"/>
    <w:rsid w:val="00605FE2"/>
    <w:rsid w:val="006075F6"/>
    <w:rsid w:val="00620886"/>
    <w:rsid w:val="006312F4"/>
    <w:rsid w:val="006339F1"/>
    <w:rsid w:val="006414CC"/>
    <w:rsid w:val="006429F6"/>
    <w:rsid w:val="00663534"/>
    <w:rsid w:val="00675848"/>
    <w:rsid w:val="00684FF7"/>
    <w:rsid w:val="006874A7"/>
    <w:rsid w:val="006A3C1B"/>
    <w:rsid w:val="006A6145"/>
    <w:rsid w:val="006A672C"/>
    <w:rsid w:val="006B0D98"/>
    <w:rsid w:val="006B5782"/>
    <w:rsid w:val="006C4115"/>
    <w:rsid w:val="006D3BDA"/>
    <w:rsid w:val="00706549"/>
    <w:rsid w:val="00712459"/>
    <w:rsid w:val="0071685A"/>
    <w:rsid w:val="00720501"/>
    <w:rsid w:val="00735447"/>
    <w:rsid w:val="00741397"/>
    <w:rsid w:val="0075033F"/>
    <w:rsid w:val="00756CAE"/>
    <w:rsid w:val="00781423"/>
    <w:rsid w:val="007875D1"/>
    <w:rsid w:val="007A34BE"/>
    <w:rsid w:val="007B1AFB"/>
    <w:rsid w:val="007B3E19"/>
    <w:rsid w:val="007D343F"/>
    <w:rsid w:val="007D4DAC"/>
    <w:rsid w:val="007D62F7"/>
    <w:rsid w:val="007E1B98"/>
    <w:rsid w:val="007F411B"/>
    <w:rsid w:val="00803136"/>
    <w:rsid w:val="00803A1A"/>
    <w:rsid w:val="008100AA"/>
    <w:rsid w:val="00825FA6"/>
    <w:rsid w:val="00830C0F"/>
    <w:rsid w:val="008324A5"/>
    <w:rsid w:val="008533C8"/>
    <w:rsid w:val="00857D3F"/>
    <w:rsid w:val="00872B40"/>
    <w:rsid w:val="008A1BCE"/>
    <w:rsid w:val="008A3C61"/>
    <w:rsid w:val="008C4EFF"/>
    <w:rsid w:val="008C672B"/>
    <w:rsid w:val="008D5DA8"/>
    <w:rsid w:val="008D75E4"/>
    <w:rsid w:val="008E13DB"/>
    <w:rsid w:val="008E4C93"/>
    <w:rsid w:val="008F37EE"/>
    <w:rsid w:val="00904B48"/>
    <w:rsid w:val="00933542"/>
    <w:rsid w:val="00940141"/>
    <w:rsid w:val="00940EF4"/>
    <w:rsid w:val="00964FE8"/>
    <w:rsid w:val="00975730"/>
    <w:rsid w:val="00984992"/>
    <w:rsid w:val="00996DDD"/>
    <w:rsid w:val="009B03BA"/>
    <w:rsid w:val="009C289F"/>
    <w:rsid w:val="009D4658"/>
    <w:rsid w:val="00A075D3"/>
    <w:rsid w:val="00A14F6B"/>
    <w:rsid w:val="00A23EA6"/>
    <w:rsid w:val="00A3285A"/>
    <w:rsid w:val="00A42309"/>
    <w:rsid w:val="00A435F3"/>
    <w:rsid w:val="00A470A8"/>
    <w:rsid w:val="00A52673"/>
    <w:rsid w:val="00A555AB"/>
    <w:rsid w:val="00A55640"/>
    <w:rsid w:val="00A76402"/>
    <w:rsid w:val="00A771E3"/>
    <w:rsid w:val="00A83D90"/>
    <w:rsid w:val="00A842D4"/>
    <w:rsid w:val="00A84550"/>
    <w:rsid w:val="00A90154"/>
    <w:rsid w:val="00AA0015"/>
    <w:rsid w:val="00AA0E4F"/>
    <w:rsid w:val="00AA180C"/>
    <w:rsid w:val="00AA3A2C"/>
    <w:rsid w:val="00AB152E"/>
    <w:rsid w:val="00AB1ED9"/>
    <w:rsid w:val="00AB3115"/>
    <w:rsid w:val="00AB61DF"/>
    <w:rsid w:val="00AC3F0C"/>
    <w:rsid w:val="00AD44B9"/>
    <w:rsid w:val="00AE755D"/>
    <w:rsid w:val="00AF6DD2"/>
    <w:rsid w:val="00B05285"/>
    <w:rsid w:val="00B05C16"/>
    <w:rsid w:val="00B120E3"/>
    <w:rsid w:val="00B12BD6"/>
    <w:rsid w:val="00B17037"/>
    <w:rsid w:val="00B36E79"/>
    <w:rsid w:val="00B40C08"/>
    <w:rsid w:val="00B45069"/>
    <w:rsid w:val="00B6333C"/>
    <w:rsid w:val="00B67B48"/>
    <w:rsid w:val="00B84DE7"/>
    <w:rsid w:val="00BB402A"/>
    <w:rsid w:val="00BC2049"/>
    <w:rsid w:val="00BC2E48"/>
    <w:rsid w:val="00BE279A"/>
    <w:rsid w:val="00BE690F"/>
    <w:rsid w:val="00BE69EA"/>
    <w:rsid w:val="00BE6EB3"/>
    <w:rsid w:val="00BF56E0"/>
    <w:rsid w:val="00BF7D80"/>
    <w:rsid w:val="00C20551"/>
    <w:rsid w:val="00C234E1"/>
    <w:rsid w:val="00C27E7A"/>
    <w:rsid w:val="00C52E6F"/>
    <w:rsid w:val="00C52E8C"/>
    <w:rsid w:val="00C540E8"/>
    <w:rsid w:val="00C653CC"/>
    <w:rsid w:val="00C71D15"/>
    <w:rsid w:val="00C82B02"/>
    <w:rsid w:val="00C950CD"/>
    <w:rsid w:val="00C9592D"/>
    <w:rsid w:val="00C966A2"/>
    <w:rsid w:val="00CA73ED"/>
    <w:rsid w:val="00CB3ACB"/>
    <w:rsid w:val="00CB6B5B"/>
    <w:rsid w:val="00CC5B28"/>
    <w:rsid w:val="00CD01E0"/>
    <w:rsid w:val="00D317EC"/>
    <w:rsid w:val="00D35504"/>
    <w:rsid w:val="00D43D83"/>
    <w:rsid w:val="00D56440"/>
    <w:rsid w:val="00D77F55"/>
    <w:rsid w:val="00D81F1C"/>
    <w:rsid w:val="00D86507"/>
    <w:rsid w:val="00DB2C78"/>
    <w:rsid w:val="00DB6249"/>
    <w:rsid w:val="00DC6EAE"/>
    <w:rsid w:val="00DD6FE2"/>
    <w:rsid w:val="00DE6FD5"/>
    <w:rsid w:val="00DF0040"/>
    <w:rsid w:val="00DF0270"/>
    <w:rsid w:val="00DF14C4"/>
    <w:rsid w:val="00E00F55"/>
    <w:rsid w:val="00E43013"/>
    <w:rsid w:val="00E47F88"/>
    <w:rsid w:val="00E50CF3"/>
    <w:rsid w:val="00E718B5"/>
    <w:rsid w:val="00E71B3D"/>
    <w:rsid w:val="00E80785"/>
    <w:rsid w:val="00E842ED"/>
    <w:rsid w:val="00E874EE"/>
    <w:rsid w:val="00E959CF"/>
    <w:rsid w:val="00EB089E"/>
    <w:rsid w:val="00EB1274"/>
    <w:rsid w:val="00EC1BA5"/>
    <w:rsid w:val="00EC45AF"/>
    <w:rsid w:val="00ED0F5E"/>
    <w:rsid w:val="00ED1C42"/>
    <w:rsid w:val="00ED287C"/>
    <w:rsid w:val="00EE2231"/>
    <w:rsid w:val="00F00E4E"/>
    <w:rsid w:val="00F01C15"/>
    <w:rsid w:val="00F16EDA"/>
    <w:rsid w:val="00F213A8"/>
    <w:rsid w:val="00F2385E"/>
    <w:rsid w:val="00F321BF"/>
    <w:rsid w:val="00F53A74"/>
    <w:rsid w:val="00F627F4"/>
    <w:rsid w:val="00F631D4"/>
    <w:rsid w:val="00F63849"/>
    <w:rsid w:val="00F74039"/>
    <w:rsid w:val="00F92ACD"/>
    <w:rsid w:val="00F96A7A"/>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basedOn w:val="DefaultParagraphFont"/>
    <w:link w:val="ListParagraph"/>
    <w:uiPriority w:val="34"/>
    <w:qFormat/>
    <w:locked/>
    <w:rsid w:val="005144D0"/>
    <w:rPr>
      <w:rFonts w:ascii="Calibri" w:eastAsiaTheme="minorHAnsi" w:hAnsi="Calibri" w:cs="Calibri"/>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1642">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8765013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4.xml><?xml version="1.0" encoding="utf-8"?>
<ds:datastoreItem xmlns:ds="http://schemas.openxmlformats.org/officeDocument/2006/customXml" ds:itemID="{A906B6DA-ADE9-4347-A76C-432D1F4CC259}">
  <ds:schemaRefs>
    <ds:schemaRef ds:uri="http://www.w3.org/XML/1998/namespace"/>
    <ds:schemaRef ds:uri="http://purl.org/dc/elements/1.1/"/>
    <ds:schemaRef ds:uri="http://purl.org/dc/dcmitype/"/>
    <ds:schemaRef ds:uri="http://schemas.microsoft.com/office/2006/documentManagement/types"/>
    <ds:schemaRef ds:uri="http://schemas.microsoft.com/office/2006/metadata/properties"/>
    <ds:schemaRef ds:uri="http://purl.org/dc/terms/"/>
    <ds:schemaRef ds:uri="407fae41-c47b-43cc-966a-01b838070d44"/>
    <ds:schemaRef ds:uri="http://schemas.microsoft.com/office/infopath/2007/PartnerControls"/>
    <ds:schemaRef ds:uri="http://schemas.openxmlformats.org/package/2006/metadata/core-properties"/>
    <ds:schemaRef ds:uri="6e8af54f-37a3-4179-b2ce-85d568299097"/>
  </ds:schemaRefs>
</ds:datastoreItem>
</file>

<file path=customXml/itemProps5.xml><?xml version="1.0" encoding="utf-8"?>
<ds:datastoreItem xmlns:ds="http://schemas.openxmlformats.org/officeDocument/2006/customXml" ds:itemID="{331C2524-1B5B-4C3B-895F-7965BE3F9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2022-05-06T06:28:00Z</dcterms:created>
  <dcterms:modified xsi:type="dcterms:W3CDTF">2022-05-06T06:28:00Z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