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4EE22" w14:textId="77777777" w:rsidR="00014470" w:rsidRPr="00D11B85" w:rsidRDefault="00014470" w:rsidP="00014470">
      <w:pPr>
        <w:tabs>
          <w:tab w:val="left" w:pos="340"/>
          <w:tab w:val="right" w:pos="9355"/>
        </w:tabs>
        <w:ind w:right="-45"/>
        <w:jc w:val="both"/>
        <w:rPr>
          <w:lang w:val="lv-LV"/>
        </w:rPr>
      </w:pPr>
    </w:p>
    <w:p w14:paraId="5DFF1D64" w14:textId="2BE357AB" w:rsidR="00014470" w:rsidRPr="00F94DEB" w:rsidRDefault="00014470" w:rsidP="00F94DEB">
      <w:pPr>
        <w:ind w:right="378"/>
        <w:jc w:val="right"/>
        <w:rPr>
          <w:sz w:val="22"/>
          <w:szCs w:val="22"/>
          <w:lang w:val="lv-LV" w:eastAsia="lv-LV"/>
        </w:rPr>
      </w:pPr>
      <w:r w:rsidRPr="00D11B85"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  <w:r>
        <w:rPr>
          <w:b/>
          <w:bCs/>
          <w:lang w:val="lv-LV"/>
        </w:rPr>
        <w:tab/>
      </w:r>
    </w:p>
    <w:p w14:paraId="1F177905" w14:textId="77777777" w:rsidR="00014470" w:rsidRPr="00D11B85" w:rsidRDefault="00014470" w:rsidP="00014470">
      <w:pPr>
        <w:ind w:right="5341"/>
        <w:rPr>
          <w:i/>
          <w:lang w:val="lv-LV"/>
        </w:rPr>
      </w:pPr>
      <w:r w:rsidRPr="00D11B85">
        <w:rPr>
          <w:i/>
          <w:lang w:val="lv-LV"/>
        </w:rPr>
        <w:t xml:space="preserve">Par </w:t>
      </w:r>
      <w:r>
        <w:rPr>
          <w:i/>
          <w:lang w:val="lv-LV"/>
        </w:rPr>
        <w:t xml:space="preserve">atbildes sniegšanu iepirkumu procedūrā </w:t>
      </w:r>
      <w:r w:rsidRPr="00D11B85">
        <w:rPr>
          <w:i/>
          <w:lang w:val="lv-LV"/>
        </w:rPr>
        <w:t>“</w:t>
      </w:r>
      <w:r w:rsidRPr="00DF6C66">
        <w:rPr>
          <w:i/>
          <w:lang w:val="lv-LV"/>
        </w:rPr>
        <w:t>Dzesēšanas šķidrumu piegāde</w:t>
      </w:r>
      <w:r>
        <w:rPr>
          <w:i/>
          <w:lang w:val="lv-LV"/>
        </w:rPr>
        <w:t>”</w:t>
      </w:r>
      <w:r w:rsidRPr="009127C3">
        <w:rPr>
          <w:i/>
          <w:lang w:val="lv-LV"/>
        </w:rPr>
        <w:t xml:space="preserve"> </w:t>
      </w:r>
      <w:r w:rsidRPr="00D11B85">
        <w:rPr>
          <w:i/>
          <w:lang w:val="lv-LV"/>
        </w:rPr>
        <w:t>(ID Nr. RS/2023/</w:t>
      </w:r>
      <w:r>
        <w:rPr>
          <w:i/>
          <w:lang w:val="lv-LV"/>
        </w:rPr>
        <w:t>61</w:t>
      </w:r>
      <w:r w:rsidRPr="00D11B85">
        <w:rPr>
          <w:i/>
          <w:lang w:val="lv-LV"/>
        </w:rPr>
        <w:t>)</w:t>
      </w:r>
    </w:p>
    <w:p w14:paraId="628A79AC" w14:textId="77777777" w:rsidR="00014470" w:rsidRPr="00D11B85" w:rsidRDefault="00014470" w:rsidP="00014470">
      <w:pPr>
        <w:tabs>
          <w:tab w:val="right" w:pos="9355"/>
        </w:tabs>
        <w:ind w:right="-45"/>
        <w:rPr>
          <w:lang w:val="lv-LV"/>
        </w:rPr>
      </w:pPr>
    </w:p>
    <w:p w14:paraId="756AB8E9" w14:textId="77777777" w:rsidR="00014470" w:rsidRDefault="00014470" w:rsidP="00014470">
      <w:pPr>
        <w:tabs>
          <w:tab w:val="right" w:pos="9355"/>
        </w:tabs>
        <w:ind w:right="-45" w:firstLine="709"/>
        <w:jc w:val="both"/>
        <w:rPr>
          <w:lang w:val="lv-LV"/>
        </w:rPr>
      </w:pPr>
      <w:r w:rsidRPr="00D11B85">
        <w:rPr>
          <w:lang w:val="lv-LV"/>
        </w:rPr>
        <w:t xml:space="preserve">Rīgas pašvaldības sabiedrības ar ierobežotu atbildību „Rīgas satiksme” Iepirkuma komisija (turpmāk – Pasūtītājs) </w:t>
      </w:r>
      <w:r>
        <w:rPr>
          <w:lang w:val="lv-LV"/>
        </w:rPr>
        <w:t xml:space="preserve">iepirkuma gaitā </w:t>
      </w:r>
      <w:r w:rsidRPr="00D11B85">
        <w:rPr>
          <w:lang w:val="lv-LV"/>
        </w:rPr>
        <w:t>no iespējamā pretendenta ir saņēmusi lūgumu sniegt</w:t>
      </w:r>
      <w:r>
        <w:rPr>
          <w:lang w:val="lv-LV"/>
        </w:rPr>
        <w:t xml:space="preserve"> atbildi uz jautājumu.</w:t>
      </w:r>
    </w:p>
    <w:p w14:paraId="1A44C566" w14:textId="77777777" w:rsidR="00014470" w:rsidRDefault="00014470" w:rsidP="00014470">
      <w:pPr>
        <w:tabs>
          <w:tab w:val="right" w:pos="9355"/>
        </w:tabs>
        <w:ind w:right="-45" w:firstLine="709"/>
        <w:jc w:val="both"/>
        <w:rPr>
          <w:lang w:val="lv-LV"/>
        </w:rPr>
      </w:pPr>
    </w:p>
    <w:p w14:paraId="5B558C2E" w14:textId="77777777" w:rsidR="00014470" w:rsidRPr="00FA749F" w:rsidRDefault="00014470" w:rsidP="00014470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 w:rsidRPr="00FA749F">
        <w:rPr>
          <w:b/>
          <w:bCs/>
          <w:lang w:val="lv-LV"/>
        </w:rPr>
        <w:t>Jautājums.</w:t>
      </w:r>
    </w:p>
    <w:p w14:paraId="7BEFAE67" w14:textId="77777777" w:rsidR="00014470" w:rsidRPr="00724443" w:rsidRDefault="00014470" w:rsidP="00014470">
      <w:pPr>
        <w:tabs>
          <w:tab w:val="right" w:pos="9355"/>
        </w:tabs>
        <w:ind w:right="-45" w:firstLine="709"/>
        <w:jc w:val="both"/>
        <w:rPr>
          <w:lang w:val="lv-LV"/>
        </w:rPr>
      </w:pPr>
      <w:r>
        <w:rPr>
          <w:lang w:val="lv-LV"/>
        </w:rPr>
        <w:t>L</w:t>
      </w:r>
      <w:r w:rsidRPr="00724443">
        <w:rPr>
          <w:lang w:val="lv-LV"/>
        </w:rPr>
        <w:t>ūdzu, precizēt attiecībā uz pozīciju #3:</w:t>
      </w:r>
    </w:p>
    <w:p w14:paraId="3502A2A0" w14:textId="77777777" w:rsidR="00014470" w:rsidRPr="00724443" w:rsidRDefault="00014470" w:rsidP="00014470">
      <w:pPr>
        <w:jc w:val="both"/>
        <w:rPr>
          <w:lang w:val="lv-LV"/>
        </w:rPr>
      </w:pPr>
      <w:r w:rsidRPr="00724443">
        <w:rPr>
          <w:lang w:val="lv-LV"/>
        </w:rPr>
        <w:t xml:space="preserve">“Bāze – </w:t>
      </w:r>
      <w:proofErr w:type="spellStart"/>
      <w:r w:rsidRPr="00724443">
        <w:rPr>
          <w:lang w:val="lv-LV"/>
        </w:rPr>
        <w:t>etilēnglikols</w:t>
      </w:r>
      <w:proofErr w:type="spellEnd"/>
      <w:r w:rsidRPr="00724443">
        <w:rPr>
          <w:lang w:val="lv-LV"/>
        </w:rPr>
        <w:t xml:space="preserve">, krāsa – sarkanīgs, 50/50 gatavs lietošanai. Specifikācija un atestācija - </w:t>
      </w:r>
      <w:proofErr w:type="spellStart"/>
      <w:r w:rsidRPr="00724443">
        <w:rPr>
          <w:lang w:val="lv-LV"/>
        </w:rPr>
        <w:t>Delo</w:t>
      </w:r>
      <w:proofErr w:type="spellEnd"/>
      <w:r w:rsidRPr="00724443">
        <w:rPr>
          <w:lang w:val="lv-LV"/>
        </w:rPr>
        <w:t xml:space="preserve"> XLC </w:t>
      </w:r>
      <w:proofErr w:type="spellStart"/>
      <w:r w:rsidRPr="00724443">
        <w:rPr>
          <w:lang w:val="lv-LV"/>
        </w:rPr>
        <w:t>Antifreeze</w:t>
      </w:r>
      <w:proofErr w:type="spellEnd"/>
      <w:r w:rsidRPr="00724443">
        <w:rPr>
          <w:lang w:val="lv-LV"/>
        </w:rPr>
        <w:t>/</w:t>
      </w:r>
      <w:proofErr w:type="spellStart"/>
      <w:r w:rsidRPr="00724443">
        <w:rPr>
          <w:lang w:val="lv-LV"/>
        </w:rPr>
        <w:t>Coolant</w:t>
      </w:r>
      <w:proofErr w:type="spellEnd"/>
      <w:r w:rsidRPr="00724443">
        <w:rPr>
          <w:lang w:val="lv-LV"/>
        </w:rPr>
        <w:t xml:space="preserve"> </w:t>
      </w:r>
      <w:proofErr w:type="spellStart"/>
      <w:r w:rsidRPr="00724443">
        <w:rPr>
          <w:lang w:val="lv-LV"/>
        </w:rPr>
        <w:t>Premixed</w:t>
      </w:r>
      <w:proofErr w:type="spellEnd"/>
      <w:r w:rsidRPr="00724443">
        <w:rPr>
          <w:lang w:val="lv-LV"/>
        </w:rPr>
        <w:t xml:space="preserve">) Atbilstība trolejbusu </w:t>
      </w:r>
      <w:proofErr w:type="spellStart"/>
      <w:r w:rsidRPr="00724443">
        <w:rPr>
          <w:lang w:val="lv-LV"/>
        </w:rPr>
        <w:t>dīzeļģeneratoriem</w:t>
      </w:r>
      <w:proofErr w:type="spellEnd"/>
      <w:r w:rsidRPr="00724443">
        <w:rPr>
          <w:lang w:val="lv-LV"/>
        </w:rPr>
        <w:t xml:space="preserve"> KIRSCH APU 100 DIPME E4, KIRSCH APU 100 DIPME E5.” </w:t>
      </w:r>
    </w:p>
    <w:p w14:paraId="41259BAF" w14:textId="77777777" w:rsidR="00014470" w:rsidRPr="00724443" w:rsidRDefault="00014470" w:rsidP="00014470">
      <w:pPr>
        <w:ind w:firstLine="720"/>
        <w:jc w:val="both"/>
        <w:rPr>
          <w:lang w:val="lv-LV"/>
        </w:rPr>
      </w:pPr>
      <w:r w:rsidRPr="00724443">
        <w:rPr>
          <w:lang w:val="lv-LV"/>
        </w:rPr>
        <w:t xml:space="preserve">Tā kā ir atļauts piegādāt ekvivalentu, prasībām atbilstošu produktu: pēc kādiem parametriem tiks noteikts, ka piedāvātais produkts ir ekvivalents </w:t>
      </w:r>
      <w:proofErr w:type="spellStart"/>
      <w:r w:rsidRPr="00724443">
        <w:rPr>
          <w:lang w:val="lv-LV"/>
        </w:rPr>
        <w:t>Delo</w:t>
      </w:r>
      <w:proofErr w:type="spellEnd"/>
      <w:r w:rsidRPr="00724443">
        <w:rPr>
          <w:lang w:val="lv-LV"/>
        </w:rPr>
        <w:t xml:space="preserve"> XLC? Preces aprakstā -  tehnoloģiskās prasībās ir norādīta atbilstība trolejbusu </w:t>
      </w:r>
      <w:proofErr w:type="spellStart"/>
      <w:r w:rsidRPr="00724443">
        <w:rPr>
          <w:lang w:val="lv-LV"/>
        </w:rPr>
        <w:t>dīzeļģeneratoriem</w:t>
      </w:r>
      <w:proofErr w:type="spellEnd"/>
      <w:r w:rsidRPr="00724443">
        <w:rPr>
          <w:lang w:val="lv-LV"/>
        </w:rPr>
        <w:t xml:space="preserve"> KIRSCH, bet tā nav konkrēta specifikācija. </w:t>
      </w:r>
    </w:p>
    <w:p w14:paraId="5AD24DF5" w14:textId="77777777" w:rsidR="00014470" w:rsidRPr="00724443" w:rsidRDefault="00014470" w:rsidP="00014470">
      <w:pPr>
        <w:ind w:firstLine="720"/>
        <w:jc w:val="both"/>
        <w:rPr>
          <w:lang w:val="lv-LV"/>
        </w:rPr>
      </w:pPr>
      <w:r w:rsidRPr="00724443">
        <w:rPr>
          <w:lang w:val="lv-LV"/>
        </w:rPr>
        <w:t xml:space="preserve">Vai, piedāvājot analogu, par pamatu ņemt </w:t>
      </w:r>
      <w:proofErr w:type="spellStart"/>
      <w:r w:rsidRPr="00724443">
        <w:rPr>
          <w:lang w:val="lv-LV"/>
        </w:rPr>
        <w:t>Delo</w:t>
      </w:r>
      <w:proofErr w:type="spellEnd"/>
      <w:r w:rsidRPr="00724443">
        <w:rPr>
          <w:lang w:val="lv-LV"/>
        </w:rPr>
        <w:t xml:space="preserve"> XLC </w:t>
      </w:r>
      <w:proofErr w:type="spellStart"/>
      <w:r w:rsidRPr="00724443">
        <w:rPr>
          <w:lang w:val="lv-LV"/>
        </w:rPr>
        <w:t>Antifreeze</w:t>
      </w:r>
      <w:proofErr w:type="spellEnd"/>
      <w:r w:rsidRPr="00724443">
        <w:rPr>
          <w:lang w:val="lv-LV"/>
        </w:rPr>
        <w:t xml:space="preserve"> specifikācijas </w:t>
      </w:r>
    </w:p>
    <w:p w14:paraId="5105917C" w14:textId="77777777" w:rsidR="00014470" w:rsidRPr="00724443" w:rsidRDefault="00014470" w:rsidP="00014470">
      <w:pPr>
        <w:jc w:val="both"/>
      </w:pPr>
      <w:r w:rsidRPr="00724443">
        <w:rPr>
          <w:lang w:val="lv-LV"/>
        </w:rPr>
        <w:t xml:space="preserve">Vai: piedāvāt prasīto </w:t>
      </w:r>
      <w:proofErr w:type="spellStart"/>
      <w:r w:rsidRPr="00724443">
        <w:rPr>
          <w:lang w:val="lv-LV"/>
        </w:rPr>
        <w:t>Delo</w:t>
      </w:r>
      <w:proofErr w:type="spellEnd"/>
      <w:r w:rsidRPr="00724443">
        <w:rPr>
          <w:lang w:val="lv-LV"/>
        </w:rPr>
        <w:t xml:space="preserve"> XLC </w:t>
      </w:r>
      <w:proofErr w:type="spellStart"/>
      <w:r w:rsidRPr="00724443">
        <w:rPr>
          <w:lang w:val="lv-LV"/>
        </w:rPr>
        <w:t>Antifreeze</w:t>
      </w:r>
      <w:proofErr w:type="spellEnd"/>
      <w:r w:rsidRPr="00724443">
        <w:rPr>
          <w:lang w:val="lv-LV"/>
        </w:rPr>
        <w:t>?”</w:t>
      </w:r>
    </w:p>
    <w:p w14:paraId="5DAB27F3" w14:textId="77777777" w:rsidR="00014470" w:rsidRDefault="00014470" w:rsidP="00014470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</w:p>
    <w:p w14:paraId="0A287052" w14:textId="77777777" w:rsidR="00014470" w:rsidRPr="00D11B85" w:rsidRDefault="00014470" w:rsidP="00014470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>
        <w:rPr>
          <w:b/>
          <w:bCs/>
          <w:iCs/>
          <w:lang w:val="lv-LV"/>
        </w:rPr>
        <w:t>A</w:t>
      </w:r>
      <w:r w:rsidRPr="00D11B85">
        <w:rPr>
          <w:b/>
          <w:bCs/>
          <w:iCs/>
          <w:lang w:val="lv-LV"/>
        </w:rPr>
        <w:t>tbilde:</w:t>
      </w:r>
    </w:p>
    <w:p w14:paraId="4C69A180" w14:textId="77777777" w:rsidR="00014470" w:rsidRPr="00ED0365" w:rsidRDefault="00014470" w:rsidP="00014470">
      <w:pPr>
        <w:jc w:val="both"/>
        <w:rPr>
          <w:sz w:val="22"/>
          <w:szCs w:val="22"/>
          <w:lang w:val="lv-LV"/>
        </w:rPr>
      </w:pPr>
      <w:r w:rsidRPr="00ED0365">
        <w:rPr>
          <w:lang w:val="lv-LV"/>
        </w:rPr>
        <w:t>Informējam Jūs, ka tehniskajā specifikācijā ir norādīts, ka preces nosaukumam ir informatīva nozīme. Pretendents var piedāvāt citus produktus, kas ir ekvivalenti un savietojami ar šobrīd lietojamajiem produktiem.</w:t>
      </w:r>
    </w:p>
    <w:p w14:paraId="4F865AD0" w14:textId="77777777" w:rsidR="00014470" w:rsidRDefault="00014470" w:rsidP="00014470">
      <w:pPr>
        <w:jc w:val="both"/>
        <w:rPr>
          <w:lang w:val="lv-LV"/>
        </w:rPr>
      </w:pPr>
    </w:p>
    <w:p w14:paraId="0B658FAF" w14:textId="4A55901C" w:rsidR="00014470" w:rsidRPr="00ED0365" w:rsidRDefault="00014470" w:rsidP="00014470">
      <w:pPr>
        <w:jc w:val="both"/>
        <w:rPr>
          <w:lang w:val="lv-LV"/>
        </w:rPr>
      </w:pPr>
      <w:r w:rsidRPr="00ED0365">
        <w:rPr>
          <w:lang w:val="lv-LV"/>
        </w:rPr>
        <w:t>Ekvivalenta produkta piedāvāšanas gadījumā, tā atbilstības vērtēšana notiks pēc iesniegtajām TDL un DDL, kur piedāvātā produkta fizikālajām un ķīmiskajām īpašībām jābūt tādām pašām vai labākām, salīdzinot ar šobrīd lietojamo produktu.</w:t>
      </w:r>
    </w:p>
    <w:p w14:paraId="5245DA6E" w14:textId="77777777" w:rsidR="00014470" w:rsidRPr="00ED0365" w:rsidRDefault="00014470" w:rsidP="00014470">
      <w:pPr>
        <w:ind w:firstLine="720"/>
        <w:jc w:val="both"/>
        <w:rPr>
          <w:lang w:val="lv-LV"/>
        </w:rPr>
      </w:pPr>
    </w:p>
    <w:p w14:paraId="5CD98E18" w14:textId="77777777" w:rsidR="00014470" w:rsidRPr="00D11B85" w:rsidRDefault="00014470" w:rsidP="00014470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212D0A49" w14:textId="4BB93DDB" w:rsidR="00014470" w:rsidRDefault="00014470" w:rsidP="00014470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D11B85">
        <w:rPr>
          <w:lang w:val="lv-LV"/>
        </w:rPr>
        <w:t>Iepirkumu komisijas priekšsēdētāja                                                          Karīna Meiberga</w:t>
      </w:r>
    </w:p>
    <w:p w14:paraId="57F044A5" w14:textId="77777777" w:rsidR="00014470" w:rsidRDefault="00014470" w:rsidP="00014470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37865BA3" w14:textId="77777777" w:rsidR="00014470" w:rsidRDefault="00014470" w:rsidP="00014470">
      <w:pPr>
        <w:jc w:val="center"/>
        <w:rPr>
          <w:lang w:val="lv-LV"/>
        </w:rPr>
      </w:pPr>
    </w:p>
    <w:p w14:paraId="3876530F" w14:textId="77777777" w:rsidR="00014470" w:rsidRDefault="00014470" w:rsidP="00014470">
      <w:pPr>
        <w:jc w:val="center"/>
        <w:rPr>
          <w:lang w:val="lv-LV"/>
        </w:rPr>
      </w:pPr>
    </w:p>
    <w:p w14:paraId="2E5D2DEF" w14:textId="77777777" w:rsidR="00014470" w:rsidRDefault="00014470" w:rsidP="00014470">
      <w:pPr>
        <w:jc w:val="center"/>
        <w:rPr>
          <w:lang w:val="lv-LV"/>
        </w:rPr>
      </w:pPr>
    </w:p>
    <w:p w14:paraId="2DE63F09" w14:textId="77777777" w:rsidR="00014470" w:rsidRDefault="00014470" w:rsidP="00442906">
      <w:pPr>
        <w:rPr>
          <w:lang w:val="lv-LV"/>
        </w:rPr>
      </w:pPr>
    </w:p>
    <w:p w14:paraId="1BCCF053" w14:textId="202C719A" w:rsidR="00442906" w:rsidRDefault="00442906" w:rsidP="00442906">
      <w:pPr>
        <w:rPr>
          <w:lang w:val="lv-LV"/>
        </w:rPr>
      </w:pPr>
    </w:p>
    <w:p w14:paraId="0D2C09B9" w14:textId="7E1D8C4B" w:rsidR="00442906" w:rsidRDefault="00442906" w:rsidP="00442906">
      <w:pPr>
        <w:jc w:val="center"/>
        <w:rPr>
          <w:lang w:val="lv-LV"/>
        </w:rPr>
      </w:pPr>
    </w:p>
    <w:sectPr w:rsidR="00442906">
      <w:headerReference w:type="default" r:id="rId10"/>
      <w:headerReference w:type="first" r:id="rId11"/>
      <w:pgSz w:w="11906" w:h="16838"/>
      <w:pgMar w:top="1134" w:right="567" w:bottom="1134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FCBD" w14:textId="77777777" w:rsidR="00772325" w:rsidRDefault="00FF7D91">
      <w:r>
        <w:separator/>
      </w:r>
    </w:p>
  </w:endnote>
  <w:endnote w:type="continuationSeparator" w:id="0">
    <w:p w14:paraId="0FD4FCBF" w14:textId="77777777" w:rsidR="00772325" w:rsidRDefault="00FF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FCB9" w14:textId="77777777" w:rsidR="00772325" w:rsidRDefault="00FF7D91">
      <w:r>
        <w:separator/>
      </w:r>
    </w:p>
  </w:footnote>
  <w:footnote w:type="continuationSeparator" w:id="0">
    <w:p w14:paraId="0FD4FCBB" w14:textId="77777777" w:rsidR="00772325" w:rsidRDefault="00FF7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41FAC08A" w:rsidR="00ED7AA3" w:rsidRDefault="00FF7D91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F94DEB">
      <w:t>03.10.2023.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14470"/>
    <w:rsid w:val="00442906"/>
    <w:rsid w:val="00772325"/>
    <w:rsid w:val="00ED7AA3"/>
    <w:rsid w:val="00F94DEB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014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</Characters>
  <Application>Microsoft Office Word</Application>
  <DocSecurity>0</DocSecurity>
  <Lines>4</Lines>
  <Paragraphs>3</Paragraphs>
  <ScaleCrop>false</ScaleCrop>
  <Company>Rigas Satiksme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2</cp:revision>
  <cp:lastPrinted>2021-09-09T02:05:00Z</cp:lastPrinted>
  <dcterms:created xsi:type="dcterms:W3CDTF">2023-10-03T10:50:00Z</dcterms:created>
  <dcterms:modified xsi:type="dcterms:W3CDTF">2023-10-03T10:50:00Z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</Properties>
</file>