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3C670" w14:textId="77777777" w:rsidR="007F3584" w:rsidRPr="006D2361" w:rsidRDefault="007F3584" w:rsidP="007F3584">
      <w:pPr>
        <w:pStyle w:val="Default"/>
        <w:tabs>
          <w:tab w:val="left" w:pos="5387"/>
        </w:tabs>
        <w:ind w:right="2686"/>
        <w:jc w:val="both"/>
        <w:rPr>
          <w:iCs/>
          <w:sz w:val="22"/>
          <w:szCs w:val="22"/>
        </w:rPr>
      </w:pPr>
    </w:p>
    <w:p w14:paraId="140093D4" w14:textId="26FD8E86" w:rsidR="007F3584" w:rsidRPr="006D2361" w:rsidRDefault="007F3584" w:rsidP="00D47F6B">
      <w:pPr>
        <w:pStyle w:val="Default"/>
        <w:tabs>
          <w:tab w:val="left" w:pos="5387"/>
        </w:tabs>
        <w:ind w:right="4103"/>
        <w:jc w:val="both"/>
        <w:rPr>
          <w:i/>
          <w:sz w:val="22"/>
          <w:szCs w:val="22"/>
        </w:rPr>
      </w:pPr>
      <w:r w:rsidRPr="006D2361">
        <w:rPr>
          <w:i/>
          <w:sz w:val="22"/>
          <w:szCs w:val="22"/>
        </w:rPr>
        <w:t>Par iepirkumu procedūras “</w:t>
      </w:r>
      <w:r w:rsidR="000723E1" w:rsidRPr="006D2361">
        <w:rPr>
          <w:i/>
          <w:sz w:val="22"/>
          <w:szCs w:val="22"/>
        </w:rPr>
        <w:t>Eļļu un smērvielu piegāde</w:t>
      </w:r>
      <w:r w:rsidRPr="006D2361">
        <w:rPr>
          <w:i/>
          <w:sz w:val="22"/>
          <w:szCs w:val="22"/>
        </w:rPr>
        <w:t>” (ID Nr. RS 202</w:t>
      </w:r>
      <w:r w:rsidR="000723E1" w:rsidRPr="006D2361">
        <w:rPr>
          <w:i/>
          <w:sz w:val="22"/>
          <w:szCs w:val="22"/>
        </w:rPr>
        <w:t>6</w:t>
      </w:r>
      <w:r w:rsidRPr="006D2361">
        <w:rPr>
          <w:i/>
          <w:sz w:val="22"/>
          <w:szCs w:val="22"/>
        </w:rPr>
        <w:t>/</w:t>
      </w:r>
      <w:r w:rsidR="000723E1" w:rsidRPr="006D2361">
        <w:rPr>
          <w:i/>
          <w:sz w:val="22"/>
          <w:szCs w:val="22"/>
        </w:rPr>
        <w:t>30</w:t>
      </w:r>
      <w:r w:rsidRPr="006D2361">
        <w:rPr>
          <w:i/>
          <w:sz w:val="22"/>
          <w:szCs w:val="22"/>
        </w:rPr>
        <w:t>) nolikuma prasībām</w:t>
      </w:r>
    </w:p>
    <w:p w14:paraId="60CCE50F" w14:textId="77777777" w:rsidR="007F3584" w:rsidRPr="006D2361" w:rsidRDefault="007F3584" w:rsidP="007F3584">
      <w:pPr>
        <w:ind w:right="417"/>
        <w:rPr>
          <w:i/>
          <w:sz w:val="22"/>
          <w:szCs w:val="22"/>
          <w:lang w:val="lv-LV"/>
        </w:rPr>
      </w:pPr>
    </w:p>
    <w:p w14:paraId="2F7C4F3C" w14:textId="379F7B72" w:rsidR="007F3584" w:rsidRPr="006D2361" w:rsidRDefault="007F3584" w:rsidP="007F3584">
      <w:pPr>
        <w:tabs>
          <w:tab w:val="right" w:pos="9355"/>
        </w:tabs>
        <w:ind w:right="-45" w:firstLine="426"/>
        <w:jc w:val="both"/>
        <w:rPr>
          <w:sz w:val="22"/>
          <w:szCs w:val="22"/>
          <w:lang w:val="lv-LV"/>
        </w:rPr>
      </w:pPr>
      <w:r w:rsidRPr="006D2361">
        <w:rPr>
          <w:sz w:val="22"/>
          <w:szCs w:val="22"/>
          <w:lang w:val="lv-LV"/>
        </w:rPr>
        <w:t>Rīgas pašvaldības sabiedrības ar ierobežotu atbildību „Rīgas satiksme” (turpmāk – Pasūtītājs) Iepirkuma komisija no iespējamā pretendenta ir lūgumu sniegt atbildes uz jautājumiem par iepirkuma procedūras</w:t>
      </w:r>
      <w:r w:rsidR="00D47F6B" w:rsidRPr="006D2361">
        <w:rPr>
          <w:sz w:val="22"/>
          <w:szCs w:val="22"/>
          <w:lang w:val="lv-LV"/>
        </w:rPr>
        <w:t xml:space="preserve"> “</w:t>
      </w:r>
      <w:r w:rsidR="000723E1" w:rsidRPr="006D2361">
        <w:rPr>
          <w:sz w:val="22"/>
          <w:szCs w:val="22"/>
          <w:lang w:val="lv-LV"/>
        </w:rPr>
        <w:t>Eļļu un smērvielu piegāde</w:t>
      </w:r>
      <w:r w:rsidR="00D47F6B" w:rsidRPr="006D2361">
        <w:rPr>
          <w:sz w:val="22"/>
          <w:szCs w:val="22"/>
          <w:lang w:val="lv-LV"/>
        </w:rPr>
        <w:t>” (ID Nr. RS 202</w:t>
      </w:r>
      <w:r w:rsidR="000723E1" w:rsidRPr="006D2361">
        <w:rPr>
          <w:sz w:val="22"/>
          <w:szCs w:val="22"/>
          <w:lang w:val="lv-LV"/>
        </w:rPr>
        <w:t>6</w:t>
      </w:r>
      <w:r w:rsidR="00D47F6B" w:rsidRPr="006D2361">
        <w:rPr>
          <w:sz w:val="22"/>
          <w:szCs w:val="22"/>
          <w:lang w:val="lv-LV"/>
        </w:rPr>
        <w:t>/</w:t>
      </w:r>
      <w:r w:rsidR="000723E1" w:rsidRPr="006D2361">
        <w:rPr>
          <w:sz w:val="22"/>
          <w:szCs w:val="22"/>
          <w:lang w:val="lv-LV"/>
        </w:rPr>
        <w:t>30</w:t>
      </w:r>
      <w:r w:rsidR="00D47F6B" w:rsidRPr="006D2361">
        <w:rPr>
          <w:sz w:val="22"/>
          <w:szCs w:val="22"/>
          <w:lang w:val="lv-LV"/>
        </w:rPr>
        <w:t xml:space="preserve">) (turpmāk – iepirkuma procedūra) </w:t>
      </w:r>
      <w:r w:rsidRPr="006D2361">
        <w:rPr>
          <w:sz w:val="22"/>
          <w:szCs w:val="22"/>
          <w:lang w:val="lv-LV"/>
        </w:rPr>
        <w:t xml:space="preserve">nolikuma prasībām. </w:t>
      </w:r>
    </w:p>
    <w:p w14:paraId="2EA0CFC3" w14:textId="77777777" w:rsidR="007F3584" w:rsidRPr="006D2361" w:rsidRDefault="007F3584" w:rsidP="007F3584">
      <w:pPr>
        <w:ind w:right="-8"/>
        <w:jc w:val="both"/>
        <w:rPr>
          <w:sz w:val="22"/>
          <w:szCs w:val="22"/>
          <w:lang w:val="lv-LV"/>
        </w:rPr>
      </w:pPr>
    </w:p>
    <w:p w14:paraId="6A4F2C6D" w14:textId="4C0B18D2" w:rsidR="007F3584" w:rsidRPr="006D2361" w:rsidRDefault="006D2361" w:rsidP="007F3584">
      <w:pPr>
        <w:ind w:right="-8"/>
        <w:jc w:val="both"/>
        <w:rPr>
          <w:b/>
          <w:bCs/>
          <w:sz w:val="22"/>
          <w:szCs w:val="22"/>
          <w:lang w:val="lv-LV"/>
        </w:rPr>
      </w:pPr>
      <w:r w:rsidRPr="006D2361">
        <w:rPr>
          <w:b/>
          <w:bCs/>
          <w:sz w:val="22"/>
          <w:szCs w:val="22"/>
          <w:lang w:val="lv-LV"/>
        </w:rPr>
        <w:t>J</w:t>
      </w:r>
      <w:r w:rsidR="007F3584" w:rsidRPr="006D2361">
        <w:rPr>
          <w:b/>
          <w:bCs/>
          <w:sz w:val="22"/>
          <w:szCs w:val="22"/>
          <w:lang w:val="lv-LV"/>
        </w:rPr>
        <w:t>autājums:</w:t>
      </w:r>
    </w:p>
    <w:p w14:paraId="7681F346" w14:textId="5DAA0DE9" w:rsidR="00FA34A8" w:rsidRPr="006D2361" w:rsidRDefault="00FA34A8" w:rsidP="005655ED">
      <w:pPr>
        <w:ind w:right="-8" w:firstLine="720"/>
        <w:jc w:val="both"/>
        <w:rPr>
          <w:sz w:val="22"/>
          <w:szCs w:val="22"/>
          <w:lang w:val="lv-LV"/>
        </w:rPr>
      </w:pPr>
      <w:r w:rsidRPr="006D2361">
        <w:rPr>
          <w:sz w:val="22"/>
          <w:szCs w:val="22"/>
          <w:lang w:val="lv-LV"/>
        </w:rPr>
        <w:t>Iepazīstoties ar iepirkuma procedūras “Eļļu un smērvielu piegāde” (identifikācijas Nr. RS/2026/30) nolikumu un līguma projektu, vēlamies vērst uzmanību uz cenu pārskatīšanas nosacījumiem iepirkuma 1. un 2. daļā.</w:t>
      </w:r>
    </w:p>
    <w:p w14:paraId="4497202B" w14:textId="07766A26" w:rsidR="00FA34A8" w:rsidRPr="006D2361" w:rsidRDefault="00FA34A8" w:rsidP="005655ED">
      <w:pPr>
        <w:ind w:right="-8" w:firstLine="720"/>
        <w:jc w:val="both"/>
        <w:rPr>
          <w:sz w:val="22"/>
          <w:szCs w:val="22"/>
          <w:lang w:val="lv-LV"/>
        </w:rPr>
      </w:pPr>
      <w:r w:rsidRPr="006D2361">
        <w:rPr>
          <w:sz w:val="22"/>
          <w:szCs w:val="22"/>
          <w:lang w:val="lv-LV"/>
        </w:rPr>
        <w:t>Ņemot vērā pašreizējo situāciju pasaules naftas produktu un smērvielu tirgū, cenu svārstības ir būtiskas un grūti prognozējamas ilgtermiņā. Produktu pašizmaksu tieši ietekmē bāzes eļļu, piedevu, loģistikas un citu ar piegādi saistīto izmaksu izmaiņas, kuras pēdējos gados ir īpaši nestabilas.</w:t>
      </w:r>
    </w:p>
    <w:p w14:paraId="1AE4270B" w14:textId="56B5EC8A" w:rsidR="00FA34A8" w:rsidRPr="006D2361" w:rsidRDefault="00FA34A8" w:rsidP="005655ED">
      <w:pPr>
        <w:ind w:right="-8" w:firstLine="720"/>
        <w:jc w:val="both"/>
        <w:rPr>
          <w:sz w:val="22"/>
          <w:szCs w:val="22"/>
          <w:lang w:val="lv-LV"/>
        </w:rPr>
      </w:pPr>
      <w:r w:rsidRPr="006D2361">
        <w:rPr>
          <w:sz w:val="22"/>
          <w:szCs w:val="22"/>
          <w:lang w:val="lv-LV"/>
        </w:rPr>
        <w:t>Tā kā līguma termiņš paredzēts uz 24 mēnešiem, piegādātājiem objektīvi ir sarežģīti garantēt nemainīgas cenas tik ilgā periodā.</w:t>
      </w:r>
    </w:p>
    <w:p w14:paraId="6C4CBA8B" w14:textId="6EA3D741" w:rsidR="00FA34A8" w:rsidRPr="006D2361" w:rsidRDefault="00FA34A8" w:rsidP="005655ED">
      <w:pPr>
        <w:ind w:right="-8" w:firstLine="720"/>
        <w:jc w:val="both"/>
        <w:rPr>
          <w:sz w:val="22"/>
          <w:szCs w:val="22"/>
          <w:lang w:val="lv-LV"/>
        </w:rPr>
      </w:pPr>
      <w:r w:rsidRPr="006D2361">
        <w:rPr>
          <w:sz w:val="22"/>
          <w:szCs w:val="22"/>
          <w:lang w:val="lv-LV"/>
        </w:rPr>
        <w:t>Papildus vēlamies norādīt, ka līguma projekta 3.9. punktā paredzētais cenu indeksācijas mehānisms, mūsu ieskatā, pilnvērtīgi neatspoguļo reālo situāciju smērvielu un eļļu tirgū. Smērvielu cenu izmaiņas bieži notiek īsākos termiņos un var būt būtiskākas par noteikto 5% slieksni vai rasties periodos starp indeksācijas pārskatīšanas termiņiem. Līdz ar to cenu korekcija reizi 6 mēnešos pēc konkrēta statistikas indeksa ne vienmēr nodrošina objektīvu un tirgus situācijai atbilstošu cenu pārskatīšanu.</w:t>
      </w:r>
    </w:p>
    <w:p w14:paraId="2C3BBAE5" w14:textId="7BED834B" w:rsidR="00FA34A8" w:rsidRPr="006D2361" w:rsidRDefault="00FA34A8" w:rsidP="005655ED">
      <w:pPr>
        <w:ind w:right="-8" w:firstLine="720"/>
        <w:jc w:val="both"/>
        <w:rPr>
          <w:sz w:val="22"/>
          <w:szCs w:val="22"/>
          <w:lang w:val="lv-LV"/>
        </w:rPr>
      </w:pPr>
      <w:r w:rsidRPr="006D2361">
        <w:rPr>
          <w:sz w:val="22"/>
          <w:szCs w:val="22"/>
          <w:lang w:val="lv-LV"/>
        </w:rPr>
        <w:t>Ņemot vērā iepriekš minēto, mūsu priekšlikums būtu iepirkuma 1. un 2. daļai piemērot tādus pašus nosacījumus kā 3., 4. un 5. daļai, kur paredzēta vispārīgās vienošanās slēgšana, tai skaitā paredzot, ka finanšu piedāvājumā norādītās cenas ir spēkā vismaz 3 mēnešus pēc līguma / vispārīgās vienošanās noslēgšanas, ar iespēju turpmāk organizēt cenu aptaujas vai pārskatīt cenas</w:t>
      </w:r>
    </w:p>
    <w:p w14:paraId="0A7DBC6F" w14:textId="77777777" w:rsidR="00FA34A8" w:rsidRPr="006D2361" w:rsidRDefault="00FA34A8" w:rsidP="00FA34A8">
      <w:pPr>
        <w:ind w:right="-8"/>
        <w:jc w:val="both"/>
        <w:rPr>
          <w:sz w:val="22"/>
          <w:szCs w:val="22"/>
          <w:lang w:val="lv-LV"/>
        </w:rPr>
      </w:pPr>
      <w:r w:rsidRPr="006D2361">
        <w:rPr>
          <w:sz w:val="22"/>
          <w:szCs w:val="22"/>
          <w:lang w:val="lv-LV"/>
        </w:rPr>
        <w:t>atbilstoši aktuālajai tirgus situācijai.</w:t>
      </w:r>
    </w:p>
    <w:p w14:paraId="3442535E" w14:textId="17AADBCB" w:rsidR="00FA34A8" w:rsidRPr="006D2361" w:rsidRDefault="00FA34A8" w:rsidP="00FA34A8">
      <w:pPr>
        <w:ind w:right="-8"/>
        <w:jc w:val="both"/>
        <w:rPr>
          <w:sz w:val="22"/>
          <w:szCs w:val="22"/>
          <w:lang w:val="lv-LV"/>
        </w:rPr>
      </w:pPr>
      <w:r w:rsidRPr="006D2361">
        <w:rPr>
          <w:sz w:val="22"/>
          <w:szCs w:val="22"/>
          <w:lang w:val="lv-LV"/>
        </w:rPr>
        <w:t>Uzskatām, ka šāds risinājums veicinātu lielāku konkurenci iepirkumā, ļautu piegādātājiem iesniegt ekonomiski pamatotus piedāvājumus un vienlaikus nodrošinātu</w:t>
      </w:r>
      <w:r w:rsidR="005655ED" w:rsidRPr="006D2361">
        <w:rPr>
          <w:sz w:val="22"/>
          <w:szCs w:val="22"/>
          <w:lang w:val="lv-LV"/>
        </w:rPr>
        <w:t xml:space="preserve"> </w:t>
      </w:r>
      <w:r w:rsidRPr="006D2361">
        <w:rPr>
          <w:sz w:val="22"/>
          <w:szCs w:val="22"/>
          <w:lang w:val="lv-LV"/>
        </w:rPr>
        <w:t>Pasūtītājam stabilas un kvalitatīvas piegādes visa līguma darbības laikā.</w:t>
      </w:r>
    </w:p>
    <w:p w14:paraId="06A92348" w14:textId="77777777" w:rsidR="00FA34A8" w:rsidRPr="006D2361" w:rsidRDefault="00FA34A8" w:rsidP="00C80CAD">
      <w:pPr>
        <w:ind w:right="-8"/>
        <w:jc w:val="both"/>
        <w:rPr>
          <w:sz w:val="22"/>
          <w:szCs w:val="22"/>
          <w:lang w:val="lv-LV"/>
        </w:rPr>
      </w:pPr>
    </w:p>
    <w:p w14:paraId="54BCF287" w14:textId="69C997B7" w:rsidR="007F3584" w:rsidRPr="006D2361" w:rsidRDefault="006D2361" w:rsidP="007F3584">
      <w:pPr>
        <w:ind w:right="-8"/>
        <w:jc w:val="both"/>
        <w:rPr>
          <w:b/>
          <w:bCs/>
          <w:sz w:val="22"/>
          <w:szCs w:val="22"/>
          <w:lang w:val="lv-LV"/>
        </w:rPr>
      </w:pPr>
      <w:r w:rsidRPr="006D2361">
        <w:rPr>
          <w:b/>
          <w:bCs/>
          <w:sz w:val="22"/>
          <w:szCs w:val="22"/>
          <w:lang w:val="lv-LV"/>
        </w:rPr>
        <w:t>A</w:t>
      </w:r>
      <w:r w:rsidR="007F3584" w:rsidRPr="006D2361">
        <w:rPr>
          <w:b/>
          <w:bCs/>
          <w:sz w:val="22"/>
          <w:szCs w:val="22"/>
          <w:lang w:val="lv-LV"/>
        </w:rPr>
        <w:t>tbilde:</w:t>
      </w:r>
    </w:p>
    <w:p w14:paraId="3929A05F" w14:textId="77777777" w:rsidR="00932802" w:rsidRPr="006D2361" w:rsidRDefault="00932802" w:rsidP="00256080">
      <w:pPr>
        <w:ind w:right="372" w:firstLine="720"/>
        <w:jc w:val="both"/>
        <w:outlineLvl w:val="0"/>
        <w:rPr>
          <w:sz w:val="22"/>
          <w:szCs w:val="22"/>
          <w:lang w:val="lv-LV"/>
        </w:rPr>
      </w:pPr>
      <w:r w:rsidRPr="006D2361">
        <w:rPr>
          <w:sz w:val="22"/>
          <w:szCs w:val="22"/>
          <w:lang w:val="lv-LV"/>
        </w:rPr>
        <w:t>Pasūtītājs skaidro, ka Iepirkuma procedūras 1. un 2. daļā, kur paredzēta motoreļļu un transmisijas eļļu piegāde, tehnoloģisku iemeslu dēļ ir nepieciešams nodrošināt viena un tā paša produkta izmantošanu visā līguma izpildes periodā.</w:t>
      </w:r>
    </w:p>
    <w:p w14:paraId="0E48B881" w14:textId="6ECA4841" w:rsidR="00EB34F2" w:rsidRPr="006D2361" w:rsidRDefault="00BD74E6" w:rsidP="00BD74E6">
      <w:pPr>
        <w:ind w:right="-8" w:firstLine="720"/>
        <w:jc w:val="both"/>
        <w:rPr>
          <w:sz w:val="22"/>
          <w:szCs w:val="22"/>
          <w:lang w:val="lv-LV"/>
        </w:rPr>
      </w:pPr>
      <w:r w:rsidRPr="006D2361">
        <w:rPr>
          <w:sz w:val="22"/>
          <w:szCs w:val="22"/>
          <w:lang w:val="lv-LV"/>
        </w:rPr>
        <w:t xml:space="preserve">Vispārīgās vienošanās noslēgšanas ar vairākiem </w:t>
      </w:r>
      <w:r w:rsidR="00052809" w:rsidRPr="006D2361">
        <w:rPr>
          <w:sz w:val="22"/>
          <w:szCs w:val="22"/>
          <w:lang w:val="lv-LV"/>
        </w:rPr>
        <w:t>piegādātājiem šādus nosacījumus nenodrošina</w:t>
      </w:r>
      <w:r w:rsidRPr="006D2361">
        <w:rPr>
          <w:sz w:val="22"/>
          <w:szCs w:val="22"/>
          <w:lang w:val="lv-LV"/>
        </w:rPr>
        <w:t xml:space="preserve">, jo katrā cenu aptaujā piegādes tiesības </w:t>
      </w:r>
      <w:r w:rsidR="00B423ED" w:rsidRPr="006D2361">
        <w:rPr>
          <w:sz w:val="22"/>
          <w:szCs w:val="22"/>
          <w:lang w:val="lv-LV"/>
        </w:rPr>
        <w:t>attiecī</w:t>
      </w:r>
      <w:r w:rsidR="004E1F61" w:rsidRPr="006D2361">
        <w:rPr>
          <w:sz w:val="22"/>
          <w:szCs w:val="22"/>
          <w:lang w:val="lv-LV"/>
        </w:rPr>
        <w:t>bā uz konkrētu</w:t>
      </w:r>
      <w:r w:rsidR="00B423ED" w:rsidRPr="006D2361">
        <w:rPr>
          <w:sz w:val="22"/>
          <w:szCs w:val="22"/>
          <w:lang w:val="lv-LV"/>
        </w:rPr>
        <w:t xml:space="preserve"> </w:t>
      </w:r>
      <w:r w:rsidR="00D67A4D" w:rsidRPr="006D2361">
        <w:rPr>
          <w:sz w:val="22"/>
          <w:szCs w:val="22"/>
          <w:lang w:val="lv-LV"/>
        </w:rPr>
        <w:t xml:space="preserve">produktu </w:t>
      </w:r>
      <w:r w:rsidR="00F73609" w:rsidRPr="006D2361">
        <w:rPr>
          <w:sz w:val="22"/>
          <w:szCs w:val="22"/>
          <w:lang w:val="lv-LV"/>
        </w:rPr>
        <w:t xml:space="preserve">var </w:t>
      </w:r>
      <w:r w:rsidRPr="006D2361">
        <w:rPr>
          <w:sz w:val="22"/>
          <w:szCs w:val="22"/>
          <w:lang w:val="lv-LV"/>
        </w:rPr>
        <w:t>tikt piešķirtas atšķirīgiem piegādātājiem</w:t>
      </w:r>
      <w:r w:rsidR="004E1F61" w:rsidRPr="006D2361">
        <w:rPr>
          <w:sz w:val="22"/>
          <w:szCs w:val="22"/>
          <w:lang w:val="lv-LV"/>
        </w:rPr>
        <w:t>, piedāvājot atšķirīgus produktus</w:t>
      </w:r>
      <w:r w:rsidR="00CB0F3C" w:rsidRPr="006D2361">
        <w:rPr>
          <w:sz w:val="22"/>
          <w:szCs w:val="22"/>
          <w:lang w:val="lv-LV"/>
        </w:rPr>
        <w:t>.</w:t>
      </w:r>
    </w:p>
    <w:p w14:paraId="62804B9F" w14:textId="45B443EF" w:rsidR="00BD74E6" w:rsidRPr="006D2361" w:rsidRDefault="00BD74E6" w:rsidP="00BD74E6">
      <w:pPr>
        <w:ind w:right="-8" w:firstLine="720"/>
        <w:jc w:val="both"/>
        <w:rPr>
          <w:sz w:val="22"/>
          <w:szCs w:val="22"/>
          <w:lang w:val="lv-LV"/>
        </w:rPr>
      </w:pPr>
      <w:r w:rsidRPr="006D2361">
        <w:rPr>
          <w:sz w:val="22"/>
          <w:szCs w:val="22"/>
          <w:lang w:val="lv-LV"/>
        </w:rPr>
        <w:t>Ņemot vērā minēto</w:t>
      </w:r>
      <w:r w:rsidR="00F73609" w:rsidRPr="006D2361">
        <w:rPr>
          <w:sz w:val="22"/>
          <w:szCs w:val="22"/>
          <w:lang w:val="lv-LV"/>
        </w:rPr>
        <w:t>,</w:t>
      </w:r>
      <w:r w:rsidRPr="006D2361">
        <w:rPr>
          <w:sz w:val="22"/>
          <w:szCs w:val="22"/>
          <w:lang w:val="lv-LV"/>
        </w:rPr>
        <w:t xml:space="preserve"> Pasūtītājs neplāno </w:t>
      </w:r>
      <w:r w:rsidR="00C33D34" w:rsidRPr="006D2361">
        <w:rPr>
          <w:sz w:val="22"/>
          <w:szCs w:val="22"/>
          <w:lang w:val="lv-LV"/>
        </w:rPr>
        <w:t xml:space="preserve">veikt </w:t>
      </w:r>
      <w:r w:rsidRPr="006D2361">
        <w:rPr>
          <w:sz w:val="22"/>
          <w:szCs w:val="22"/>
          <w:lang w:val="lv-LV"/>
        </w:rPr>
        <w:t>grozī</w:t>
      </w:r>
      <w:r w:rsidR="00C33D34" w:rsidRPr="006D2361">
        <w:rPr>
          <w:sz w:val="22"/>
          <w:szCs w:val="22"/>
          <w:lang w:val="lv-LV"/>
        </w:rPr>
        <w:t>jumus Iepirkuma procedūras</w:t>
      </w:r>
      <w:r w:rsidRPr="006D2361">
        <w:rPr>
          <w:sz w:val="22"/>
          <w:szCs w:val="22"/>
          <w:lang w:val="lv-LV"/>
        </w:rPr>
        <w:t xml:space="preserve"> nolikum</w:t>
      </w:r>
      <w:r w:rsidR="00C33D34" w:rsidRPr="006D2361">
        <w:rPr>
          <w:sz w:val="22"/>
          <w:szCs w:val="22"/>
          <w:lang w:val="lv-LV"/>
        </w:rPr>
        <w:t>ā</w:t>
      </w:r>
      <w:r w:rsidRPr="006D2361">
        <w:rPr>
          <w:sz w:val="22"/>
          <w:szCs w:val="22"/>
          <w:lang w:val="lv-LV"/>
        </w:rPr>
        <w:t>.</w:t>
      </w:r>
    </w:p>
    <w:p w14:paraId="27D3338B" w14:textId="77777777" w:rsidR="00BD74E6" w:rsidRPr="006D2361" w:rsidRDefault="00BD74E6" w:rsidP="00BD74E6">
      <w:pPr>
        <w:ind w:right="372"/>
        <w:jc w:val="both"/>
        <w:outlineLvl w:val="0"/>
        <w:rPr>
          <w:sz w:val="22"/>
          <w:szCs w:val="22"/>
          <w:lang w:val="lv-LV"/>
        </w:rPr>
      </w:pPr>
    </w:p>
    <w:p w14:paraId="71716725" w14:textId="77777777" w:rsidR="00D67A4D" w:rsidRPr="006D2361" w:rsidRDefault="00D67A4D" w:rsidP="00BD74E6">
      <w:pPr>
        <w:ind w:right="372"/>
        <w:jc w:val="both"/>
        <w:outlineLvl w:val="0"/>
        <w:rPr>
          <w:sz w:val="22"/>
          <w:szCs w:val="22"/>
          <w:lang w:val="lv-LV"/>
        </w:rPr>
      </w:pPr>
    </w:p>
    <w:p w14:paraId="7001315E" w14:textId="6E8656D3" w:rsidR="007F3584" w:rsidRPr="006D2361" w:rsidRDefault="007F3584" w:rsidP="006D2361">
      <w:pPr>
        <w:pStyle w:val="Footer"/>
        <w:rPr>
          <w:sz w:val="22"/>
          <w:szCs w:val="22"/>
          <w:lang w:val="lv-LV"/>
        </w:rPr>
      </w:pPr>
      <w:r w:rsidRPr="006D2361">
        <w:rPr>
          <w:sz w:val="22"/>
          <w:szCs w:val="22"/>
          <w:lang w:val="lv-LV"/>
        </w:rPr>
        <w:t>Iepirkuma komisijas priekšsēdētāja</w:t>
      </w:r>
      <w:r w:rsidR="006D2361">
        <w:rPr>
          <w:sz w:val="22"/>
          <w:szCs w:val="22"/>
          <w:lang w:val="lv-LV"/>
        </w:rPr>
        <w:t xml:space="preserve">                                                                                    </w:t>
      </w:r>
      <w:r w:rsidRPr="006D2361">
        <w:rPr>
          <w:color w:val="000000"/>
          <w:sz w:val="22"/>
          <w:szCs w:val="22"/>
          <w:lang w:val="lv-LV" w:eastAsia="en-GB"/>
        </w:rPr>
        <w:t>Karīna Meibe</w:t>
      </w:r>
      <w:r w:rsidR="009333E8">
        <w:rPr>
          <w:color w:val="000000"/>
          <w:sz w:val="22"/>
          <w:szCs w:val="22"/>
          <w:lang w:val="lv-LV" w:eastAsia="en-GB"/>
        </w:rPr>
        <w:t>rga</w:t>
      </w:r>
    </w:p>
    <w:p w14:paraId="5234D0BE" w14:textId="77777777" w:rsidR="00D67A4D" w:rsidRPr="006D2361" w:rsidRDefault="00D67A4D" w:rsidP="007F3584">
      <w:pPr>
        <w:widowControl w:val="0"/>
        <w:tabs>
          <w:tab w:val="left" w:pos="764"/>
        </w:tabs>
        <w:spacing w:line="274" w:lineRule="exact"/>
        <w:rPr>
          <w:color w:val="000000"/>
          <w:sz w:val="22"/>
          <w:szCs w:val="22"/>
          <w:lang w:val="lv-LV" w:eastAsia="en-GB"/>
        </w:rPr>
      </w:pPr>
    </w:p>
    <w:p w14:paraId="301C6BDC" w14:textId="0A61B4EC" w:rsidR="001C1098" w:rsidRPr="006D2361" w:rsidRDefault="001C1098" w:rsidP="006D2361">
      <w:pPr>
        <w:suppressAutoHyphens/>
        <w:jc w:val="center"/>
        <w:rPr>
          <w:sz w:val="22"/>
          <w:szCs w:val="22"/>
          <w:lang w:val="lv-LV" w:eastAsia="ar-SA"/>
        </w:rPr>
      </w:pPr>
    </w:p>
    <w:sectPr w:rsidR="001C1098" w:rsidRPr="006D2361" w:rsidSect="006D2361">
      <w:headerReference w:type="even" r:id="rId12"/>
      <w:headerReference w:type="default" r:id="rId13"/>
      <w:footerReference w:type="default" r:id="rId14"/>
      <w:headerReference w:type="first" r:id="rId15"/>
      <w:footerReference w:type="first" r:id="rId16"/>
      <w:pgSz w:w="11900" w:h="16840" w:code="9"/>
      <w:pgMar w:top="1134" w:right="851" w:bottom="568"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6431C" w14:textId="77777777" w:rsidR="00BB7662" w:rsidRDefault="00BB7662">
      <w:r>
        <w:separator/>
      </w:r>
    </w:p>
  </w:endnote>
  <w:endnote w:type="continuationSeparator" w:id="0">
    <w:p w14:paraId="0A02D30B" w14:textId="77777777" w:rsidR="00BB7662" w:rsidRDefault="00BB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124972342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28963" w14:textId="77777777" w:rsidR="00BB7662" w:rsidRDefault="00BB7662">
      <w:r>
        <w:separator/>
      </w:r>
    </w:p>
  </w:footnote>
  <w:footnote w:type="continuationSeparator" w:id="0">
    <w:p w14:paraId="1A7DA1D1" w14:textId="77777777" w:rsidR="00BB7662" w:rsidRDefault="00BB7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2DC8D5"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759425248" name="Picture 759425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45DA6263" w:rsidR="00BA1D4B" w:rsidRDefault="00BA1D4B" w:rsidP="00BA1D4B">
    <w:pPr>
      <w:pStyle w:val="Header"/>
      <w:tabs>
        <w:tab w:val="left" w:pos="426"/>
        <w:tab w:val="left" w:pos="1418"/>
      </w:tabs>
      <w:jc w:val="both"/>
    </w:pPr>
    <w:bookmarkStart w:id="0" w:name="docDate"/>
    <w:bookmarkEnd w:id="0"/>
    <w:r>
      <w:t xml:space="preserve"> </w:t>
    </w:r>
    <w:bookmarkStart w:id="1" w:name="docNr"/>
    <w:bookmarkEnd w:id="1"/>
    <w:r w:rsidR="009333E8">
      <w:t>13.05.2026.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3238ED"/>
    <w:multiLevelType w:val="hybridMultilevel"/>
    <w:tmpl w:val="599AF71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5830775"/>
    <w:multiLevelType w:val="hybridMultilevel"/>
    <w:tmpl w:val="B4CC6AFA"/>
    <w:lvl w:ilvl="0" w:tplc="5BEE2F28">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DAD78CE"/>
    <w:multiLevelType w:val="hybridMultilevel"/>
    <w:tmpl w:val="DBB40A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BD4750B"/>
    <w:multiLevelType w:val="hybridMultilevel"/>
    <w:tmpl w:val="599AF710"/>
    <w:lvl w:ilvl="0" w:tplc="B2B68E8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96483408">
    <w:abstractNumId w:val="0"/>
  </w:num>
  <w:num w:numId="2" w16cid:durableId="1870488046">
    <w:abstractNumId w:val="2"/>
  </w:num>
  <w:num w:numId="3" w16cid:durableId="2033219571">
    <w:abstractNumId w:val="3"/>
  </w:num>
  <w:num w:numId="4" w16cid:durableId="1779565406">
    <w:abstractNumId w:val="4"/>
  </w:num>
  <w:num w:numId="5" w16cid:durableId="745104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2ED1"/>
    <w:rsid w:val="00004F0D"/>
    <w:rsid w:val="00007185"/>
    <w:rsid w:val="00007725"/>
    <w:rsid w:val="000113D9"/>
    <w:rsid w:val="00015AED"/>
    <w:rsid w:val="00023CF9"/>
    <w:rsid w:val="00026D94"/>
    <w:rsid w:val="00037BB3"/>
    <w:rsid w:val="0004246F"/>
    <w:rsid w:val="0004286D"/>
    <w:rsid w:val="000476FA"/>
    <w:rsid w:val="00051CF1"/>
    <w:rsid w:val="000525F0"/>
    <w:rsid w:val="00052809"/>
    <w:rsid w:val="00053F59"/>
    <w:rsid w:val="00055B82"/>
    <w:rsid w:val="00056137"/>
    <w:rsid w:val="00071007"/>
    <w:rsid w:val="000723E1"/>
    <w:rsid w:val="000823F7"/>
    <w:rsid w:val="00083E27"/>
    <w:rsid w:val="000A0105"/>
    <w:rsid w:val="000A1247"/>
    <w:rsid w:val="000B4C19"/>
    <w:rsid w:val="000B56F3"/>
    <w:rsid w:val="000B5A63"/>
    <w:rsid w:val="000F04EB"/>
    <w:rsid w:val="000F3B09"/>
    <w:rsid w:val="000F4D78"/>
    <w:rsid w:val="000F6B23"/>
    <w:rsid w:val="0013079F"/>
    <w:rsid w:val="0014150E"/>
    <w:rsid w:val="00142A15"/>
    <w:rsid w:val="00155738"/>
    <w:rsid w:val="0016355B"/>
    <w:rsid w:val="00163F7B"/>
    <w:rsid w:val="00172778"/>
    <w:rsid w:val="00176AEB"/>
    <w:rsid w:val="0018082C"/>
    <w:rsid w:val="001817E8"/>
    <w:rsid w:val="00197CAA"/>
    <w:rsid w:val="001A19C0"/>
    <w:rsid w:val="001A4A96"/>
    <w:rsid w:val="001A6CCB"/>
    <w:rsid w:val="001B000D"/>
    <w:rsid w:val="001C1098"/>
    <w:rsid w:val="001C37D7"/>
    <w:rsid w:val="001C6F5A"/>
    <w:rsid w:val="001D43D0"/>
    <w:rsid w:val="001F5D53"/>
    <w:rsid w:val="001F730D"/>
    <w:rsid w:val="0020229E"/>
    <w:rsid w:val="00204643"/>
    <w:rsid w:val="00220D37"/>
    <w:rsid w:val="00222574"/>
    <w:rsid w:val="00231F6F"/>
    <w:rsid w:val="00232B95"/>
    <w:rsid w:val="00233FCE"/>
    <w:rsid w:val="00240890"/>
    <w:rsid w:val="002425E4"/>
    <w:rsid w:val="00246DE4"/>
    <w:rsid w:val="00256080"/>
    <w:rsid w:val="00257800"/>
    <w:rsid w:val="00282249"/>
    <w:rsid w:val="00292289"/>
    <w:rsid w:val="00293E76"/>
    <w:rsid w:val="002C0008"/>
    <w:rsid w:val="002C747A"/>
    <w:rsid w:val="002E0214"/>
    <w:rsid w:val="002E4835"/>
    <w:rsid w:val="002E786C"/>
    <w:rsid w:val="003029BF"/>
    <w:rsid w:val="00304338"/>
    <w:rsid w:val="003076C7"/>
    <w:rsid w:val="0031257F"/>
    <w:rsid w:val="0032335F"/>
    <w:rsid w:val="00325A6F"/>
    <w:rsid w:val="003414AF"/>
    <w:rsid w:val="00344BFB"/>
    <w:rsid w:val="003645FD"/>
    <w:rsid w:val="003817D3"/>
    <w:rsid w:val="003831A2"/>
    <w:rsid w:val="00384C24"/>
    <w:rsid w:val="003865B2"/>
    <w:rsid w:val="003877B2"/>
    <w:rsid w:val="003A01A5"/>
    <w:rsid w:val="003A76FA"/>
    <w:rsid w:val="003B486A"/>
    <w:rsid w:val="003C0CA0"/>
    <w:rsid w:val="003C2FBA"/>
    <w:rsid w:val="003E205B"/>
    <w:rsid w:val="003E5070"/>
    <w:rsid w:val="003F6BC3"/>
    <w:rsid w:val="004008C2"/>
    <w:rsid w:val="00404C6B"/>
    <w:rsid w:val="00410642"/>
    <w:rsid w:val="004124BC"/>
    <w:rsid w:val="0042175E"/>
    <w:rsid w:val="004226C7"/>
    <w:rsid w:val="00423666"/>
    <w:rsid w:val="00427DCC"/>
    <w:rsid w:val="00434A29"/>
    <w:rsid w:val="004428E5"/>
    <w:rsid w:val="00446136"/>
    <w:rsid w:val="00446224"/>
    <w:rsid w:val="004542C7"/>
    <w:rsid w:val="00454D63"/>
    <w:rsid w:val="00455652"/>
    <w:rsid w:val="004724EF"/>
    <w:rsid w:val="00472769"/>
    <w:rsid w:val="00472EEB"/>
    <w:rsid w:val="00490270"/>
    <w:rsid w:val="00492673"/>
    <w:rsid w:val="00495061"/>
    <w:rsid w:val="00495996"/>
    <w:rsid w:val="004A0D6C"/>
    <w:rsid w:val="004B7DA8"/>
    <w:rsid w:val="004C2F01"/>
    <w:rsid w:val="004C4EA1"/>
    <w:rsid w:val="004C5535"/>
    <w:rsid w:val="004C7363"/>
    <w:rsid w:val="004D3EB2"/>
    <w:rsid w:val="004D4267"/>
    <w:rsid w:val="004E0EFE"/>
    <w:rsid w:val="004E1F61"/>
    <w:rsid w:val="004F581B"/>
    <w:rsid w:val="004F7382"/>
    <w:rsid w:val="00500C93"/>
    <w:rsid w:val="005049FC"/>
    <w:rsid w:val="005064CE"/>
    <w:rsid w:val="00507FCF"/>
    <w:rsid w:val="005127FC"/>
    <w:rsid w:val="005154AF"/>
    <w:rsid w:val="005155A1"/>
    <w:rsid w:val="00526683"/>
    <w:rsid w:val="00535FCB"/>
    <w:rsid w:val="0054525F"/>
    <w:rsid w:val="0054630E"/>
    <w:rsid w:val="00551D0D"/>
    <w:rsid w:val="005530B6"/>
    <w:rsid w:val="00556BCC"/>
    <w:rsid w:val="00564212"/>
    <w:rsid w:val="005655ED"/>
    <w:rsid w:val="00567414"/>
    <w:rsid w:val="00593771"/>
    <w:rsid w:val="005A5F9B"/>
    <w:rsid w:val="005A7629"/>
    <w:rsid w:val="005B7FA3"/>
    <w:rsid w:val="005C450D"/>
    <w:rsid w:val="005C4D26"/>
    <w:rsid w:val="005D3325"/>
    <w:rsid w:val="005D3F37"/>
    <w:rsid w:val="005D7F6E"/>
    <w:rsid w:val="005E3DA9"/>
    <w:rsid w:val="005E42C6"/>
    <w:rsid w:val="005E46C2"/>
    <w:rsid w:val="005E591F"/>
    <w:rsid w:val="005F1D86"/>
    <w:rsid w:val="006013BE"/>
    <w:rsid w:val="00605E6A"/>
    <w:rsid w:val="0061039B"/>
    <w:rsid w:val="00611305"/>
    <w:rsid w:val="00612971"/>
    <w:rsid w:val="006154A9"/>
    <w:rsid w:val="00621B2E"/>
    <w:rsid w:val="00630A2D"/>
    <w:rsid w:val="006339F1"/>
    <w:rsid w:val="00643F18"/>
    <w:rsid w:val="00646467"/>
    <w:rsid w:val="00681D93"/>
    <w:rsid w:val="00687345"/>
    <w:rsid w:val="006874A7"/>
    <w:rsid w:val="0068764F"/>
    <w:rsid w:val="006934FC"/>
    <w:rsid w:val="00697281"/>
    <w:rsid w:val="00697421"/>
    <w:rsid w:val="006A0886"/>
    <w:rsid w:val="006A45CD"/>
    <w:rsid w:val="006A672C"/>
    <w:rsid w:val="006C2508"/>
    <w:rsid w:val="006C3F48"/>
    <w:rsid w:val="006D2361"/>
    <w:rsid w:val="006D5B59"/>
    <w:rsid w:val="006F4AF6"/>
    <w:rsid w:val="006F4F58"/>
    <w:rsid w:val="00712459"/>
    <w:rsid w:val="007152FC"/>
    <w:rsid w:val="00717601"/>
    <w:rsid w:val="00730621"/>
    <w:rsid w:val="00741FB1"/>
    <w:rsid w:val="0075005B"/>
    <w:rsid w:val="007532F0"/>
    <w:rsid w:val="00756CAE"/>
    <w:rsid w:val="0076528F"/>
    <w:rsid w:val="00783CC9"/>
    <w:rsid w:val="007857EA"/>
    <w:rsid w:val="00786C3E"/>
    <w:rsid w:val="007875D1"/>
    <w:rsid w:val="007A34BE"/>
    <w:rsid w:val="007D4235"/>
    <w:rsid w:val="007D62F7"/>
    <w:rsid w:val="007F14FC"/>
    <w:rsid w:val="007F3584"/>
    <w:rsid w:val="008010C3"/>
    <w:rsid w:val="008034ED"/>
    <w:rsid w:val="0080647C"/>
    <w:rsid w:val="008112DB"/>
    <w:rsid w:val="00813FFC"/>
    <w:rsid w:val="0081519B"/>
    <w:rsid w:val="00821A17"/>
    <w:rsid w:val="008248B8"/>
    <w:rsid w:val="008252B6"/>
    <w:rsid w:val="00832355"/>
    <w:rsid w:val="00846A38"/>
    <w:rsid w:val="00847840"/>
    <w:rsid w:val="008533C8"/>
    <w:rsid w:val="0087576D"/>
    <w:rsid w:val="008A2CD8"/>
    <w:rsid w:val="008C7639"/>
    <w:rsid w:val="008C7DD9"/>
    <w:rsid w:val="008E3092"/>
    <w:rsid w:val="008E4C93"/>
    <w:rsid w:val="008F5D73"/>
    <w:rsid w:val="00900F61"/>
    <w:rsid w:val="00901C98"/>
    <w:rsid w:val="00904B48"/>
    <w:rsid w:val="009134FF"/>
    <w:rsid w:val="00923D91"/>
    <w:rsid w:val="009258BC"/>
    <w:rsid w:val="0092743D"/>
    <w:rsid w:val="00931737"/>
    <w:rsid w:val="00932802"/>
    <w:rsid w:val="009333E8"/>
    <w:rsid w:val="00934651"/>
    <w:rsid w:val="0094302F"/>
    <w:rsid w:val="00960D16"/>
    <w:rsid w:val="00972B4B"/>
    <w:rsid w:val="0098606C"/>
    <w:rsid w:val="00990F49"/>
    <w:rsid w:val="009A1AA7"/>
    <w:rsid w:val="009B3ACA"/>
    <w:rsid w:val="009E3710"/>
    <w:rsid w:val="00A075D3"/>
    <w:rsid w:val="00A3285A"/>
    <w:rsid w:val="00A35BA3"/>
    <w:rsid w:val="00A36920"/>
    <w:rsid w:val="00A42EF6"/>
    <w:rsid w:val="00A466A6"/>
    <w:rsid w:val="00A52673"/>
    <w:rsid w:val="00A55640"/>
    <w:rsid w:val="00A65235"/>
    <w:rsid w:val="00A704BC"/>
    <w:rsid w:val="00A74E05"/>
    <w:rsid w:val="00A90154"/>
    <w:rsid w:val="00A94E85"/>
    <w:rsid w:val="00A950BA"/>
    <w:rsid w:val="00AA0385"/>
    <w:rsid w:val="00AA0BA6"/>
    <w:rsid w:val="00AA0E4F"/>
    <w:rsid w:val="00AB152E"/>
    <w:rsid w:val="00AB25CE"/>
    <w:rsid w:val="00AB272A"/>
    <w:rsid w:val="00AB5F0D"/>
    <w:rsid w:val="00AC5BB7"/>
    <w:rsid w:val="00AC6E12"/>
    <w:rsid w:val="00AD6E80"/>
    <w:rsid w:val="00AE66B7"/>
    <w:rsid w:val="00AF1038"/>
    <w:rsid w:val="00AF16F7"/>
    <w:rsid w:val="00AF3CC9"/>
    <w:rsid w:val="00B03DC1"/>
    <w:rsid w:val="00B16827"/>
    <w:rsid w:val="00B17037"/>
    <w:rsid w:val="00B278AB"/>
    <w:rsid w:val="00B40397"/>
    <w:rsid w:val="00B423ED"/>
    <w:rsid w:val="00B6687F"/>
    <w:rsid w:val="00B6749A"/>
    <w:rsid w:val="00B67B48"/>
    <w:rsid w:val="00B76FCA"/>
    <w:rsid w:val="00B7745C"/>
    <w:rsid w:val="00B80F87"/>
    <w:rsid w:val="00B829E7"/>
    <w:rsid w:val="00B9002B"/>
    <w:rsid w:val="00B91F97"/>
    <w:rsid w:val="00B968F0"/>
    <w:rsid w:val="00BA1D4B"/>
    <w:rsid w:val="00BB28A2"/>
    <w:rsid w:val="00BB3132"/>
    <w:rsid w:val="00BB6551"/>
    <w:rsid w:val="00BB7662"/>
    <w:rsid w:val="00BC0733"/>
    <w:rsid w:val="00BD0053"/>
    <w:rsid w:val="00BD04C9"/>
    <w:rsid w:val="00BD74E6"/>
    <w:rsid w:val="00BF3486"/>
    <w:rsid w:val="00C144F2"/>
    <w:rsid w:val="00C1499B"/>
    <w:rsid w:val="00C15633"/>
    <w:rsid w:val="00C175D9"/>
    <w:rsid w:val="00C2117D"/>
    <w:rsid w:val="00C24FC4"/>
    <w:rsid w:val="00C2685C"/>
    <w:rsid w:val="00C33D34"/>
    <w:rsid w:val="00C35484"/>
    <w:rsid w:val="00C440B6"/>
    <w:rsid w:val="00C60FF5"/>
    <w:rsid w:val="00C61343"/>
    <w:rsid w:val="00C80CAD"/>
    <w:rsid w:val="00C83E2B"/>
    <w:rsid w:val="00C84969"/>
    <w:rsid w:val="00C94F67"/>
    <w:rsid w:val="00C950CD"/>
    <w:rsid w:val="00C96B4F"/>
    <w:rsid w:val="00CA73ED"/>
    <w:rsid w:val="00CB01FB"/>
    <w:rsid w:val="00CB0F3C"/>
    <w:rsid w:val="00CB6644"/>
    <w:rsid w:val="00CE0892"/>
    <w:rsid w:val="00CE763C"/>
    <w:rsid w:val="00CF78D1"/>
    <w:rsid w:val="00D0213A"/>
    <w:rsid w:val="00D045C9"/>
    <w:rsid w:val="00D43D83"/>
    <w:rsid w:val="00D47F6B"/>
    <w:rsid w:val="00D50004"/>
    <w:rsid w:val="00D64F99"/>
    <w:rsid w:val="00D67A4D"/>
    <w:rsid w:val="00D712F5"/>
    <w:rsid w:val="00D716B3"/>
    <w:rsid w:val="00D73E0A"/>
    <w:rsid w:val="00D76383"/>
    <w:rsid w:val="00D81E77"/>
    <w:rsid w:val="00D81F1C"/>
    <w:rsid w:val="00D86507"/>
    <w:rsid w:val="00D9048D"/>
    <w:rsid w:val="00D91D61"/>
    <w:rsid w:val="00DA0C26"/>
    <w:rsid w:val="00DA6955"/>
    <w:rsid w:val="00DA6E49"/>
    <w:rsid w:val="00DB5348"/>
    <w:rsid w:val="00DC6352"/>
    <w:rsid w:val="00DD4467"/>
    <w:rsid w:val="00DE63E1"/>
    <w:rsid w:val="00DF7010"/>
    <w:rsid w:val="00E14EA8"/>
    <w:rsid w:val="00E17D97"/>
    <w:rsid w:val="00E3203C"/>
    <w:rsid w:val="00E3552D"/>
    <w:rsid w:val="00E41BD3"/>
    <w:rsid w:val="00E4450D"/>
    <w:rsid w:val="00E604D8"/>
    <w:rsid w:val="00E6066D"/>
    <w:rsid w:val="00E6219B"/>
    <w:rsid w:val="00E71BDB"/>
    <w:rsid w:val="00E7325E"/>
    <w:rsid w:val="00E74E3E"/>
    <w:rsid w:val="00E76AA5"/>
    <w:rsid w:val="00E85B8A"/>
    <w:rsid w:val="00E9627C"/>
    <w:rsid w:val="00EA33E9"/>
    <w:rsid w:val="00EB089E"/>
    <w:rsid w:val="00EB34F2"/>
    <w:rsid w:val="00EB3D84"/>
    <w:rsid w:val="00EB4ADB"/>
    <w:rsid w:val="00ED464B"/>
    <w:rsid w:val="00ED782C"/>
    <w:rsid w:val="00EE4F1D"/>
    <w:rsid w:val="00F01C15"/>
    <w:rsid w:val="00F07192"/>
    <w:rsid w:val="00F11E61"/>
    <w:rsid w:val="00F14C75"/>
    <w:rsid w:val="00F213A8"/>
    <w:rsid w:val="00F25D58"/>
    <w:rsid w:val="00F527AA"/>
    <w:rsid w:val="00F55CE3"/>
    <w:rsid w:val="00F60E97"/>
    <w:rsid w:val="00F631D4"/>
    <w:rsid w:val="00F73609"/>
    <w:rsid w:val="00F83C9D"/>
    <w:rsid w:val="00F84DED"/>
    <w:rsid w:val="00F95981"/>
    <w:rsid w:val="00FA15B6"/>
    <w:rsid w:val="00FA2BB2"/>
    <w:rsid w:val="00FA34A8"/>
    <w:rsid w:val="00FC2591"/>
    <w:rsid w:val="00FD2FB4"/>
    <w:rsid w:val="00FD4C4F"/>
    <w:rsid w:val="00FE0013"/>
    <w:rsid w:val="00FE036D"/>
    <w:rsid w:val="00FE6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7F3584"/>
    <w:rPr>
      <w:color w:val="0000FF"/>
      <w:u w:val="single"/>
    </w:rPr>
  </w:style>
  <w:style w:type="paragraph" w:styleId="ListParagraph">
    <w:name w:val="List Paragraph"/>
    <w:basedOn w:val="Normal"/>
    <w:uiPriority w:val="34"/>
    <w:qFormat/>
    <w:rsid w:val="007F3584"/>
    <w:pPr>
      <w:ind w:left="720"/>
      <w:contextualSpacing/>
    </w:pPr>
  </w:style>
  <w:style w:type="paragraph" w:customStyle="1" w:styleId="Default">
    <w:name w:val="Default"/>
    <w:rsid w:val="007F3584"/>
    <w:pPr>
      <w:autoSpaceDE w:val="0"/>
      <w:autoSpaceDN w:val="0"/>
      <w:adjustRightInd w:val="0"/>
    </w:pPr>
    <w:rPr>
      <w:color w:val="000000"/>
      <w:sz w:val="24"/>
      <w:szCs w:val="24"/>
      <w:lang w:val="lv-LV" w:eastAsia="lv-LV"/>
    </w:rPr>
  </w:style>
  <w:style w:type="character" w:styleId="UnresolvedMention">
    <w:name w:val="Unresolved Mention"/>
    <w:basedOn w:val="DefaultParagraphFont"/>
    <w:uiPriority w:val="99"/>
    <w:semiHidden/>
    <w:unhideWhenUsed/>
    <w:rsid w:val="0054630E"/>
    <w:rPr>
      <w:color w:val="605E5C"/>
      <w:shd w:val="clear" w:color="auto" w:fill="E1DFDD"/>
    </w:rPr>
  </w:style>
  <w:style w:type="paragraph" w:styleId="Revision">
    <w:name w:val="Revision"/>
    <w:hidden/>
    <w:uiPriority w:val="99"/>
    <w:semiHidden/>
    <w:rsid w:val="00ED782C"/>
    <w:rPr>
      <w:sz w:val="24"/>
      <w:szCs w:val="24"/>
      <w:lang w:val="en-GB" w:eastAsia="en-US"/>
    </w:rPr>
  </w:style>
  <w:style w:type="character" w:styleId="CommentReference">
    <w:name w:val="annotation reference"/>
    <w:basedOn w:val="DefaultParagraphFont"/>
    <w:locked/>
    <w:rsid w:val="00197CAA"/>
    <w:rPr>
      <w:sz w:val="16"/>
      <w:szCs w:val="16"/>
    </w:rPr>
  </w:style>
  <w:style w:type="paragraph" w:styleId="CommentText">
    <w:name w:val="annotation text"/>
    <w:basedOn w:val="Normal"/>
    <w:link w:val="CommentTextChar"/>
    <w:locked/>
    <w:rsid w:val="00197CAA"/>
    <w:rPr>
      <w:sz w:val="20"/>
      <w:szCs w:val="20"/>
    </w:rPr>
  </w:style>
  <w:style w:type="character" w:customStyle="1" w:styleId="CommentTextChar">
    <w:name w:val="Comment Text Char"/>
    <w:basedOn w:val="DefaultParagraphFont"/>
    <w:link w:val="CommentText"/>
    <w:rsid w:val="00197CAA"/>
    <w:rPr>
      <w:lang w:val="en-GB" w:eastAsia="en-US"/>
    </w:rPr>
  </w:style>
  <w:style w:type="paragraph" w:styleId="CommentSubject">
    <w:name w:val="annotation subject"/>
    <w:basedOn w:val="CommentText"/>
    <w:next w:val="CommentText"/>
    <w:link w:val="CommentSubjectChar"/>
    <w:semiHidden/>
    <w:unhideWhenUsed/>
    <w:locked/>
    <w:rsid w:val="00197CAA"/>
    <w:rPr>
      <w:b/>
      <w:bCs/>
    </w:rPr>
  </w:style>
  <w:style w:type="character" w:customStyle="1" w:styleId="CommentSubjectChar">
    <w:name w:val="Comment Subject Char"/>
    <w:basedOn w:val="CommentTextChar"/>
    <w:link w:val="CommentSubject"/>
    <w:semiHidden/>
    <w:rsid w:val="00197CAA"/>
    <w:rPr>
      <w:b/>
      <w:bCs/>
      <w:lang w:val="en-GB" w:eastAsia="en-US"/>
    </w:rPr>
  </w:style>
  <w:style w:type="paragraph" w:customStyle="1" w:styleId="Tabulasheader">
    <w:name w:val="Tabulas header"/>
    <w:basedOn w:val="BodyText"/>
    <w:link w:val="TabulasheaderChar"/>
    <w:uiPriority w:val="1"/>
    <w:qFormat/>
    <w:rsid w:val="008C7639"/>
    <w:pPr>
      <w:spacing w:before="120"/>
      <w:jc w:val="center"/>
    </w:pPr>
    <w:rPr>
      <w:rFonts w:asciiTheme="minorHAnsi" w:eastAsiaTheme="minorEastAsia" w:hAnsiTheme="minorHAnsi" w:cstheme="minorBidi"/>
      <w:b/>
      <w:bCs/>
      <w:sz w:val="22"/>
      <w:szCs w:val="22"/>
      <w:lang w:val="lv" w:eastAsia="zh-CN"/>
      <w14:ligatures w14:val="standardContextual"/>
    </w:rPr>
  </w:style>
  <w:style w:type="character" w:customStyle="1" w:styleId="TabulasheaderChar">
    <w:name w:val="Tabulas header Char"/>
    <w:basedOn w:val="BodyTextChar"/>
    <w:link w:val="Tabulasheader"/>
    <w:uiPriority w:val="1"/>
    <w:rsid w:val="008C7639"/>
    <w:rPr>
      <w:rFonts w:asciiTheme="minorHAnsi" w:eastAsiaTheme="minorEastAsia" w:hAnsiTheme="minorHAnsi" w:cstheme="minorBidi"/>
      <w:b/>
      <w:bCs/>
      <w:sz w:val="22"/>
      <w:szCs w:val="22"/>
      <w:lang w:val="lv" w:eastAsia="zh-CN"/>
      <w14:ligatures w14:val="standardContextual"/>
    </w:rPr>
  </w:style>
  <w:style w:type="paragraph" w:styleId="BodyText">
    <w:name w:val="Body Text"/>
    <w:basedOn w:val="Normal"/>
    <w:link w:val="BodyTextChar"/>
    <w:locked/>
    <w:rsid w:val="008C7639"/>
    <w:pPr>
      <w:spacing w:after="120"/>
    </w:pPr>
  </w:style>
  <w:style w:type="character" w:customStyle="1" w:styleId="BodyTextChar">
    <w:name w:val="Body Text Char"/>
    <w:basedOn w:val="DefaultParagraphFont"/>
    <w:link w:val="BodyText"/>
    <w:rsid w:val="008C7639"/>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8830">
      <w:bodyDiv w:val="1"/>
      <w:marLeft w:val="0"/>
      <w:marRight w:val="0"/>
      <w:marTop w:val="0"/>
      <w:marBottom w:val="0"/>
      <w:divBdr>
        <w:top w:val="none" w:sz="0" w:space="0" w:color="auto"/>
        <w:left w:val="none" w:sz="0" w:space="0" w:color="auto"/>
        <w:bottom w:val="none" w:sz="0" w:space="0" w:color="auto"/>
        <w:right w:val="none" w:sz="0" w:space="0" w:color="auto"/>
      </w:divBdr>
    </w:div>
    <w:div w:id="99616137">
      <w:bodyDiv w:val="1"/>
      <w:marLeft w:val="0"/>
      <w:marRight w:val="0"/>
      <w:marTop w:val="0"/>
      <w:marBottom w:val="0"/>
      <w:divBdr>
        <w:top w:val="none" w:sz="0" w:space="0" w:color="auto"/>
        <w:left w:val="none" w:sz="0" w:space="0" w:color="auto"/>
        <w:bottom w:val="none" w:sz="0" w:space="0" w:color="auto"/>
        <w:right w:val="none" w:sz="0" w:space="0" w:color="auto"/>
      </w:divBdr>
    </w:div>
    <w:div w:id="181676667">
      <w:bodyDiv w:val="1"/>
      <w:marLeft w:val="0"/>
      <w:marRight w:val="0"/>
      <w:marTop w:val="0"/>
      <w:marBottom w:val="0"/>
      <w:divBdr>
        <w:top w:val="none" w:sz="0" w:space="0" w:color="auto"/>
        <w:left w:val="none" w:sz="0" w:space="0" w:color="auto"/>
        <w:bottom w:val="none" w:sz="0" w:space="0" w:color="auto"/>
        <w:right w:val="none" w:sz="0" w:space="0" w:color="auto"/>
      </w:divBdr>
      <w:divsChild>
        <w:div w:id="1689867367">
          <w:marLeft w:val="0"/>
          <w:marRight w:val="0"/>
          <w:marTop w:val="0"/>
          <w:marBottom w:val="0"/>
          <w:divBdr>
            <w:top w:val="none" w:sz="0" w:space="0" w:color="auto"/>
            <w:left w:val="none" w:sz="0" w:space="0" w:color="auto"/>
            <w:bottom w:val="none" w:sz="0" w:space="0" w:color="auto"/>
            <w:right w:val="none" w:sz="0" w:space="0" w:color="auto"/>
          </w:divBdr>
        </w:div>
      </w:divsChild>
    </w:div>
    <w:div w:id="216209228">
      <w:bodyDiv w:val="1"/>
      <w:marLeft w:val="0"/>
      <w:marRight w:val="0"/>
      <w:marTop w:val="0"/>
      <w:marBottom w:val="0"/>
      <w:divBdr>
        <w:top w:val="none" w:sz="0" w:space="0" w:color="auto"/>
        <w:left w:val="none" w:sz="0" w:space="0" w:color="auto"/>
        <w:bottom w:val="none" w:sz="0" w:space="0" w:color="auto"/>
        <w:right w:val="none" w:sz="0" w:space="0" w:color="auto"/>
      </w:divBdr>
    </w:div>
    <w:div w:id="229271784">
      <w:bodyDiv w:val="1"/>
      <w:marLeft w:val="0"/>
      <w:marRight w:val="0"/>
      <w:marTop w:val="0"/>
      <w:marBottom w:val="0"/>
      <w:divBdr>
        <w:top w:val="none" w:sz="0" w:space="0" w:color="auto"/>
        <w:left w:val="none" w:sz="0" w:space="0" w:color="auto"/>
        <w:bottom w:val="none" w:sz="0" w:space="0" w:color="auto"/>
        <w:right w:val="none" w:sz="0" w:space="0" w:color="auto"/>
      </w:divBdr>
      <w:divsChild>
        <w:div w:id="46228047">
          <w:marLeft w:val="0"/>
          <w:marRight w:val="0"/>
          <w:marTop w:val="0"/>
          <w:marBottom w:val="0"/>
          <w:divBdr>
            <w:top w:val="none" w:sz="0" w:space="0" w:color="auto"/>
            <w:left w:val="none" w:sz="0" w:space="0" w:color="auto"/>
            <w:bottom w:val="none" w:sz="0" w:space="0" w:color="auto"/>
            <w:right w:val="none" w:sz="0" w:space="0" w:color="auto"/>
          </w:divBdr>
        </w:div>
      </w:divsChild>
    </w:div>
    <w:div w:id="271205189">
      <w:bodyDiv w:val="1"/>
      <w:marLeft w:val="0"/>
      <w:marRight w:val="0"/>
      <w:marTop w:val="0"/>
      <w:marBottom w:val="0"/>
      <w:divBdr>
        <w:top w:val="none" w:sz="0" w:space="0" w:color="auto"/>
        <w:left w:val="none" w:sz="0" w:space="0" w:color="auto"/>
        <w:bottom w:val="none" w:sz="0" w:space="0" w:color="auto"/>
        <w:right w:val="none" w:sz="0" w:space="0" w:color="auto"/>
      </w:divBdr>
    </w:div>
    <w:div w:id="287857168">
      <w:bodyDiv w:val="1"/>
      <w:marLeft w:val="0"/>
      <w:marRight w:val="0"/>
      <w:marTop w:val="0"/>
      <w:marBottom w:val="0"/>
      <w:divBdr>
        <w:top w:val="none" w:sz="0" w:space="0" w:color="auto"/>
        <w:left w:val="none" w:sz="0" w:space="0" w:color="auto"/>
        <w:bottom w:val="none" w:sz="0" w:space="0" w:color="auto"/>
        <w:right w:val="none" w:sz="0" w:space="0" w:color="auto"/>
      </w:divBdr>
    </w:div>
    <w:div w:id="603537942">
      <w:bodyDiv w:val="1"/>
      <w:marLeft w:val="0"/>
      <w:marRight w:val="0"/>
      <w:marTop w:val="0"/>
      <w:marBottom w:val="0"/>
      <w:divBdr>
        <w:top w:val="none" w:sz="0" w:space="0" w:color="auto"/>
        <w:left w:val="none" w:sz="0" w:space="0" w:color="auto"/>
        <w:bottom w:val="none" w:sz="0" w:space="0" w:color="auto"/>
        <w:right w:val="none" w:sz="0" w:space="0" w:color="auto"/>
      </w:divBdr>
    </w:div>
    <w:div w:id="827207722">
      <w:bodyDiv w:val="1"/>
      <w:marLeft w:val="0"/>
      <w:marRight w:val="0"/>
      <w:marTop w:val="0"/>
      <w:marBottom w:val="0"/>
      <w:divBdr>
        <w:top w:val="none" w:sz="0" w:space="0" w:color="auto"/>
        <w:left w:val="none" w:sz="0" w:space="0" w:color="auto"/>
        <w:bottom w:val="none" w:sz="0" w:space="0" w:color="auto"/>
        <w:right w:val="none" w:sz="0" w:space="0" w:color="auto"/>
      </w:divBdr>
      <w:divsChild>
        <w:div w:id="1655449637">
          <w:marLeft w:val="0"/>
          <w:marRight w:val="0"/>
          <w:marTop w:val="0"/>
          <w:marBottom w:val="0"/>
          <w:divBdr>
            <w:top w:val="none" w:sz="0" w:space="0" w:color="auto"/>
            <w:left w:val="none" w:sz="0" w:space="0" w:color="auto"/>
            <w:bottom w:val="none" w:sz="0" w:space="0" w:color="auto"/>
            <w:right w:val="none" w:sz="0" w:space="0" w:color="auto"/>
          </w:divBdr>
        </w:div>
      </w:divsChild>
    </w:div>
    <w:div w:id="922493715">
      <w:bodyDiv w:val="1"/>
      <w:marLeft w:val="0"/>
      <w:marRight w:val="0"/>
      <w:marTop w:val="0"/>
      <w:marBottom w:val="0"/>
      <w:divBdr>
        <w:top w:val="none" w:sz="0" w:space="0" w:color="auto"/>
        <w:left w:val="none" w:sz="0" w:space="0" w:color="auto"/>
        <w:bottom w:val="none" w:sz="0" w:space="0" w:color="auto"/>
        <w:right w:val="none" w:sz="0" w:space="0" w:color="auto"/>
      </w:divBdr>
      <w:divsChild>
        <w:div w:id="2134474262">
          <w:marLeft w:val="0"/>
          <w:marRight w:val="0"/>
          <w:marTop w:val="0"/>
          <w:marBottom w:val="567"/>
          <w:divBdr>
            <w:top w:val="none" w:sz="0" w:space="0" w:color="auto"/>
            <w:left w:val="none" w:sz="0" w:space="0" w:color="auto"/>
            <w:bottom w:val="none" w:sz="0" w:space="0" w:color="auto"/>
            <w:right w:val="none" w:sz="0" w:space="0" w:color="auto"/>
          </w:divBdr>
        </w:div>
      </w:divsChild>
    </w:div>
    <w:div w:id="1068383379">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602108438">
      <w:bodyDiv w:val="1"/>
      <w:marLeft w:val="0"/>
      <w:marRight w:val="0"/>
      <w:marTop w:val="0"/>
      <w:marBottom w:val="0"/>
      <w:divBdr>
        <w:top w:val="none" w:sz="0" w:space="0" w:color="auto"/>
        <w:left w:val="none" w:sz="0" w:space="0" w:color="auto"/>
        <w:bottom w:val="none" w:sz="0" w:space="0" w:color="auto"/>
        <w:right w:val="none" w:sz="0" w:space="0" w:color="auto"/>
      </w:divBdr>
    </w:div>
    <w:div w:id="1626546108">
      <w:bodyDiv w:val="1"/>
      <w:marLeft w:val="0"/>
      <w:marRight w:val="0"/>
      <w:marTop w:val="0"/>
      <w:marBottom w:val="0"/>
      <w:divBdr>
        <w:top w:val="none" w:sz="0" w:space="0" w:color="auto"/>
        <w:left w:val="none" w:sz="0" w:space="0" w:color="auto"/>
        <w:bottom w:val="none" w:sz="0" w:space="0" w:color="auto"/>
        <w:right w:val="none" w:sz="0" w:space="0" w:color="auto"/>
      </w:divBdr>
      <w:divsChild>
        <w:div w:id="1463425719">
          <w:marLeft w:val="0"/>
          <w:marRight w:val="0"/>
          <w:marTop w:val="0"/>
          <w:marBottom w:val="0"/>
          <w:divBdr>
            <w:top w:val="none" w:sz="0" w:space="0" w:color="auto"/>
            <w:left w:val="none" w:sz="0" w:space="0" w:color="auto"/>
            <w:bottom w:val="none" w:sz="0" w:space="0" w:color="auto"/>
            <w:right w:val="none" w:sz="0" w:space="0" w:color="auto"/>
          </w:divBdr>
        </w:div>
      </w:divsChild>
    </w:div>
    <w:div w:id="1716002495">
      <w:bodyDiv w:val="1"/>
      <w:marLeft w:val="0"/>
      <w:marRight w:val="0"/>
      <w:marTop w:val="0"/>
      <w:marBottom w:val="0"/>
      <w:divBdr>
        <w:top w:val="none" w:sz="0" w:space="0" w:color="auto"/>
        <w:left w:val="none" w:sz="0" w:space="0" w:color="auto"/>
        <w:bottom w:val="none" w:sz="0" w:space="0" w:color="auto"/>
        <w:right w:val="none" w:sz="0" w:space="0" w:color="auto"/>
      </w:divBdr>
      <w:divsChild>
        <w:div w:id="1649893542">
          <w:marLeft w:val="0"/>
          <w:marRight w:val="0"/>
          <w:marTop w:val="0"/>
          <w:marBottom w:val="0"/>
          <w:divBdr>
            <w:top w:val="none" w:sz="0" w:space="0" w:color="auto"/>
            <w:left w:val="none" w:sz="0" w:space="0" w:color="auto"/>
            <w:bottom w:val="none" w:sz="0" w:space="0" w:color="auto"/>
            <w:right w:val="none" w:sz="0" w:space="0" w:color="auto"/>
          </w:divBdr>
        </w:div>
      </w:divsChild>
    </w:div>
    <w:div w:id="1805613061">
      <w:bodyDiv w:val="1"/>
      <w:marLeft w:val="0"/>
      <w:marRight w:val="0"/>
      <w:marTop w:val="0"/>
      <w:marBottom w:val="0"/>
      <w:divBdr>
        <w:top w:val="none" w:sz="0" w:space="0" w:color="auto"/>
        <w:left w:val="none" w:sz="0" w:space="0" w:color="auto"/>
        <w:bottom w:val="none" w:sz="0" w:space="0" w:color="auto"/>
        <w:right w:val="none" w:sz="0" w:space="0" w:color="auto"/>
      </w:divBdr>
      <w:divsChild>
        <w:div w:id="1597059028">
          <w:marLeft w:val="0"/>
          <w:marRight w:val="0"/>
          <w:marTop w:val="0"/>
          <w:marBottom w:val="0"/>
          <w:divBdr>
            <w:top w:val="none" w:sz="0" w:space="0" w:color="auto"/>
            <w:left w:val="none" w:sz="0" w:space="0" w:color="auto"/>
            <w:bottom w:val="none" w:sz="0" w:space="0" w:color="auto"/>
            <w:right w:val="none" w:sz="0" w:space="0" w:color="auto"/>
          </w:divBdr>
        </w:div>
      </w:divsChild>
    </w:div>
    <w:div w:id="1947997432">
      <w:bodyDiv w:val="1"/>
      <w:marLeft w:val="0"/>
      <w:marRight w:val="0"/>
      <w:marTop w:val="0"/>
      <w:marBottom w:val="0"/>
      <w:divBdr>
        <w:top w:val="none" w:sz="0" w:space="0" w:color="auto"/>
        <w:left w:val="none" w:sz="0" w:space="0" w:color="auto"/>
        <w:bottom w:val="none" w:sz="0" w:space="0" w:color="auto"/>
        <w:right w:val="none" w:sz="0" w:space="0" w:color="auto"/>
      </w:divBdr>
      <w:divsChild>
        <w:div w:id="1255169520">
          <w:marLeft w:val="0"/>
          <w:marRight w:val="0"/>
          <w:marTop w:val="0"/>
          <w:marBottom w:val="0"/>
          <w:divBdr>
            <w:top w:val="none" w:sz="0" w:space="0" w:color="auto"/>
            <w:left w:val="none" w:sz="0" w:space="0" w:color="auto"/>
            <w:bottom w:val="none" w:sz="0" w:space="0" w:color="auto"/>
            <w:right w:val="none" w:sz="0" w:space="0" w:color="auto"/>
          </w:divBdr>
        </w:div>
      </w:divsChild>
    </w:div>
    <w:div w:id="2008827324">
      <w:bodyDiv w:val="1"/>
      <w:marLeft w:val="0"/>
      <w:marRight w:val="0"/>
      <w:marTop w:val="0"/>
      <w:marBottom w:val="0"/>
      <w:divBdr>
        <w:top w:val="none" w:sz="0" w:space="0" w:color="auto"/>
        <w:left w:val="none" w:sz="0" w:space="0" w:color="auto"/>
        <w:bottom w:val="none" w:sz="0" w:space="0" w:color="auto"/>
        <w:right w:val="none" w:sz="0" w:space="0" w:color="auto"/>
      </w:divBdr>
      <w:divsChild>
        <w:div w:id="1371878627">
          <w:marLeft w:val="0"/>
          <w:marRight w:val="0"/>
          <w:marTop w:val="0"/>
          <w:marBottom w:val="567"/>
          <w:divBdr>
            <w:top w:val="none" w:sz="0" w:space="0" w:color="auto"/>
            <w:left w:val="none" w:sz="0" w:space="0" w:color="auto"/>
            <w:bottom w:val="none" w:sz="0" w:space="0" w:color="auto"/>
            <w:right w:val="none" w:sz="0" w:space="0" w:color="auto"/>
          </w:divBdr>
        </w:div>
      </w:divsChild>
    </w:div>
    <w:div w:id="2144492933">
      <w:bodyDiv w:val="1"/>
      <w:marLeft w:val="0"/>
      <w:marRight w:val="0"/>
      <w:marTop w:val="0"/>
      <w:marBottom w:val="0"/>
      <w:divBdr>
        <w:top w:val="none" w:sz="0" w:space="0" w:color="auto"/>
        <w:left w:val="none" w:sz="0" w:space="0" w:color="auto"/>
        <w:bottom w:val="none" w:sz="0" w:space="0" w:color="auto"/>
        <w:right w:val="none" w:sz="0" w:space="0" w:color="auto"/>
      </w:divBdr>
      <w:divsChild>
        <w:div w:id="26581941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3.xml><?xml version="1.0" encoding="utf-8"?>
<ds:datastoreItem xmlns:ds="http://schemas.openxmlformats.org/officeDocument/2006/customXml" ds:itemID="{4EAC7709-B4DD-4896-807D-31969BCF1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5.xml><?xml version="1.0" encoding="utf-8"?>
<ds:datastoreItem xmlns:ds="http://schemas.openxmlformats.org/officeDocument/2006/customXml" ds:itemID="{A2E68B2D-5A9A-4BC7-B342-391C8871E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2539</Characters>
  <Application>Microsoft Office Word</Application>
  <DocSecurity>0</DocSecurity>
  <Lines>21</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4</cp:revision>
  <cp:lastPrinted>2021-09-09T02:05:00Z</cp:lastPrinted>
  <dcterms:created xsi:type="dcterms:W3CDTF">2026-05-13T13:10:00Z</dcterms:created>
  <dcterms:modified xsi:type="dcterms:W3CDTF">2026-05-13T13:12:00Z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