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8BD1" w14:textId="77777777" w:rsidR="009D0703" w:rsidRPr="00C111F4" w:rsidRDefault="009D0703" w:rsidP="000934EE">
      <w:pPr>
        <w:ind w:right="-6"/>
        <w:jc w:val="right"/>
        <w:rPr>
          <w:i/>
          <w:iCs/>
          <w:lang w:val="lv-LV"/>
        </w:rPr>
      </w:pPr>
    </w:p>
    <w:p w14:paraId="35D346E6" w14:textId="77777777" w:rsidR="00860E83" w:rsidRPr="00C111F4" w:rsidRDefault="000934EE" w:rsidP="000934EE">
      <w:pPr>
        <w:ind w:right="-6"/>
        <w:rPr>
          <w:i/>
          <w:iCs/>
          <w:lang w:val="lv-LV"/>
        </w:rPr>
      </w:pPr>
      <w:r w:rsidRPr="00C111F4">
        <w:rPr>
          <w:i/>
          <w:iCs/>
          <w:lang w:val="lv-LV"/>
        </w:rPr>
        <w:t xml:space="preserve">Par iepirkuma procedūras </w:t>
      </w:r>
    </w:p>
    <w:p w14:paraId="376FC102" w14:textId="63BD7C68" w:rsidR="000934EE" w:rsidRPr="00C111F4" w:rsidRDefault="000934EE" w:rsidP="000934EE">
      <w:pPr>
        <w:ind w:right="-6"/>
        <w:rPr>
          <w:i/>
          <w:iCs/>
          <w:lang w:val="lv-LV"/>
        </w:rPr>
      </w:pPr>
      <w:r w:rsidRPr="00C111F4">
        <w:rPr>
          <w:i/>
          <w:iCs/>
          <w:lang w:val="lv-LV"/>
        </w:rPr>
        <w:t>“</w:t>
      </w:r>
      <w:r w:rsidR="00FA7A6F" w:rsidRPr="00C111F4">
        <w:rPr>
          <w:i/>
          <w:iCs/>
          <w:lang w:val="lv-LV" w:eastAsia="lv-LV"/>
        </w:rPr>
        <w:t>Kontakttīklu elektroapgādes pārbūves būvprojektu izstrāde un autoruzraudzība 2 (divos) RP SIA „Rīgas satiksme” objektos</w:t>
      </w:r>
      <w:r w:rsidRPr="00C111F4">
        <w:rPr>
          <w:i/>
          <w:iCs/>
          <w:lang w:val="lv-LV"/>
        </w:rPr>
        <w:t>”</w:t>
      </w:r>
      <w:r w:rsidRPr="00C111F4">
        <w:rPr>
          <w:i/>
          <w:iCs/>
          <w:color w:val="000000" w:themeColor="text1"/>
          <w:lang w:val="lv-LV"/>
        </w:rPr>
        <w:t xml:space="preserve"> (ID</w:t>
      </w:r>
      <w:r w:rsidRPr="00C111F4">
        <w:rPr>
          <w:i/>
          <w:iCs/>
          <w:lang w:val="lv-LV"/>
        </w:rPr>
        <w:t xml:space="preserve"> Nr. RS/2024/4</w:t>
      </w:r>
      <w:r w:rsidR="00FA7A6F" w:rsidRPr="00C111F4">
        <w:rPr>
          <w:i/>
          <w:iCs/>
          <w:lang w:val="lv-LV"/>
        </w:rPr>
        <w:t>5</w:t>
      </w:r>
      <w:r w:rsidRPr="00C111F4">
        <w:rPr>
          <w:i/>
          <w:iCs/>
          <w:lang w:val="lv-LV"/>
        </w:rPr>
        <w:t>)nolikuma prasībām</w:t>
      </w:r>
    </w:p>
    <w:p w14:paraId="554C34E1" w14:textId="77777777" w:rsidR="000934EE" w:rsidRPr="00C111F4" w:rsidRDefault="000934EE" w:rsidP="000934EE">
      <w:pPr>
        <w:ind w:right="-6"/>
        <w:rPr>
          <w:lang w:val="lv-LV"/>
        </w:rPr>
      </w:pPr>
    </w:p>
    <w:p w14:paraId="67957CB2" w14:textId="77777777" w:rsidR="000934EE" w:rsidRPr="00C111F4" w:rsidRDefault="000934EE" w:rsidP="00C111F4">
      <w:pPr>
        <w:tabs>
          <w:tab w:val="right" w:pos="9355"/>
        </w:tabs>
        <w:ind w:right="-6" w:firstLine="709"/>
        <w:jc w:val="both"/>
        <w:rPr>
          <w:lang w:val="lv-LV"/>
        </w:rPr>
      </w:pPr>
      <w:r w:rsidRPr="00C111F4">
        <w:rPr>
          <w:lang w:val="lv-LV"/>
        </w:rPr>
        <w:t>Rīgas pašvaldības sabiedrības ar ierobežotu atbildību „Rīgas satiksme” Iepirkuma komisija (turpmāk – Pasūtītājs) iepirkuma gaitā no iespējamā pretendenta ir saņēmusi lūgumu sniegt atbildes uz šādiem jautājumiem:</w:t>
      </w:r>
    </w:p>
    <w:p w14:paraId="6CDD9426" w14:textId="77777777" w:rsidR="000934EE" w:rsidRPr="00C111F4" w:rsidRDefault="000934EE" w:rsidP="00C111F4">
      <w:pPr>
        <w:tabs>
          <w:tab w:val="right" w:pos="9355"/>
        </w:tabs>
        <w:ind w:right="-6" w:firstLine="709"/>
        <w:jc w:val="both"/>
        <w:rPr>
          <w:lang w:val="lv-LV"/>
        </w:rPr>
      </w:pPr>
    </w:p>
    <w:p w14:paraId="0B896DB2" w14:textId="77777777" w:rsidR="000934EE" w:rsidRPr="00C111F4" w:rsidRDefault="000934EE" w:rsidP="00C111F4">
      <w:pPr>
        <w:jc w:val="both"/>
        <w:rPr>
          <w:b/>
          <w:bCs/>
          <w:lang w:val="lv-LV"/>
        </w:rPr>
      </w:pPr>
      <w:r w:rsidRPr="00C111F4">
        <w:rPr>
          <w:b/>
          <w:bCs/>
          <w:lang w:val="lv-LV"/>
        </w:rPr>
        <w:t>Jautājums:</w:t>
      </w:r>
    </w:p>
    <w:p w14:paraId="58A88460" w14:textId="77777777" w:rsidR="00137D2C" w:rsidRPr="00C111F4" w:rsidRDefault="00137D2C" w:rsidP="00C111F4">
      <w:pPr>
        <w:pStyle w:val="NormalWeb"/>
        <w:spacing w:before="0" w:beforeAutospacing="0" w:after="0" w:afterAutospacing="0"/>
        <w:jc w:val="both"/>
        <w:rPr>
          <w:rFonts w:ascii="Times New Roman" w:hAnsi="Times New Roman" w:cs="Times New Roman"/>
          <w:sz w:val="24"/>
          <w:szCs w:val="24"/>
        </w:rPr>
      </w:pPr>
      <w:bookmarkStart w:id="0" w:name="_Hlk121915172"/>
      <w:bookmarkStart w:id="1" w:name="_Hlk123130100"/>
      <w:r w:rsidRPr="00C111F4">
        <w:rPr>
          <w:rFonts w:ascii="Times New Roman" w:hAnsi="Times New Roman" w:cs="Times New Roman"/>
          <w:sz w:val="24"/>
          <w:szCs w:val="24"/>
        </w:rPr>
        <w:t xml:space="preserve">Atsaucoties uz Rīgas pašvaldības sabiedrības ar ierobežotu atbildību „Rīgas satiksme” iepirkuma procedūru </w:t>
      </w:r>
      <w:r w:rsidRPr="00C111F4">
        <w:rPr>
          <w:rFonts w:ascii="Times New Roman" w:eastAsia="Calibri" w:hAnsi="Times New Roman" w:cs="Times New Roman"/>
          <w:sz w:val="24"/>
          <w:szCs w:val="24"/>
        </w:rPr>
        <w:t>„</w:t>
      </w:r>
      <w:bookmarkStart w:id="2" w:name="_Hlk164154756"/>
      <w:r w:rsidRPr="00C111F4">
        <w:rPr>
          <w:rFonts w:ascii="Times New Roman" w:eastAsia="Calibri" w:hAnsi="Times New Roman" w:cs="Times New Roman"/>
          <w:sz w:val="24"/>
          <w:szCs w:val="24"/>
        </w:rPr>
        <w:t xml:space="preserve">Kontakttīklu elektroapgādes pārbūves būvprojektu izstrāde un autoruzraudzība 2 (divos) RP SIA </w:t>
      </w:r>
      <w:r w:rsidRPr="00C111F4">
        <w:rPr>
          <w:rFonts w:ascii="Times New Roman" w:hAnsi="Times New Roman" w:cs="Times New Roman"/>
          <w:sz w:val="24"/>
          <w:szCs w:val="24"/>
        </w:rPr>
        <w:t>„</w:t>
      </w:r>
      <w:r w:rsidRPr="00C111F4">
        <w:rPr>
          <w:rFonts w:ascii="Times New Roman" w:eastAsia="Calibri" w:hAnsi="Times New Roman" w:cs="Times New Roman"/>
          <w:sz w:val="24"/>
          <w:szCs w:val="24"/>
        </w:rPr>
        <w:t>Rīgas satiksme” objektos</w:t>
      </w:r>
      <w:bookmarkEnd w:id="2"/>
      <w:r w:rsidRPr="00C111F4">
        <w:rPr>
          <w:rFonts w:ascii="Times New Roman" w:eastAsia="Calibri" w:hAnsi="Times New Roman" w:cs="Times New Roman"/>
          <w:sz w:val="24"/>
          <w:szCs w:val="24"/>
        </w:rPr>
        <w:t xml:space="preserve">” (ID Nr. </w:t>
      </w:r>
      <w:r w:rsidRPr="00C111F4">
        <w:rPr>
          <w:rFonts w:ascii="Times New Roman" w:hAnsi="Times New Roman" w:cs="Times New Roman"/>
          <w:sz w:val="24"/>
          <w:szCs w:val="24"/>
        </w:rPr>
        <w:t>RS/2024/45), lūdzam Pasūtītājam par nolikuma kvalifikācijas punktiem 16.1. un 16.2. atbilstošu atzīt pieredzi, kas iegūta t.sk., projektējot dzelzceļa kontakttīklus.</w:t>
      </w:r>
    </w:p>
    <w:bookmarkEnd w:id="0"/>
    <w:bookmarkEnd w:id="1"/>
    <w:p w14:paraId="5B7C0A4B" w14:textId="77777777" w:rsidR="00DF5301" w:rsidRPr="00C111F4" w:rsidRDefault="00DF5301" w:rsidP="00C111F4">
      <w:pPr>
        <w:jc w:val="both"/>
        <w:rPr>
          <w:lang w:val="lv-LV"/>
        </w:rPr>
      </w:pPr>
    </w:p>
    <w:p w14:paraId="6B8B125F" w14:textId="77777777" w:rsidR="000934EE" w:rsidRPr="00C111F4" w:rsidRDefault="000934EE" w:rsidP="00C111F4">
      <w:pPr>
        <w:jc w:val="both"/>
        <w:rPr>
          <w:b/>
          <w:bCs/>
          <w:lang w:val="lv-LV"/>
        </w:rPr>
      </w:pPr>
      <w:r w:rsidRPr="00C111F4">
        <w:rPr>
          <w:b/>
          <w:bCs/>
          <w:lang w:val="lv-LV"/>
        </w:rPr>
        <w:t>Atbilde:</w:t>
      </w:r>
    </w:p>
    <w:p w14:paraId="0AB4CDB1" w14:textId="77777777" w:rsidR="00C111F4" w:rsidRPr="00C111F4" w:rsidRDefault="00C111F4" w:rsidP="00C111F4">
      <w:pPr>
        <w:jc w:val="both"/>
        <w:rPr>
          <w:lang w:val="lv-LV"/>
        </w:rPr>
      </w:pPr>
      <w:r w:rsidRPr="00C111F4">
        <w:rPr>
          <w:lang w:val="lv-LV"/>
        </w:rPr>
        <w:t xml:space="preserve">Nolikuma 16.1. un 16.2.punktā izvirzītās prasības pretendenta un tā rīcībā esošā speciālista pieredzei atbilst iepirkuma raksturam. Ņemot vērā, ka dzelzceļa kontakttīklam un trolejbusa kontakttīklam ir būtiskas atšķirības, Iepirkumu komisija neplāno grozīt nolikumu. </w:t>
      </w:r>
    </w:p>
    <w:p w14:paraId="10784D5A" w14:textId="77777777" w:rsidR="00DF5301" w:rsidRPr="00C111F4" w:rsidRDefault="00DF5301" w:rsidP="00C111F4">
      <w:pPr>
        <w:jc w:val="both"/>
        <w:rPr>
          <w:i/>
          <w:iCs/>
          <w:color w:val="000000"/>
          <w:lang w:val="lv-LV" w:eastAsia="lv-LV"/>
        </w:rPr>
      </w:pPr>
    </w:p>
    <w:p w14:paraId="7ED85EF9" w14:textId="77777777" w:rsidR="000934EE" w:rsidRPr="00C111F4" w:rsidRDefault="000934EE" w:rsidP="000934EE">
      <w:pPr>
        <w:ind w:right="-6"/>
        <w:jc w:val="both"/>
        <w:rPr>
          <w:lang w:val="lv-LV"/>
        </w:rPr>
      </w:pPr>
    </w:p>
    <w:p w14:paraId="4DC07203" w14:textId="77777777" w:rsidR="000934EE" w:rsidRPr="00C111F4" w:rsidRDefault="000934EE" w:rsidP="000934EE">
      <w:pPr>
        <w:ind w:right="-6"/>
        <w:jc w:val="both"/>
        <w:rPr>
          <w:lang w:val="lv-LV"/>
        </w:rPr>
      </w:pPr>
    </w:p>
    <w:p w14:paraId="6AE2CB28" w14:textId="77777777" w:rsidR="000934EE" w:rsidRPr="00C111F4" w:rsidRDefault="000934EE" w:rsidP="000934EE">
      <w:pPr>
        <w:ind w:right="-6"/>
        <w:rPr>
          <w:b/>
          <w:bCs/>
          <w:lang w:val="lv-LV"/>
        </w:rPr>
      </w:pPr>
    </w:p>
    <w:p w14:paraId="1998B738" w14:textId="45644689" w:rsidR="000934EE" w:rsidRPr="00C111F4" w:rsidRDefault="000934EE" w:rsidP="000934EE">
      <w:pPr>
        <w:ind w:right="-6"/>
        <w:jc w:val="both"/>
        <w:rPr>
          <w:lang w:val="lv-LV"/>
        </w:rPr>
      </w:pPr>
      <w:r w:rsidRPr="00C111F4">
        <w:rPr>
          <w:lang w:val="lv-LV"/>
        </w:rPr>
        <w:t>Iepirkumu komisijas priekšsēdētāja</w:t>
      </w:r>
      <w:r w:rsidR="00860E83" w:rsidRPr="00C111F4">
        <w:rPr>
          <w:lang w:val="lv-LV"/>
        </w:rPr>
        <w:t>s vietnieks</w:t>
      </w:r>
      <w:r w:rsidRPr="00C111F4">
        <w:rPr>
          <w:lang w:val="lv-LV"/>
        </w:rPr>
        <w:tab/>
      </w:r>
      <w:r w:rsidRPr="00C111F4">
        <w:rPr>
          <w:lang w:val="lv-LV"/>
        </w:rPr>
        <w:tab/>
      </w:r>
      <w:r w:rsidRPr="00C111F4">
        <w:rPr>
          <w:lang w:val="lv-LV"/>
        </w:rPr>
        <w:tab/>
      </w:r>
      <w:r w:rsidRPr="00C111F4">
        <w:rPr>
          <w:lang w:val="lv-LV"/>
        </w:rPr>
        <w:tab/>
      </w:r>
      <w:r w:rsidR="00860E83" w:rsidRPr="00C111F4">
        <w:rPr>
          <w:lang w:val="lv-LV"/>
        </w:rPr>
        <w:t>I.Zīverts</w:t>
      </w:r>
    </w:p>
    <w:p w14:paraId="12B99239" w14:textId="77777777" w:rsidR="000934EE" w:rsidRPr="00C111F4" w:rsidRDefault="000934EE" w:rsidP="000934EE">
      <w:pPr>
        <w:ind w:right="-6"/>
        <w:jc w:val="both"/>
        <w:rPr>
          <w:lang w:val="lv-LV"/>
        </w:rPr>
      </w:pPr>
    </w:p>
    <w:p w14:paraId="742B54FE" w14:textId="77777777" w:rsidR="000934EE" w:rsidRPr="00C111F4" w:rsidRDefault="000934EE" w:rsidP="000934EE">
      <w:pPr>
        <w:ind w:right="-6"/>
        <w:jc w:val="both"/>
        <w:rPr>
          <w:lang w:val="lv-LV"/>
        </w:rPr>
      </w:pPr>
    </w:p>
    <w:p w14:paraId="5223CF10" w14:textId="77777777" w:rsidR="000934EE" w:rsidRPr="00C111F4" w:rsidRDefault="000934EE" w:rsidP="000934EE">
      <w:pPr>
        <w:ind w:right="-6"/>
        <w:rPr>
          <w:lang w:val="lv-LV"/>
        </w:rPr>
      </w:pPr>
    </w:p>
    <w:p w14:paraId="42CB6C0F" w14:textId="77777777" w:rsidR="000934EE" w:rsidRPr="00C111F4" w:rsidRDefault="000934EE" w:rsidP="000934EE">
      <w:pPr>
        <w:rPr>
          <w:lang w:val="lv-LV"/>
        </w:rPr>
      </w:pPr>
    </w:p>
    <w:p w14:paraId="10FD4DB9" w14:textId="77777777" w:rsidR="000934EE" w:rsidRPr="00C111F4" w:rsidRDefault="000934EE" w:rsidP="000934EE">
      <w:pPr>
        <w:rPr>
          <w:lang w:val="lv-LV"/>
        </w:rPr>
      </w:pPr>
    </w:p>
    <w:p w14:paraId="609B769D" w14:textId="77777777" w:rsidR="000934EE" w:rsidRPr="00C111F4" w:rsidRDefault="000934EE" w:rsidP="000934EE">
      <w:pPr>
        <w:rPr>
          <w:lang w:val="lv-LV"/>
        </w:rPr>
      </w:pPr>
    </w:p>
    <w:p w14:paraId="2EE61468" w14:textId="0C486098" w:rsidR="00AD6E80" w:rsidRPr="00C111F4" w:rsidRDefault="00AD6E80" w:rsidP="00860E83">
      <w:pPr>
        <w:tabs>
          <w:tab w:val="left" w:pos="3761"/>
        </w:tabs>
        <w:rPr>
          <w:lang w:val="lv-LV"/>
        </w:rPr>
      </w:pPr>
    </w:p>
    <w:sectPr w:rsidR="00AD6E80" w:rsidRPr="00C111F4"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6DAA" w14:textId="77777777" w:rsidR="00E57642" w:rsidRDefault="00E57642">
      <w:r>
        <w:separator/>
      </w:r>
    </w:p>
  </w:endnote>
  <w:endnote w:type="continuationSeparator" w:id="0">
    <w:p w14:paraId="5842F2A6" w14:textId="77777777" w:rsidR="00E57642" w:rsidRDefault="00E5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5050" w14:textId="77777777" w:rsidR="00E57642" w:rsidRDefault="00E57642">
      <w:r>
        <w:separator/>
      </w:r>
    </w:p>
  </w:footnote>
  <w:footnote w:type="continuationSeparator" w:id="0">
    <w:p w14:paraId="58A1ABA1" w14:textId="77777777" w:rsidR="00E57642" w:rsidRDefault="00E5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a14="http://schemas.microsoft.com/office/drawing/2010/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79FD9223">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FC17096" w:rsidR="00756CAE" w:rsidRDefault="00645CD5" w:rsidP="00F631D4">
    <w:pPr>
      <w:pStyle w:val="Header"/>
      <w:tabs>
        <w:tab w:val="left" w:pos="426"/>
        <w:tab w:val="left" w:pos="1418"/>
      </w:tabs>
    </w:pPr>
    <w:r>
      <w:rPr>
        <w:noProof/>
      </w:rPr>
      <w:drawing>
        <wp:inline distT="0" distB="0" distL="0" distR="0" wp14:anchorId="7B09102B" wp14:editId="25BE2E1F">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5F8F322A" w14:textId="77777777" w:rsidR="00645CD5" w:rsidRDefault="00645CD5" w:rsidP="00645CD5">
    <w:pPr>
      <w:pStyle w:val="Header"/>
      <w:tabs>
        <w:tab w:val="left" w:pos="426"/>
        <w:tab w:val="left" w:pos="1418"/>
      </w:tabs>
      <w:jc w:val="center"/>
      <w:rPr>
        <w:lang w:val="lv-LV"/>
      </w:rPr>
    </w:pPr>
  </w:p>
  <w:p w14:paraId="765108D9" w14:textId="723C7CAF" w:rsidR="00BA1D4B" w:rsidRDefault="00BA1D4B" w:rsidP="00645CD5">
    <w:pPr>
      <w:pStyle w:val="Header"/>
      <w:tabs>
        <w:tab w:val="left" w:pos="426"/>
        <w:tab w:val="left" w:pos="1418"/>
      </w:tabs>
      <w:jc w:val="center"/>
      <w:rPr>
        <w:lang w:val="lv-LV"/>
      </w:rPr>
    </w:pPr>
    <w:r w:rsidRPr="00BA1D4B">
      <w:rPr>
        <w:lang w:val="lv-LV"/>
      </w:rPr>
      <w:t>Rīgā</w:t>
    </w:r>
  </w:p>
  <w:p w14:paraId="4351F00E" w14:textId="77777777" w:rsidR="00645CD5" w:rsidRDefault="00645CD5" w:rsidP="00645CD5">
    <w:pPr>
      <w:pStyle w:val="Header"/>
      <w:tabs>
        <w:tab w:val="left" w:pos="426"/>
        <w:tab w:val="left" w:pos="1418"/>
      </w:tabs>
      <w:rPr>
        <w:lang w:val="lv-LV"/>
      </w:rPr>
    </w:pPr>
  </w:p>
  <w:p w14:paraId="137F73B5" w14:textId="532ECC66" w:rsidR="00645CD5" w:rsidRPr="00645CD5" w:rsidRDefault="00645CD5" w:rsidP="00645CD5">
    <w:pPr>
      <w:pStyle w:val="Header"/>
      <w:tabs>
        <w:tab w:val="left" w:pos="426"/>
        <w:tab w:val="left" w:pos="1418"/>
      </w:tabs>
      <w:rPr>
        <w:lang w:val="lv-LV"/>
      </w:rPr>
    </w:pPr>
    <w:r>
      <w:rPr>
        <w:lang w:val="lv-LV"/>
      </w:rPr>
      <w:t xml:space="preserve">18.07.2024.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4255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0934EE"/>
    <w:rsid w:val="000E5652"/>
    <w:rsid w:val="000F437B"/>
    <w:rsid w:val="00137D2C"/>
    <w:rsid w:val="00176AEB"/>
    <w:rsid w:val="001A0F88"/>
    <w:rsid w:val="001B000D"/>
    <w:rsid w:val="001C1098"/>
    <w:rsid w:val="001D43D0"/>
    <w:rsid w:val="00233FCE"/>
    <w:rsid w:val="002E0214"/>
    <w:rsid w:val="002E786C"/>
    <w:rsid w:val="00325A6F"/>
    <w:rsid w:val="00366226"/>
    <w:rsid w:val="00384C24"/>
    <w:rsid w:val="003877B2"/>
    <w:rsid w:val="003A76FA"/>
    <w:rsid w:val="003B28D0"/>
    <w:rsid w:val="003C2FBA"/>
    <w:rsid w:val="004124BC"/>
    <w:rsid w:val="00446224"/>
    <w:rsid w:val="00454D63"/>
    <w:rsid w:val="00495061"/>
    <w:rsid w:val="004A0D6C"/>
    <w:rsid w:val="004C2F01"/>
    <w:rsid w:val="004C4EA1"/>
    <w:rsid w:val="004F581B"/>
    <w:rsid w:val="0054525F"/>
    <w:rsid w:val="005D3F37"/>
    <w:rsid w:val="00611305"/>
    <w:rsid w:val="006339F1"/>
    <w:rsid w:val="00645CD5"/>
    <w:rsid w:val="00681D93"/>
    <w:rsid w:val="006874A7"/>
    <w:rsid w:val="00697421"/>
    <w:rsid w:val="006A672C"/>
    <w:rsid w:val="00712459"/>
    <w:rsid w:val="00756CAE"/>
    <w:rsid w:val="007857EA"/>
    <w:rsid w:val="007875D1"/>
    <w:rsid w:val="007A34BE"/>
    <w:rsid w:val="007D62F7"/>
    <w:rsid w:val="008034ED"/>
    <w:rsid w:val="00832355"/>
    <w:rsid w:val="008533C8"/>
    <w:rsid w:val="00860E83"/>
    <w:rsid w:val="008E3092"/>
    <w:rsid w:val="008E4C93"/>
    <w:rsid w:val="00901C98"/>
    <w:rsid w:val="00904B48"/>
    <w:rsid w:val="009134FF"/>
    <w:rsid w:val="009245A9"/>
    <w:rsid w:val="00931737"/>
    <w:rsid w:val="009D0703"/>
    <w:rsid w:val="00A075D3"/>
    <w:rsid w:val="00A3285A"/>
    <w:rsid w:val="00A52673"/>
    <w:rsid w:val="00A55640"/>
    <w:rsid w:val="00A90154"/>
    <w:rsid w:val="00AA0E4F"/>
    <w:rsid w:val="00AB152E"/>
    <w:rsid w:val="00AD6E80"/>
    <w:rsid w:val="00AF45F6"/>
    <w:rsid w:val="00B17037"/>
    <w:rsid w:val="00B67B48"/>
    <w:rsid w:val="00BA1D4B"/>
    <w:rsid w:val="00C111F4"/>
    <w:rsid w:val="00C2117D"/>
    <w:rsid w:val="00C84969"/>
    <w:rsid w:val="00C950CD"/>
    <w:rsid w:val="00C96B4F"/>
    <w:rsid w:val="00CA73ED"/>
    <w:rsid w:val="00CF3217"/>
    <w:rsid w:val="00D43D83"/>
    <w:rsid w:val="00D81F1C"/>
    <w:rsid w:val="00D86507"/>
    <w:rsid w:val="00DA0C26"/>
    <w:rsid w:val="00DC6352"/>
    <w:rsid w:val="00DD6BE2"/>
    <w:rsid w:val="00DD7F62"/>
    <w:rsid w:val="00DF5301"/>
    <w:rsid w:val="00E3203C"/>
    <w:rsid w:val="00E57642"/>
    <w:rsid w:val="00EB089E"/>
    <w:rsid w:val="00F01C15"/>
    <w:rsid w:val="00F213A8"/>
    <w:rsid w:val="00F527AA"/>
    <w:rsid w:val="00F631D4"/>
    <w:rsid w:val="00F83C9D"/>
    <w:rsid w:val="00F84DED"/>
    <w:rsid w:val="00FA7A6F"/>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link w:val="Heading1Char"/>
    <w:uiPriority w:val="9"/>
    <w:qFormat/>
    <w:locked/>
    <w:rsid w:val="000934EE"/>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customStyle="1" w:styleId="Heading1Char">
    <w:name w:val="Heading 1 Char"/>
    <w:basedOn w:val="DefaultParagraphFont"/>
    <w:link w:val="Heading1"/>
    <w:uiPriority w:val="9"/>
    <w:rsid w:val="000934EE"/>
    <w:rPr>
      <w:b/>
      <w:bCs/>
      <w:kern w:val="36"/>
      <w:sz w:val="48"/>
      <w:szCs w:val="48"/>
      <w:lang w:val="lv-LV" w:eastAsia="lv-LV"/>
    </w:rPr>
  </w:style>
  <w:style w:type="character" w:styleId="Hyperlink">
    <w:name w:val="Hyperlink"/>
    <w:basedOn w:val="DefaultParagraphFont"/>
    <w:uiPriority w:val="99"/>
    <w:unhideWhenUsed/>
    <w:locked/>
    <w:rsid w:val="000934EE"/>
    <w:rPr>
      <w:color w:val="0563C1" w:themeColor="hyperlink"/>
      <w:u w:val="single"/>
    </w:rPr>
  </w:style>
  <w:style w:type="character" w:customStyle="1" w:styleId="gmail-hwtze">
    <w:name w:val="gmail-hwtze"/>
    <w:basedOn w:val="DefaultParagraphFont"/>
    <w:rsid w:val="000934EE"/>
  </w:style>
  <w:style w:type="character" w:customStyle="1" w:styleId="gmail-rynqvb">
    <w:name w:val="gmail-rynqvb"/>
    <w:basedOn w:val="DefaultParagraphFont"/>
    <w:rsid w:val="000934EE"/>
  </w:style>
  <w:style w:type="character" w:styleId="UnresolvedMention">
    <w:name w:val="Unresolved Mention"/>
    <w:basedOn w:val="DefaultParagraphFont"/>
    <w:uiPriority w:val="99"/>
    <w:semiHidden/>
    <w:unhideWhenUsed/>
    <w:rsid w:val="000934EE"/>
    <w:rPr>
      <w:color w:val="605E5C"/>
      <w:shd w:val="clear" w:color="auto" w:fill="E1DFDD"/>
    </w:rPr>
  </w:style>
  <w:style w:type="paragraph" w:styleId="NormalWeb">
    <w:name w:val="Normal (Web)"/>
    <w:basedOn w:val="Normal"/>
    <w:uiPriority w:val="99"/>
    <w:unhideWhenUsed/>
    <w:locked/>
    <w:rsid w:val="00137D2C"/>
    <w:pPr>
      <w:spacing w:before="100" w:beforeAutospacing="1" w:after="100" w:afterAutospacing="1"/>
    </w:pPr>
    <w:rPr>
      <w:rFonts w:ascii="Calibr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6591">
      <w:bodyDiv w:val="1"/>
      <w:marLeft w:val="0"/>
      <w:marRight w:val="0"/>
      <w:marTop w:val="0"/>
      <w:marBottom w:val="0"/>
      <w:divBdr>
        <w:top w:val="none" w:sz="0" w:space="0" w:color="auto"/>
        <w:left w:val="none" w:sz="0" w:space="0" w:color="auto"/>
        <w:bottom w:val="none" w:sz="0" w:space="0" w:color="auto"/>
        <w:right w:val="none" w:sz="0" w:space="0" w:color="auto"/>
      </w:divBdr>
    </w:div>
    <w:div w:id="105539776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210549290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126E188-D18A-4876-B7CA-06B8B95DE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1029</Characters>
  <Application>Microsoft Office Word</Application>
  <DocSecurity>0</DocSecurity>
  <Lines>8</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2024-07-19T06:56:00Z</dcterms:created>
  <dcterms:modified xsi:type="dcterms:W3CDTF">2024-07-19T06:56:00Z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