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4270E" w14:textId="77777777" w:rsidR="002D6328" w:rsidRPr="00E76ACA" w:rsidRDefault="002D6328" w:rsidP="002D6328">
      <w:pPr>
        <w:ind w:right="-6"/>
        <w:jc w:val="right"/>
        <w:rPr>
          <w:i/>
          <w:iCs/>
          <w:lang w:val="lv-LV"/>
        </w:rPr>
      </w:pPr>
    </w:p>
    <w:p w14:paraId="544FC06C" w14:textId="77777777" w:rsidR="002D6328" w:rsidRPr="00E76ACA" w:rsidRDefault="002D6328" w:rsidP="002D6328">
      <w:pPr>
        <w:ind w:right="-6"/>
        <w:rPr>
          <w:i/>
          <w:iCs/>
          <w:lang w:val="lv-LV"/>
        </w:rPr>
      </w:pPr>
      <w:r w:rsidRPr="00E76ACA">
        <w:rPr>
          <w:i/>
          <w:iCs/>
          <w:lang w:val="lv-LV"/>
        </w:rPr>
        <w:t xml:space="preserve">Par iepirkuma procedūras </w:t>
      </w:r>
    </w:p>
    <w:p w14:paraId="1295C64E" w14:textId="67F60D0B" w:rsidR="002D6328" w:rsidRPr="00E76ACA" w:rsidRDefault="00C23583" w:rsidP="002D6328">
      <w:pPr>
        <w:ind w:right="-6"/>
        <w:rPr>
          <w:i/>
          <w:iCs/>
          <w:lang w:val="lv-LV"/>
        </w:rPr>
      </w:pPr>
      <w:r w:rsidRPr="00E76ACA">
        <w:rPr>
          <w:i/>
          <w:iCs/>
          <w:lang w:val="lv-LV"/>
        </w:rPr>
        <w:t xml:space="preserve">“Tiesības noslēgt vispārīgo vienošanos par būvju remontdarbiem un remontdarbiem elektroapgādes sistēmās” (ID Nr. RS/2024/46) </w:t>
      </w:r>
      <w:r w:rsidR="002D6328" w:rsidRPr="00E76ACA">
        <w:rPr>
          <w:i/>
          <w:iCs/>
          <w:lang w:val="lv-LV"/>
        </w:rPr>
        <w:t>nolikuma prasībām</w:t>
      </w:r>
    </w:p>
    <w:p w14:paraId="16E5545D" w14:textId="77777777" w:rsidR="002D6328" w:rsidRPr="00E76ACA" w:rsidRDefault="002D6328" w:rsidP="002D6328">
      <w:pPr>
        <w:ind w:right="-6"/>
        <w:rPr>
          <w:lang w:val="lv-LV"/>
        </w:rPr>
      </w:pPr>
    </w:p>
    <w:p w14:paraId="76E225D6" w14:textId="77777777" w:rsidR="002D6328" w:rsidRPr="00E76ACA" w:rsidRDefault="002D6328" w:rsidP="002D6328">
      <w:pPr>
        <w:tabs>
          <w:tab w:val="right" w:pos="9355"/>
        </w:tabs>
        <w:ind w:right="-6" w:firstLine="709"/>
        <w:jc w:val="both"/>
        <w:rPr>
          <w:lang w:val="lv-LV"/>
        </w:rPr>
      </w:pPr>
      <w:r w:rsidRPr="00E76ACA">
        <w:rPr>
          <w:lang w:val="lv-LV"/>
        </w:rPr>
        <w:t>Rīgas pašvaldības sabiedrības ar ierobežotu atbildību „Rīgas satiksme” Iepirkuma komisija (turpmāk – Pasūtītājs) iepirkuma gaitā no iespējamā pretendenta ir saņēmusi lūgumu sniegt atbildes uz šādiem jautājumiem:</w:t>
      </w:r>
    </w:p>
    <w:p w14:paraId="5CD26978" w14:textId="77777777" w:rsidR="002D6328" w:rsidRPr="00E76ACA" w:rsidRDefault="002D6328" w:rsidP="002D6328">
      <w:pPr>
        <w:tabs>
          <w:tab w:val="right" w:pos="9355"/>
        </w:tabs>
        <w:ind w:right="-6" w:firstLine="709"/>
        <w:jc w:val="both"/>
        <w:rPr>
          <w:lang w:val="lv-LV"/>
        </w:rPr>
      </w:pPr>
    </w:p>
    <w:p w14:paraId="0F24FBA3" w14:textId="77777777" w:rsidR="002D6328" w:rsidRPr="00E76ACA" w:rsidRDefault="002D6328" w:rsidP="002D6328">
      <w:pPr>
        <w:jc w:val="both"/>
        <w:rPr>
          <w:b/>
          <w:bCs/>
          <w:lang w:val="lv-LV"/>
        </w:rPr>
      </w:pPr>
      <w:r w:rsidRPr="00E76ACA">
        <w:rPr>
          <w:b/>
          <w:bCs/>
          <w:lang w:val="lv-LV"/>
        </w:rPr>
        <w:t>Jautājums:</w:t>
      </w:r>
    </w:p>
    <w:p w14:paraId="25E2FE14" w14:textId="1DBD517E" w:rsidR="00264C61" w:rsidRPr="00E76ACA" w:rsidRDefault="00264C61" w:rsidP="00F3454F">
      <w:pPr>
        <w:jc w:val="both"/>
        <w:rPr>
          <w:sz w:val="22"/>
          <w:szCs w:val="22"/>
          <w:lang w:val="lv-LV" w:eastAsia="lv-LV"/>
        </w:rPr>
      </w:pPr>
      <w:r w:rsidRPr="00E76ACA">
        <w:rPr>
          <w:lang w:val="lv-LV" w:eastAsia="lv-LV"/>
        </w:rPr>
        <w:t>Ceļu saimniecības dienesta palīgēka, Brīvības ielā 189, Rīgā, LV-1012. Lokālā tāme Nr.3-1 neatbilst projektā specifikācijai.</w:t>
      </w:r>
    </w:p>
    <w:p w14:paraId="103A1238" w14:textId="77777777" w:rsidR="00264C61" w:rsidRPr="00E76ACA" w:rsidRDefault="00264C61" w:rsidP="00F3454F">
      <w:pPr>
        <w:jc w:val="both"/>
        <w:rPr>
          <w:lang w:val="lv-LV" w:eastAsia="lv-LV"/>
        </w:rPr>
      </w:pPr>
      <w:r w:rsidRPr="00E76ACA">
        <w:rPr>
          <w:lang w:val="lv-LV" w:eastAsia="lv-LV"/>
        </w:rPr>
        <w:t>Lūdzu informēt, kurus darba apjomus paredzēt piedāvājumā – projektā norādītās specifikācijas, vai lokālajā tāmē Nr.3-1?</w:t>
      </w:r>
    </w:p>
    <w:p w14:paraId="6EF8BF46" w14:textId="77777777" w:rsidR="002D6328" w:rsidRPr="00E76ACA" w:rsidRDefault="002D6328" w:rsidP="00F3454F">
      <w:pPr>
        <w:jc w:val="both"/>
        <w:rPr>
          <w:lang w:val="lv-LV"/>
        </w:rPr>
      </w:pPr>
    </w:p>
    <w:p w14:paraId="57CEDB03" w14:textId="77777777" w:rsidR="002D6328" w:rsidRPr="00E76ACA" w:rsidRDefault="002D6328" w:rsidP="00F3454F">
      <w:pPr>
        <w:jc w:val="both"/>
        <w:rPr>
          <w:b/>
          <w:bCs/>
          <w:lang w:val="lv-LV"/>
        </w:rPr>
      </w:pPr>
      <w:r w:rsidRPr="00E76ACA">
        <w:rPr>
          <w:b/>
          <w:bCs/>
          <w:lang w:val="lv-LV"/>
        </w:rPr>
        <w:t>Atbilde:</w:t>
      </w:r>
    </w:p>
    <w:p w14:paraId="35B4E239" w14:textId="4A50BD9F" w:rsidR="002D6328" w:rsidRPr="00E76ACA" w:rsidRDefault="00463C4D" w:rsidP="00F3454F">
      <w:pPr>
        <w:jc w:val="both"/>
        <w:rPr>
          <w:lang w:val="lv-LV"/>
        </w:rPr>
      </w:pPr>
      <w:r w:rsidRPr="00E76ACA">
        <w:rPr>
          <w:lang w:val="lv-LV"/>
        </w:rPr>
        <w:t xml:space="preserve">Informējam, ka </w:t>
      </w:r>
      <w:r w:rsidR="001A66F1">
        <w:rPr>
          <w:lang w:val="lv-LV"/>
        </w:rPr>
        <w:t xml:space="preserve">tiks </w:t>
      </w:r>
      <w:r w:rsidRPr="00E76ACA">
        <w:rPr>
          <w:lang w:val="lv-LV"/>
        </w:rPr>
        <w:t xml:space="preserve">veikti grozījumi iepirkuma procedūras </w:t>
      </w:r>
      <w:r w:rsidR="007056F5" w:rsidRPr="00E76ACA">
        <w:rPr>
          <w:lang w:val="lv-LV"/>
        </w:rPr>
        <w:t>nolikumā</w:t>
      </w:r>
      <w:r w:rsidR="001A66F1">
        <w:rPr>
          <w:lang w:val="lv-LV"/>
        </w:rPr>
        <w:t>. Iepirkuma komisija pagarina p</w:t>
      </w:r>
      <w:r w:rsidR="007947E9" w:rsidRPr="00E76ACA">
        <w:rPr>
          <w:lang w:val="lv-LV"/>
        </w:rPr>
        <w:t>iedāvājumu iesniegšanas termiņ</w:t>
      </w:r>
      <w:r w:rsidR="001A66F1">
        <w:rPr>
          <w:lang w:val="lv-LV"/>
        </w:rPr>
        <w:t>u</w:t>
      </w:r>
      <w:r w:rsidR="007947E9" w:rsidRPr="00E76ACA">
        <w:rPr>
          <w:lang w:val="lv-LV"/>
        </w:rPr>
        <w:t xml:space="preserve"> līdz 31.07.2024</w:t>
      </w:r>
      <w:r w:rsidR="007056F5" w:rsidRPr="00E76ACA">
        <w:rPr>
          <w:lang w:val="lv-LV"/>
        </w:rPr>
        <w:t>. Lūdzam sekot informācijai</w:t>
      </w:r>
      <w:r w:rsidR="00173F11" w:rsidRPr="00E76ACA">
        <w:rPr>
          <w:lang w:val="lv-LV"/>
        </w:rPr>
        <w:t xml:space="preserve"> Pasūtītāja profilā Elektronisko iepirkumu sistēmā un </w:t>
      </w:r>
      <w:r w:rsidR="00E76ACA" w:rsidRPr="00E76ACA">
        <w:rPr>
          <w:lang w:val="lv-LV"/>
        </w:rPr>
        <w:t xml:space="preserve">Pasūtītāja </w:t>
      </w:r>
      <w:r w:rsidR="00173F11" w:rsidRPr="00E76ACA">
        <w:rPr>
          <w:lang w:val="lv-LV"/>
        </w:rPr>
        <w:t>mājaslapā.</w:t>
      </w:r>
      <w:r w:rsidR="007056F5" w:rsidRPr="00E76ACA">
        <w:rPr>
          <w:lang w:val="lv-LV"/>
        </w:rPr>
        <w:t xml:space="preserve"> </w:t>
      </w:r>
    </w:p>
    <w:p w14:paraId="77578044" w14:textId="77777777" w:rsidR="002D6328" w:rsidRPr="00E76ACA" w:rsidRDefault="002D6328" w:rsidP="00F3454F">
      <w:pPr>
        <w:jc w:val="both"/>
        <w:rPr>
          <w:i/>
          <w:iCs/>
          <w:color w:val="000000"/>
          <w:lang w:val="lv-LV" w:eastAsia="lv-LV"/>
        </w:rPr>
      </w:pPr>
    </w:p>
    <w:p w14:paraId="72E0AF8E" w14:textId="77777777" w:rsidR="002D6328" w:rsidRPr="00E76ACA" w:rsidRDefault="002D6328" w:rsidP="002D6328">
      <w:pPr>
        <w:ind w:right="-6"/>
        <w:jc w:val="both"/>
        <w:rPr>
          <w:lang w:val="lv-LV"/>
        </w:rPr>
      </w:pPr>
    </w:p>
    <w:p w14:paraId="30BBC85B" w14:textId="77777777" w:rsidR="002D6328" w:rsidRPr="00E76ACA" w:rsidRDefault="002D6328" w:rsidP="002D6328">
      <w:pPr>
        <w:ind w:right="-6"/>
        <w:jc w:val="both"/>
        <w:rPr>
          <w:lang w:val="lv-LV"/>
        </w:rPr>
      </w:pPr>
    </w:p>
    <w:p w14:paraId="2F0228F2" w14:textId="77777777" w:rsidR="002D6328" w:rsidRPr="00E76ACA" w:rsidRDefault="002D6328" w:rsidP="002D6328">
      <w:pPr>
        <w:ind w:right="-6"/>
        <w:rPr>
          <w:b/>
          <w:bCs/>
          <w:lang w:val="lv-LV"/>
        </w:rPr>
      </w:pPr>
    </w:p>
    <w:p w14:paraId="00E9963F" w14:textId="56908771" w:rsidR="002D6328" w:rsidRPr="00E76ACA" w:rsidRDefault="002D6328" w:rsidP="002D6328">
      <w:pPr>
        <w:ind w:right="-6"/>
        <w:jc w:val="both"/>
        <w:rPr>
          <w:lang w:val="lv-LV"/>
        </w:rPr>
      </w:pPr>
      <w:r w:rsidRPr="00E76ACA">
        <w:rPr>
          <w:lang w:val="lv-LV"/>
        </w:rPr>
        <w:t>Iepirkumu komisijas priekšsēdētājas vietnieks</w:t>
      </w:r>
      <w:r w:rsidRPr="00E76ACA">
        <w:rPr>
          <w:lang w:val="lv-LV"/>
        </w:rPr>
        <w:tab/>
      </w:r>
      <w:r w:rsidRPr="00E76ACA">
        <w:rPr>
          <w:lang w:val="lv-LV"/>
        </w:rPr>
        <w:tab/>
      </w:r>
      <w:r w:rsidRPr="00E76ACA">
        <w:rPr>
          <w:lang w:val="lv-LV"/>
        </w:rPr>
        <w:tab/>
      </w:r>
      <w:r w:rsidRPr="00E76ACA">
        <w:rPr>
          <w:lang w:val="lv-LV"/>
        </w:rPr>
        <w:tab/>
        <w:t>I.Zīverts</w:t>
      </w:r>
    </w:p>
    <w:p w14:paraId="1C35A98F" w14:textId="77777777" w:rsidR="002D6328" w:rsidRPr="00E76ACA" w:rsidRDefault="002D6328" w:rsidP="002D6328">
      <w:pPr>
        <w:ind w:right="-6"/>
        <w:jc w:val="both"/>
        <w:rPr>
          <w:lang w:val="lv-LV"/>
        </w:rPr>
      </w:pPr>
    </w:p>
    <w:p w14:paraId="51B68F0B" w14:textId="77777777" w:rsidR="002D6328" w:rsidRPr="00E76ACA" w:rsidRDefault="002D6328" w:rsidP="002D6328">
      <w:pPr>
        <w:ind w:right="-6"/>
        <w:jc w:val="both"/>
        <w:rPr>
          <w:lang w:val="lv-LV"/>
        </w:rPr>
      </w:pPr>
    </w:p>
    <w:p w14:paraId="0A1BF934" w14:textId="77777777" w:rsidR="002D6328" w:rsidRPr="00E76ACA" w:rsidRDefault="002D6328" w:rsidP="002D6328">
      <w:pPr>
        <w:ind w:right="-6"/>
        <w:rPr>
          <w:lang w:val="lv-LV"/>
        </w:rPr>
      </w:pPr>
    </w:p>
    <w:p w14:paraId="6E33F430" w14:textId="77777777" w:rsidR="002D6328" w:rsidRPr="00E76ACA" w:rsidRDefault="002D6328" w:rsidP="002D6328">
      <w:pPr>
        <w:rPr>
          <w:lang w:val="lv-LV"/>
        </w:rPr>
      </w:pPr>
    </w:p>
    <w:p w14:paraId="5A2BCD65" w14:textId="77777777" w:rsidR="002D6328" w:rsidRPr="00E76ACA" w:rsidRDefault="002D6328" w:rsidP="002D6328">
      <w:pPr>
        <w:rPr>
          <w:lang w:val="lv-LV"/>
        </w:rPr>
      </w:pPr>
    </w:p>
    <w:p w14:paraId="5D73948D" w14:textId="77777777" w:rsidR="002D6328" w:rsidRPr="00E76ACA" w:rsidRDefault="002D6328" w:rsidP="002D6328">
      <w:pPr>
        <w:rPr>
          <w:lang w:val="lv-LV"/>
        </w:rPr>
      </w:pPr>
    </w:p>
    <w:p w14:paraId="3616BE8A" w14:textId="77777777" w:rsidR="002D6328" w:rsidRPr="00E76ACA" w:rsidRDefault="002D6328" w:rsidP="002D6328">
      <w:pPr>
        <w:tabs>
          <w:tab w:val="left" w:pos="3761"/>
        </w:tabs>
        <w:rPr>
          <w:lang w:val="lv-LV"/>
        </w:rPr>
      </w:pPr>
    </w:p>
    <w:p w14:paraId="2EE61468" w14:textId="26660D9A" w:rsidR="00AD6E80" w:rsidRPr="00E76ACA" w:rsidRDefault="00AD6E80" w:rsidP="00EE15BF">
      <w:pPr>
        <w:rPr>
          <w:lang w:val="lv-LV"/>
        </w:rPr>
      </w:pPr>
    </w:p>
    <w:sectPr w:rsidR="00AD6E80" w:rsidRPr="00E76ACA" w:rsidSect="00AD6E8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739D9" w14:textId="77777777" w:rsidR="00373CFE" w:rsidRDefault="00373CFE">
      <w:r>
        <w:separator/>
      </w:r>
    </w:p>
  </w:endnote>
  <w:endnote w:type="continuationSeparator" w:id="0">
    <w:p w14:paraId="4D3E2C29" w14:textId="77777777" w:rsidR="00373CFE" w:rsidRDefault="0037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D5BB0" w14:textId="77777777" w:rsidR="00373CFE" w:rsidRDefault="00373CFE">
      <w:r>
        <w:separator/>
      </w:r>
    </w:p>
  </w:footnote>
  <w:footnote w:type="continuationSeparator" w:id="0">
    <w:p w14:paraId="65AE8CA0" w14:textId="77777777" w:rsidR="00373CFE" w:rsidRDefault="0037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w14:anchorId="070540F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41B6A3F0" w:rsidR="00BA1D4B" w:rsidRDefault="00BA1D4B" w:rsidP="00BA1D4B">
    <w:pPr>
      <w:pStyle w:val="Header"/>
      <w:tabs>
        <w:tab w:val="left" w:pos="426"/>
        <w:tab w:val="left" w:pos="1418"/>
      </w:tabs>
      <w:jc w:val="both"/>
    </w:pPr>
    <w:r>
      <w:t>19.07.2024</w:t>
    </w:r>
    <w:r w:rsidR="00F3454F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6C4434"/>
    <w:multiLevelType w:val="hybridMultilevel"/>
    <w:tmpl w:val="2812A810"/>
    <w:lvl w:ilvl="0" w:tplc="B9CC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133224"/>
    <w:multiLevelType w:val="hybridMultilevel"/>
    <w:tmpl w:val="AB7E73A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1201043">
    <w:abstractNumId w:val="0"/>
  </w:num>
  <w:num w:numId="2" w16cid:durableId="1355618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5489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4286D"/>
    <w:rsid w:val="000525F0"/>
    <w:rsid w:val="00083E27"/>
    <w:rsid w:val="00173F11"/>
    <w:rsid w:val="00176AEB"/>
    <w:rsid w:val="001A66F1"/>
    <w:rsid w:val="001B000D"/>
    <w:rsid w:val="001C1098"/>
    <w:rsid w:val="001D43D0"/>
    <w:rsid w:val="00233FCE"/>
    <w:rsid w:val="00264C61"/>
    <w:rsid w:val="00280FA8"/>
    <w:rsid w:val="002D6328"/>
    <w:rsid w:val="002E0214"/>
    <w:rsid w:val="002E786C"/>
    <w:rsid w:val="00325A6F"/>
    <w:rsid w:val="00373CFE"/>
    <w:rsid w:val="00384C24"/>
    <w:rsid w:val="003877B2"/>
    <w:rsid w:val="003A76FA"/>
    <w:rsid w:val="003C2FBA"/>
    <w:rsid w:val="004124BC"/>
    <w:rsid w:val="00446224"/>
    <w:rsid w:val="00454D63"/>
    <w:rsid w:val="00463C4D"/>
    <w:rsid w:val="00495061"/>
    <w:rsid w:val="004A0D6C"/>
    <w:rsid w:val="004C2F01"/>
    <w:rsid w:val="004C4EA1"/>
    <w:rsid w:val="004F581B"/>
    <w:rsid w:val="0054525F"/>
    <w:rsid w:val="005D3F37"/>
    <w:rsid w:val="00611305"/>
    <w:rsid w:val="006339F1"/>
    <w:rsid w:val="00681D93"/>
    <w:rsid w:val="006874A7"/>
    <w:rsid w:val="00697421"/>
    <w:rsid w:val="006A672C"/>
    <w:rsid w:val="007056F5"/>
    <w:rsid w:val="00712459"/>
    <w:rsid w:val="00756CAE"/>
    <w:rsid w:val="007857EA"/>
    <w:rsid w:val="007875D1"/>
    <w:rsid w:val="007947E9"/>
    <w:rsid w:val="007A34BE"/>
    <w:rsid w:val="007D62F7"/>
    <w:rsid w:val="008034ED"/>
    <w:rsid w:val="00832355"/>
    <w:rsid w:val="008533C8"/>
    <w:rsid w:val="008E3092"/>
    <w:rsid w:val="008E4C93"/>
    <w:rsid w:val="00901C98"/>
    <w:rsid w:val="00904B48"/>
    <w:rsid w:val="009134FF"/>
    <w:rsid w:val="00931737"/>
    <w:rsid w:val="00A075D3"/>
    <w:rsid w:val="00A3285A"/>
    <w:rsid w:val="00A52673"/>
    <w:rsid w:val="00A55640"/>
    <w:rsid w:val="00A90154"/>
    <w:rsid w:val="00AA0E4F"/>
    <w:rsid w:val="00AB152E"/>
    <w:rsid w:val="00AD6E80"/>
    <w:rsid w:val="00B17037"/>
    <w:rsid w:val="00B67B48"/>
    <w:rsid w:val="00BA1D4B"/>
    <w:rsid w:val="00C2117D"/>
    <w:rsid w:val="00C23583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E00003"/>
    <w:rsid w:val="00E3203C"/>
    <w:rsid w:val="00E76ACA"/>
    <w:rsid w:val="00EB089E"/>
    <w:rsid w:val="00EE15BF"/>
    <w:rsid w:val="00F01C15"/>
    <w:rsid w:val="00F213A8"/>
    <w:rsid w:val="00F3454F"/>
    <w:rsid w:val="00F527AA"/>
    <w:rsid w:val="00F631D4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locked/>
    <w:rsid w:val="002D63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uiPriority w:val="99"/>
    <w:unhideWhenUsed/>
    <w:locked/>
    <w:rsid w:val="00280FA8"/>
    <w:rPr>
      <w:color w:val="0563C1" w:themeColor="hyperlink"/>
      <w:u w:val="single"/>
    </w:rPr>
  </w:style>
  <w:style w:type="paragraph" w:customStyle="1" w:styleId="Default">
    <w:name w:val="Default"/>
    <w:rsid w:val="00280FA8"/>
    <w:pPr>
      <w:autoSpaceDE w:val="0"/>
      <w:autoSpaceDN w:val="0"/>
      <w:adjustRightInd w:val="0"/>
    </w:pPr>
    <w:rPr>
      <w:color w:val="000000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280FA8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280FA8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280FA8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280FA8"/>
    <w:rPr>
      <w:rFonts w:ascii="ZapfCalligr TL" w:hAnsi="ZapfCalligr TL"/>
      <w:b/>
      <w:sz w:val="28"/>
      <w:lang w:eastAsia="en-US"/>
    </w:rPr>
  </w:style>
  <w:style w:type="paragraph" w:styleId="BodyText">
    <w:name w:val="Body Text"/>
    <w:basedOn w:val="Normal"/>
    <w:link w:val="BodyTextChar"/>
    <w:unhideWhenUsed/>
    <w:locked/>
    <w:rsid w:val="00280FA8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280FA8"/>
    <w:rPr>
      <w:sz w:val="24"/>
      <w:szCs w:val="24"/>
      <w:lang w:eastAsia="ar-SA"/>
    </w:rPr>
  </w:style>
  <w:style w:type="paragraph" w:customStyle="1" w:styleId="xxxmsolistparagraph">
    <w:name w:val="x_xxmsolistparagraph"/>
    <w:basedOn w:val="Normal"/>
    <w:rsid w:val="00280FA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US"/>
    </w:rPr>
  </w:style>
  <w:style w:type="paragraph" w:customStyle="1" w:styleId="TableParagraph">
    <w:name w:val="Table Paragraph"/>
    <w:basedOn w:val="Normal"/>
    <w:uiPriority w:val="1"/>
    <w:qFormat/>
    <w:rsid w:val="00280FA8"/>
    <w:pPr>
      <w:widowControl w:val="0"/>
      <w:autoSpaceDE w:val="0"/>
      <w:autoSpaceDN w:val="0"/>
    </w:pPr>
    <w:rPr>
      <w:sz w:val="22"/>
      <w:szCs w:val="22"/>
      <w:lang w:val="lv-LV"/>
    </w:rPr>
  </w:style>
  <w:style w:type="character" w:customStyle="1" w:styleId="Heading1Char">
    <w:name w:val="Heading 1 Char"/>
    <w:basedOn w:val="DefaultParagraphFont"/>
    <w:link w:val="Heading1"/>
    <w:uiPriority w:val="9"/>
    <w:rsid w:val="002D6328"/>
    <w:rPr>
      <w:b/>
      <w:bCs/>
      <w:kern w:val="36"/>
      <w:sz w:val="48"/>
      <w:szCs w:val="48"/>
      <w:lang w:val="lv-LV" w:eastAsia="lv-LV"/>
    </w:rPr>
  </w:style>
  <w:style w:type="paragraph" w:styleId="NormalWeb">
    <w:name w:val="Normal (Web)"/>
    <w:basedOn w:val="Normal"/>
    <w:uiPriority w:val="99"/>
    <w:unhideWhenUsed/>
    <w:locked/>
    <w:rsid w:val="002D6328"/>
    <w:pPr>
      <w:spacing w:before="100" w:beforeAutospacing="1" w:after="100" w:afterAutospacing="1"/>
    </w:pPr>
    <w:rPr>
      <w:rFonts w:ascii="Calibri" w:hAnsi="Calibri" w:cs="Calibri"/>
      <w:sz w:val="22"/>
      <w:szCs w:val="22"/>
      <w:lang w:val="lv-LV"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2D6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A8EAF8-11FD-43AF-9F9B-7B97993E0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Alena Kamisarova</cp:lastModifiedBy>
  <cp:revision>3</cp:revision>
  <cp:lastPrinted>2021-09-09T02:05:00Z</cp:lastPrinted>
  <dcterms:created xsi:type="dcterms:W3CDTF">2024-07-19T08:22:00Z</dcterms:created>
  <dcterms:modified xsi:type="dcterms:W3CDTF">2024-07-19T08:23:00Z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</Properties>
</file>