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3356" w14:textId="77777777" w:rsidR="00EF0FF9" w:rsidRPr="006D00DD" w:rsidRDefault="00EF0FF9" w:rsidP="007F550C">
      <w:pPr>
        <w:ind w:firstLine="6379"/>
        <w:rPr>
          <w:lang w:val="lv-LV"/>
        </w:rPr>
      </w:pPr>
    </w:p>
    <w:p w14:paraId="735A0443" w14:textId="0C2D811A" w:rsidR="007F550C" w:rsidRPr="000F584B" w:rsidRDefault="00646065" w:rsidP="000F584B">
      <w:pPr>
        <w:rPr>
          <w:i/>
          <w:iCs/>
          <w:lang w:val="lv-LV"/>
        </w:rPr>
      </w:pPr>
      <w:r w:rsidRPr="000F584B">
        <w:rPr>
          <w:i/>
          <w:iCs/>
          <w:lang w:val="lv-LV"/>
        </w:rPr>
        <w:t xml:space="preserve">Par </w:t>
      </w:r>
      <w:r w:rsidR="000F584B">
        <w:rPr>
          <w:i/>
          <w:iCs/>
          <w:lang w:val="lv-LV"/>
        </w:rPr>
        <w:t>informācijas</w:t>
      </w:r>
      <w:r w:rsidR="00131466" w:rsidRPr="000F584B">
        <w:rPr>
          <w:i/>
          <w:iCs/>
          <w:lang w:val="lv-LV"/>
        </w:rPr>
        <w:t xml:space="preserve"> </w:t>
      </w:r>
      <w:r w:rsidR="002E4AB5" w:rsidRPr="000F584B">
        <w:rPr>
          <w:i/>
          <w:iCs/>
          <w:lang w:val="lv-LV"/>
        </w:rPr>
        <w:t>sniegšanu</w:t>
      </w:r>
      <w:r w:rsidR="000F584B">
        <w:rPr>
          <w:i/>
          <w:iCs/>
          <w:lang w:val="lv-LV"/>
        </w:rPr>
        <w:t xml:space="preserve"> par</w:t>
      </w:r>
      <w:r w:rsidR="002E4AB5" w:rsidRPr="000F584B">
        <w:rPr>
          <w:i/>
          <w:iCs/>
          <w:lang w:val="lv-LV"/>
        </w:rPr>
        <w:t xml:space="preserve"> </w:t>
      </w:r>
      <w:r w:rsidR="000F584B">
        <w:rPr>
          <w:i/>
          <w:iCs/>
          <w:lang w:val="lv-LV"/>
        </w:rPr>
        <w:t>atklāta konkursa</w:t>
      </w:r>
    </w:p>
    <w:p w14:paraId="4D11E27A" w14:textId="48BE8641" w:rsidR="007F550C" w:rsidRPr="000F584B" w:rsidRDefault="007F550C" w:rsidP="007F550C">
      <w:pPr>
        <w:rPr>
          <w:i/>
          <w:iCs/>
          <w:lang w:val="lv-LV"/>
        </w:rPr>
      </w:pPr>
      <w:r w:rsidRPr="000F584B">
        <w:rPr>
          <w:i/>
          <w:iCs/>
          <w:lang w:val="lv-LV"/>
        </w:rPr>
        <w:t>“Ēdināšanas pakalpojuma sniegšana RP SIA“Rīgas satiksme” darbiniekiem”</w:t>
      </w:r>
    </w:p>
    <w:p w14:paraId="5F76ABBE" w14:textId="087A3FA7" w:rsidR="002E4AB5" w:rsidRPr="000F584B" w:rsidRDefault="000F584B" w:rsidP="007F550C">
      <w:pPr>
        <w:rPr>
          <w:i/>
          <w:iCs/>
          <w:lang w:val="lv-LV"/>
        </w:rPr>
      </w:pPr>
      <w:r>
        <w:rPr>
          <w:i/>
          <w:iCs/>
          <w:lang w:val="lv-LV"/>
        </w:rPr>
        <w:t>(ID</w:t>
      </w:r>
      <w:r w:rsidR="007F550C" w:rsidRPr="000F584B">
        <w:rPr>
          <w:i/>
          <w:iCs/>
          <w:lang w:val="lv-LV"/>
        </w:rPr>
        <w:t xml:space="preserve"> Nr. RS/2024/6</w:t>
      </w:r>
      <w:r>
        <w:rPr>
          <w:i/>
          <w:iCs/>
          <w:lang w:val="lv-LV"/>
        </w:rPr>
        <w:t>) nolikuma prasībām</w:t>
      </w:r>
    </w:p>
    <w:p w14:paraId="470022AB" w14:textId="77777777" w:rsidR="002E4AB5" w:rsidRDefault="002E4AB5" w:rsidP="002E4AB5">
      <w:pPr>
        <w:rPr>
          <w:lang w:val="lv-LV"/>
        </w:rPr>
      </w:pPr>
    </w:p>
    <w:p w14:paraId="737AD853" w14:textId="77777777" w:rsidR="0074421E" w:rsidRPr="00646065" w:rsidRDefault="0074421E" w:rsidP="002E4AB5">
      <w:pPr>
        <w:rPr>
          <w:lang w:val="lv-LV"/>
        </w:rPr>
      </w:pPr>
    </w:p>
    <w:p w14:paraId="46016E04" w14:textId="15F83E10" w:rsidR="002E4AB5" w:rsidRDefault="002E4AB5" w:rsidP="002E4AB5">
      <w:pPr>
        <w:tabs>
          <w:tab w:val="right" w:pos="9355"/>
        </w:tabs>
        <w:ind w:right="-45" w:firstLine="709"/>
        <w:jc w:val="both"/>
        <w:rPr>
          <w:lang w:val="lv-LV"/>
        </w:rPr>
      </w:pPr>
      <w:r w:rsidRPr="00D11B85">
        <w:rPr>
          <w:lang w:val="lv-LV"/>
        </w:rPr>
        <w:t xml:space="preserve">Rīgas pašvaldības sabiedrības ar ierobežotu atbildību „Rīgas satiksme” Iepirkuma komisija (turpmāk – Pasūtītājs) </w:t>
      </w:r>
      <w:r>
        <w:rPr>
          <w:lang w:val="lv-LV"/>
        </w:rPr>
        <w:t xml:space="preserve">iepirkuma gaitā </w:t>
      </w:r>
      <w:r w:rsidRPr="00D11B85">
        <w:rPr>
          <w:lang w:val="lv-LV"/>
        </w:rPr>
        <w:t>no iespējamā pretendenta ir saņēmusi lūgumu sniegt</w:t>
      </w:r>
      <w:r>
        <w:rPr>
          <w:lang w:val="lv-LV"/>
        </w:rPr>
        <w:t xml:space="preserve"> atbild</w:t>
      </w:r>
      <w:r w:rsidR="00160557">
        <w:rPr>
          <w:lang w:val="lv-LV"/>
        </w:rPr>
        <w:t>i</w:t>
      </w:r>
      <w:r>
        <w:rPr>
          <w:lang w:val="lv-LV"/>
        </w:rPr>
        <w:t xml:space="preserve"> uz šād</w:t>
      </w:r>
      <w:r w:rsidR="00160557">
        <w:rPr>
          <w:lang w:val="lv-LV"/>
        </w:rPr>
        <w:t>u</w:t>
      </w:r>
      <w:r>
        <w:rPr>
          <w:lang w:val="lv-LV"/>
        </w:rPr>
        <w:t xml:space="preserve"> jautājum</w:t>
      </w:r>
      <w:r w:rsidR="00160557">
        <w:rPr>
          <w:lang w:val="lv-LV"/>
        </w:rPr>
        <w:t>u</w:t>
      </w:r>
      <w:r>
        <w:rPr>
          <w:lang w:val="lv-LV"/>
        </w:rPr>
        <w:t>:</w:t>
      </w:r>
    </w:p>
    <w:p w14:paraId="76C6F9D3" w14:textId="77777777" w:rsidR="00160557" w:rsidRDefault="00160557" w:rsidP="002E4AB5">
      <w:pPr>
        <w:jc w:val="both"/>
        <w:rPr>
          <w:rFonts w:eastAsiaTheme="minorHAnsi"/>
          <w:b/>
          <w:bCs/>
          <w:u w:val="single"/>
          <w:lang w:val="lv-LV"/>
        </w:rPr>
      </w:pPr>
    </w:p>
    <w:p w14:paraId="31868244" w14:textId="3326E90A" w:rsidR="002E4AB5" w:rsidRDefault="002E4AB5" w:rsidP="002E4AB5">
      <w:pPr>
        <w:jc w:val="both"/>
        <w:rPr>
          <w:rFonts w:eastAsiaTheme="minorHAnsi"/>
          <w:b/>
          <w:bCs/>
          <w:u w:val="single"/>
          <w:lang w:val="lv-LV"/>
        </w:rPr>
      </w:pPr>
      <w:r w:rsidRPr="002E4AB5">
        <w:rPr>
          <w:rFonts w:eastAsiaTheme="minorHAnsi"/>
          <w:b/>
          <w:bCs/>
          <w:u w:val="single"/>
          <w:lang w:val="lv-LV"/>
        </w:rPr>
        <w:t xml:space="preserve">Jautājums: </w:t>
      </w:r>
    </w:p>
    <w:p w14:paraId="3B9555F7" w14:textId="77777777" w:rsidR="007F550C" w:rsidRDefault="007F550C" w:rsidP="002E4AB5">
      <w:pPr>
        <w:jc w:val="both"/>
        <w:rPr>
          <w:rFonts w:eastAsiaTheme="minorHAnsi"/>
          <w:b/>
          <w:bCs/>
          <w:u w:val="single"/>
          <w:lang w:val="lv-LV"/>
        </w:rPr>
      </w:pPr>
    </w:p>
    <w:p w14:paraId="0DC1E585" w14:textId="71E56E9A" w:rsidR="00775381" w:rsidRPr="007F550C" w:rsidRDefault="007F550C" w:rsidP="007F550C">
      <w:pPr>
        <w:jc w:val="both"/>
        <w:rPr>
          <w:rFonts w:eastAsiaTheme="minorHAnsi"/>
          <w:lang w:val="lv-LV"/>
        </w:rPr>
      </w:pPr>
      <w:r>
        <w:rPr>
          <w:rFonts w:eastAsiaTheme="minorHAnsi"/>
          <w:lang w:val="lv-LV"/>
        </w:rPr>
        <w:t xml:space="preserve">RP SIA </w:t>
      </w:r>
      <w:r w:rsidRPr="007F550C">
        <w:rPr>
          <w:rFonts w:eastAsiaTheme="minorHAnsi"/>
          <w:lang w:val="lv-LV"/>
        </w:rPr>
        <w:t>Rīgas satiksmes izsludinātajā iepirkumā par ēdināšanas pakalpojumiem (RS/2024/6), nolikumā par prasībām attiecībā uz pretendenta saimniecisko un finansiālo stāvokli</w:t>
      </w:r>
      <w:r>
        <w:rPr>
          <w:rFonts w:eastAsiaTheme="minorHAnsi"/>
          <w:lang w:val="lv-LV"/>
        </w:rPr>
        <w:t xml:space="preserve"> p</w:t>
      </w:r>
      <w:r w:rsidRPr="007F550C">
        <w:rPr>
          <w:rFonts w:eastAsiaTheme="minorHAnsi"/>
          <w:lang w:val="lv-LV"/>
        </w:rPr>
        <w:t>rasība paredz, ka 2022.gadā pretendentam bija jābūt pozitīvam pašu kapitālam. Tas ir gads pēc pandēmijas. Vai tiks ņemts vērā 2023.gada finanšu stāvoklis, ja tas ir uzlabojies? Pretējā gadījumā jaundibinātiem uzņēmumiem šajā iepirkumā ir zināmas priekšrocības.</w:t>
      </w:r>
    </w:p>
    <w:p w14:paraId="0E7F4012" w14:textId="77777777" w:rsidR="007F550C" w:rsidRDefault="007F550C" w:rsidP="00775381">
      <w:pPr>
        <w:jc w:val="both"/>
        <w:rPr>
          <w:rFonts w:eastAsiaTheme="minorHAnsi"/>
          <w:b/>
          <w:bCs/>
          <w:u w:val="single"/>
          <w:lang w:val="lv-LV"/>
        </w:rPr>
      </w:pPr>
    </w:p>
    <w:p w14:paraId="43CF1E3C" w14:textId="11193126" w:rsidR="004D67C4" w:rsidRDefault="004D67C4" w:rsidP="00775381">
      <w:pPr>
        <w:jc w:val="both"/>
        <w:rPr>
          <w:rFonts w:eastAsiaTheme="minorHAnsi"/>
          <w:b/>
          <w:bCs/>
          <w:u w:val="single"/>
          <w:lang w:val="lv-LV"/>
        </w:rPr>
      </w:pPr>
      <w:r>
        <w:rPr>
          <w:rFonts w:eastAsiaTheme="minorHAnsi"/>
          <w:b/>
          <w:bCs/>
          <w:u w:val="single"/>
          <w:lang w:val="lv-LV"/>
        </w:rPr>
        <w:t>Atbilde:</w:t>
      </w:r>
    </w:p>
    <w:p w14:paraId="63C310FD" w14:textId="77777777" w:rsidR="00E16FE5" w:rsidRDefault="00E16FE5" w:rsidP="00E16FE5">
      <w:pPr>
        <w:rPr>
          <w:rFonts w:eastAsiaTheme="minorHAnsi"/>
          <w:b/>
          <w:bCs/>
          <w:color w:val="000000"/>
          <w:sz w:val="16"/>
          <w:szCs w:val="16"/>
          <w:lang w:val="lv-LV" w:eastAsia="lv-LV"/>
        </w:rPr>
      </w:pPr>
    </w:p>
    <w:p w14:paraId="701AE771" w14:textId="76B27601" w:rsidR="007F550C" w:rsidRPr="007F550C" w:rsidRDefault="007F550C" w:rsidP="007F550C">
      <w:pPr>
        <w:rPr>
          <w:sz w:val="22"/>
          <w:szCs w:val="22"/>
          <w:lang w:val="lv-LV"/>
        </w:rPr>
      </w:pPr>
      <w:r w:rsidRPr="007F550C">
        <w:rPr>
          <w:lang w:val="lv-LV"/>
        </w:rPr>
        <w:t>Ja pretendenta rīcībā ir atbilstoši normatīvajiem aktiem apstiprināts un Valsts ieņēmumu dienestā iesniegts 2023.gada finanšu pārskats, tad atbilstību nolikuma 12.1.punktam pretendents ir tiesīgs pierādīt ar finanšu rādītājiem par 2023.gadu.</w:t>
      </w:r>
    </w:p>
    <w:p w14:paraId="69BD5361" w14:textId="77777777" w:rsidR="00C10E71" w:rsidRPr="00E16FE5" w:rsidRDefault="00C10E71" w:rsidP="00E16FE5">
      <w:pPr>
        <w:rPr>
          <w:rFonts w:eastAsiaTheme="minorHAnsi"/>
          <w:b/>
          <w:bCs/>
          <w:color w:val="000000"/>
          <w:sz w:val="16"/>
          <w:szCs w:val="16"/>
          <w:lang w:val="lv-LV" w:eastAsia="lv-LV"/>
        </w:rPr>
      </w:pPr>
    </w:p>
    <w:p w14:paraId="3602AB91" w14:textId="77777777" w:rsidR="002E4AB5" w:rsidRPr="00646065" w:rsidRDefault="002E4AB5" w:rsidP="00646065">
      <w:pPr>
        <w:rPr>
          <w:lang w:val="lv-LV"/>
        </w:rPr>
      </w:pPr>
    </w:p>
    <w:p w14:paraId="2984E36F" w14:textId="298CAD21" w:rsidR="006D00DD" w:rsidRPr="006D00DD" w:rsidRDefault="002E4AB5" w:rsidP="006D00DD">
      <w:pPr>
        <w:rPr>
          <w:lang w:val="lv-LV"/>
        </w:rPr>
      </w:pPr>
      <w:r>
        <w:rPr>
          <w:lang w:val="lv-LV"/>
        </w:rPr>
        <w:t>I</w:t>
      </w:r>
      <w:r w:rsidR="006D00DD" w:rsidRPr="006D00DD">
        <w:rPr>
          <w:lang w:val="lv-LV"/>
        </w:rPr>
        <w:t xml:space="preserve">epirkumu komisijas priekšsēdētāja                                                         </w:t>
      </w:r>
      <w:r w:rsidR="00C10E71">
        <w:rPr>
          <w:lang w:val="lv-LV"/>
        </w:rPr>
        <w:t>Karīna Meiberga</w:t>
      </w:r>
    </w:p>
    <w:p w14:paraId="38A6A913" w14:textId="77777777" w:rsidR="002E4AB5" w:rsidRPr="006D00DD" w:rsidRDefault="002E4AB5" w:rsidP="006D00DD">
      <w:pPr>
        <w:rPr>
          <w:lang w:val="lv-LV"/>
        </w:rPr>
      </w:pPr>
    </w:p>
    <w:p w14:paraId="63A34C05" w14:textId="77777777" w:rsidR="006D00DD" w:rsidRDefault="006D00DD" w:rsidP="006D00DD">
      <w:pPr>
        <w:rPr>
          <w:lang w:val="lv-LV"/>
        </w:rPr>
      </w:pPr>
    </w:p>
    <w:p w14:paraId="201AEB69" w14:textId="77777777" w:rsidR="00C10E71" w:rsidRDefault="00C10E71" w:rsidP="006D00DD">
      <w:pPr>
        <w:rPr>
          <w:lang w:val="lv-LV"/>
        </w:rPr>
      </w:pPr>
    </w:p>
    <w:p w14:paraId="1788D072" w14:textId="77777777" w:rsidR="00C10E71" w:rsidRPr="006D00DD" w:rsidRDefault="00C10E71" w:rsidP="006D00DD">
      <w:pPr>
        <w:rPr>
          <w:lang w:val="lv-LV"/>
        </w:rPr>
      </w:pPr>
    </w:p>
    <w:p w14:paraId="45745476" w14:textId="1AD9176C" w:rsidR="001D43D0" w:rsidRDefault="001D43D0" w:rsidP="001C1098">
      <w:pPr>
        <w:rPr>
          <w:lang w:val="lv-LV"/>
        </w:rPr>
      </w:pPr>
    </w:p>
    <w:sectPr w:rsidR="001D43D0" w:rsidSect="002E4AB5">
      <w:headerReference w:type="even" r:id="rId12"/>
      <w:footerReference w:type="default" r:id="rId13"/>
      <w:headerReference w:type="first" r:id="rId14"/>
      <w:pgSz w:w="11900" w:h="16840" w:code="9"/>
      <w:pgMar w:top="1134" w:right="851" w:bottom="1134"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3E79" w14:textId="77777777" w:rsidR="00862B0B" w:rsidRDefault="00862B0B">
      <w:r>
        <w:separator/>
      </w:r>
    </w:p>
  </w:endnote>
  <w:endnote w:type="continuationSeparator" w:id="0">
    <w:p w14:paraId="2BD30172" w14:textId="77777777" w:rsidR="00862B0B" w:rsidRDefault="0086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7ECB" w14:textId="77777777" w:rsidR="00862B0B" w:rsidRDefault="00862B0B">
      <w:r>
        <w:separator/>
      </w:r>
    </w:p>
  </w:footnote>
  <w:footnote w:type="continuationSeparator" w:id="0">
    <w:p w14:paraId="2C37CB83" w14:textId="77777777" w:rsidR="00862B0B" w:rsidRDefault="0086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D93F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94AE249" w:rsidR="00BA1D4B" w:rsidRDefault="00BA1D4B" w:rsidP="00BA1D4B">
    <w:pPr>
      <w:pStyle w:val="Header"/>
      <w:tabs>
        <w:tab w:val="left" w:pos="426"/>
        <w:tab w:val="left" w:pos="1418"/>
      </w:tabs>
      <w:jc w:val="both"/>
    </w:pPr>
    <w:r>
      <w:t>21.03.202</w:t>
    </w:r>
    <w:r w:rsidR="00E7665C">
      <w:t>4.</w:t>
    </w:r>
  </w:p>
  <w:p w14:paraId="1C483108" w14:textId="77777777" w:rsidR="007F550C" w:rsidRDefault="007F550C"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6456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F584B"/>
    <w:rsid w:val="001049EB"/>
    <w:rsid w:val="00131466"/>
    <w:rsid w:val="00160557"/>
    <w:rsid w:val="00176AEB"/>
    <w:rsid w:val="001B000D"/>
    <w:rsid w:val="001C1098"/>
    <w:rsid w:val="001D43D0"/>
    <w:rsid w:val="00233FCE"/>
    <w:rsid w:val="002E0214"/>
    <w:rsid w:val="002E4AB5"/>
    <w:rsid w:val="002E786C"/>
    <w:rsid w:val="00325A6F"/>
    <w:rsid w:val="00384C24"/>
    <w:rsid w:val="003877B2"/>
    <w:rsid w:val="003A76FA"/>
    <w:rsid w:val="003B6D13"/>
    <w:rsid w:val="003C2FBA"/>
    <w:rsid w:val="004124BC"/>
    <w:rsid w:val="00446224"/>
    <w:rsid w:val="00454D63"/>
    <w:rsid w:val="00495061"/>
    <w:rsid w:val="004A0D6C"/>
    <w:rsid w:val="004B40D5"/>
    <w:rsid w:val="004B47A2"/>
    <w:rsid w:val="004C2F01"/>
    <w:rsid w:val="004C4EA1"/>
    <w:rsid w:val="004D67C4"/>
    <w:rsid w:val="004F581B"/>
    <w:rsid w:val="0054525F"/>
    <w:rsid w:val="005D3F37"/>
    <w:rsid w:val="005F3188"/>
    <w:rsid w:val="00611305"/>
    <w:rsid w:val="006339F1"/>
    <w:rsid w:val="00646065"/>
    <w:rsid w:val="00681D93"/>
    <w:rsid w:val="006874A7"/>
    <w:rsid w:val="00697421"/>
    <w:rsid w:val="006A672C"/>
    <w:rsid w:val="006D00DD"/>
    <w:rsid w:val="00712459"/>
    <w:rsid w:val="0074421E"/>
    <w:rsid w:val="00756CAE"/>
    <w:rsid w:val="00775381"/>
    <w:rsid w:val="007857EA"/>
    <w:rsid w:val="007875D1"/>
    <w:rsid w:val="007A34BE"/>
    <w:rsid w:val="007D62F7"/>
    <w:rsid w:val="007F550C"/>
    <w:rsid w:val="008034ED"/>
    <w:rsid w:val="00832355"/>
    <w:rsid w:val="008533C8"/>
    <w:rsid w:val="00855766"/>
    <w:rsid w:val="00862B0B"/>
    <w:rsid w:val="008E3092"/>
    <w:rsid w:val="008E4C93"/>
    <w:rsid w:val="008F5532"/>
    <w:rsid w:val="00901C98"/>
    <w:rsid w:val="00904B48"/>
    <w:rsid w:val="009134FF"/>
    <w:rsid w:val="00931737"/>
    <w:rsid w:val="00A075D3"/>
    <w:rsid w:val="00A3285A"/>
    <w:rsid w:val="00A52673"/>
    <w:rsid w:val="00A55640"/>
    <w:rsid w:val="00A90154"/>
    <w:rsid w:val="00AA0E4F"/>
    <w:rsid w:val="00AB152E"/>
    <w:rsid w:val="00AD6E80"/>
    <w:rsid w:val="00B17037"/>
    <w:rsid w:val="00B37C6E"/>
    <w:rsid w:val="00B67B48"/>
    <w:rsid w:val="00BA1D4B"/>
    <w:rsid w:val="00C10E71"/>
    <w:rsid w:val="00C2117D"/>
    <w:rsid w:val="00C84969"/>
    <w:rsid w:val="00C950CD"/>
    <w:rsid w:val="00C96B4F"/>
    <w:rsid w:val="00CA73ED"/>
    <w:rsid w:val="00D43D83"/>
    <w:rsid w:val="00D81F1C"/>
    <w:rsid w:val="00D86507"/>
    <w:rsid w:val="00DA0C26"/>
    <w:rsid w:val="00DC2C9B"/>
    <w:rsid w:val="00DC6352"/>
    <w:rsid w:val="00E16FE5"/>
    <w:rsid w:val="00E3203C"/>
    <w:rsid w:val="00E7665C"/>
    <w:rsid w:val="00EB089E"/>
    <w:rsid w:val="00EF0FF9"/>
    <w:rsid w:val="00F01C15"/>
    <w:rsid w:val="00F213A8"/>
    <w:rsid w:val="00F527AA"/>
    <w:rsid w:val="00F631D4"/>
    <w:rsid w:val="00F83C9D"/>
    <w:rsid w:val="00F84DED"/>
    <w:rsid w:val="00FC5094"/>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7F550C"/>
    <w:rPr>
      <w:color w:val="0563C1" w:themeColor="hyperlink"/>
      <w:u w:val="single"/>
    </w:rPr>
  </w:style>
  <w:style w:type="character" w:styleId="UnresolvedMention">
    <w:name w:val="Unresolved Mention"/>
    <w:basedOn w:val="DefaultParagraphFont"/>
    <w:uiPriority w:val="99"/>
    <w:semiHidden/>
    <w:unhideWhenUsed/>
    <w:rsid w:val="007F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691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02FD9A4-0987-45D0-9E88-C8D38E76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2024-03-21T12:52:00Z</dcterms:created>
  <dcterms:modified xsi:type="dcterms:W3CDTF">2024-03-21T12:54:00Z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