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44967" w14:textId="2026CB9E" w:rsidR="004E5044" w:rsidRDefault="001C4558" w:rsidP="004E5044">
      <w:pPr>
        <w:rPr>
          <w:lang w:val="lv-LV"/>
        </w:rPr>
      </w:pPr>
      <w:r>
        <w:rPr>
          <w:lang w:val="lv-LV"/>
        </w:rPr>
        <w:t>24</w:t>
      </w:r>
      <w:r w:rsidR="004E5044">
        <w:rPr>
          <w:lang w:val="lv-LV"/>
        </w:rPr>
        <w:t xml:space="preserve">.02.2026. </w:t>
      </w:r>
    </w:p>
    <w:p w14:paraId="2C91A278" w14:textId="77777777" w:rsidR="004E5044" w:rsidRDefault="004E5044" w:rsidP="006A2C1F">
      <w:pPr>
        <w:jc w:val="right"/>
        <w:rPr>
          <w:lang w:val="lv-LV"/>
        </w:rPr>
      </w:pPr>
    </w:p>
    <w:p w14:paraId="25103DA9" w14:textId="6AA3B46E" w:rsidR="001C1098" w:rsidRDefault="001C1098" w:rsidP="001C1098">
      <w:pPr>
        <w:rPr>
          <w:lang w:val="lv-LV"/>
        </w:rPr>
      </w:pPr>
    </w:p>
    <w:p w14:paraId="3B8601B8" w14:textId="77777777" w:rsidR="006A2C1F" w:rsidRPr="009A6474" w:rsidRDefault="006A2C1F" w:rsidP="006A2C1F">
      <w:pPr>
        <w:rPr>
          <w:i/>
          <w:iCs/>
          <w:lang w:val="lv-LV"/>
        </w:rPr>
      </w:pPr>
      <w:r w:rsidRPr="009A6474">
        <w:rPr>
          <w:i/>
          <w:iCs/>
          <w:lang w:val="lv-LV"/>
        </w:rPr>
        <w:t>Par iepirkuma procedūras</w:t>
      </w:r>
    </w:p>
    <w:p w14:paraId="1EFCB0CF" w14:textId="77777777" w:rsidR="006A2C1F" w:rsidRPr="009A6474" w:rsidRDefault="006A2C1F" w:rsidP="006A2C1F">
      <w:pPr>
        <w:rPr>
          <w:i/>
          <w:iCs/>
          <w:lang w:val="lv-LV"/>
        </w:rPr>
      </w:pPr>
      <w:r w:rsidRPr="009A6474">
        <w:rPr>
          <w:i/>
          <w:iCs/>
        </w:rPr>
        <w:t xml:space="preserve">“17. </w:t>
      </w:r>
      <w:r w:rsidRPr="009A6474">
        <w:rPr>
          <w:i/>
          <w:iCs/>
          <w:lang w:val="lv-LV"/>
        </w:rPr>
        <w:t>vilces apakšstacijas trolejbusu kabeļu nomaiņa”</w:t>
      </w:r>
    </w:p>
    <w:p w14:paraId="5F17BB2E" w14:textId="77777777" w:rsidR="006A2C1F" w:rsidRPr="009A6474" w:rsidRDefault="006A2C1F" w:rsidP="006A2C1F">
      <w:pPr>
        <w:rPr>
          <w:i/>
          <w:iCs/>
          <w:lang w:val="lv-LV"/>
        </w:rPr>
      </w:pPr>
      <w:r w:rsidRPr="009A6474">
        <w:rPr>
          <w:i/>
          <w:iCs/>
          <w:lang w:val="lv-LV"/>
        </w:rPr>
        <w:t>Identifikācijas Nr. RS/2026/8  nolikumu</w:t>
      </w:r>
    </w:p>
    <w:p w14:paraId="2C74C694" w14:textId="77777777" w:rsidR="006A2C1F" w:rsidRPr="00037FDA" w:rsidRDefault="006A2C1F" w:rsidP="006A2C1F">
      <w:pPr>
        <w:spacing w:line="259" w:lineRule="auto"/>
        <w:rPr>
          <w:rFonts w:eastAsiaTheme="minorHAnsi"/>
          <w:i/>
          <w:iCs/>
          <w:lang w:val="lv-LV"/>
        </w:rPr>
      </w:pPr>
    </w:p>
    <w:p w14:paraId="16F2E0B4" w14:textId="77777777" w:rsidR="006A2C1F" w:rsidRDefault="006A2C1F" w:rsidP="006A2C1F">
      <w:pPr>
        <w:tabs>
          <w:tab w:val="left" w:pos="9356"/>
        </w:tabs>
        <w:jc w:val="both"/>
        <w:rPr>
          <w:lang w:val="lv-LV"/>
        </w:rPr>
      </w:pPr>
      <w:r w:rsidRPr="00037FDA">
        <w:rPr>
          <w:rFonts w:eastAsiaTheme="minorHAnsi"/>
          <w:lang w:val="lv-LV"/>
        </w:rPr>
        <w:tab/>
      </w:r>
      <w:r w:rsidRPr="00037FDA">
        <w:rPr>
          <w:lang w:val="lv-LV"/>
        </w:rPr>
        <w:t xml:space="preserve">Rīgas pašvaldības sabiedrības ar ierobežotu atbildību „Rīgas satiksme” Iepirkuma komisija (turpmāk – Pasūtītājs) no iespējamā pretendenta ir saņēmusi vēstuli ar lūgumu sniegt skaidrojumu par nolikumā ietvertajām prasībām. </w:t>
      </w:r>
    </w:p>
    <w:p w14:paraId="4771A7CF" w14:textId="77777777" w:rsidR="00031C11" w:rsidRPr="00037FDA" w:rsidRDefault="00031C11" w:rsidP="006A2C1F">
      <w:pPr>
        <w:tabs>
          <w:tab w:val="left" w:pos="9356"/>
        </w:tabs>
        <w:jc w:val="both"/>
        <w:rPr>
          <w:lang w:val="lv-LV"/>
        </w:rPr>
      </w:pPr>
    </w:p>
    <w:p w14:paraId="2CE7E862" w14:textId="58F4402C" w:rsidR="008C5F0E" w:rsidRPr="00EB13BC" w:rsidRDefault="006A2C1F" w:rsidP="00EB13BC">
      <w:pPr>
        <w:spacing w:before="240"/>
        <w:jc w:val="both"/>
        <w:rPr>
          <w:b/>
          <w:bCs/>
          <w:i/>
          <w:iCs/>
          <w:lang w:val="lv-LV"/>
        </w:rPr>
      </w:pPr>
      <w:r w:rsidRPr="00EB13BC">
        <w:rPr>
          <w:b/>
          <w:bCs/>
          <w:i/>
          <w:iCs/>
          <w:lang w:val="lv-LV"/>
        </w:rPr>
        <w:t xml:space="preserve">Jautājums:  </w:t>
      </w:r>
      <w:r w:rsidR="008C5F0E" w:rsidRPr="00EB13BC">
        <w:rPr>
          <w:i/>
          <w:iCs/>
          <w:lang w:val="en-US"/>
        </w:rPr>
        <w:t xml:space="preserve">Par </w:t>
      </w:r>
      <w:proofErr w:type="spellStart"/>
      <w:r w:rsidR="008C5F0E" w:rsidRPr="00EB13BC">
        <w:rPr>
          <w:i/>
          <w:iCs/>
          <w:lang w:val="en-US"/>
        </w:rPr>
        <w:t>apjomiem</w:t>
      </w:r>
      <w:proofErr w:type="spellEnd"/>
      <w:r w:rsidR="008C5F0E" w:rsidRPr="00EB13BC">
        <w:rPr>
          <w:i/>
          <w:iCs/>
          <w:lang w:val="en-US"/>
        </w:rPr>
        <w:t xml:space="preserve"> </w:t>
      </w:r>
      <w:proofErr w:type="spellStart"/>
      <w:r w:rsidR="008C5F0E" w:rsidRPr="00EB13BC">
        <w:rPr>
          <w:i/>
          <w:iCs/>
          <w:lang w:val="en-US"/>
        </w:rPr>
        <w:t>specifikācijā</w:t>
      </w:r>
      <w:proofErr w:type="spellEnd"/>
      <w:r w:rsidR="00EB13BC">
        <w:rPr>
          <w:i/>
          <w:iCs/>
          <w:lang w:val="en-US"/>
        </w:rPr>
        <w:t xml:space="preserve"> </w:t>
      </w:r>
    </w:p>
    <w:p w14:paraId="57CAC779" w14:textId="77777777" w:rsidR="008C5F0E" w:rsidRPr="00EB13BC" w:rsidRDefault="008C5F0E" w:rsidP="00EB13BC">
      <w:pPr>
        <w:rPr>
          <w:rFonts w:eastAsiaTheme="minorHAnsi"/>
          <w:i/>
          <w:iCs/>
          <w:lang w:val="nl-BE"/>
        </w:rPr>
      </w:pPr>
      <w:r w:rsidRPr="00EB13BC">
        <w:rPr>
          <w:i/>
          <w:iCs/>
          <w:lang w:val="nl-BE"/>
        </w:rPr>
        <w:t>P5_darbu materiālu daudzumu un izmaksu sarakstā</w:t>
      </w:r>
    </w:p>
    <w:p w14:paraId="19535EED" w14:textId="77777777" w:rsidR="008C5F0E" w:rsidRPr="00EB13BC" w:rsidRDefault="008C5F0E" w:rsidP="00EB13BC">
      <w:pPr>
        <w:rPr>
          <w:i/>
          <w:iCs/>
          <w:lang w:val="nl-BE"/>
        </w:rPr>
      </w:pPr>
      <w:r w:rsidRPr="00EB13BC">
        <w:rPr>
          <w:i/>
          <w:iCs/>
          <w:lang w:val="nl-BE"/>
        </w:rPr>
        <w:t xml:space="preserve">Pozīcija </w:t>
      </w:r>
    </w:p>
    <w:p w14:paraId="2E6D6824" w14:textId="5B585C05" w:rsidR="008C5F0E" w:rsidRPr="00EB13BC" w:rsidRDefault="008C5F0E" w:rsidP="00EB13BC">
      <w:pPr>
        <w:rPr>
          <w:i/>
          <w:iCs/>
          <w:lang w:val="nl-BE"/>
        </w:rPr>
      </w:pPr>
      <w:r w:rsidRPr="00EB13BC">
        <w:rPr>
          <w:i/>
          <w:iCs/>
          <w:noProof/>
          <w:lang w:val="en-US"/>
        </w:rPr>
        <w:drawing>
          <wp:inline distT="0" distB="0" distL="0" distR="0" wp14:anchorId="3F6F53A0" wp14:editId="35D584E7">
            <wp:extent cx="4337050" cy="171450"/>
            <wp:effectExtent l="0" t="0" r="6350" b="0"/>
            <wp:docPr id="1066093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337050" cy="171450"/>
                    </a:xfrm>
                    <a:prstGeom prst="rect">
                      <a:avLst/>
                    </a:prstGeom>
                    <a:noFill/>
                    <a:ln>
                      <a:noFill/>
                    </a:ln>
                  </pic:spPr>
                </pic:pic>
              </a:graphicData>
            </a:graphic>
          </wp:inline>
        </w:drawing>
      </w:r>
    </w:p>
    <w:p w14:paraId="3640EFD7" w14:textId="77777777" w:rsidR="008C5F0E" w:rsidRPr="00EB13BC" w:rsidRDefault="008C5F0E" w:rsidP="008E7CEC">
      <w:pPr>
        <w:jc w:val="both"/>
        <w:rPr>
          <w:i/>
          <w:iCs/>
          <w:lang w:val="nl-BE"/>
        </w:rPr>
      </w:pPr>
      <w:r w:rsidRPr="00EB13BC">
        <w:rPr>
          <w:i/>
          <w:iCs/>
          <w:lang w:val="nl-BE"/>
        </w:rPr>
        <w:t xml:space="preserve">Liekas norādits nekorekts apjoms, pēc tehniskā projekta lapā norādītā apjoma, kur redzama KL trase aptuvenais trases garums pa zaļo zonu sastāda ap no 760-780 metri. </w:t>
      </w:r>
    </w:p>
    <w:p w14:paraId="5D20141C" w14:textId="77777777" w:rsidR="00EB13BC" w:rsidRDefault="00EB13BC" w:rsidP="00EB13BC">
      <w:pPr>
        <w:rPr>
          <w:lang w:val="nl-BE"/>
        </w:rPr>
      </w:pPr>
    </w:p>
    <w:p w14:paraId="2544759F" w14:textId="27124819" w:rsidR="00EB13BC" w:rsidRPr="004D0B86" w:rsidRDefault="00EB13BC" w:rsidP="00EB13BC">
      <w:pPr>
        <w:contextualSpacing/>
        <w:jc w:val="both"/>
        <w:rPr>
          <w:lang w:val="lv-LV" w:eastAsia="lv-LV"/>
        </w:rPr>
      </w:pPr>
      <w:r w:rsidRPr="00D628D9">
        <w:rPr>
          <w:b/>
          <w:bCs/>
          <w:lang w:val="lv-LV" w:eastAsia="lv-LV"/>
        </w:rPr>
        <w:t xml:space="preserve">Atbilde: </w:t>
      </w:r>
      <w:r>
        <w:rPr>
          <w:lang w:val="lv-LV" w:eastAsia="lv-LV"/>
        </w:rPr>
        <w:t xml:space="preserve">Informējam, ka </w:t>
      </w:r>
      <w:r w:rsidR="00031C11">
        <w:rPr>
          <w:lang w:val="lv-LV" w:eastAsia="lv-LV"/>
        </w:rPr>
        <w:t xml:space="preserve">nolikumā </w:t>
      </w:r>
      <w:r>
        <w:rPr>
          <w:lang w:val="lv-LV" w:eastAsia="lv-LV"/>
        </w:rPr>
        <w:t>ir veikti grozījumi, kas</w:t>
      </w:r>
      <w:r>
        <w:rPr>
          <w:lang w:val="lv-LV"/>
        </w:rPr>
        <w:t xml:space="preserve"> publicēti </w:t>
      </w:r>
      <w:hyperlink r:id="rId14" w:history="1">
        <w:r w:rsidRPr="00986339">
          <w:rPr>
            <w:rStyle w:val="Hyperlink"/>
            <w:lang w:val="lv-LV"/>
          </w:rPr>
          <w:t>www.eis.gov.lv</w:t>
        </w:r>
      </w:hyperlink>
      <w:r>
        <w:rPr>
          <w:lang w:val="lv-LV"/>
        </w:rPr>
        <w:t xml:space="preserve"> un </w:t>
      </w:r>
      <w:hyperlink r:id="rId15" w:history="1">
        <w:r w:rsidRPr="00986339">
          <w:rPr>
            <w:rStyle w:val="Hyperlink"/>
            <w:lang w:val="lv-LV"/>
          </w:rPr>
          <w:t>www.rigassatiksme.lv</w:t>
        </w:r>
      </w:hyperlink>
      <w:r>
        <w:rPr>
          <w:lang w:val="lv-LV"/>
        </w:rPr>
        <w:t xml:space="preserve">. </w:t>
      </w:r>
    </w:p>
    <w:p w14:paraId="4E612456" w14:textId="77777777" w:rsidR="00EB13BC" w:rsidRDefault="00EB13BC" w:rsidP="00EB13BC">
      <w:pPr>
        <w:contextualSpacing/>
        <w:jc w:val="both"/>
        <w:rPr>
          <w:b/>
          <w:bCs/>
          <w:lang w:val="lv-LV" w:eastAsia="lv-LV"/>
        </w:rPr>
      </w:pPr>
    </w:p>
    <w:p w14:paraId="17600AA5" w14:textId="77777777" w:rsidR="00031C11" w:rsidRDefault="00031C11" w:rsidP="00EB13BC">
      <w:pPr>
        <w:contextualSpacing/>
        <w:jc w:val="both"/>
        <w:rPr>
          <w:b/>
          <w:bCs/>
          <w:lang w:val="lv-LV" w:eastAsia="lv-LV"/>
        </w:rPr>
      </w:pPr>
    </w:p>
    <w:p w14:paraId="3C7C9B41" w14:textId="77777777" w:rsidR="00031C11" w:rsidRDefault="00031C11" w:rsidP="00EB13BC">
      <w:pPr>
        <w:contextualSpacing/>
        <w:jc w:val="both"/>
        <w:rPr>
          <w:b/>
          <w:bCs/>
          <w:lang w:val="lv-LV" w:eastAsia="lv-LV"/>
        </w:rPr>
      </w:pPr>
    </w:p>
    <w:p w14:paraId="72BA77CF" w14:textId="3CEC1046" w:rsidR="008C5F0E" w:rsidRPr="008E7CEC" w:rsidRDefault="008E7CEC" w:rsidP="008E7CEC">
      <w:pPr>
        <w:jc w:val="both"/>
        <w:rPr>
          <w:rFonts w:eastAsiaTheme="minorHAnsi"/>
          <w:i/>
          <w:iCs/>
          <w:lang w:val="nl-BE"/>
        </w:rPr>
      </w:pPr>
      <w:r w:rsidRPr="008E7CEC">
        <w:rPr>
          <w:b/>
          <w:bCs/>
          <w:i/>
          <w:iCs/>
          <w:lang w:val="lv-LV"/>
        </w:rPr>
        <w:t>Jautājums:</w:t>
      </w:r>
      <w:r w:rsidRPr="008E7CEC">
        <w:rPr>
          <w:i/>
          <w:iCs/>
          <w:lang w:val="lv-LV"/>
        </w:rPr>
        <w:t xml:space="preserve"> </w:t>
      </w:r>
      <w:r w:rsidR="008C5F0E" w:rsidRPr="008E7CEC">
        <w:rPr>
          <w:i/>
          <w:iCs/>
          <w:lang w:val="nl-BE"/>
        </w:rPr>
        <w:t>Kabeļu trases posms pa Eglaines ielu posmā no Prūšu ielas  līdz Saites ielas paredzēts atjaunot ar trotuāra asfalta segumu(2026 gada google foto). Vai šis trases posms nav jāatjauno kā zaļā zona?</w:t>
      </w:r>
      <w:r w:rsidRPr="008E7CEC">
        <w:rPr>
          <w:i/>
          <w:iCs/>
          <w:lang w:val="nl-BE"/>
        </w:rPr>
        <w:t xml:space="preserve">  </w:t>
      </w:r>
      <w:r w:rsidR="008C5F0E" w:rsidRPr="008E7CEC">
        <w:rPr>
          <w:i/>
          <w:iCs/>
          <w:lang w:val="nl-BE"/>
        </w:rPr>
        <w:t>Vai paredzēt trotuāra asfalta segumu ar bortakmeņiem?</w:t>
      </w:r>
    </w:p>
    <w:p w14:paraId="56A22066" w14:textId="33809F8C" w:rsidR="008C5F0E" w:rsidRPr="008E7CEC" w:rsidRDefault="003A11CF" w:rsidP="006A2C1F">
      <w:pPr>
        <w:spacing w:before="240" w:after="240" w:line="276" w:lineRule="auto"/>
        <w:jc w:val="both"/>
        <w:rPr>
          <w:b/>
          <w:bCs/>
          <w:i/>
          <w:iCs/>
          <w:lang w:val="nl-BE"/>
        </w:rPr>
      </w:pPr>
      <w:r w:rsidRPr="003A11CF">
        <w:rPr>
          <w:noProof/>
        </w:rPr>
        <w:lastRenderedPageBreak/>
        <w:drawing>
          <wp:inline distT="0" distB="0" distL="0" distR="0" wp14:anchorId="5F9705FA" wp14:editId="3C487E99">
            <wp:extent cx="5486400" cy="5848350"/>
            <wp:effectExtent l="0" t="0" r="0" b="0"/>
            <wp:docPr id="18917495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5848350"/>
                    </a:xfrm>
                    <a:prstGeom prst="rect">
                      <a:avLst/>
                    </a:prstGeom>
                    <a:noFill/>
                    <a:ln>
                      <a:noFill/>
                    </a:ln>
                  </pic:spPr>
                </pic:pic>
              </a:graphicData>
            </a:graphic>
          </wp:inline>
        </w:drawing>
      </w:r>
    </w:p>
    <w:p w14:paraId="378426B1" w14:textId="214CBCF6" w:rsidR="008C5F0E" w:rsidRDefault="00031C11" w:rsidP="006A2C1F">
      <w:pPr>
        <w:spacing w:before="240" w:after="240" w:line="276" w:lineRule="auto"/>
        <w:jc w:val="both"/>
        <w:rPr>
          <w:b/>
          <w:bCs/>
          <w:i/>
          <w:iCs/>
          <w:lang w:val="lv-LV"/>
        </w:rPr>
      </w:pPr>
      <w:r>
        <w:rPr>
          <w:b/>
          <w:bCs/>
          <w:i/>
          <w:iCs/>
          <w:noProof/>
          <w:lang w:val="lv-LV"/>
        </w:rPr>
        <w:drawing>
          <wp:inline distT="0" distB="0" distL="0" distR="0" wp14:anchorId="3D73798E" wp14:editId="2E8DD57A">
            <wp:extent cx="6256020" cy="3190061"/>
            <wp:effectExtent l="0" t="0" r="0" b="0"/>
            <wp:docPr id="4900443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82591" cy="3203610"/>
                    </a:xfrm>
                    <a:prstGeom prst="rect">
                      <a:avLst/>
                    </a:prstGeom>
                    <a:noFill/>
                  </pic:spPr>
                </pic:pic>
              </a:graphicData>
            </a:graphic>
          </wp:inline>
        </w:drawing>
      </w:r>
    </w:p>
    <w:p w14:paraId="525022A9" w14:textId="77777777" w:rsidR="008C5F0E" w:rsidRDefault="008C5F0E" w:rsidP="006A2C1F">
      <w:pPr>
        <w:spacing w:before="240" w:after="240" w:line="276" w:lineRule="auto"/>
        <w:jc w:val="both"/>
        <w:rPr>
          <w:b/>
          <w:bCs/>
          <w:i/>
          <w:iCs/>
          <w:lang w:val="lv-LV"/>
        </w:rPr>
      </w:pPr>
    </w:p>
    <w:p w14:paraId="4E27B21E" w14:textId="77777777" w:rsidR="008C5F0E" w:rsidRDefault="008C5F0E" w:rsidP="006A2C1F">
      <w:pPr>
        <w:spacing w:before="240" w:after="240" w:line="276" w:lineRule="auto"/>
        <w:jc w:val="both"/>
        <w:rPr>
          <w:b/>
          <w:bCs/>
          <w:i/>
          <w:iCs/>
          <w:lang w:val="lv-LV"/>
        </w:rPr>
      </w:pPr>
    </w:p>
    <w:p w14:paraId="50D26B14" w14:textId="2E5C7762" w:rsidR="006A2C1F" w:rsidRPr="004D0B86" w:rsidRDefault="006A2C1F" w:rsidP="006A2C1F">
      <w:pPr>
        <w:contextualSpacing/>
        <w:jc w:val="both"/>
        <w:rPr>
          <w:lang w:val="lv-LV" w:eastAsia="lv-LV"/>
        </w:rPr>
      </w:pPr>
      <w:r w:rsidRPr="00D628D9">
        <w:rPr>
          <w:b/>
          <w:bCs/>
          <w:lang w:val="lv-LV" w:eastAsia="lv-LV"/>
        </w:rPr>
        <w:t xml:space="preserve">Atbilde: </w:t>
      </w:r>
      <w:r>
        <w:rPr>
          <w:lang w:val="lv-LV" w:eastAsia="lv-LV"/>
        </w:rPr>
        <w:t>Informējam, ka nolikum</w:t>
      </w:r>
      <w:r w:rsidR="00031C11">
        <w:rPr>
          <w:lang w:val="lv-LV" w:eastAsia="lv-LV"/>
        </w:rPr>
        <w:t xml:space="preserve">ā ir </w:t>
      </w:r>
      <w:r>
        <w:rPr>
          <w:lang w:val="lv-LV" w:eastAsia="lv-LV"/>
        </w:rPr>
        <w:t>veikti grozījum</w:t>
      </w:r>
      <w:r w:rsidR="00031C11">
        <w:rPr>
          <w:lang w:val="lv-LV" w:eastAsia="lv-LV"/>
        </w:rPr>
        <w:t xml:space="preserve">i, kas </w:t>
      </w:r>
      <w:r>
        <w:rPr>
          <w:lang w:val="lv-LV"/>
        </w:rPr>
        <w:t xml:space="preserve">publicēti </w:t>
      </w:r>
      <w:hyperlink r:id="rId18" w:history="1">
        <w:r w:rsidRPr="00986339">
          <w:rPr>
            <w:rStyle w:val="Hyperlink"/>
            <w:lang w:val="lv-LV"/>
          </w:rPr>
          <w:t>www.eis.gov.lv</w:t>
        </w:r>
      </w:hyperlink>
      <w:r>
        <w:rPr>
          <w:lang w:val="lv-LV"/>
        </w:rPr>
        <w:t xml:space="preserve"> un </w:t>
      </w:r>
      <w:hyperlink r:id="rId19" w:history="1">
        <w:r w:rsidRPr="00986339">
          <w:rPr>
            <w:rStyle w:val="Hyperlink"/>
            <w:lang w:val="lv-LV"/>
          </w:rPr>
          <w:t>www.rigassatiksme.lv</w:t>
        </w:r>
      </w:hyperlink>
      <w:r>
        <w:rPr>
          <w:lang w:val="lv-LV"/>
        </w:rPr>
        <w:t xml:space="preserve">. </w:t>
      </w:r>
    </w:p>
    <w:p w14:paraId="3362B735" w14:textId="77777777" w:rsidR="006A2C1F" w:rsidRDefault="006A2C1F" w:rsidP="006A2C1F">
      <w:pPr>
        <w:contextualSpacing/>
        <w:jc w:val="both"/>
        <w:rPr>
          <w:b/>
          <w:bCs/>
          <w:lang w:val="lv-LV" w:eastAsia="lv-LV"/>
        </w:rPr>
      </w:pPr>
    </w:p>
    <w:p w14:paraId="6D1B3708" w14:textId="77777777" w:rsidR="006A2C1F" w:rsidRPr="00037FDA" w:rsidRDefault="006A2C1F" w:rsidP="006A2C1F">
      <w:pPr>
        <w:contextualSpacing/>
        <w:jc w:val="both"/>
        <w:rPr>
          <w:b/>
          <w:bCs/>
          <w:lang w:val="lv-LV" w:eastAsia="lv-LV"/>
        </w:rPr>
      </w:pPr>
    </w:p>
    <w:p w14:paraId="481B1263" w14:textId="77777777" w:rsidR="006A2C1F" w:rsidRPr="00037FDA" w:rsidRDefault="006A2C1F" w:rsidP="006A2C1F">
      <w:pPr>
        <w:spacing w:after="200" w:line="276" w:lineRule="auto"/>
        <w:ind w:right="-8"/>
        <w:jc w:val="both"/>
        <w:rPr>
          <w:lang w:val="lv-LV"/>
        </w:rPr>
      </w:pPr>
      <w:r w:rsidRPr="00037FDA">
        <w:rPr>
          <w:lang w:val="lv-LV"/>
        </w:rPr>
        <w:t xml:space="preserve">Iepirkumu komisijas priekšsēdētāja                                                                                      </w:t>
      </w:r>
      <w:r>
        <w:rPr>
          <w:lang w:val="lv-LV"/>
        </w:rPr>
        <w:t xml:space="preserve">   </w:t>
      </w:r>
      <w:proofErr w:type="spellStart"/>
      <w:r w:rsidRPr="00037FDA">
        <w:rPr>
          <w:lang w:val="lv-LV"/>
        </w:rPr>
        <w:t>I.Novika</w:t>
      </w:r>
      <w:proofErr w:type="spellEnd"/>
    </w:p>
    <w:p w14:paraId="519D29C5" w14:textId="77777777" w:rsidR="006A2C1F" w:rsidRPr="00037FDA" w:rsidRDefault="006A2C1F" w:rsidP="006A2C1F">
      <w:pPr>
        <w:rPr>
          <w:lang w:val="lv-LV"/>
        </w:rPr>
      </w:pPr>
    </w:p>
    <w:p w14:paraId="15584130" w14:textId="77777777" w:rsidR="006A2C1F" w:rsidRDefault="006A2C1F" w:rsidP="006A2C1F">
      <w:pPr>
        <w:rPr>
          <w:lang w:val="lv-LV"/>
        </w:rPr>
      </w:pPr>
    </w:p>
    <w:p w14:paraId="2EE61468" w14:textId="26660D9A" w:rsidR="00AD6E80" w:rsidRPr="00AD6E80" w:rsidRDefault="00AD6E80" w:rsidP="00611305">
      <w:pPr>
        <w:tabs>
          <w:tab w:val="left" w:pos="1995"/>
        </w:tabs>
        <w:rPr>
          <w:rFonts w:ascii="Times New Roman Bold" w:hAnsi="Times New Roman Bold"/>
          <w:sz w:val="16"/>
          <w:szCs w:val="16"/>
          <w:lang w:val="lv-LV"/>
        </w:rPr>
      </w:pPr>
    </w:p>
    <w:sectPr w:rsidR="00AD6E80" w:rsidRPr="00AD6E80" w:rsidSect="00031C11">
      <w:headerReference w:type="even" r:id="rId20"/>
      <w:headerReference w:type="default" r:id="rId21"/>
      <w:footerReference w:type="even" r:id="rId22"/>
      <w:footerReference w:type="default" r:id="rId23"/>
      <w:headerReference w:type="first" r:id="rId24"/>
      <w:footerReference w:type="first" r:id="rId25"/>
      <w:pgSz w:w="11900" w:h="16840" w:code="9"/>
      <w:pgMar w:top="1134" w:right="851" w:bottom="28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68243" w14:textId="77777777" w:rsidR="004124BC" w:rsidRDefault="004124BC">
      <w:r>
        <w:separator/>
      </w:r>
    </w:p>
  </w:endnote>
  <w:endnote w:type="continuationSeparator" w:id="0">
    <w:p w14:paraId="5FBBA391" w14:textId="77777777" w:rsidR="004124BC" w:rsidRDefault="0041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9EF4" w14:textId="77777777" w:rsidR="00E3203C" w:rsidRDefault="00E32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337662103"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A2722" w14:textId="77777777" w:rsidR="004124BC" w:rsidRDefault="004124BC">
      <w:r>
        <w:separator/>
      </w:r>
    </w:p>
  </w:footnote>
  <w:footnote w:type="continuationSeparator" w:id="0">
    <w:p w14:paraId="73658E09" w14:textId="77777777" w:rsidR="004124BC" w:rsidRDefault="00412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0540FF"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p41wEAAJwDAAAOAAAAZHJzL2Uyb0RvYy54bWysU8Fu2zAMvQ/YPwi6L46zeG2MOMWwosOA&#10;bg3Q9QMUWYqFWaJGKXGyrx8lp1m63oZdBFGkH997pJc3B9uzvcJgwDW8nEw5U05Ca9y24U/f795d&#10;cxaicK3owamGH1XgN6u3b5aDr9UMOuhbhYxAXKgH3/AuRl8XRZCdsiJMwCtHSQ1oRaQQt0WLYiB0&#10;2xez6fRDMQC2HkGqEOj1dkzyVcbXWsn4oHVQkfUNJ24xn5jPTTqL1VLUWxS+M/JEQ/wDCyuMo6Zn&#10;qFsRBduheQVljUQIoONEgi1AayNV1kBqyulfah474VXWQuYEf7Yp/D9Y+W2/RmZamh1nTlga0cdd&#10;hNyZlcmewYeaqh79GpPA4O9B/giUKF5kUhCohm2Gr9ASjCCYbMlBo01fklh2yM4fz86rQ2SSHqvq&#10;qlq8rziTlCMnZosqz6YQ9fPnHkP8rMCydGk40mgzvNjfh5joiPq5JHVzcGf6Po+3dy8eqDC9ZPqJ&#10;8ShxA+2R2COMK0IrTZcO8BdnA61Hw8PPnUDFWf/Fkf+Lcj5P+5SDeXU1owAvM5vLjHCSoBoeORuv&#10;n+K4gzuPZttRpzJrcZDM1ybrSY6OrE5kaQWyzNO6ph27jHPVn59q9RsAAP//AwBQSwMEFAAGAAgA&#10;AAAhAHIzxJDbAAAABQEAAA8AAABkcnMvZG93bnJldi54bWxMj1FLwzAUhd8F/0O4wt5cUge21KZj&#10;bPg2hc2Jr2lzbcqam5KkW/33Rl/05cLhHM75brWe7cAu6EPvSEK2FMCQWqd76iSc3p7vC2AhKtJq&#10;cIQSvjDAur69qVSp3ZUOeDnGjqUSCqWSYGIcS85Da9CqsHQjUvI+nbcqJuk7rr26pnI78AchHrlV&#10;PaUFo0bcGmzPx8lKyJvdaVqF/aRF2Ly+a384f7wYKRd38+YJWMQ5/oXhBz+hQ52YGjeRDmyQkB6J&#10;vzd5RV5kwBoJqywXwOuK/6evvwEAAP//AwBQSwECLQAUAAYACAAAACEAtoM4kv4AAADhAQAAEwAA&#10;AAAAAAAAAAAAAAAAAAAAW0NvbnRlbnRfVHlwZXNdLnhtbFBLAQItABQABgAIAAAAIQA4/SH/1gAA&#10;AJQBAAALAAAAAAAAAAAAAAAAAC8BAABfcmVscy8ucmVsc1BLAQItABQABgAIAAAAIQANzOp41wEA&#10;AJwDAAAOAAAAAAAAAAAAAAAAAC4CAABkcnMvZTJvRG9jLnhtbFBLAQItABQABgAIAAAAIQByM8SQ&#10;2wAAAAUBAAAPAAAAAAAAAAAAAAAAADEEAABkcnMvZG93bnJldi54bWxQSwUGAAAAAAQABADzAAAA&#10;OQU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1825352812" name="Picture 1825352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0BDB44F9" w:rsidR="00BA1D4B" w:rsidRDefault="00BA1D4B" w:rsidP="00BA1D4B">
    <w:pPr>
      <w:pStyle w:val="Header"/>
      <w:tabs>
        <w:tab w:val="left" w:pos="426"/>
        <w:tab w:val="left" w:pos="1418"/>
      </w:tabs>
      <w:jc w:val="both"/>
    </w:pPr>
    <w:bookmarkStart w:id="0" w:name="docDate"/>
    <w:bookmarkEnd w:id="0"/>
    <w:r>
      <w:t xml:space="preserve"> Nr.</w:t>
    </w:r>
    <w:bookmarkStart w:id="1" w:name="docN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9AD6184"/>
    <w:multiLevelType w:val="hybridMultilevel"/>
    <w:tmpl w:val="1E68036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6DFC3D04"/>
    <w:multiLevelType w:val="hybridMultilevel"/>
    <w:tmpl w:val="BD3411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88720862">
    <w:abstractNumId w:val="0"/>
  </w:num>
  <w:num w:numId="2" w16cid:durableId="1918440240">
    <w:abstractNumId w:val="2"/>
  </w:num>
  <w:num w:numId="3" w16cid:durableId="1243484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31C11"/>
    <w:rsid w:val="0004286D"/>
    <w:rsid w:val="000525F0"/>
    <w:rsid w:val="00083E27"/>
    <w:rsid w:val="00091903"/>
    <w:rsid w:val="00176AEB"/>
    <w:rsid w:val="001B000D"/>
    <w:rsid w:val="001C1098"/>
    <w:rsid w:val="001C4558"/>
    <w:rsid w:val="001D43D0"/>
    <w:rsid w:val="00233FCE"/>
    <w:rsid w:val="002C6950"/>
    <w:rsid w:val="002E0214"/>
    <w:rsid w:val="002E786C"/>
    <w:rsid w:val="00325A6F"/>
    <w:rsid w:val="00384C24"/>
    <w:rsid w:val="003877B2"/>
    <w:rsid w:val="003A11CF"/>
    <w:rsid w:val="003A6A86"/>
    <w:rsid w:val="003A76FA"/>
    <w:rsid w:val="003C2FBA"/>
    <w:rsid w:val="003C7524"/>
    <w:rsid w:val="004124BC"/>
    <w:rsid w:val="00446224"/>
    <w:rsid w:val="00454D63"/>
    <w:rsid w:val="00491E45"/>
    <w:rsid w:val="00495061"/>
    <w:rsid w:val="004A0D6C"/>
    <w:rsid w:val="004C2F01"/>
    <w:rsid w:val="004C4EA1"/>
    <w:rsid w:val="004E5044"/>
    <w:rsid w:val="004F581B"/>
    <w:rsid w:val="0054525F"/>
    <w:rsid w:val="005D3F37"/>
    <w:rsid w:val="00611305"/>
    <w:rsid w:val="006339F1"/>
    <w:rsid w:val="00681D93"/>
    <w:rsid w:val="006862E2"/>
    <w:rsid w:val="006874A7"/>
    <w:rsid w:val="00697421"/>
    <w:rsid w:val="006A2C1F"/>
    <w:rsid w:val="006A57AF"/>
    <w:rsid w:val="006A672C"/>
    <w:rsid w:val="00712459"/>
    <w:rsid w:val="007437D4"/>
    <w:rsid w:val="00756CAE"/>
    <w:rsid w:val="007857EA"/>
    <w:rsid w:val="007875D1"/>
    <w:rsid w:val="007A34BE"/>
    <w:rsid w:val="007D62F7"/>
    <w:rsid w:val="008034ED"/>
    <w:rsid w:val="00832355"/>
    <w:rsid w:val="008533C8"/>
    <w:rsid w:val="008C5F0E"/>
    <w:rsid w:val="008E3092"/>
    <w:rsid w:val="008E4C93"/>
    <w:rsid w:val="008E7CEC"/>
    <w:rsid w:val="00901C98"/>
    <w:rsid w:val="00904B48"/>
    <w:rsid w:val="009134FF"/>
    <w:rsid w:val="00931737"/>
    <w:rsid w:val="00A075D3"/>
    <w:rsid w:val="00A3285A"/>
    <w:rsid w:val="00A52673"/>
    <w:rsid w:val="00A55640"/>
    <w:rsid w:val="00A615B2"/>
    <w:rsid w:val="00A90154"/>
    <w:rsid w:val="00AA0E4F"/>
    <w:rsid w:val="00AB152E"/>
    <w:rsid w:val="00AD6E80"/>
    <w:rsid w:val="00B17037"/>
    <w:rsid w:val="00B67B48"/>
    <w:rsid w:val="00BA1D4B"/>
    <w:rsid w:val="00C2117D"/>
    <w:rsid w:val="00C84969"/>
    <w:rsid w:val="00C950CD"/>
    <w:rsid w:val="00C96B4F"/>
    <w:rsid w:val="00CA73ED"/>
    <w:rsid w:val="00D43D83"/>
    <w:rsid w:val="00D81F1C"/>
    <w:rsid w:val="00D86507"/>
    <w:rsid w:val="00DA0C26"/>
    <w:rsid w:val="00DC6352"/>
    <w:rsid w:val="00DE761A"/>
    <w:rsid w:val="00E3203C"/>
    <w:rsid w:val="00EB089E"/>
    <w:rsid w:val="00EB13BC"/>
    <w:rsid w:val="00F01C15"/>
    <w:rsid w:val="00F213A8"/>
    <w:rsid w:val="00F527AA"/>
    <w:rsid w:val="00F631D4"/>
    <w:rsid w:val="00F730B5"/>
    <w:rsid w:val="00F83C9D"/>
    <w:rsid w:val="00F84DED"/>
    <w:rsid w:val="00FC07D2"/>
    <w:rsid w:val="00FE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locked/>
    <w:rsid w:val="003C7524"/>
    <w:rPr>
      <w:color w:val="0563C1" w:themeColor="hyperlink"/>
      <w:u w:val="single"/>
    </w:rPr>
  </w:style>
  <w:style w:type="character" w:styleId="UnresolvedMention">
    <w:name w:val="Unresolved Mention"/>
    <w:basedOn w:val="DefaultParagraphFont"/>
    <w:uiPriority w:val="99"/>
    <w:semiHidden/>
    <w:unhideWhenUsed/>
    <w:rsid w:val="003C7524"/>
    <w:rPr>
      <w:color w:val="605E5C"/>
      <w:shd w:val="clear" w:color="auto" w:fill="E1DFDD"/>
    </w:rPr>
  </w:style>
  <w:style w:type="paragraph" w:customStyle="1" w:styleId="TableContents">
    <w:name w:val="Table Contents"/>
    <w:basedOn w:val="Normal"/>
    <w:rsid w:val="00F730B5"/>
    <w:pPr>
      <w:widowControl w:val="0"/>
      <w:suppressLineNumbers/>
      <w:suppressAutoHyphens/>
    </w:pPr>
    <w:rPr>
      <w:rFonts w:eastAsia="SimSun" w:cs="Lucida Sans"/>
      <w:kern w:val="2"/>
      <w:lang w:val="en" w:eastAsia="zh-CN" w:bidi="hi-IN"/>
    </w:rPr>
  </w:style>
  <w:style w:type="paragraph" w:styleId="ListParagraph">
    <w:name w:val="List Paragraph"/>
    <w:basedOn w:val="Normal"/>
    <w:uiPriority w:val="34"/>
    <w:qFormat/>
    <w:rsid w:val="00F730B5"/>
    <w:pPr>
      <w:spacing w:after="160" w:line="259" w:lineRule="auto"/>
      <w:ind w:left="720"/>
      <w:contextualSpacing/>
    </w:pPr>
    <w:rPr>
      <w:rFonts w:asciiTheme="minorHAnsi" w:eastAsiaTheme="minorHAnsi" w:hAnsiTheme="minorHAnsi" w:cstheme="minorBidi"/>
      <w:kern w:val="2"/>
      <w:sz w:val="22"/>
      <w:szCs w:val="22"/>
      <w:lang w:val="lv-LV"/>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087378">
      <w:bodyDiv w:val="1"/>
      <w:marLeft w:val="0"/>
      <w:marRight w:val="0"/>
      <w:marTop w:val="0"/>
      <w:marBottom w:val="0"/>
      <w:divBdr>
        <w:top w:val="none" w:sz="0" w:space="0" w:color="auto"/>
        <w:left w:val="none" w:sz="0" w:space="0" w:color="auto"/>
        <w:bottom w:val="none" w:sz="0" w:space="0" w:color="auto"/>
        <w:right w:val="none" w:sz="0" w:space="0" w:color="auto"/>
      </w:divBdr>
    </w:div>
    <w:div w:id="1350597303">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3.png@01DCA02F.4A8AA6E0" TargetMode="External"/><Relationship Id="rId18" Type="http://schemas.openxmlformats.org/officeDocument/2006/relationships/hyperlink" Target="http://www.eis.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image" Target="media/image3.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rigassatiksme.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rigassatiksme.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is.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2.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4.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5.xml><?xml version="1.0" encoding="utf-8"?>
<ds:datastoreItem xmlns:ds="http://schemas.openxmlformats.org/officeDocument/2006/customXml" ds:itemID="{82898427-9DFF-4055-A868-03FD55CD1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143</Words>
  <Characters>1270</Characters>
  <Application>Microsoft Office Word</Application>
  <DocSecurity>0</DocSecurity>
  <Lines>10</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Māra Volkova</cp:lastModifiedBy>
  <cp:revision>11</cp:revision>
  <cp:lastPrinted>2021-09-09T02:05:00Z</cp:lastPrinted>
  <dcterms:created xsi:type="dcterms:W3CDTF">2026-02-24T13:15:00Z</dcterms:created>
  <dcterms:modified xsi:type="dcterms:W3CDTF">2026-02-24T13:53:00Z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