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224DA" w14:textId="77777777" w:rsidR="00EA218E" w:rsidRPr="00EA218E" w:rsidRDefault="00EA218E" w:rsidP="00EA218E">
      <w:pPr>
        <w:ind w:right="378"/>
        <w:jc w:val="both"/>
        <w:rPr>
          <w:i/>
          <w:lang w:val="lv-LV"/>
        </w:rPr>
      </w:pPr>
    </w:p>
    <w:p w14:paraId="678C9F07" w14:textId="77777777" w:rsidR="00EA218E" w:rsidRPr="00EA218E" w:rsidRDefault="00EA218E" w:rsidP="00EA218E">
      <w:pPr>
        <w:ind w:right="378"/>
        <w:jc w:val="both"/>
        <w:rPr>
          <w:i/>
          <w:lang w:val="lv-LV"/>
        </w:rPr>
      </w:pPr>
      <w:r w:rsidRPr="00EA218E">
        <w:rPr>
          <w:i/>
          <w:lang w:val="lv-LV"/>
        </w:rPr>
        <w:t>Par atbilžu sniegšanu iepirkuma procedūrā “</w:t>
      </w:r>
      <w:r w:rsidRPr="00EA218E">
        <w:rPr>
          <w:i/>
          <w:shd w:val="clear" w:color="auto" w:fill="FFFFFF"/>
          <w:lang w:val="lv-LV"/>
        </w:rPr>
        <w:t>Transportlīdzekļu mazgāšanas un tīrīšanas līdzekļu piegāde</w:t>
      </w:r>
      <w:r w:rsidRPr="00EA218E">
        <w:rPr>
          <w:i/>
          <w:lang w:val="lv-LV"/>
        </w:rPr>
        <w:t xml:space="preserve">” (ID Nr. RS/2023/64) </w:t>
      </w:r>
    </w:p>
    <w:p w14:paraId="18BDB599" w14:textId="77777777" w:rsidR="00EA218E" w:rsidRPr="00EA218E" w:rsidRDefault="00EA218E" w:rsidP="00EA218E">
      <w:pPr>
        <w:tabs>
          <w:tab w:val="right" w:pos="9355"/>
        </w:tabs>
        <w:ind w:right="378"/>
        <w:jc w:val="both"/>
        <w:rPr>
          <w:lang w:val="lv-LV"/>
        </w:rPr>
      </w:pPr>
    </w:p>
    <w:p w14:paraId="40EC7132" w14:textId="77777777" w:rsidR="00EA218E" w:rsidRPr="00EA218E" w:rsidRDefault="00EA218E" w:rsidP="00EA218E">
      <w:pPr>
        <w:tabs>
          <w:tab w:val="right" w:pos="9355"/>
        </w:tabs>
        <w:ind w:right="378" w:firstLine="709"/>
        <w:jc w:val="both"/>
        <w:rPr>
          <w:lang w:val="lv-LV"/>
        </w:rPr>
      </w:pPr>
      <w:r w:rsidRPr="00EA218E">
        <w:rPr>
          <w:lang w:val="lv-LV"/>
        </w:rPr>
        <w:t>Rīgas pašvaldības sabiedrības ar ierobežotu atbildību „Rīgas satiksme” Iepirkuma komisija (turpmāk – Pasūtītājs) iepirkuma gaitā no iespējamā pretendenta ir saņēmusi lūgumu sniegt atbildes uz šādiem jautājumiem:</w:t>
      </w:r>
    </w:p>
    <w:p w14:paraId="49BF50FF" w14:textId="77777777" w:rsidR="00EA218E" w:rsidRPr="00EA218E" w:rsidRDefault="00EA218E" w:rsidP="00EA218E">
      <w:pPr>
        <w:tabs>
          <w:tab w:val="right" w:pos="9355"/>
        </w:tabs>
        <w:ind w:right="378" w:firstLine="709"/>
        <w:jc w:val="both"/>
        <w:rPr>
          <w:lang w:val="lv-LV"/>
        </w:rPr>
      </w:pPr>
    </w:p>
    <w:p w14:paraId="4B932B91" w14:textId="77777777" w:rsidR="00EA218E" w:rsidRPr="00EA218E" w:rsidRDefault="00EA218E" w:rsidP="00EA218E">
      <w:pPr>
        <w:tabs>
          <w:tab w:val="right" w:pos="9355"/>
        </w:tabs>
        <w:ind w:right="378"/>
        <w:jc w:val="both"/>
        <w:rPr>
          <w:b/>
          <w:bCs/>
          <w:lang w:val="lv-LV"/>
        </w:rPr>
      </w:pPr>
      <w:r w:rsidRPr="00EA218E">
        <w:rPr>
          <w:b/>
          <w:bCs/>
          <w:lang w:val="lv-LV"/>
        </w:rPr>
        <w:t>Jautājumi:</w:t>
      </w:r>
    </w:p>
    <w:p w14:paraId="67FB26DA" w14:textId="24AE75B1" w:rsidR="00EA218E" w:rsidRDefault="00EA218E" w:rsidP="00EA218E">
      <w:pPr>
        <w:ind w:right="378"/>
        <w:jc w:val="both"/>
        <w:rPr>
          <w:lang w:val="lv-LV"/>
        </w:rPr>
      </w:pPr>
      <w:r w:rsidRPr="00EA218E">
        <w:rPr>
          <w:lang w:val="lv-LV"/>
        </w:rPr>
        <w:t>Jautājums sakarā ar iepirkumu “</w:t>
      </w:r>
      <w:r w:rsidRPr="00EA218E">
        <w:rPr>
          <w:shd w:val="clear" w:color="auto" w:fill="FFFFFF"/>
          <w:lang w:val="lv-LV"/>
        </w:rPr>
        <w:t>Transportlīdzekļu mazgāšanas un tīrīšanas līdzekļu piegāde</w:t>
      </w:r>
      <w:r w:rsidRPr="00EA218E">
        <w:rPr>
          <w:lang w:val="lv-LV"/>
        </w:rPr>
        <w:t xml:space="preserve">” (ID Nr. RS/2023/64), Tehniskās specifikācijas 3. 5. un 12. punktā taras tilpums norādīts 10L. Līdzekļiem atļauts piedāvāt alternatīvu, bet šāds tilpums nav izplatīts visiem ražotājiem. </w:t>
      </w:r>
    </w:p>
    <w:p w14:paraId="53E5D766" w14:textId="77777777" w:rsidR="00EA218E" w:rsidRPr="00EA218E" w:rsidRDefault="00EA218E" w:rsidP="00EA218E">
      <w:pPr>
        <w:ind w:right="378"/>
        <w:jc w:val="both"/>
        <w:rPr>
          <w:lang w:val="lv-LV"/>
        </w:rPr>
      </w:pPr>
    </w:p>
    <w:p w14:paraId="507237E3" w14:textId="77777777" w:rsidR="00EA218E" w:rsidRPr="00EA218E" w:rsidRDefault="00EA218E" w:rsidP="00EA218E">
      <w:pPr>
        <w:pStyle w:val="ListParagraph"/>
        <w:numPr>
          <w:ilvl w:val="0"/>
          <w:numId w:val="2"/>
        </w:numPr>
        <w:tabs>
          <w:tab w:val="left" w:pos="709"/>
        </w:tabs>
        <w:ind w:left="567" w:right="378" w:hanging="426"/>
        <w:jc w:val="both"/>
        <w:rPr>
          <w:rFonts w:ascii="Times New Roman" w:eastAsia="Times New Roman" w:hAnsi="Times New Roman" w:cs="Times New Roman"/>
          <w:sz w:val="24"/>
          <w:szCs w:val="24"/>
        </w:rPr>
      </w:pPr>
      <w:r w:rsidRPr="00EA218E">
        <w:rPr>
          <w:rFonts w:ascii="Times New Roman" w:eastAsia="Times New Roman" w:hAnsi="Times New Roman" w:cs="Times New Roman"/>
          <w:sz w:val="24"/>
          <w:szCs w:val="24"/>
        </w:rPr>
        <w:t xml:space="preserve">Jautājums - kādēļ tieši šajās pozīcijās iepakojuma izmēram nav norādīts diapazons, kā citas pozīcijās? </w:t>
      </w:r>
    </w:p>
    <w:p w14:paraId="26188BFF" w14:textId="56F00164" w:rsidR="00EA218E" w:rsidRPr="00EA218E" w:rsidRDefault="00EA218E" w:rsidP="00EA218E">
      <w:pPr>
        <w:pStyle w:val="ListParagraph"/>
        <w:numPr>
          <w:ilvl w:val="0"/>
          <w:numId w:val="2"/>
        </w:numPr>
        <w:tabs>
          <w:tab w:val="left" w:pos="709"/>
        </w:tabs>
        <w:ind w:left="567" w:right="378" w:hanging="426"/>
        <w:jc w:val="both"/>
        <w:rPr>
          <w:rFonts w:ascii="Times New Roman" w:eastAsia="Times New Roman" w:hAnsi="Times New Roman" w:cs="Times New Roman"/>
          <w:sz w:val="24"/>
          <w:szCs w:val="24"/>
        </w:rPr>
      </w:pPr>
      <w:r w:rsidRPr="00EA218E">
        <w:rPr>
          <w:rFonts w:ascii="Times New Roman" w:hAnsi="Times New Roman" w:cs="Times New Roman"/>
          <w:sz w:val="24"/>
          <w:szCs w:val="24"/>
        </w:rPr>
        <w:t xml:space="preserve">Jautājums - vai šajās pozīcijās atļauts piedāvāt 5L vai 20L iepakojumus? </w:t>
      </w:r>
    </w:p>
    <w:p w14:paraId="16BF6AEA" w14:textId="77777777" w:rsidR="00EA218E" w:rsidRPr="00EA218E" w:rsidRDefault="00EA218E" w:rsidP="00EA218E">
      <w:pPr>
        <w:tabs>
          <w:tab w:val="left" w:pos="993"/>
          <w:tab w:val="right" w:pos="9355"/>
        </w:tabs>
        <w:ind w:right="378" w:firstLine="709"/>
        <w:jc w:val="both"/>
        <w:outlineLvl w:val="0"/>
        <w:rPr>
          <w:b/>
          <w:bCs/>
          <w:iCs/>
          <w:lang w:val="lv-LV"/>
        </w:rPr>
      </w:pPr>
    </w:p>
    <w:p w14:paraId="48754C1A" w14:textId="77777777" w:rsidR="00EA218E" w:rsidRPr="00EA218E" w:rsidRDefault="00EA218E" w:rsidP="00EA218E">
      <w:pPr>
        <w:tabs>
          <w:tab w:val="right" w:pos="9355"/>
        </w:tabs>
        <w:ind w:right="378"/>
        <w:jc w:val="both"/>
        <w:outlineLvl w:val="0"/>
        <w:rPr>
          <w:b/>
          <w:bCs/>
          <w:iCs/>
          <w:lang w:val="lv-LV"/>
        </w:rPr>
      </w:pPr>
      <w:r w:rsidRPr="00EA218E">
        <w:rPr>
          <w:b/>
          <w:bCs/>
          <w:iCs/>
          <w:lang w:val="lv-LV"/>
        </w:rPr>
        <w:t>Atbildes:</w:t>
      </w:r>
    </w:p>
    <w:p w14:paraId="73DEBA30" w14:textId="77777777" w:rsidR="00EA218E" w:rsidRPr="00EA218E" w:rsidRDefault="00EA218E" w:rsidP="00EA218E">
      <w:pPr>
        <w:pStyle w:val="ListParagraph"/>
        <w:numPr>
          <w:ilvl w:val="0"/>
          <w:numId w:val="1"/>
        </w:numPr>
        <w:tabs>
          <w:tab w:val="left" w:pos="851"/>
        </w:tabs>
        <w:ind w:left="567" w:right="378" w:hanging="284"/>
        <w:jc w:val="both"/>
        <w:rPr>
          <w:rFonts w:ascii="Times New Roman" w:hAnsi="Times New Roman" w:cs="Times New Roman"/>
          <w:sz w:val="24"/>
          <w:szCs w:val="24"/>
        </w:rPr>
      </w:pPr>
      <w:r w:rsidRPr="00EA218E">
        <w:rPr>
          <w:rFonts w:ascii="Times New Roman" w:hAnsi="Times New Roman" w:cs="Times New Roman"/>
          <w:sz w:val="24"/>
          <w:szCs w:val="24"/>
        </w:rPr>
        <w:t>Tehniskās specifikācijas 7.kolonnas virsrakstā ir norādīts, ka tilpums tiek norādīts vai nu litros noteiktā diapazonā, kur tas ir pieļaujams vai arī tas ir ±10% robežās, ja tilpums norādīts precīzi kā Tehniskās specifikācijas 3. 5. un 12. punktā. Šāds tehniskās specifikācijas nosacījums ir pamatots ar efektīvu un ērtu produkta lietošanu, darbiniekam veicot transportlīdzekļa tīrīšanu manuāli vai mazgāšanas mašīnās.</w:t>
      </w:r>
    </w:p>
    <w:p w14:paraId="20177609" w14:textId="123E1CAC" w:rsidR="00EA218E" w:rsidRPr="00EA218E" w:rsidRDefault="00EA218E" w:rsidP="00EA218E">
      <w:pPr>
        <w:pStyle w:val="ListParagraph"/>
        <w:numPr>
          <w:ilvl w:val="0"/>
          <w:numId w:val="1"/>
        </w:numPr>
        <w:tabs>
          <w:tab w:val="left" w:pos="851"/>
        </w:tabs>
        <w:ind w:left="567" w:right="378" w:hanging="284"/>
        <w:jc w:val="both"/>
        <w:rPr>
          <w:rFonts w:ascii="Times New Roman" w:hAnsi="Times New Roman" w:cs="Times New Roman"/>
          <w:sz w:val="24"/>
          <w:szCs w:val="24"/>
        </w:rPr>
      </w:pPr>
      <w:r w:rsidRPr="00EA218E">
        <w:rPr>
          <w:rFonts w:ascii="Times New Roman" w:hAnsi="Times New Roman" w:cs="Times New Roman"/>
          <w:sz w:val="24"/>
          <w:szCs w:val="24"/>
        </w:rPr>
        <w:t>Ņemot vērā tehniskās specifikācijas prasības minētajās pozīcijās, ir atļauts piegādāt tilpumus robežās no 9 – 11 litriem (10 litri±10%), savukārt 5l vai 20l iepakojumus nav atļauts piegādāt.</w:t>
      </w:r>
    </w:p>
    <w:p w14:paraId="3F17FB3B" w14:textId="77777777" w:rsidR="00EA218E" w:rsidRPr="00EA218E" w:rsidRDefault="00EA218E" w:rsidP="00EA218E">
      <w:pPr>
        <w:ind w:right="378" w:firstLine="720"/>
        <w:jc w:val="both"/>
        <w:rPr>
          <w:lang w:val="lv-LV"/>
        </w:rPr>
      </w:pPr>
    </w:p>
    <w:p w14:paraId="160DD69C" w14:textId="77777777" w:rsidR="00EA218E" w:rsidRPr="00EA218E" w:rsidRDefault="00EA218E" w:rsidP="00EA218E">
      <w:pPr>
        <w:tabs>
          <w:tab w:val="right" w:pos="9355"/>
        </w:tabs>
        <w:ind w:right="378"/>
        <w:jc w:val="both"/>
        <w:outlineLvl w:val="0"/>
        <w:rPr>
          <w:lang w:val="lv-LV"/>
        </w:rPr>
      </w:pPr>
    </w:p>
    <w:p w14:paraId="2BEEDFC9" w14:textId="3999D7F7" w:rsidR="00EA218E" w:rsidRPr="00EA218E" w:rsidRDefault="00EA218E" w:rsidP="00EA218E">
      <w:pPr>
        <w:tabs>
          <w:tab w:val="right" w:pos="9355"/>
        </w:tabs>
        <w:ind w:right="378"/>
        <w:jc w:val="both"/>
        <w:outlineLvl w:val="0"/>
        <w:rPr>
          <w:lang w:val="lv-LV"/>
        </w:rPr>
      </w:pPr>
      <w:r w:rsidRPr="00EA218E">
        <w:rPr>
          <w:lang w:val="lv-LV"/>
        </w:rPr>
        <w:t>Iepirkumu komisijas priekšsēdētāja                                                          Karīna Meiberga</w:t>
      </w:r>
    </w:p>
    <w:p w14:paraId="060BF5F1" w14:textId="77777777" w:rsidR="00EA218E" w:rsidRPr="00EA218E" w:rsidRDefault="00EA218E" w:rsidP="00EA218E">
      <w:pPr>
        <w:tabs>
          <w:tab w:val="right" w:pos="9355"/>
        </w:tabs>
        <w:ind w:right="378"/>
        <w:jc w:val="both"/>
        <w:outlineLvl w:val="0"/>
        <w:rPr>
          <w:lang w:val="lv-LV"/>
        </w:rPr>
      </w:pPr>
    </w:p>
    <w:p w14:paraId="13E6E2D0" w14:textId="77777777" w:rsidR="00EA218E" w:rsidRPr="00EA218E" w:rsidRDefault="00EA218E" w:rsidP="00EA218E">
      <w:pPr>
        <w:ind w:right="378"/>
        <w:jc w:val="both"/>
        <w:rPr>
          <w:lang w:val="lv-LV"/>
        </w:rPr>
      </w:pPr>
    </w:p>
    <w:p w14:paraId="1B980B40" w14:textId="77777777" w:rsidR="00EA218E" w:rsidRPr="00EA218E" w:rsidRDefault="00EA218E" w:rsidP="00EA218E">
      <w:pPr>
        <w:ind w:right="378"/>
        <w:jc w:val="both"/>
        <w:rPr>
          <w:lang w:val="lv-LV"/>
        </w:rPr>
      </w:pPr>
    </w:p>
    <w:p w14:paraId="1BCCF053" w14:textId="202C719A" w:rsidR="00442906" w:rsidRPr="00EA218E" w:rsidRDefault="00442906" w:rsidP="00EA218E">
      <w:pPr>
        <w:ind w:right="378"/>
        <w:jc w:val="both"/>
        <w:rPr>
          <w:lang w:val="lv-LV"/>
        </w:rPr>
      </w:pPr>
    </w:p>
    <w:p w14:paraId="640EE56E" w14:textId="2A84878D" w:rsidR="00442906" w:rsidRPr="00EA218E" w:rsidRDefault="00442906" w:rsidP="00EA218E">
      <w:pPr>
        <w:ind w:right="378"/>
        <w:jc w:val="both"/>
        <w:rPr>
          <w:lang w:val="lv-LV"/>
        </w:rPr>
      </w:pPr>
    </w:p>
    <w:p w14:paraId="0D2C09B9" w14:textId="33855011" w:rsidR="00442906" w:rsidRPr="00EA218E" w:rsidRDefault="00442906" w:rsidP="00EA218E">
      <w:pPr>
        <w:ind w:right="378"/>
        <w:jc w:val="both"/>
        <w:rPr>
          <w:lang w:val="lv-LV"/>
        </w:rPr>
      </w:pPr>
    </w:p>
    <w:sectPr w:rsidR="00442906" w:rsidRPr="00EA218E">
      <w:headerReference w:type="default" r:id="rId11"/>
      <w:headerReference w:type="first" r:id="rId12"/>
      <w:pgSz w:w="11906" w:h="16838"/>
      <w:pgMar w:top="1134" w:right="567" w:bottom="1134" w:left="1605" w:header="0" w:footer="567" w:gutter="0"/>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FCBD" w14:textId="77777777" w:rsidR="00772325" w:rsidRDefault="00FF7D91">
      <w:r>
        <w:separator/>
      </w:r>
    </w:p>
  </w:endnote>
  <w:endnote w:type="continuationSeparator" w:id="0">
    <w:p w14:paraId="0FD4FCBF" w14:textId="77777777" w:rsidR="00772325" w:rsidRDefault="00FF7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FCB9" w14:textId="77777777" w:rsidR="00772325" w:rsidRDefault="00FF7D91">
      <w:r>
        <w:separator/>
      </w:r>
    </w:p>
  </w:footnote>
  <w:footnote w:type="continuationSeparator" w:id="0">
    <w:p w14:paraId="0FD4FCBB" w14:textId="77777777" w:rsidR="00772325" w:rsidRDefault="00FF7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2" w14:textId="77777777" w:rsidR="00ED7AA3" w:rsidRDefault="00ED7AA3">
    <w:pPr>
      <w:pStyle w:val="HeaderFooterA"/>
      <w:tabs>
        <w:tab w:val="clear" w:pos="9360"/>
        <w:tab w:val="right" w:pos="8782"/>
      </w:tabs>
      <w:rPr>
        <w:rFonts w:ascii="Times New Roman" w:eastAsia="Times New Roman" w:hAnsi="Times New Roman"/>
        <w:color w:val="auto"/>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FCB4" w14:textId="77777777" w:rsidR="00ED7AA3" w:rsidRDefault="00FF7D91">
    <w:pPr>
      <w:pStyle w:val="Header"/>
      <w:tabs>
        <w:tab w:val="left" w:pos="426"/>
        <w:tab w:val="left" w:pos="1418"/>
      </w:tabs>
    </w:pPr>
    <w:r>
      <w:rPr>
        <w:noProof/>
      </w:rPr>
      <w:drawing>
        <wp:inline distT="0" distB="0" distL="0" distR="0" wp14:anchorId="0FD4FCB9" wp14:editId="0FD4FCBA">
          <wp:extent cx="5529580" cy="15875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1"/>
                  <a:stretch>
                    <a:fillRect/>
                  </a:stretch>
                </pic:blipFill>
                <pic:spPr bwMode="auto">
                  <a:xfrm>
                    <a:off x="0" y="0"/>
                    <a:ext cx="5529580" cy="1587500"/>
                  </a:xfrm>
                  <a:prstGeom prst="rect">
                    <a:avLst/>
                  </a:prstGeom>
                </pic:spPr>
              </pic:pic>
            </a:graphicData>
          </a:graphic>
        </wp:inline>
      </w:drawing>
    </w:r>
  </w:p>
  <w:p w14:paraId="0FD4FCB5" w14:textId="77777777" w:rsidR="00ED7AA3" w:rsidRDefault="00FF7D91">
    <w:pPr>
      <w:pStyle w:val="Header"/>
      <w:tabs>
        <w:tab w:val="left" w:pos="426"/>
        <w:tab w:val="left" w:pos="1418"/>
      </w:tabs>
      <w:jc w:val="center"/>
      <w:rPr>
        <w:lang w:val="lv-LV"/>
      </w:rPr>
    </w:pPr>
    <w:r>
      <w:rPr>
        <w:lang w:val="lv-LV"/>
      </w:rPr>
      <w:t>Rīgā</w:t>
    </w:r>
  </w:p>
  <w:p w14:paraId="0FD4FCB6" w14:textId="77777777" w:rsidR="00ED7AA3" w:rsidRDefault="00ED7AA3">
    <w:pPr>
      <w:pStyle w:val="Header"/>
      <w:tabs>
        <w:tab w:val="left" w:pos="426"/>
        <w:tab w:val="left" w:pos="1418"/>
      </w:tabs>
      <w:jc w:val="center"/>
      <w:rPr>
        <w:lang w:val="lv-LV"/>
      </w:rPr>
    </w:pPr>
  </w:p>
  <w:p w14:paraId="0FD4FCB7" w14:textId="25CB783A" w:rsidR="00ED7AA3" w:rsidRDefault="00FF7D91">
    <w:pPr>
      <w:pStyle w:val="Header"/>
      <w:tabs>
        <w:tab w:val="left" w:pos="426"/>
        <w:tab w:val="left" w:pos="1418"/>
      </w:tabs>
      <w:jc w:val="both"/>
    </w:pPr>
    <w:r>
      <w:t>25.10.2023</w:t>
    </w:r>
    <w:r w:rsidR="006D077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78D"/>
    <w:multiLevelType w:val="hybridMultilevel"/>
    <w:tmpl w:val="1A8E35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6EF90939"/>
    <w:multiLevelType w:val="hybridMultilevel"/>
    <w:tmpl w:val="81BA460A"/>
    <w:lvl w:ilvl="0" w:tplc="6232B7CC">
      <w:start w:val="1"/>
      <w:numFmt w:val="decimal"/>
      <w:lvlText w:val="%1."/>
      <w:lvlJc w:val="left"/>
      <w:pPr>
        <w:ind w:left="1080" w:hanging="360"/>
      </w:pPr>
      <w:rPr>
        <w:rFonts w:hint="default"/>
        <w:sz w:val="24"/>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63694030">
    <w:abstractNumId w:val="1"/>
  </w:num>
  <w:num w:numId="2" w16cid:durableId="2144348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AA3"/>
    <w:rsid w:val="00442906"/>
    <w:rsid w:val="006D077F"/>
    <w:rsid w:val="00772325"/>
    <w:rsid w:val="00EA218E"/>
    <w:rsid w:val="00ED7AA3"/>
    <w:rsid w:val="00FF7D9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FCB1"/>
  <w15:docId w15:val="{96EEEA8D-5569-42CE-A13D-72882D95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pPr>
      <w:suppressAutoHyphens w:val="0"/>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HeaderFooterA">
    <w:name w:val="Header &amp; Footer A"/>
    <w:qFormat/>
    <w:pPr>
      <w:tabs>
        <w:tab w:val="right" w:pos="9360"/>
      </w:tabs>
    </w:pPr>
    <w:rPr>
      <w:rFonts w:ascii="Helvetica" w:eastAsia="ヒラギノ角ゴ Pro W3" w:hAnsi="Helvetica"/>
      <w:color w:val="000000"/>
      <w:u w:color="000000"/>
      <w:lang w:eastAsia="lv-LV"/>
    </w:rPr>
  </w:style>
  <w:style w:type="paragraph" w:customStyle="1" w:styleId="HeaderFooter">
    <w:name w:val="Header &amp; Footer"/>
    <w:qFormat/>
    <w:pPr>
      <w:tabs>
        <w:tab w:val="right" w:pos="9360"/>
      </w:tabs>
    </w:pPr>
    <w:rPr>
      <w:rFonts w:ascii="Helvetica" w:eastAsia="ヒラギノ角ゴ Pro W3" w:hAnsi="Helvetica"/>
      <w:color w:val="000000"/>
      <w:lang w:eastAsia="lv-LV"/>
    </w:rPr>
  </w:style>
  <w:style w:type="paragraph" w:customStyle="1" w:styleId="Body">
    <w:name w:val="Body"/>
    <w:qFormat/>
    <w:pPr>
      <w:spacing w:after="240"/>
    </w:pPr>
    <w:rPr>
      <w:rFonts w:ascii="Helvetica" w:eastAsia="ヒラギノ角ゴ Pro W3" w:hAnsi="Helvetica"/>
      <w:color w:val="000000"/>
      <w:sz w:val="24"/>
      <w:lang w:eastAsia="lv-LV"/>
    </w:rPr>
  </w:style>
  <w:style w:type="paragraph" w:customStyle="1" w:styleId="HeaderandFooter">
    <w:name w:val="Header and Footer"/>
    <w:basedOn w:val="Normal"/>
    <w:qFormat/>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EA218E"/>
    <w:rPr>
      <w:color w:val="0563C1" w:themeColor="hyperlink"/>
      <w:u w:val="single"/>
    </w:rPr>
  </w:style>
  <w:style w:type="paragraph" w:styleId="ListParagraph">
    <w:name w:val="List Paragraph"/>
    <w:basedOn w:val="Normal"/>
    <w:uiPriority w:val="34"/>
    <w:qFormat/>
    <w:rsid w:val="00EA218E"/>
    <w:pPr>
      <w:ind w:left="720"/>
    </w:pPr>
    <w:rPr>
      <w:rFonts w:ascii="Calibri" w:eastAsiaTheme="minorHAnsi" w:hAnsi="Calibri" w:cs="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191D7102-989C-4027-8E55-C4807A6BC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91983BB3-679B-4239-B197-BC32B4926B19}">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982</Words>
  <Characters>560</Characters>
  <Application>Microsoft Office Word</Application>
  <DocSecurity>0</DocSecurity>
  <Lines>4</Lines>
  <Paragraphs>3</Paragraphs>
  <ScaleCrop>false</ScaleCrop>
  <Company>Rigas Satiksme</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dc:description/>
  <cp:lastModifiedBy>Alena Kamisarova</cp:lastModifiedBy>
  <cp:revision>2</cp:revision>
  <cp:lastPrinted>2021-09-09T02:05:00Z</cp:lastPrinted>
  <dcterms:created xsi:type="dcterms:W3CDTF">2023-10-25T11:46:00Z</dcterms:created>
  <dcterms:modified xsi:type="dcterms:W3CDTF">2023-10-25T11:46:00Z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stiprin?ts ar INA">
    <vt:lpwstr/>
  </property>
  <property fmtid="{D5CDD505-2E9C-101B-9397-08002B2CF9AE}" pid="3" name="Glab??anas laiks str-b?">
    <vt:lpwstr>Aktuālā versija</vt:lpwstr>
  </property>
  <property fmtid="{D5CDD505-2E9C-101B-9397-08002B2CF9AE}" pid="4" name="Groz?ts">
    <vt:lpwstr/>
  </property>
  <property fmtid="{D5CDD505-2E9C-101B-9397-08002B2CF9AE}" pid="5" name="J?nodod arh?v?">
    <vt:lpwstr>0</vt:lpwstr>
  </property>
  <property fmtid="{D5CDD505-2E9C-101B-9397-08002B2CF9AE}" pid="6" name="NrProc">
    <vt:lpwstr/>
  </property>
  <property fmtid="{D5CDD505-2E9C-101B-9397-08002B2CF9AE}" pid="7" name="Numurs">
    <vt:lpwstr/>
  </property>
  <property fmtid="{D5CDD505-2E9C-101B-9397-08002B2CF9AE}" pid="8" name="Par glab??anu atbild?gais (vieta)">
    <vt:lpwstr/>
  </property>
  <property fmtid="{D5CDD505-2E9C-101B-9397-08002B2CF9AE}" pid="9" name="Piez?mes">
    <vt:lpwstr/>
  </property>
  <property fmtid="{D5CDD505-2E9C-101B-9397-08002B2CF9AE}" pid="10" name="Proced?ras Nr:">
    <vt:lpwstr>166</vt:lpwstr>
  </property>
  <property fmtid="{D5CDD505-2E9C-101B-9397-08002B2CF9AE}" pid="11" name="St?jas sp?k?">
    <vt:lpwstr/>
  </property>
  <property fmtid="{D5CDD505-2E9C-101B-9397-08002B2CF9AE}" pid="12" name="Veids">
    <vt:lpwstr>Veidlapa</vt:lpwstr>
  </property>
  <property fmtid="{D5CDD505-2E9C-101B-9397-08002B2CF9AE}" pid="13" name="_dlc_DocId">
    <vt:lpwstr>JK72EMXWKVUQ-10-969</vt:lpwstr>
  </property>
  <property fmtid="{D5CDD505-2E9C-101B-9397-08002B2CF9AE}" pid="14" name="_dlc_DocIdItemGuid">
    <vt:lpwstr>b413f596-b108-404b-8e0d-f45c45d4f46c</vt:lpwstr>
  </property>
  <property fmtid="{D5CDD505-2E9C-101B-9397-08002B2CF9AE}" pid="15" name="_dlc_DocIdUrl">
    <vt:lpwstr>http://mansrs/ADR/_layouts/DocIdRedir.aspx?ID=JK72EMXWKVUQ-10-969, JK72EMXWKVUQ-10-969</vt:lpwstr>
  </property>
  <property fmtid="{D5CDD505-2E9C-101B-9397-08002B2CF9AE}" pid="16" name="ContentTypeId">
    <vt:lpwstr>0x0101007C98C035752B2E4F9BA001D238EDF9B9</vt:lpwstr>
  </property>
</Properties>
</file>