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C450F" w14:textId="77777777" w:rsidR="00E73398" w:rsidRDefault="00E73398" w:rsidP="001C1098">
      <w:pPr>
        <w:rPr>
          <w:lang w:val="lv-LV"/>
        </w:rPr>
      </w:pPr>
    </w:p>
    <w:p w14:paraId="45745476" w14:textId="36806916" w:rsidR="001D43D0" w:rsidRPr="002742D6" w:rsidRDefault="00CB0527" w:rsidP="001C1098">
      <w:pPr>
        <w:rPr>
          <w:i/>
          <w:iCs/>
          <w:lang w:val="lv-LV"/>
        </w:rPr>
      </w:pPr>
      <w:r w:rsidRPr="002742D6">
        <w:rPr>
          <w:i/>
          <w:iCs/>
          <w:lang w:val="lv-LV"/>
        </w:rPr>
        <w:t xml:space="preserve">Par atbilžu sniegšanu </w:t>
      </w:r>
    </w:p>
    <w:p w14:paraId="100B3BA4" w14:textId="256A7E72" w:rsidR="00955BF9" w:rsidRPr="002742D6" w:rsidRDefault="00895C43" w:rsidP="001C1098">
      <w:pPr>
        <w:rPr>
          <w:i/>
          <w:iCs/>
          <w:lang w:val="lv-LV"/>
        </w:rPr>
      </w:pPr>
      <w:r w:rsidRPr="002742D6">
        <w:rPr>
          <w:i/>
          <w:iCs/>
          <w:lang w:val="lv-LV"/>
        </w:rPr>
        <w:t>p</w:t>
      </w:r>
      <w:r w:rsidR="00955BF9" w:rsidRPr="002742D6">
        <w:rPr>
          <w:i/>
          <w:iCs/>
          <w:lang w:val="lv-LV"/>
        </w:rPr>
        <w:t xml:space="preserve">ar iepirkuma </w:t>
      </w:r>
      <w:r w:rsidRPr="002742D6">
        <w:rPr>
          <w:i/>
          <w:iCs/>
          <w:lang w:val="lv-LV"/>
        </w:rPr>
        <w:t xml:space="preserve">procedūras </w:t>
      </w:r>
      <w:r w:rsidR="0041062D" w:rsidRPr="002742D6">
        <w:rPr>
          <w:i/>
          <w:iCs/>
          <w:lang w:val="lv-LV"/>
        </w:rPr>
        <w:t>“</w:t>
      </w:r>
      <w:r w:rsidR="00144AC7" w:rsidRPr="002742D6">
        <w:rPr>
          <w:i/>
          <w:iCs/>
          <w:lang w:val="lv-LV"/>
        </w:rPr>
        <w:t>Transportlīdzekļu virsbūves remonta un krāsošanas materiālu piegāde”</w:t>
      </w:r>
      <w:r w:rsidR="00D919A4" w:rsidRPr="002742D6">
        <w:rPr>
          <w:i/>
          <w:iCs/>
          <w:lang w:val="lv-LV"/>
        </w:rPr>
        <w:t xml:space="preserve"> (ID Nr. </w:t>
      </w:r>
      <w:r w:rsidR="00E32D58" w:rsidRPr="002742D6">
        <w:rPr>
          <w:i/>
          <w:iCs/>
          <w:lang w:val="lv-LV"/>
        </w:rPr>
        <w:t>RS/2024/</w:t>
      </w:r>
      <w:r w:rsidR="00BC0909">
        <w:rPr>
          <w:i/>
          <w:iCs/>
          <w:lang w:val="lv-LV"/>
        </w:rPr>
        <w:t>56</w:t>
      </w:r>
      <w:r w:rsidR="00E32D58" w:rsidRPr="002742D6">
        <w:rPr>
          <w:i/>
          <w:iCs/>
          <w:lang w:val="lv-LV"/>
        </w:rPr>
        <w:t>)</w:t>
      </w:r>
      <w:r w:rsidR="002742D6" w:rsidRPr="002742D6">
        <w:rPr>
          <w:i/>
          <w:iCs/>
          <w:lang w:val="lv-LV"/>
        </w:rPr>
        <w:t xml:space="preserve"> nolikuma prasībām</w:t>
      </w:r>
    </w:p>
    <w:p w14:paraId="15645AEF" w14:textId="77777777" w:rsidR="001D43D0" w:rsidRDefault="001D43D0" w:rsidP="001C1098">
      <w:pPr>
        <w:rPr>
          <w:lang w:val="lv-LV"/>
        </w:rPr>
      </w:pPr>
    </w:p>
    <w:p w14:paraId="398A509E" w14:textId="3948C1FD" w:rsidR="0005741B" w:rsidRDefault="0005741B" w:rsidP="0005741B">
      <w:pPr>
        <w:ind w:right="-8" w:firstLine="720"/>
        <w:jc w:val="both"/>
        <w:rPr>
          <w:lang w:val="lv-LV"/>
        </w:rPr>
      </w:pPr>
      <w:r w:rsidRPr="00C4199D">
        <w:rPr>
          <w:lang w:val="lv-LV"/>
        </w:rPr>
        <w:t xml:space="preserve">Rīgas pašvaldības sabiedrības ar ierobežotu atbildību „Rīgas satiksme” Iepirkuma komisija (turpmāk – Pasūtītājs) no iespējamā </w:t>
      </w:r>
      <w:r w:rsidR="00F14B82">
        <w:rPr>
          <w:lang w:val="lv-LV"/>
        </w:rPr>
        <w:t>piegādātāja</w:t>
      </w:r>
      <w:r w:rsidRPr="00C4199D">
        <w:rPr>
          <w:lang w:val="lv-LV"/>
        </w:rPr>
        <w:t xml:space="preserve"> ir saņēmusi vēstuli ar lūgumu sniegt skaidrojumu par iepirkuma procedūras </w:t>
      </w:r>
      <w:r w:rsidR="00B267D7" w:rsidRPr="00B267D7">
        <w:rPr>
          <w:lang w:val="lv-LV"/>
        </w:rPr>
        <w:t>“Transportlīdzekļu virsbūves remonta un krāsošanas materiālu piegāde” (ID Nr. RS/202</w:t>
      </w:r>
      <w:r w:rsidR="00BC0909">
        <w:rPr>
          <w:lang w:val="lv-LV"/>
        </w:rPr>
        <w:t>5</w:t>
      </w:r>
      <w:r w:rsidR="00B267D7" w:rsidRPr="00B267D7">
        <w:rPr>
          <w:lang w:val="lv-LV"/>
        </w:rPr>
        <w:t>/</w:t>
      </w:r>
      <w:r w:rsidR="00BC0909">
        <w:rPr>
          <w:lang w:val="lv-LV"/>
        </w:rPr>
        <w:t>56</w:t>
      </w:r>
      <w:r w:rsidR="00B267D7" w:rsidRPr="002742D6">
        <w:rPr>
          <w:i/>
          <w:iCs/>
          <w:lang w:val="lv-LV"/>
        </w:rPr>
        <w:t xml:space="preserve">) </w:t>
      </w:r>
      <w:r w:rsidRPr="0001357C">
        <w:rPr>
          <w:lang w:val="lv-LV"/>
        </w:rPr>
        <w:t>nolikumā (turpmāk – Nolikums) ietvertajām prasībām.</w:t>
      </w:r>
    </w:p>
    <w:p w14:paraId="28AFD3BC" w14:textId="77777777" w:rsidR="00B267D7" w:rsidRDefault="00B267D7" w:rsidP="0005741B">
      <w:pPr>
        <w:ind w:right="-8" w:firstLine="720"/>
        <w:jc w:val="both"/>
        <w:rPr>
          <w:lang w:val="lv-LV"/>
        </w:rPr>
      </w:pPr>
    </w:p>
    <w:p w14:paraId="2D8365F5" w14:textId="72B5631C" w:rsidR="009C6A1E" w:rsidRPr="009C6A1E" w:rsidRDefault="009C6A1E" w:rsidP="00DE06AB">
      <w:pPr>
        <w:ind w:right="-8"/>
        <w:jc w:val="both"/>
        <w:rPr>
          <w:b/>
          <w:bCs/>
          <w:i/>
          <w:iCs/>
          <w:lang w:val="lv-LV"/>
        </w:rPr>
      </w:pPr>
      <w:r>
        <w:rPr>
          <w:b/>
          <w:bCs/>
          <w:i/>
          <w:iCs/>
          <w:lang w:val="lv-LV"/>
        </w:rPr>
        <w:t>J</w:t>
      </w:r>
      <w:r w:rsidR="007F7CFE" w:rsidRPr="00CF1859">
        <w:rPr>
          <w:b/>
          <w:bCs/>
          <w:i/>
          <w:iCs/>
          <w:lang w:val="lv-LV"/>
        </w:rPr>
        <w:t>autājums</w:t>
      </w:r>
    </w:p>
    <w:p w14:paraId="24EB401F" w14:textId="77777777" w:rsidR="009C6A1E" w:rsidRPr="009C6A1E" w:rsidRDefault="009C6A1E" w:rsidP="00DE06AB">
      <w:pPr>
        <w:jc w:val="both"/>
        <w:rPr>
          <w:lang w:val="lv-LV"/>
        </w:rPr>
      </w:pPr>
      <w:r w:rsidRPr="009C6A1E">
        <w:rPr>
          <w:lang w:val="lv-LV"/>
        </w:rPr>
        <w:t xml:space="preserve">Iepirkuma 1. daļa “Gruntis un krāsas”. </w:t>
      </w:r>
    </w:p>
    <w:p w14:paraId="7007B01D" w14:textId="77777777" w:rsidR="009C6A1E" w:rsidRPr="009C6A1E" w:rsidRDefault="009C6A1E" w:rsidP="00DE06AB">
      <w:pPr>
        <w:jc w:val="both"/>
        <w:rPr>
          <w:lang w:val="lv-LV"/>
        </w:rPr>
      </w:pPr>
      <w:r w:rsidRPr="009C6A1E">
        <w:rPr>
          <w:lang w:val="lv-LV"/>
        </w:rPr>
        <w:t xml:space="preserve">C4 standartam ir 4 klases. Biezumi dažādi 120mk-300mk. Lai precīzi varētu aprēķināt izmaksas nepieciešas uzzināt kādā biezumā Jūsu meistari uzklāj materiālus. Jūsu vajadzībām L pietiek. </w:t>
      </w:r>
    </w:p>
    <w:p w14:paraId="71FC33FB" w14:textId="77777777" w:rsidR="009C6A1E" w:rsidRPr="009C6A1E" w:rsidRDefault="009C6A1E" w:rsidP="00DE06AB">
      <w:pPr>
        <w:jc w:val="both"/>
        <w:rPr>
          <w:lang w:val="lv-LV"/>
        </w:rPr>
      </w:pPr>
      <w:r w:rsidRPr="009C6A1E">
        <w:rPr>
          <w:lang w:val="lv-LV"/>
        </w:rPr>
        <w:t>C4L -  200 mikroni (Grunts 160mk, krāsa 50 mk)</w:t>
      </w:r>
    </w:p>
    <w:p w14:paraId="7363104D" w14:textId="77777777" w:rsidR="009C6A1E" w:rsidRPr="009C6A1E" w:rsidRDefault="009C6A1E" w:rsidP="00DE06AB">
      <w:pPr>
        <w:jc w:val="both"/>
        <w:rPr>
          <w:lang w:val="lv-LV"/>
        </w:rPr>
      </w:pPr>
      <w:r w:rsidRPr="009C6A1E">
        <w:rPr>
          <w:lang w:val="lv-LV"/>
        </w:rPr>
        <w:t>C4M - 240 mikroni (Grunts 160mk, krāsa 50 mk)</w:t>
      </w:r>
    </w:p>
    <w:p w14:paraId="3A755E5F" w14:textId="77777777" w:rsidR="009C6A1E" w:rsidRPr="009C6A1E" w:rsidRDefault="009C6A1E" w:rsidP="00DE06AB">
      <w:pPr>
        <w:jc w:val="both"/>
        <w:rPr>
          <w:lang w:val="lv-LV"/>
        </w:rPr>
      </w:pPr>
      <w:r w:rsidRPr="009C6A1E">
        <w:rPr>
          <w:lang w:val="lv-LV"/>
        </w:rPr>
        <w:t>No rūpnīcās nāk C3L = 120mkm vai C3M=160mk</w:t>
      </w:r>
    </w:p>
    <w:p w14:paraId="43B23ADA" w14:textId="77777777" w:rsidR="009C6A1E" w:rsidRPr="009C6A1E" w:rsidRDefault="009C6A1E" w:rsidP="00DE06AB">
      <w:pPr>
        <w:jc w:val="both"/>
        <w:rPr>
          <w:lang w:val="lv-LV"/>
        </w:rPr>
      </w:pPr>
    </w:p>
    <w:p w14:paraId="27889CF5" w14:textId="77777777" w:rsidR="009C6A1E" w:rsidRPr="00DE06AB" w:rsidRDefault="009C6A1E" w:rsidP="00DE06AB">
      <w:pPr>
        <w:jc w:val="both"/>
        <w:rPr>
          <w:b/>
          <w:bCs/>
          <w:lang w:val="lv-LV"/>
        </w:rPr>
      </w:pPr>
      <w:r w:rsidRPr="00DE06AB">
        <w:rPr>
          <w:b/>
          <w:bCs/>
          <w:lang w:val="lv-LV"/>
        </w:rPr>
        <w:t>Atbilde:</w:t>
      </w:r>
    </w:p>
    <w:p w14:paraId="673AD190" w14:textId="3EFA1BBA" w:rsidR="00ED7EEA" w:rsidRDefault="009C6A1E" w:rsidP="00DE06AB">
      <w:pPr>
        <w:jc w:val="both"/>
        <w:rPr>
          <w:lang w:val="lv-LV"/>
        </w:rPr>
      </w:pPr>
      <w:r w:rsidRPr="009C6A1E">
        <w:rPr>
          <w:lang w:val="lv-LV"/>
        </w:rPr>
        <w:t>Paskaidrojam, ka tehniskajā specifikācijā ir noteikta atbilstība korozijas kategorijai C4, neprecizējot atsevišķi klases. Līdz ar to, pretendents, atbilstoši savu piedāvāto materiālu tehniskajām īpašībām un ražotāja noteiktajiem pārklājumu biezumiem, veic aprēķinus par materiālu izlietojumu, lai rezultātā iegūtu C4 kategorijas pārklājumu. Augstākas klases izvēle C4 kategorijā ir pretendenta brīva izvēle.</w:t>
      </w:r>
    </w:p>
    <w:p w14:paraId="00D01A61" w14:textId="77777777" w:rsidR="00ED7EEA" w:rsidRDefault="00ED7EEA" w:rsidP="007F7CFE">
      <w:pPr>
        <w:rPr>
          <w:lang w:val="lv-LV"/>
        </w:rPr>
      </w:pPr>
    </w:p>
    <w:p w14:paraId="55491DC7" w14:textId="77777777" w:rsidR="007F7CFE" w:rsidRDefault="007F7CFE" w:rsidP="007F7CFE">
      <w:pPr>
        <w:rPr>
          <w:sz w:val="22"/>
          <w:szCs w:val="22"/>
          <w:lang w:val="lv-LV"/>
        </w:rPr>
      </w:pPr>
    </w:p>
    <w:p w14:paraId="2AC58F06" w14:textId="77777777" w:rsidR="00ED7EEA" w:rsidRDefault="00ED7EEA" w:rsidP="00F67FEC">
      <w:pPr>
        <w:ind w:right="372"/>
        <w:jc w:val="both"/>
        <w:outlineLvl w:val="0"/>
        <w:rPr>
          <w:b/>
          <w:bCs/>
          <w:i/>
          <w:iCs/>
          <w:lang w:val="lv-LV"/>
        </w:rPr>
      </w:pPr>
    </w:p>
    <w:p w14:paraId="1531F28F" w14:textId="77777777" w:rsidR="00ED7EEA" w:rsidRDefault="00ED7EEA" w:rsidP="00F67FEC">
      <w:pPr>
        <w:ind w:right="372"/>
        <w:jc w:val="both"/>
        <w:outlineLvl w:val="0"/>
        <w:rPr>
          <w:b/>
          <w:bCs/>
          <w:i/>
          <w:iCs/>
          <w:lang w:val="lv-LV"/>
        </w:rPr>
      </w:pPr>
    </w:p>
    <w:p w14:paraId="412FEF38" w14:textId="780C915F" w:rsidR="00F67FEC" w:rsidRPr="00C4199D" w:rsidRDefault="00F67FEC" w:rsidP="00F67FEC">
      <w:pPr>
        <w:ind w:right="372"/>
        <w:jc w:val="both"/>
        <w:outlineLvl w:val="0"/>
        <w:rPr>
          <w:lang w:val="lv-LV"/>
        </w:rPr>
      </w:pPr>
      <w:r w:rsidRPr="00C4199D">
        <w:rPr>
          <w:lang w:val="lv-LV"/>
        </w:rPr>
        <w:t>Iepirkumu komisijas priekšsēdētāja                                                                    Karīna Meiberga</w:t>
      </w:r>
    </w:p>
    <w:p w14:paraId="66F8FFF2" w14:textId="77777777" w:rsidR="00F67FEC" w:rsidRPr="00C4199D" w:rsidRDefault="00F67FEC" w:rsidP="00F67FEC">
      <w:pPr>
        <w:rPr>
          <w:lang w:val="lv-LV"/>
        </w:rPr>
      </w:pPr>
    </w:p>
    <w:p w14:paraId="797FE77D" w14:textId="77777777" w:rsidR="00F67FEC" w:rsidRPr="00C4199D" w:rsidRDefault="00F67FEC" w:rsidP="00F67FEC">
      <w:pPr>
        <w:rPr>
          <w:lang w:val="lv-LV"/>
        </w:rPr>
      </w:pPr>
    </w:p>
    <w:p w14:paraId="677651E0" w14:textId="77777777" w:rsidR="00F67FEC" w:rsidRPr="001158D6" w:rsidRDefault="00F67FEC" w:rsidP="001158D6">
      <w:pPr>
        <w:rPr>
          <w:sz w:val="22"/>
          <w:szCs w:val="22"/>
          <w:lang w:val="lv-LV"/>
        </w:rPr>
      </w:pPr>
    </w:p>
    <w:p w14:paraId="5AD12DBF" w14:textId="77777777" w:rsidR="00CF1859" w:rsidRPr="00CF1859" w:rsidRDefault="00CF1859" w:rsidP="00CF1859">
      <w:pPr>
        <w:ind w:right="-8"/>
        <w:jc w:val="both"/>
        <w:rPr>
          <w:b/>
          <w:bCs/>
          <w:i/>
          <w:iCs/>
          <w:lang w:val="lv-LV"/>
        </w:rPr>
      </w:pPr>
    </w:p>
    <w:p w14:paraId="2EE61468" w14:textId="0588D13B" w:rsidR="00AD6E80" w:rsidRPr="00F67FEC" w:rsidRDefault="00AD6E80" w:rsidP="00F67FEC">
      <w:pPr>
        <w:tabs>
          <w:tab w:val="left" w:pos="1603"/>
        </w:tabs>
        <w:rPr>
          <w:lang w:val="lv-LV"/>
        </w:rPr>
      </w:pPr>
    </w:p>
    <w:sectPr w:rsidR="00AD6E80" w:rsidRPr="00F67FEC" w:rsidSect="00AD6E80">
      <w:headerReference w:type="even" r:id="rId12"/>
      <w:headerReference w:type="default" r:id="rId13"/>
      <w:footerReference w:type="default" r:id="rId14"/>
      <w:headerReference w:type="first" r:id="rId15"/>
      <w:footerReference w:type="first" r:id="rId16"/>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5AA37" w14:textId="77777777" w:rsidR="00B77D70" w:rsidRDefault="00B77D70">
      <w:r>
        <w:separator/>
      </w:r>
    </w:p>
  </w:endnote>
  <w:endnote w:type="continuationSeparator" w:id="0">
    <w:p w14:paraId="24BD5A3D" w14:textId="77777777" w:rsidR="00B77D70" w:rsidRDefault="00B7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E6D78" w14:textId="77777777" w:rsidR="00B77D70" w:rsidRDefault="00B77D70">
      <w:r>
        <w:separator/>
      </w:r>
    </w:p>
  </w:footnote>
  <w:footnote w:type="continuationSeparator" w:id="0">
    <w:p w14:paraId="54D1B26B" w14:textId="77777777" w:rsidR="00B77D70" w:rsidRDefault="00B77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D3F7BF"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37AEB4D5" w:rsidR="00BA1D4B" w:rsidRDefault="00ED7EEA" w:rsidP="00BA1D4B">
    <w:pPr>
      <w:pStyle w:val="Header"/>
      <w:tabs>
        <w:tab w:val="left" w:pos="426"/>
        <w:tab w:val="left" w:pos="1418"/>
      </w:tabs>
      <w:jc w:val="both"/>
    </w:pPr>
    <w:r>
      <w:t>08</w:t>
    </w:r>
    <w:r w:rsidR="00BA1D4B">
      <w:t>.</w:t>
    </w:r>
    <w:r>
      <w:t>10</w:t>
    </w:r>
    <w:r w:rsidR="00BA1D4B">
      <w:t>.202</w:t>
    </w:r>
    <w:r w:rsidR="00BC0909">
      <w:t>5</w:t>
    </w:r>
    <w:r w:rsidR="00E73398">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292441A"/>
    <w:multiLevelType w:val="multilevel"/>
    <w:tmpl w:val="C45A2A2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2020429434">
    <w:abstractNumId w:val="0"/>
  </w:num>
  <w:num w:numId="2" w16cid:durableId="20004990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16CB1"/>
    <w:rsid w:val="0004286D"/>
    <w:rsid w:val="000525F0"/>
    <w:rsid w:val="0005741B"/>
    <w:rsid w:val="00077CA2"/>
    <w:rsid w:val="00083E27"/>
    <w:rsid w:val="00090C0A"/>
    <w:rsid w:val="000D273E"/>
    <w:rsid w:val="000E7211"/>
    <w:rsid w:val="001158D6"/>
    <w:rsid w:val="00144AC7"/>
    <w:rsid w:val="00175BEC"/>
    <w:rsid w:val="00176AEB"/>
    <w:rsid w:val="001B000D"/>
    <w:rsid w:val="001C1098"/>
    <w:rsid w:val="001D43D0"/>
    <w:rsid w:val="001F7B34"/>
    <w:rsid w:val="00200E88"/>
    <w:rsid w:val="00233FCE"/>
    <w:rsid w:val="00235CBB"/>
    <w:rsid w:val="0027154F"/>
    <w:rsid w:val="002742D6"/>
    <w:rsid w:val="0027452C"/>
    <w:rsid w:val="002E0214"/>
    <w:rsid w:val="002E786C"/>
    <w:rsid w:val="00325A6F"/>
    <w:rsid w:val="00340AE5"/>
    <w:rsid w:val="00340E02"/>
    <w:rsid w:val="00384C24"/>
    <w:rsid w:val="003877B2"/>
    <w:rsid w:val="003A76FA"/>
    <w:rsid w:val="003C2FBA"/>
    <w:rsid w:val="003D6636"/>
    <w:rsid w:val="0041062D"/>
    <w:rsid w:val="004124BC"/>
    <w:rsid w:val="004240F6"/>
    <w:rsid w:val="00446224"/>
    <w:rsid w:val="00454D63"/>
    <w:rsid w:val="00495061"/>
    <w:rsid w:val="004A0D6C"/>
    <w:rsid w:val="004C2F01"/>
    <w:rsid w:val="004C4EA1"/>
    <w:rsid w:val="004F581B"/>
    <w:rsid w:val="00511FB8"/>
    <w:rsid w:val="00526FA2"/>
    <w:rsid w:val="00531829"/>
    <w:rsid w:val="0054525F"/>
    <w:rsid w:val="005D1BBE"/>
    <w:rsid w:val="005D3F37"/>
    <w:rsid w:val="00602561"/>
    <w:rsid w:val="00611305"/>
    <w:rsid w:val="006339F1"/>
    <w:rsid w:val="00681D93"/>
    <w:rsid w:val="006874A7"/>
    <w:rsid w:val="00697421"/>
    <w:rsid w:val="006A672C"/>
    <w:rsid w:val="006F2022"/>
    <w:rsid w:val="00712459"/>
    <w:rsid w:val="00756CAE"/>
    <w:rsid w:val="007857EA"/>
    <w:rsid w:val="007875D1"/>
    <w:rsid w:val="007A34BE"/>
    <w:rsid w:val="007D62F7"/>
    <w:rsid w:val="007F7CFE"/>
    <w:rsid w:val="008034ED"/>
    <w:rsid w:val="00832355"/>
    <w:rsid w:val="00832935"/>
    <w:rsid w:val="008533C8"/>
    <w:rsid w:val="008675FF"/>
    <w:rsid w:val="00873F11"/>
    <w:rsid w:val="00895C43"/>
    <w:rsid w:val="00896328"/>
    <w:rsid w:val="008B2C29"/>
    <w:rsid w:val="008E3092"/>
    <w:rsid w:val="008E4C93"/>
    <w:rsid w:val="00901C98"/>
    <w:rsid w:val="00904B48"/>
    <w:rsid w:val="009134FF"/>
    <w:rsid w:val="00931737"/>
    <w:rsid w:val="00955BF9"/>
    <w:rsid w:val="009C66AF"/>
    <w:rsid w:val="009C6A1E"/>
    <w:rsid w:val="00A075D3"/>
    <w:rsid w:val="00A3285A"/>
    <w:rsid w:val="00A52673"/>
    <w:rsid w:val="00A54AD3"/>
    <w:rsid w:val="00A55640"/>
    <w:rsid w:val="00A90154"/>
    <w:rsid w:val="00A92179"/>
    <w:rsid w:val="00AA0E4F"/>
    <w:rsid w:val="00AB152E"/>
    <w:rsid w:val="00AD6E80"/>
    <w:rsid w:val="00AF3D64"/>
    <w:rsid w:val="00B17037"/>
    <w:rsid w:val="00B267D7"/>
    <w:rsid w:val="00B67B48"/>
    <w:rsid w:val="00B77D70"/>
    <w:rsid w:val="00BA1D4B"/>
    <w:rsid w:val="00BC0909"/>
    <w:rsid w:val="00BE1296"/>
    <w:rsid w:val="00BF3DFB"/>
    <w:rsid w:val="00C2117D"/>
    <w:rsid w:val="00C66A38"/>
    <w:rsid w:val="00C84969"/>
    <w:rsid w:val="00C950CD"/>
    <w:rsid w:val="00C96B4F"/>
    <w:rsid w:val="00CA604A"/>
    <w:rsid w:val="00CA73ED"/>
    <w:rsid w:val="00CB0527"/>
    <w:rsid w:val="00CF1859"/>
    <w:rsid w:val="00D03E7E"/>
    <w:rsid w:val="00D069CD"/>
    <w:rsid w:val="00D43D83"/>
    <w:rsid w:val="00D52F61"/>
    <w:rsid w:val="00D81F1C"/>
    <w:rsid w:val="00D86507"/>
    <w:rsid w:val="00D919A4"/>
    <w:rsid w:val="00D93B9B"/>
    <w:rsid w:val="00DA0C26"/>
    <w:rsid w:val="00DB336D"/>
    <w:rsid w:val="00DC6352"/>
    <w:rsid w:val="00DE06AB"/>
    <w:rsid w:val="00E3203C"/>
    <w:rsid w:val="00E32D58"/>
    <w:rsid w:val="00E414F2"/>
    <w:rsid w:val="00E73398"/>
    <w:rsid w:val="00EB089E"/>
    <w:rsid w:val="00EC2AD4"/>
    <w:rsid w:val="00ED7EEA"/>
    <w:rsid w:val="00F01C15"/>
    <w:rsid w:val="00F14B82"/>
    <w:rsid w:val="00F213A8"/>
    <w:rsid w:val="00F527AA"/>
    <w:rsid w:val="00F631D4"/>
    <w:rsid w:val="00F67FEC"/>
    <w:rsid w:val="00F83C9D"/>
    <w:rsid w:val="00F84DED"/>
    <w:rsid w:val="00FC3D2A"/>
    <w:rsid w:val="00FC4A38"/>
    <w:rsid w:val="00FE0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locked/>
    <w:rsid w:val="00526FA2"/>
    <w:rPr>
      <w:color w:val="0563C1" w:themeColor="hyperlink"/>
      <w:u w:val="single"/>
    </w:rPr>
  </w:style>
  <w:style w:type="character" w:styleId="UnresolvedMention">
    <w:name w:val="Unresolved Mention"/>
    <w:basedOn w:val="DefaultParagraphFont"/>
    <w:uiPriority w:val="99"/>
    <w:semiHidden/>
    <w:unhideWhenUsed/>
    <w:rsid w:val="00526FA2"/>
    <w:rPr>
      <w:color w:val="605E5C"/>
      <w:shd w:val="clear" w:color="auto" w:fill="E1DFDD"/>
    </w:rPr>
  </w:style>
  <w:style w:type="paragraph" w:styleId="ListParagraph">
    <w:name w:val="List Paragraph"/>
    <w:basedOn w:val="Normal"/>
    <w:uiPriority w:val="34"/>
    <w:qFormat/>
    <w:rsid w:val="0027154F"/>
    <w:pPr>
      <w:ind w:left="7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738808">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70544385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4" ma:contentTypeDescription="Izveidot jaunu dokumentu." ma:contentTypeScope="" ma:versionID="1cf76b8fb19d1fb546d1acad4a765bdf">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6733f76ae7818533ebfae41f9bd35168"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2.xml><?xml version="1.0" encoding="utf-8"?>
<ds:datastoreItem xmlns:ds="http://schemas.openxmlformats.org/officeDocument/2006/customXml" ds:itemID="{9D9AA8EE-65F0-4BDB-858B-6CDFA6355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4.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5.xml><?xml version="1.0" encoding="utf-8"?>
<ds:datastoreItem xmlns:ds="http://schemas.openxmlformats.org/officeDocument/2006/customXml" ds:itemID="{A2E68B2D-5A9A-4BC7-B342-391C8871E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170</Words>
  <Characters>1261</Characters>
  <Application>Microsoft Office Word</Application>
  <DocSecurity>0</DocSecurity>
  <Lines>10</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Ieva Sprince-Zvingule</cp:lastModifiedBy>
  <cp:revision>12</cp:revision>
  <cp:lastPrinted>2021-09-09T02:05:00Z</cp:lastPrinted>
  <dcterms:created xsi:type="dcterms:W3CDTF">2025-09-24T08:31:00Z</dcterms:created>
  <dcterms:modified xsi:type="dcterms:W3CDTF">2025-10-08T10:57:00Z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