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942A1" w14:textId="07A15D20" w:rsidR="00F01F81" w:rsidRPr="00223640" w:rsidRDefault="001A7C7E" w:rsidP="00ED72EA">
      <w:pPr>
        <w:spacing w:after="0"/>
        <w:ind w:firstLine="142"/>
        <w:jc w:val="center"/>
        <w:rPr>
          <w:rFonts w:ascii="Times New Roman" w:hAnsi="Times New Roman" w:cs="Times New Roman"/>
          <w:b/>
          <w:bCs/>
          <w:sz w:val="24"/>
          <w:szCs w:val="24"/>
        </w:rPr>
      </w:pPr>
      <w:r w:rsidRPr="00223640">
        <w:rPr>
          <w:rFonts w:ascii="Times New Roman" w:hAnsi="Times New Roman" w:cs="Times New Roman"/>
          <w:b/>
          <w:bCs/>
          <w:sz w:val="24"/>
          <w:szCs w:val="24"/>
        </w:rPr>
        <w:t>T</w:t>
      </w:r>
      <w:r w:rsidR="003207CC" w:rsidRPr="00223640">
        <w:rPr>
          <w:rFonts w:ascii="Times New Roman" w:hAnsi="Times New Roman" w:cs="Times New Roman"/>
          <w:b/>
          <w:bCs/>
          <w:sz w:val="24"/>
          <w:szCs w:val="24"/>
        </w:rPr>
        <w:t>irgus izpēt</w:t>
      </w:r>
      <w:r w:rsidRPr="00223640">
        <w:rPr>
          <w:rFonts w:ascii="Times New Roman" w:hAnsi="Times New Roman" w:cs="Times New Roman"/>
          <w:b/>
          <w:bCs/>
          <w:sz w:val="24"/>
          <w:szCs w:val="24"/>
        </w:rPr>
        <w:t>e</w:t>
      </w:r>
      <w:r w:rsidR="00F01F81" w:rsidRPr="00223640">
        <w:rPr>
          <w:rFonts w:ascii="Times New Roman" w:hAnsi="Times New Roman" w:cs="Times New Roman"/>
          <w:b/>
          <w:bCs/>
          <w:sz w:val="24"/>
          <w:szCs w:val="24"/>
        </w:rPr>
        <w:t xml:space="preserve"> </w:t>
      </w:r>
      <w:r w:rsidR="00136E35" w:rsidRPr="00223640">
        <w:rPr>
          <w:rFonts w:ascii="Times New Roman" w:hAnsi="Times New Roman" w:cs="Times New Roman"/>
          <w:b/>
          <w:bCs/>
          <w:sz w:val="24"/>
          <w:szCs w:val="24"/>
        </w:rPr>
        <w:t>“</w:t>
      </w:r>
      <w:r w:rsidR="00BA36FF" w:rsidRPr="00223640">
        <w:rPr>
          <w:rFonts w:ascii="Times New Roman" w:hAnsi="Times New Roman" w:cs="Times New Roman"/>
          <w:b/>
          <w:bCs/>
          <w:sz w:val="24"/>
          <w:szCs w:val="24"/>
        </w:rPr>
        <w:t xml:space="preserve">Rīgas </w:t>
      </w:r>
      <w:proofErr w:type="spellStart"/>
      <w:r w:rsidR="00BA36FF" w:rsidRPr="00223640">
        <w:rPr>
          <w:rFonts w:ascii="Times New Roman" w:hAnsi="Times New Roman" w:cs="Times New Roman"/>
          <w:b/>
          <w:bCs/>
          <w:sz w:val="24"/>
          <w:szCs w:val="24"/>
        </w:rPr>
        <w:t>valstspilsētas</w:t>
      </w:r>
      <w:proofErr w:type="spellEnd"/>
      <w:r w:rsidR="00BA36FF" w:rsidRPr="00223640">
        <w:rPr>
          <w:rFonts w:ascii="Times New Roman" w:hAnsi="Times New Roman" w:cs="Times New Roman"/>
          <w:b/>
          <w:bCs/>
          <w:sz w:val="24"/>
          <w:szCs w:val="24"/>
        </w:rPr>
        <w:t xml:space="preserve"> sabiedriskā transporta uz lietotāja konta balstītas (ABT) biļešu sistēmas un iekārtu (</w:t>
      </w:r>
      <w:proofErr w:type="spellStart"/>
      <w:r w:rsidR="00BA36FF" w:rsidRPr="00223640">
        <w:rPr>
          <w:rFonts w:ascii="Times New Roman" w:hAnsi="Times New Roman" w:cs="Times New Roman"/>
          <w:b/>
          <w:bCs/>
          <w:sz w:val="24"/>
          <w:szCs w:val="24"/>
        </w:rPr>
        <w:t>validatoru</w:t>
      </w:r>
      <w:proofErr w:type="spellEnd"/>
      <w:r w:rsidR="00BA36FF" w:rsidRPr="00223640">
        <w:rPr>
          <w:rFonts w:ascii="Times New Roman" w:hAnsi="Times New Roman" w:cs="Times New Roman"/>
          <w:b/>
          <w:bCs/>
          <w:sz w:val="24"/>
          <w:szCs w:val="24"/>
        </w:rPr>
        <w:t xml:space="preserve"> un biļešu tirdzniecības automātu) piegāde un uzturēšana</w:t>
      </w:r>
      <w:r w:rsidR="00136E35" w:rsidRPr="00223640">
        <w:rPr>
          <w:rFonts w:ascii="Times New Roman" w:hAnsi="Times New Roman" w:cs="Times New Roman"/>
          <w:b/>
          <w:bCs/>
          <w:sz w:val="24"/>
          <w:szCs w:val="24"/>
        </w:rPr>
        <w:t>”</w:t>
      </w:r>
      <w:r w:rsidR="00F01F81" w:rsidRPr="00223640">
        <w:rPr>
          <w:rFonts w:ascii="Times New Roman" w:hAnsi="Times New Roman" w:cs="Times New Roman"/>
          <w:b/>
          <w:bCs/>
          <w:sz w:val="24"/>
          <w:szCs w:val="24"/>
        </w:rPr>
        <w:t xml:space="preserve">/ </w:t>
      </w:r>
    </w:p>
    <w:p w14:paraId="518AB3E3" w14:textId="79ECAC77" w:rsidR="00F01F81" w:rsidRPr="00223640" w:rsidRDefault="00F01F81" w:rsidP="00ED72EA">
      <w:pPr>
        <w:spacing w:after="0"/>
        <w:ind w:left="426" w:hanging="142"/>
        <w:jc w:val="center"/>
        <w:rPr>
          <w:rFonts w:ascii="Times New Roman" w:hAnsi="Times New Roman" w:cs="Times New Roman"/>
          <w:b/>
          <w:bCs/>
          <w:sz w:val="24"/>
          <w:szCs w:val="24"/>
        </w:rPr>
      </w:pPr>
      <w:proofErr w:type="spellStart"/>
      <w:r w:rsidRPr="00223640">
        <w:rPr>
          <w:rFonts w:ascii="Times New Roman" w:hAnsi="Times New Roman" w:cs="Times New Roman"/>
          <w:b/>
          <w:bCs/>
          <w:sz w:val="24"/>
          <w:szCs w:val="24"/>
        </w:rPr>
        <w:t>Market</w:t>
      </w:r>
      <w:proofErr w:type="spellEnd"/>
      <w:r w:rsidRPr="00223640">
        <w:rPr>
          <w:rFonts w:ascii="Times New Roman" w:hAnsi="Times New Roman" w:cs="Times New Roman"/>
          <w:b/>
          <w:bCs/>
          <w:sz w:val="24"/>
          <w:szCs w:val="24"/>
        </w:rPr>
        <w:t xml:space="preserve"> </w:t>
      </w:r>
      <w:proofErr w:type="spellStart"/>
      <w:r w:rsidRPr="00223640">
        <w:rPr>
          <w:rFonts w:ascii="Times New Roman" w:hAnsi="Times New Roman" w:cs="Times New Roman"/>
          <w:b/>
          <w:bCs/>
          <w:sz w:val="24"/>
          <w:szCs w:val="24"/>
        </w:rPr>
        <w:t>research</w:t>
      </w:r>
      <w:proofErr w:type="spellEnd"/>
      <w:r w:rsidRPr="00223640">
        <w:rPr>
          <w:rFonts w:ascii="Times New Roman" w:hAnsi="Times New Roman" w:cs="Times New Roman"/>
          <w:b/>
          <w:bCs/>
          <w:sz w:val="24"/>
          <w:szCs w:val="24"/>
        </w:rPr>
        <w:t xml:space="preserve"> “</w:t>
      </w:r>
      <w:proofErr w:type="spellStart"/>
      <w:r w:rsidR="00BA36FF" w:rsidRPr="00223640">
        <w:rPr>
          <w:rFonts w:ascii="Times New Roman" w:hAnsi="Times New Roman" w:cs="Times New Roman"/>
          <w:b/>
          <w:bCs/>
          <w:sz w:val="24"/>
          <w:szCs w:val="24"/>
        </w:rPr>
        <w:t>Delivery</w:t>
      </w:r>
      <w:proofErr w:type="spellEnd"/>
      <w:r w:rsidR="00BA36FF" w:rsidRPr="00223640">
        <w:rPr>
          <w:rFonts w:ascii="Times New Roman" w:hAnsi="Times New Roman" w:cs="Times New Roman"/>
          <w:b/>
          <w:bCs/>
          <w:sz w:val="24"/>
          <w:szCs w:val="24"/>
        </w:rPr>
        <w:t xml:space="preserve"> </w:t>
      </w:r>
      <w:proofErr w:type="spellStart"/>
      <w:r w:rsidR="00BA36FF" w:rsidRPr="00223640">
        <w:rPr>
          <w:rFonts w:ascii="Times New Roman" w:hAnsi="Times New Roman" w:cs="Times New Roman"/>
          <w:b/>
          <w:bCs/>
          <w:sz w:val="24"/>
          <w:szCs w:val="24"/>
        </w:rPr>
        <w:t>and</w:t>
      </w:r>
      <w:proofErr w:type="spellEnd"/>
      <w:r w:rsidR="00BA36FF" w:rsidRPr="00223640">
        <w:rPr>
          <w:rFonts w:ascii="Times New Roman" w:hAnsi="Times New Roman" w:cs="Times New Roman"/>
          <w:b/>
          <w:bCs/>
          <w:sz w:val="24"/>
          <w:szCs w:val="24"/>
        </w:rPr>
        <w:t xml:space="preserve"> </w:t>
      </w:r>
      <w:proofErr w:type="spellStart"/>
      <w:r w:rsidR="00BA36FF" w:rsidRPr="00223640">
        <w:rPr>
          <w:rFonts w:ascii="Times New Roman" w:hAnsi="Times New Roman" w:cs="Times New Roman"/>
          <w:b/>
          <w:bCs/>
          <w:sz w:val="24"/>
          <w:szCs w:val="24"/>
        </w:rPr>
        <w:t>maintenance</w:t>
      </w:r>
      <w:proofErr w:type="spellEnd"/>
      <w:r w:rsidR="00BA36FF" w:rsidRPr="00223640">
        <w:rPr>
          <w:rFonts w:ascii="Times New Roman" w:hAnsi="Times New Roman" w:cs="Times New Roman"/>
          <w:b/>
          <w:bCs/>
          <w:sz w:val="24"/>
          <w:szCs w:val="24"/>
        </w:rPr>
        <w:t xml:space="preserve"> </w:t>
      </w:r>
      <w:proofErr w:type="spellStart"/>
      <w:r w:rsidR="00BA36FF" w:rsidRPr="00223640">
        <w:rPr>
          <w:rFonts w:ascii="Times New Roman" w:hAnsi="Times New Roman" w:cs="Times New Roman"/>
          <w:b/>
          <w:bCs/>
          <w:sz w:val="24"/>
          <w:szCs w:val="24"/>
        </w:rPr>
        <w:t>of</w:t>
      </w:r>
      <w:proofErr w:type="spellEnd"/>
      <w:r w:rsidR="00BA36FF" w:rsidRPr="00223640">
        <w:rPr>
          <w:rFonts w:ascii="Times New Roman" w:hAnsi="Times New Roman" w:cs="Times New Roman"/>
          <w:b/>
          <w:bCs/>
          <w:sz w:val="24"/>
          <w:szCs w:val="24"/>
        </w:rPr>
        <w:t xml:space="preserve"> </w:t>
      </w:r>
      <w:proofErr w:type="spellStart"/>
      <w:r w:rsidR="00BA36FF" w:rsidRPr="00223640">
        <w:rPr>
          <w:rFonts w:ascii="Times New Roman" w:hAnsi="Times New Roman" w:cs="Times New Roman"/>
          <w:b/>
          <w:bCs/>
          <w:sz w:val="24"/>
          <w:szCs w:val="24"/>
        </w:rPr>
        <w:t>an</w:t>
      </w:r>
      <w:proofErr w:type="spellEnd"/>
      <w:r w:rsidR="00BA36FF" w:rsidRPr="00223640">
        <w:rPr>
          <w:rFonts w:ascii="Times New Roman" w:hAnsi="Times New Roman" w:cs="Times New Roman"/>
          <w:b/>
          <w:bCs/>
          <w:sz w:val="24"/>
          <w:szCs w:val="24"/>
        </w:rPr>
        <w:t xml:space="preserve"> </w:t>
      </w:r>
      <w:proofErr w:type="spellStart"/>
      <w:r w:rsidR="00BA36FF" w:rsidRPr="00223640">
        <w:rPr>
          <w:rFonts w:ascii="Times New Roman" w:hAnsi="Times New Roman" w:cs="Times New Roman"/>
          <w:b/>
          <w:bCs/>
          <w:sz w:val="24"/>
          <w:szCs w:val="24"/>
        </w:rPr>
        <w:t>Account-Based</w:t>
      </w:r>
      <w:proofErr w:type="spellEnd"/>
      <w:r w:rsidR="00BA36FF" w:rsidRPr="00223640">
        <w:rPr>
          <w:rFonts w:ascii="Times New Roman" w:hAnsi="Times New Roman" w:cs="Times New Roman"/>
          <w:b/>
          <w:bCs/>
          <w:sz w:val="24"/>
          <w:szCs w:val="24"/>
        </w:rPr>
        <w:t xml:space="preserve"> </w:t>
      </w:r>
      <w:proofErr w:type="spellStart"/>
      <w:r w:rsidR="00BA36FF" w:rsidRPr="00223640">
        <w:rPr>
          <w:rFonts w:ascii="Times New Roman" w:hAnsi="Times New Roman" w:cs="Times New Roman"/>
          <w:b/>
          <w:bCs/>
          <w:sz w:val="24"/>
          <w:szCs w:val="24"/>
        </w:rPr>
        <w:t>ticketing</w:t>
      </w:r>
      <w:proofErr w:type="spellEnd"/>
      <w:r w:rsidR="00BA36FF" w:rsidRPr="00223640">
        <w:rPr>
          <w:rFonts w:ascii="Times New Roman" w:hAnsi="Times New Roman" w:cs="Times New Roman"/>
          <w:b/>
          <w:bCs/>
          <w:sz w:val="24"/>
          <w:szCs w:val="24"/>
        </w:rPr>
        <w:t xml:space="preserve"> </w:t>
      </w:r>
      <w:proofErr w:type="spellStart"/>
      <w:r w:rsidR="00BA36FF" w:rsidRPr="00223640">
        <w:rPr>
          <w:rFonts w:ascii="Times New Roman" w:hAnsi="Times New Roman" w:cs="Times New Roman"/>
          <w:b/>
          <w:bCs/>
          <w:sz w:val="24"/>
          <w:szCs w:val="24"/>
        </w:rPr>
        <w:t>system</w:t>
      </w:r>
      <w:proofErr w:type="spellEnd"/>
      <w:r w:rsidR="00BA36FF" w:rsidRPr="00223640">
        <w:rPr>
          <w:rFonts w:ascii="Times New Roman" w:hAnsi="Times New Roman" w:cs="Times New Roman"/>
          <w:b/>
          <w:bCs/>
          <w:sz w:val="24"/>
          <w:szCs w:val="24"/>
        </w:rPr>
        <w:t xml:space="preserve"> </w:t>
      </w:r>
      <w:proofErr w:type="spellStart"/>
      <w:r w:rsidR="00BA36FF" w:rsidRPr="00223640">
        <w:rPr>
          <w:rFonts w:ascii="Times New Roman" w:hAnsi="Times New Roman" w:cs="Times New Roman"/>
          <w:b/>
          <w:bCs/>
          <w:sz w:val="24"/>
          <w:szCs w:val="24"/>
        </w:rPr>
        <w:t>and</w:t>
      </w:r>
      <w:proofErr w:type="spellEnd"/>
      <w:r w:rsidR="00BA36FF" w:rsidRPr="00223640">
        <w:rPr>
          <w:rFonts w:ascii="Times New Roman" w:hAnsi="Times New Roman" w:cs="Times New Roman"/>
          <w:b/>
          <w:bCs/>
          <w:sz w:val="24"/>
          <w:szCs w:val="24"/>
        </w:rPr>
        <w:t xml:space="preserve"> </w:t>
      </w:r>
      <w:proofErr w:type="spellStart"/>
      <w:r w:rsidR="00BA36FF" w:rsidRPr="00223640">
        <w:rPr>
          <w:rFonts w:ascii="Times New Roman" w:hAnsi="Times New Roman" w:cs="Times New Roman"/>
          <w:b/>
          <w:bCs/>
          <w:sz w:val="24"/>
          <w:szCs w:val="24"/>
        </w:rPr>
        <w:t>equipment</w:t>
      </w:r>
      <w:proofErr w:type="spellEnd"/>
      <w:r w:rsidR="00BA36FF" w:rsidRPr="00223640">
        <w:rPr>
          <w:rFonts w:ascii="Times New Roman" w:hAnsi="Times New Roman" w:cs="Times New Roman"/>
          <w:b/>
          <w:bCs/>
          <w:sz w:val="24"/>
          <w:szCs w:val="24"/>
        </w:rPr>
        <w:t xml:space="preserve"> (</w:t>
      </w:r>
      <w:proofErr w:type="spellStart"/>
      <w:r w:rsidR="00BA36FF" w:rsidRPr="00223640">
        <w:rPr>
          <w:rFonts w:ascii="Times New Roman" w:hAnsi="Times New Roman" w:cs="Times New Roman"/>
          <w:b/>
          <w:bCs/>
          <w:sz w:val="24"/>
          <w:szCs w:val="24"/>
        </w:rPr>
        <w:t>validators</w:t>
      </w:r>
      <w:proofErr w:type="spellEnd"/>
      <w:r w:rsidR="00BA36FF" w:rsidRPr="00223640">
        <w:rPr>
          <w:rFonts w:ascii="Times New Roman" w:hAnsi="Times New Roman" w:cs="Times New Roman"/>
          <w:b/>
          <w:bCs/>
          <w:sz w:val="24"/>
          <w:szCs w:val="24"/>
        </w:rPr>
        <w:t xml:space="preserve"> </w:t>
      </w:r>
      <w:proofErr w:type="spellStart"/>
      <w:r w:rsidR="00BA36FF" w:rsidRPr="00223640">
        <w:rPr>
          <w:rFonts w:ascii="Times New Roman" w:hAnsi="Times New Roman" w:cs="Times New Roman"/>
          <w:b/>
          <w:bCs/>
          <w:sz w:val="24"/>
          <w:szCs w:val="24"/>
        </w:rPr>
        <w:t>and</w:t>
      </w:r>
      <w:proofErr w:type="spellEnd"/>
      <w:r w:rsidR="00BA36FF" w:rsidRPr="00223640">
        <w:rPr>
          <w:rFonts w:ascii="Times New Roman" w:hAnsi="Times New Roman" w:cs="Times New Roman"/>
          <w:b/>
          <w:bCs/>
          <w:sz w:val="24"/>
          <w:szCs w:val="24"/>
        </w:rPr>
        <w:t xml:space="preserve"> </w:t>
      </w:r>
      <w:proofErr w:type="spellStart"/>
      <w:r w:rsidR="00BA36FF" w:rsidRPr="00223640">
        <w:rPr>
          <w:rFonts w:ascii="Times New Roman" w:hAnsi="Times New Roman" w:cs="Times New Roman"/>
          <w:b/>
          <w:bCs/>
          <w:sz w:val="24"/>
          <w:szCs w:val="24"/>
        </w:rPr>
        <w:t>ticket</w:t>
      </w:r>
      <w:proofErr w:type="spellEnd"/>
      <w:r w:rsidR="00BA36FF" w:rsidRPr="00223640">
        <w:rPr>
          <w:rFonts w:ascii="Times New Roman" w:hAnsi="Times New Roman" w:cs="Times New Roman"/>
          <w:b/>
          <w:bCs/>
          <w:sz w:val="24"/>
          <w:szCs w:val="24"/>
        </w:rPr>
        <w:t xml:space="preserve"> </w:t>
      </w:r>
      <w:proofErr w:type="spellStart"/>
      <w:r w:rsidR="00BA36FF" w:rsidRPr="00223640">
        <w:rPr>
          <w:rFonts w:ascii="Times New Roman" w:hAnsi="Times New Roman" w:cs="Times New Roman"/>
          <w:b/>
          <w:bCs/>
          <w:sz w:val="24"/>
          <w:szCs w:val="24"/>
        </w:rPr>
        <w:t>vending</w:t>
      </w:r>
      <w:proofErr w:type="spellEnd"/>
      <w:r w:rsidR="00BA36FF" w:rsidRPr="00223640">
        <w:rPr>
          <w:rFonts w:ascii="Times New Roman" w:hAnsi="Times New Roman" w:cs="Times New Roman"/>
          <w:b/>
          <w:bCs/>
          <w:sz w:val="24"/>
          <w:szCs w:val="24"/>
        </w:rPr>
        <w:t xml:space="preserve"> </w:t>
      </w:r>
      <w:proofErr w:type="spellStart"/>
      <w:r w:rsidR="00BA36FF" w:rsidRPr="00223640">
        <w:rPr>
          <w:rFonts w:ascii="Times New Roman" w:hAnsi="Times New Roman" w:cs="Times New Roman"/>
          <w:b/>
          <w:bCs/>
          <w:sz w:val="24"/>
          <w:szCs w:val="24"/>
        </w:rPr>
        <w:t>machines</w:t>
      </w:r>
      <w:proofErr w:type="spellEnd"/>
      <w:r w:rsidR="00BA36FF" w:rsidRPr="00223640">
        <w:rPr>
          <w:rFonts w:ascii="Times New Roman" w:hAnsi="Times New Roman" w:cs="Times New Roman"/>
          <w:b/>
          <w:bCs/>
          <w:sz w:val="24"/>
          <w:szCs w:val="24"/>
        </w:rPr>
        <w:t xml:space="preserve">) </w:t>
      </w:r>
      <w:proofErr w:type="spellStart"/>
      <w:r w:rsidR="00BA36FF" w:rsidRPr="00223640">
        <w:rPr>
          <w:rFonts w:ascii="Times New Roman" w:hAnsi="Times New Roman" w:cs="Times New Roman"/>
          <w:b/>
          <w:bCs/>
          <w:sz w:val="24"/>
          <w:szCs w:val="24"/>
        </w:rPr>
        <w:t>for</w:t>
      </w:r>
      <w:proofErr w:type="spellEnd"/>
      <w:r w:rsidR="00BA36FF" w:rsidRPr="00223640">
        <w:rPr>
          <w:rFonts w:ascii="Times New Roman" w:hAnsi="Times New Roman" w:cs="Times New Roman"/>
          <w:b/>
          <w:bCs/>
          <w:sz w:val="24"/>
          <w:szCs w:val="24"/>
        </w:rPr>
        <w:t xml:space="preserve"> </w:t>
      </w:r>
      <w:proofErr w:type="spellStart"/>
      <w:r w:rsidR="00BA36FF" w:rsidRPr="00223640">
        <w:rPr>
          <w:rFonts w:ascii="Times New Roman" w:hAnsi="Times New Roman" w:cs="Times New Roman"/>
          <w:b/>
          <w:bCs/>
          <w:sz w:val="24"/>
          <w:szCs w:val="24"/>
        </w:rPr>
        <w:t>public</w:t>
      </w:r>
      <w:proofErr w:type="spellEnd"/>
      <w:r w:rsidR="00BA36FF" w:rsidRPr="00223640">
        <w:rPr>
          <w:rFonts w:ascii="Times New Roman" w:hAnsi="Times New Roman" w:cs="Times New Roman"/>
          <w:b/>
          <w:bCs/>
          <w:sz w:val="24"/>
          <w:szCs w:val="24"/>
        </w:rPr>
        <w:t xml:space="preserve"> transport </w:t>
      </w:r>
      <w:proofErr w:type="spellStart"/>
      <w:r w:rsidR="00BA36FF" w:rsidRPr="00223640">
        <w:rPr>
          <w:rFonts w:ascii="Times New Roman" w:hAnsi="Times New Roman" w:cs="Times New Roman"/>
          <w:b/>
          <w:bCs/>
          <w:sz w:val="24"/>
          <w:szCs w:val="24"/>
        </w:rPr>
        <w:t>in</w:t>
      </w:r>
      <w:proofErr w:type="spellEnd"/>
      <w:r w:rsidR="00BA36FF" w:rsidRPr="00223640">
        <w:rPr>
          <w:rFonts w:ascii="Times New Roman" w:hAnsi="Times New Roman" w:cs="Times New Roman"/>
          <w:b/>
          <w:bCs/>
          <w:sz w:val="24"/>
          <w:szCs w:val="24"/>
        </w:rPr>
        <w:t xml:space="preserve"> </w:t>
      </w:r>
      <w:proofErr w:type="spellStart"/>
      <w:r w:rsidR="00BA36FF" w:rsidRPr="00223640">
        <w:rPr>
          <w:rFonts w:ascii="Times New Roman" w:hAnsi="Times New Roman" w:cs="Times New Roman"/>
          <w:b/>
          <w:bCs/>
          <w:sz w:val="24"/>
          <w:szCs w:val="24"/>
        </w:rPr>
        <w:t>Riga</w:t>
      </w:r>
      <w:proofErr w:type="spellEnd"/>
      <w:r w:rsidRPr="00223640">
        <w:rPr>
          <w:rFonts w:ascii="Times New Roman" w:hAnsi="Times New Roman" w:cs="Times New Roman"/>
          <w:b/>
          <w:bCs/>
          <w:sz w:val="24"/>
          <w:szCs w:val="24"/>
        </w:rPr>
        <w:t>”</w:t>
      </w:r>
    </w:p>
    <w:p w14:paraId="52740BCC" w14:textId="5123EBBF" w:rsidR="002D06A7" w:rsidRPr="00223640" w:rsidRDefault="002D06A7" w:rsidP="00F01F81">
      <w:pPr>
        <w:spacing w:after="0"/>
        <w:jc w:val="center"/>
        <w:rPr>
          <w:rFonts w:ascii="Times New Roman" w:hAnsi="Times New Roman" w:cs="Times New Roman"/>
          <w:b/>
          <w:bCs/>
          <w:sz w:val="24"/>
          <w:szCs w:val="24"/>
        </w:rPr>
      </w:pPr>
    </w:p>
    <w:p w14:paraId="5B91B058" w14:textId="23BA05AD" w:rsidR="001A7C7E" w:rsidRPr="00223640" w:rsidRDefault="001A7C7E" w:rsidP="00A23876">
      <w:pPr>
        <w:jc w:val="center"/>
        <w:rPr>
          <w:rFonts w:ascii="Times New Roman" w:hAnsi="Times New Roman" w:cs="Times New Roman"/>
          <w:sz w:val="24"/>
          <w:szCs w:val="24"/>
        </w:rPr>
      </w:pPr>
      <w:r w:rsidRPr="00223640">
        <w:rPr>
          <w:rFonts w:ascii="Times New Roman" w:hAnsi="Times New Roman" w:cs="Times New Roman"/>
          <w:sz w:val="24"/>
          <w:szCs w:val="24"/>
        </w:rPr>
        <w:t>Jautājumi un atbildes</w:t>
      </w:r>
      <w:r w:rsidR="00F01F81" w:rsidRPr="00223640">
        <w:rPr>
          <w:rFonts w:ascii="Times New Roman" w:hAnsi="Times New Roman" w:cs="Times New Roman"/>
          <w:sz w:val="24"/>
          <w:szCs w:val="24"/>
        </w:rPr>
        <w:t>/</w:t>
      </w:r>
      <w:proofErr w:type="spellStart"/>
      <w:r w:rsidR="00F01F81" w:rsidRPr="00223640">
        <w:rPr>
          <w:rFonts w:ascii="Times New Roman" w:hAnsi="Times New Roman" w:cs="Times New Roman"/>
          <w:sz w:val="24"/>
          <w:szCs w:val="24"/>
        </w:rPr>
        <w:t>Questions</w:t>
      </w:r>
      <w:proofErr w:type="spellEnd"/>
      <w:r w:rsidR="00F01F81" w:rsidRPr="00223640">
        <w:rPr>
          <w:rFonts w:ascii="Times New Roman" w:hAnsi="Times New Roman" w:cs="Times New Roman"/>
          <w:sz w:val="24"/>
          <w:szCs w:val="24"/>
        </w:rPr>
        <w:t xml:space="preserve"> </w:t>
      </w:r>
      <w:proofErr w:type="spellStart"/>
      <w:r w:rsidR="00F01F81" w:rsidRPr="00223640">
        <w:rPr>
          <w:rFonts w:ascii="Times New Roman" w:hAnsi="Times New Roman" w:cs="Times New Roman"/>
          <w:sz w:val="24"/>
          <w:szCs w:val="24"/>
        </w:rPr>
        <w:t>and</w:t>
      </w:r>
      <w:proofErr w:type="spellEnd"/>
      <w:r w:rsidR="00F01F81" w:rsidRPr="00223640">
        <w:rPr>
          <w:rFonts w:ascii="Times New Roman" w:hAnsi="Times New Roman" w:cs="Times New Roman"/>
          <w:sz w:val="24"/>
          <w:szCs w:val="24"/>
        </w:rPr>
        <w:t xml:space="preserve"> </w:t>
      </w:r>
      <w:proofErr w:type="spellStart"/>
      <w:r w:rsidR="00F01F81" w:rsidRPr="00223640">
        <w:rPr>
          <w:rFonts w:ascii="Times New Roman" w:hAnsi="Times New Roman" w:cs="Times New Roman"/>
          <w:sz w:val="24"/>
          <w:szCs w:val="24"/>
        </w:rPr>
        <w:t>answers</w:t>
      </w:r>
      <w:proofErr w:type="spellEnd"/>
    </w:p>
    <w:p w14:paraId="12BD74D1" w14:textId="1A87C25A" w:rsidR="003207CC" w:rsidRPr="00223640" w:rsidRDefault="00ED72EA" w:rsidP="00ED72EA">
      <w:pPr>
        <w:ind w:left="426"/>
        <w:rPr>
          <w:rFonts w:ascii="Times New Roman" w:hAnsi="Times New Roman" w:cs="Times New Roman"/>
          <w:i/>
          <w:iCs/>
          <w:sz w:val="24"/>
          <w:szCs w:val="24"/>
        </w:rPr>
      </w:pPr>
      <w:r>
        <w:rPr>
          <w:rFonts w:ascii="Times New Roman" w:hAnsi="Times New Roman" w:cs="Times New Roman"/>
          <w:i/>
          <w:iCs/>
          <w:sz w:val="24"/>
          <w:szCs w:val="24"/>
        </w:rPr>
        <w:t>25</w:t>
      </w:r>
      <w:r w:rsidR="00BA731F" w:rsidRPr="00223640">
        <w:rPr>
          <w:rFonts w:ascii="Times New Roman" w:hAnsi="Times New Roman" w:cs="Times New Roman"/>
          <w:i/>
          <w:iCs/>
          <w:sz w:val="24"/>
          <w:szCs w:val="24"/>
        </w:rPr>
        <w:t>.</w:t>
      </w:r>
      <w:r w:rsidR="00BA36FF" w:rsidRPr="00223640">
        <w:rPr>
          <w:rFonts w:ascii="Times New Roman" w:hAnsi="Times New Roman" w:cs="Times New Roman"/>
          <w:i/>
          <w:iCs/>
          <w:sz w:val="24"/>
          <w:szCs w:val="24"/>
        </w:rPr>
        <w:t>0</w:t>
      </w:r>
      <w:r w:rsidR="00DC5E24" w:rsidRPr="00223640">
        <w:rPr>
          <w:rFonts w:ascii="Times New Roman" w:hAnsi="Times New Roman" w:cs="Times New Roman"/>
          <w:i/>
          <w:iCs/>
          <w:sz w:val="24"/>
          <w:szCs w:val="24"/>
        </w:rPr>
        <w:t>5</w:t>
      </w:r>
      <w:r w:rsidR="0042701F" w:rsidRPr="00223640">
        <w:rPr>
          <w:rFonts w:ascii="Times New Roman" w:hAnsi="Times New Roman" w:cs="Times New Roman"/>
          <w:i/>
          <w:iCs/>
          <w:sz w:val="24"/>
          <w:szCs w:val="24"/>
        </w:rPr>
        <w:t>.202</w:t>
      </w:r>
      <w:r w:rsidR="00BA36FF" w:rsidRPr="00223640">
        <w:rPr>
          <w:rFonts w:ascii="Times New Roman" w:hAnsi="Times New Roman" w:cs="Times New Roman"/>
          <w:i/>
          <w:iCs/>
          <w:sz w:val="24"/>
          <w:szCs w:val="24"/>
        </w:rPr>
        <w:t>6</w:t>
      </w:r>
      <w:r w:rsidR="0042701F" w:rsidRPr="00223640">
        <w:rPr>
          <w:rFonts w:ascii="Times New Roman" w:hAnsi="Times New Roman" w:cs="Times New Roman"/>
          <w:i/>
          <w:iCs/>
          <w:sz w:val="24"/>
          <w:szCs w:val="24"/>
        </w:rPr>
        <w:t>.</w:t>
      </w:r>
    </w:p>
    <w:p w14:paraId="678F89F3" w14:textId="02AFEAC5" w:rsidR="000249AF" w:rsidRPr="00223640" w:rsidRDefault="000249AF" w:rsidP="00ED72EA">
      <w:pPr>
        <w:ind w:left="426"/>
        <w:rPr>
          <w:rFonts w:ascii="Times New Roman" w:hAnsi="Times New Roman" w:cs="Times New Roman"/>
          <w:i/>
          <w:iCs/>
          <w:sz w:val="24"/>
          <w:szCs w:val="24"/>
        </w:rPr>
      </w:pPr>
      <w:r w:rsidRPr="00223640">
        <w:rPr>
          <w:rFonts w:ascii="Times New Roman" w:hAnsi="Times New Roman" w:cs="Times New Roman"/>
          <w:i/>
          <w:iCs/>
          <w:sz w:val="24"/>
          <w:szCs w:val="24"/>
        </w:rPr>
        <w:t xml:space="preserve">RP SIA "Rīgas satiksme" sniedz šādas atbildes uz ieinteresēto piegādātāju saņemtajiem jautājumiem./ RP SIA "Rīgas satiksme" </w:t>
      </w:r>
      <w:proofErr w:type="spellStart"/>
      <w:r w:rsidRPr="00223640">
        <w:rPr>
          <w:rFonts w:ascii="Times New Roman" w:hAnsi="Times New Roman" w:cs="Times New Roman"/>
          <w:i/>
          <w:iCs/>
          <w:sz w:val="24"/>
          <w:szCs w:val="24"/>
        </w:rPr>
        <w:t>presents</w:t>
      </w:r>
      <w:proofErr w:type="spellEnd"/>
      <w:r w:rsidRPr="00223640">
        <w:rPr>
          <w:rFonts w:ascii="Times New Roman" w:hAnsi="Times New Roman" w:cs="Times New Roman"/>
          <w:i/>
          <w:iCs/>
          <w:sz w:val="24"/>
          <w:szCs w:val="24"/>
        </w:rPr>
        <w:t xml:space="preserve"> </w:t>
      </w:r>
      <w:proofErr w:type="spellStart"/>
      <w:r w:rsidRPr="00223640">
        <w:rPr>
          <w:rFonts w:ascii="Times New Roman" w:hAnsi="Times New Roman" w:cs="Times New Roman"/>
          <w:i/>
          <w:iCs/>
          <w:sz w:val="24"/>
          <w:szCs w:val="24"/>
        </w:rPr>
        <w:t>following</w:t>
      </w:r>
      <w:proofErr w:type="spellEnd"/>
      <w:r w:rsidRPr="00223640">
        <w:rPr>
          <w:rFonts w:ascii="Times New Roman" w:hAnsi="Times New Roman" w:cs="Times New Roman"/>
          <w:i/>
          <w:iCs/>
          <w:sz w:val="24"/>
          <w:szCs w:val="24"/>
        </w:rPr>
        <w:t xml:space="preserve"> </w:t>
      </w:r>
      <w:proofErr w:type="spellStart"/>
      <w:r w:rsidRPr="00223640">
        <w:rPr>
          <w:rFonts w:ascii="Times New Roman" w:hAnsi="Times New Roman" w:cs="Times New Roman"/>
          <w:i/>
          <w:iCs/>
          <w:sz w:val="24"/>
          <w:szCs w:val="24"/>
        </w:rPr>
        <w:t>answers</w:t>
      </w:r>
      <w:proofErr w:type="spellEnd"/>
      <w:r w:rsidRPr="00223640">
        <w:rPr>
          <w:rFonts w:ascii="Times New Roman" w:hAnsi="Times New Roman" w:cs="Times New Roman"/>
          <w:i/>
          <w:iCs/>
          <w:sz w:val="24"/>
          <w:szCs w:val="24"/>
        </w:rPr>
        <w:t xml:space="preserve"> to </w:t>
      </w:r>
      <w:proofErr w:type="spellStart"/>
      <w:r w:rsidRPr="00223640">
        <w:rPr>
          <w:rFonts w:ascii="Times New Roman" w:hAnsi="Times New Roman" w:cs="Times New Roman"/>
          <w:i/>
          <w:iCs/>
          <w:sz w:val="24"/>
          <w:szCs w:val="24"/>
        </w:rPr>
        <w:t>the</w:t>
      </w:r>
      <w:proofErr w:type="spellEnd"/>
      <w:r w:rsidRPr="00223640">
        <w:rPr>
          <w:rFonts w:ascii="Times New Roman" w:hAnsi="Times New Roman" w:cs="Times New Roman"/>
          <w:i/>
          <w:iCs/>
          <w:sz w:val="24"/>
          <w:szCs w:val="24"/>
        </w:rPr>
        <w:t xml:space="preserve"> </w:t>
      </w:r>
      <w:proofErr w:type="spellStart"/>
      <w:r w:rsidRPr="00223640">
        <w:rPr>
          <w:rFonts w:ascii="Times New Roman" w:hAnsi="Times New Roman" w:cs="Times New Roman"/>
          <w:i/>
          <w:iCs/>
          <w:sz w:val="24"/>
          <w:szCs w:val="24"/>
        </w:rPr>
        <w:t>questions</w:t>
      </w:r>
      <w:proofErr w:type="spellEnd"/>
      <w:r w:rsidRPr="00223640">
        <w:rPr>
          <w:rFonts w:ascii="Times New Roman" w:hAnsi="Times New Roman" w:cs="Times New Roman"/>
          <w:i/>
          <w:iCs/>
          <w:sz w:val="24"/>
          <w:szCs w:val="24"/>
        </w:rPr>
        <w:t xml:space="preserve"> </w:t>
      </w:r>
      <w:proofErr w:type="spellStart"/>
      <w:r w:rsidRPr="00223640">
        <w:rPr>
          <w:rFonts w:ascii="Times New Roman" w:hAnsi="Times New Roman" w:cs="Times New Roman"/>
          <w:i/>
          <w:iCs/>
          <w:sz w:val="24"/>
          <w:szCs w:val="24"/>
        </w:rPr>
        <w:t>received</w:t>
      </w:r>
      <w:proofErr w:type="spellEnd"/>
      <w:r w:rsidRPr="00223640">
        <w:rPr>
          <w:rFonts w:ascii="Times New Roman" w:hAnsi="Times New Roman" w:cs="Times New Roman"/>
          <w:i/>
          <w:iCs/>
          <w:sz w:val="24"/>
          <w:szCs w:val="24"/>
        </w:rPr>
        <w:t xml:space="preserve"> </w:t>
      </w:r>
      <w:proofErr w:type="spellStart"/>
      <w:r w:rsidRPr="00223640">
        <w:rPr>
          <w:rFonts w:ascii="Times New Roman" w:hAnsi="Times New Roman" w:cs="Times New Roman"/>
          <w:i/>
          <w:iCs/>
          <w:sz w:val="24"/>
          <w:szCs w:val="24"/>
        </w:rPr>
        <w:t>from</w:t>
      </w:r>
      <w:proofErr w:type="spellEnd"/>
      <w:r w:rsidRPr="00223640">
        <w:rPr>
          <w:rFonts w:ascii="Times New Roman" w:hAnsi="Times New Roman" w:cs="Times New Roman"/>
          <w:i/>
          <w:iCs/>
          <w:sz w:val="24"/>
          <w:szCs w:val="24"/>
        </w:rPr>
        <w:t xml:space="preserve"> </w:t>
      </w:r>
      <w:proofErr w:type="spellStart"/>
      <w:r w:rsidRPr="00223640">
        <w:rPr>
          <w:rFonts w:ascii="Times New Roman" w:hAnsi="Times New Roman" w:cs="Times New Roman"/>
          <w:i/>
          <w:iCs/>
          <w:sz w:val="24"/>
          <w:szCs w:val="24"/>
        </w:rPr>
        <w:t>the</w:t>
      </w:r>
      <w:proofErr w:type="spellEnd"/>
      <w:r w:rsidRPr="00223640">
        <w:rPr>
          <w:rFonts w:ascii="Times New Roman" w:hAnsi="Times New Roman" w:cs="Times New Roman"/>
          <w:i/>
          <w:iCs/>
          <w:sz w:val="24"/>
          <w:szCs w:val="24"/>
        </w:rPr>
        <w:t xml:space="preserve"> </w:t>
      </w:r>
      <w:proofErr w:type="spellStart"/>
      <w:r w:rsidRPr="00223640">
        <w:rPr>
          <w:rFonts w:ascii="Times New Roman" w:hAnsi="Times New Roman" w:cs="Times New Roman"/>
          <w:i/>
          <w:iCs/>
          <w:sz w:val="24"/>
          <w:szCs w:val="24"/>
        </w:rPr>
        <w:t>interested</w:t>
      </w:r>
      <w:proofErr w:type="spellEnd"/>
      <w:r w:rsidRPr="00223640">
        <w:rPr>
          <w:rFonts w:ascii="Times New Roman" w:hAnsi="Times New Roman" w:cs="Times New Roman"/>
          <w:i/>
          <w:iCs/>
          <w:sz w:val="24"/>
          <w:szCs w:val="24"/>
        </w:rPr>
        <w:t xml:space="preserve"> </w:t>
      </w:r>
      <w:proofErr w:type="spellStart"/>
      <w:r w:rsidRPr="00223640">
        <w:rPr>
          <w:rFonts w:ascii="Times New Roman" w:hAnsi="Times New Roman" w:cs="Times New Roman"/>
          <w:i/>
          <w:iCs/>
          <w:sz w:val="24"/>
          <w:szCs w:val="24"/>
        </w:rPr>
        <w:t>suppliers</w:t>
      </w:r>
      <w:proofErr w:type="spellEnd"/>
      <w:r w:rsidRPr="00223640">
        <w:rPr>
          <w:rFonts w:ascii="Times New Roman" w:hAnsi="Times New Roman" w:cs="Times New Roman"/>
          <w:i/>
          <w:iCs/>
          <w:sz w:val="24"/>
          <w:szCs w:val="24"/>
        </w:rPr>
        <w:t>:</w:t>
      </w:r>
    </w:p>
    <w:tbl>
      <w:tblPr>
        <w:tblStyle w:val="TableGrid"/>
        <w:tblW w:w="15446" w:type="dxa"/>
        <w:tblInd w:w="421" w:type="dxa"/>
        <w:tblLayout w:type="fixed"/>
        <w:tblLook w:val="04A0" w:firstRow="1" w:lastRow="0" w:firstColumn="1" w:lastColumn="0" w:noHBand="0" w:noVBand="1"/>
      </w:tblPr>
      <w:tblGrid>
        <w:gridCol w:w="562"/>
        <w:gridCol w:w="5103"/>
        <w:gridCol w:w="2694"/>
        <w:gridCol w:w="7087"/>
      </w:tblGrid>
      <w:tr w:rsidR="00DC5E24" w:rsidRPr="00223640" w14:paraId="46AD6296" w14:textId="77777777" w:rsidTr="00ED72EA">
        <w:tc>
          <w:tcPr>
            <w:tcW w:w="562" w:type="dxa"/>
            <w:shd w:val="clear" w:color="auto" w:fill="D9E2F3" w:themeFill="accent1" w:themeFillTint="33"/>
          </w:tcPr>
          <w:p w14:paraId="56E92D53" w14:textId="18D665AB" w:rsidR="00DC5E24" w:rsidRPr="00223640" w:rsidRDefault="00DC5E24" w:rsidP="00DC5E24">
            <w:pPr>
              <w:jc w:val="center"/>
              <w:rPr>
                <w:rFonts w:ascii="Times New Roman" w:hAnsi="Times New Roman" w:cs="Times New Roman"/>
                <w:b/>
                <w:bCs/>
                <w:sz w:val="24"/>
                <w:szCs w:val="24"/>
              </w:rPr>
            </w:pPr>
            <w:proofErr w:type="spellStart"/>
            <w:r w:rsidRPr="00223640">
              <w:rPr>
                <w:rFonts w:ascii="Times New Roman" w:hAnsi="Times New Roman" w:cs="Times New Roman"/>
                <w:b/>
                <w:bCs/>
                <w:sz w:val="24"/>
                <w:szCs w:val="24"/>
              </w:rPr>
              <w:t>Nr.p.k</w:t>
            </w:r>
            <w:proofErr w:type="spellEnd"/>
            <w:r w:rsidRPr="00223640">
              <w:rPr>
                <w:rFonts w:ascii="Times New Roman" w:hAnsi="Times New Roman" w:cs="Times New Roman"/>
                <w:b/>
                <w:bCs/>
                <w:sz w:val="24"/>
                <w:szCs w:val="24"/>
              </w:rPr>
              <w:t>.</w:t>
            </w:r>
          </w:p>
        </w:tc>
        <w:tc>
          <w:tcPr>
            <w:tcW w:w="5103" w:type="dxa"/>
            <w:shd w:val="clear" w:color="auto" w:fill="D9E2F3" w:themeFill="accent1" w:themeFillTint="33"/>
          </w:tcPr>
          <w:p w14:paraId="165FB440" w14:textId="4C7C4829" w:rsidR="00DC5E24" w:rsidRPr="00223640" w:rsidRDefault="00DC5E24" w:rsidP="00DC5E24">
            <w:pPr>
              <w:jc w:val="center"/>
              <w:rPr>
                <w:rFonts w:ascii="Times New Roman" w:hAnsi="Times New Roman" w:cs="Times New Roman"/>
                <w:b/>
                <w:bCs/>
                <w:sz w:val="24"/>
                <w:szCs w:val="24"/>
              </w:rPr>
            </w:pPr>
            <w:r w:rsidRPr="00223640">
              <w:rPr>
                <w:rFonts w:ascii="Times New Roman" w:hAnsi="Times New Roman" w:cs="Times New Roman"/>
                <w:b/>
                <w:bCs/>
                <w:sz w:val="24"/>
                <w:szCs w:val="24"/>
              </w:rPr>
              <w:t>*Jautājums/</w:t>
            </w:r>
            <w:proofErr w:type="spellStart"/>
            <w:r w:rsidRPr="00223640">
              <w:rPr>
                <w:rFonts w:ascii="Times New Roman" w:hAnsi="Times New Roman" w:cs="Times New Roman"/>
                <w:b/>
                <w:bCs/>
                <w:sz w:val="24"/>
                <w:szCs w:val="24"/>
              </w:rPr>
              <w:t>Question</w:t>
            </w:r>
            <w:proofErr w:type="spellEnd"/>
          </w:p>
        </w:tc>
        <w:tc>
          <w:tcPr>
            <w:tcW w:w="2694" w:type="dxa"/>
            <w:shd w:val="clear" w:color="auto" w:fill="D9E2F3" w:themeFill="accent1" w:themeFillTint="33"/>
          </w:tcPr>
          <w:p w14:paraId="564C4364" w14:textId="28282989" w:rsidR="00DC5E24" w:rsidRPr="00223640" w:rsidRDefault="00DC5E24" w:rsidP="00DC5E24">
            <w:pPr>
              <w:jc w:val="center"/>
              <w:rPr>
                <w:rFonts w:ascii="Times New Roman" w:hAnsi="Times New Roman" w:cs="Times New Roman"/>
                <w:b/>
                <w:bCs/>
                <w:sz w:val="24"/>
                <w:szCs w:val="24"/>
              </w:rPr>
            </w:pPr>
            <w:r w:rsidRPr="00223640">
              <w:rPr>
                <w:rFonts w:ascii="Times New Roman" w:hAnsi="Times New Roman" w:cs="Times New Roman"/>
                <w:b/>
                <w:bCs/>
                <w:sz w:val="24"/>
                <w:szCs w:val="24"/>
              </w:rPr>
              <w:t>Reference uz Tirgus izpētes tehnisko specifikāciju</w:t>
            </w:r>
            <w:r w:rsidR="00BF63E6" w:rsidRPr="00223640">
              <w:rPr>
                <w:rFonts w:ascii="Times New Roman" w:hAnsi="Times New Roman" w:cs="Times New Roman"/>
                <w:b/>
                <w:bCs/>
                <w:sz w:val="24"/>
                <w:szCs w:val="24"/>
              </w:rPr>
              <w:t xml:space="preserve">/ Reference to </w:t>
            </w:r>
            <w:proofErr w:type="spellStart"/>
            <w:r w:rsidR="00BF63E6" w:rsidRPr="00223640">
              <w:rPr>
                <w:rFonts w:ascii="Times New Roman" w:hAnsi="Times New Roman" w:cs="Times New Roman"/>
                <w:b/>
                <w:bCs/>
                <w:sz w:val="24"/>
                <w:szCs w:val="24"/>
              </w:rPr>
              <w:t>the</w:t>
            </w:r>
            <w:proofErr w:type="spellEnd"/>
            <w:r w:rsidR="00BF63E6" w:rsidRPr="00223640">
              <w:rPr>
                <w:rFonts w:ascii="Times New Roman" w:hAnsi="Times New Roman" w:cs="Times New Roman"/>
                <w:b/>
                <w:bCs/>
                <w:sz w:val="24"/>
                <w:szCs w:val="24"/>
              </w:rPr>
              <w:t xml:space="preserve"> </w:t>
            </w:r>
            <w:proofErr w:type="spellStart"/>
            <w:r w:rsidR="00BF63E6" w:rsidRPr="00223640">
              <w:rPr>
                <w:rFonts w:ascii="Times New Roman" w:hAnsi="Times New Roman" w:cs="Times New Roman"/>
                <w:b/>
                <w:bCs/>
                <w:sz w:val="24"/>
                <w:szCs w:val="24"/>
              </w:rPr>
              <w:t>Technical</w:t>
            </w:r>
            <w:proofErr w:type="spellEnd"/>
            <w:r w:rsidR="00BF63E6" w:rsidRPr="00223640">
              <w:rPr>
                <w:rFonts w:ascii="Times New Roman" w:hAnsi="Times New Roman" w:cs="Times New Roman"/>
                <w:b/>
                <w:bCs/>
                <w:sz w:val="24"/>
                <w:szCs w:val="24"/>
              </w:rPr>
              <w:t xml:space="preserve"> </w:t>
            </w:r>
            <w:proofErr w:type="spellStart"/>
            <w:r w:rsidR="00BF63E6" w:rsidRPr="00223640">
              <w:rPr>
                <w:rFonts w:ascii="Times New Roman" w:hAnsi="Times New Roman" w:cs="Times New Roman"/>
                <w:b/>
                <w:bCs/>
                <w:sz w:val="24"/>
                <w:szCs w:val="24"/>
              </w:rPr>
              <w:t>Specification</w:t>
            </w:r>
            <w:proofErr w:type="spellEnd"/>
            <w:r w:rsidR="00BF63E6" w:rsidRPr="00223640">
              <w:rPr>
                <w:rFonts w:ascii="Times New Roman" w:hAnsi="Times New Roman" w:cs="Times New Roman"/>
                <w:b/>
                <w:bCs/>
                <w:sz w:val="24"/>
                <w:szCs w:val="24"/>
              </w:rPr>
              <w:t xml:space="preserve"> </w:t>
            </w:r>
            <w:proofErr w:type="spellStart"/>
            <w:r w:rsidR="00BF63E6" w:rsidRPr="00223640">
              <w:rPr>
                <w:rFonts w:ascii="Times New Roman" w:hAnsi="Times New Roman" w:cs="Times New Roman"/>
                <w:b/>
                <w:bCs/>
                <w:sz w:val="24"/>
                <w:szCs w:val="24"/>
              </w:rPr>
              <w:t>of</w:t>
            </w:r>
            <w:proofErr w:type="spellEnd"/>
            <w:r w:rsidR="00BF63E6" w:rsidRPr="00223640">
              <w:rPr>
                <w:rFonts w:ascii="Times New Roman" w:hAnsi="Times New Roman" w:cs="Times New Roman"/>
                <w:b/>
                <w:bCs/>
                <w:sz w:val="24"/>
                <w:szCs w:val="24"/>
              </w:rPr>
              <w:t xml:space="preserve"> </w:t>
            </w:r>
            <w:proofErr w:type="spellStart"/>
            <w:r w:rsidR="00BF63E6" w:rsidRPr="00223640">
              <w:rPr>
                <w:rFonts w:ascii="Times New Roman" w:hAnsi="Times New Roman" w:cs="Times New Roman"/>
                <w:b/>
                <w:bCs/>
                <w:sz w:val="24"/>
                <w:szCs w:val="24"/>
              </w:rPr>
              <w:t>the</w:t>
            </w:r>
            <w:proofErr w:type="spellEnd"/>
            <w:r w:rsidR="00BF63E6" w:rsidRPr="00223640">
              <w:rPr>
                <w:rFonts w:ascii="Times New Roman" w:hAnsi="Times New Roman" w:cs="Times New Roman"/>
                <w:b/>
                <w:bCs/>
                <w:sz w:val="24"/>
                <w:szCs w:val="24"/>
              </w:rPr>
              <w:t xml:space="preserve"> </w:t>
            </w:r>
            <w:proofErr w:type="spellStart"/>
            <w:r w:rsidR="00BF63E6" w:rsidRPr="00223640">
              <w:rPr>
                <w:rFonts w:ascii="Times New Roman" w:hAnsi="Times New Roman" w:cs="Times New Roman"/>
                <w:b/>
                <w:bCs/>
                <w:sz w:val="24"/>
                <w:szCs w:val="24"/>
              </w:rPr>
              <w:t>Market</w:t>
            </w:r>
            <w:proofErr w:type="spellEnd"/>
            <w:r w:rsidR="00BF63E6" w:rsidRPr="00223640">
              <w:rPr>
                <w:rFonts w:ascii="Times New Roman" w:hAnsi="Times New Roman" w:cs="Times New Roman"/>
                <w:b/>
                <w:bCs/>
                <w:sz w:val="24"/>
                <w:szCs w:val="24"/>
              </w:rPr>
              <w:t xml:space="preserve"> </w:t>
            </w:r>
            <w:proofErr w:type="spellStart"/>
            <w:r w:rsidR="00BF63E6" w:rsidRPr="00223640">
              <w:rPr>
                <w:rFonts w:ascii="Times New Roman" w:hAnsi="Times New Roman" w:cs="Times New Roman"/>
                <w:b/>
                <w:bCs/>
                <w:sz w:val="24"/>
                <w:szCs w:val="24"/>
              </w:rPr>
              <w:t>Research</w:t>
            </w:r>
            <w:proofErr w:type="spellEnd"/>
          </w:p>
        </w:tc>
        <w:tc>
          <w:tcPr>
            <w:tcW w:w="7087" w:type="dxa"/>
            <w:shd w:val="clear" w:color="auto" w:fill="D9E2F3" w:themeFill="accent1" w:themeFillTint="33"/>
          </w:tcPr>
          <w:p w14:paraId="7092B16C" w14:textId="693A127C" w:rsidR="00DC5E24" w:rsidRPr="00223640" w:rsidRDefault="00DC5E24" w:rsidP="00DC5E24">
            <w:pPr>
              <w:jc w:val="center"/>
              <w:rPr>
                <w:rFonts w:ascii="Times New Roman" w:hAnsi="Times New Roman" w:cs="Times New Roman"/>
                <w:b/>
                <w:bCs/>
                <w:sz w:val="24"/>
                <w:szCs w:val="24"/>
              </w:rPr>
            </w:pPr>
            <w:r w:rsidRPr="00223640">
              <w:rPr>
                <w:rFonts w:ascii="Times New Roman" w:hAnsi="Times New Roman" w:cs="Times New Roman"/>
                <w:b/>
                <w:bCs/>
                <w:sz w:val="24"/>
                <w:szCs w:val="24"/>
              </w:rPr>
              <w:t>Atbilde/</w:t>
            </w:r>
            <w:proofErr w:type="spellStart"/>
            <w:r w:rsidRPr="00223640">
              <w:rPr>
                <w:rFonts w:ascii="Times New Roman" w:hAnsi="Times New Roman" w:cs="Times New Roman"/>
                <w:b/>
                <w:bCs/>
                <w:sz w:val="24"/>
                <w:szCs w:val="24"/>
              </w:rPr>
              <w:t>Answer</w:t>
            </w:r>
            <w:proofErr w:type="spellEnd"/>
          </w:p>
        </w:tc>
      </w:tr>
      <w:tr w:rsidR="00DC5E24" w:rsidRPr="00223640" w14:paraId="7BCCE79C" w14:textId="77777777" w:rsidTr="00ED72EA">
        <w:tc>
          <w:tcPr>
            <w:tcW w:w="562" w:type="dxa"/>
          </w:tcPr>
          <w:p w14:paraId="2EF528DD" w14:textId="77777777" w:rsidR="00DC5E24" w:rsidRPr="00223640" w:rsidRDefault="00DC5E24" w:rsidP="00DC5E24">
            <w:pPr>
              <w:pStyle w:val="NormalWeb"/>
              <w:numPr>
                <w:ilvl w:val="0"/>
                <w:numId w:val="21"/>
              </w:numPr>
              <w:ind w:left="357" w:hanging="357"/>
              <w:contextualSpacing/>
              <w:jc w:val="both"/>
              <w:rPr>
                <w:rFonts w:ascii="Times New Roman" w:hAnsi="Times New Roman" w:cs="Times New Roman"/>
                <w:sz w:val="24"/>
                <w:szCs w:val="24"/>
              </w:rPr>
            </w:pPr>
          </w:p>
        </w:tc>
        <w:tc>
          <w:tcPr>
            <w:tcW w:w="5103" w:type="dxa"/>
          </w:tcPr>
          <w:p w14:paraId="75BF98A8" w14:textId="5167A744" w:rsidR="00871609" w:rsidRPr="00223640" w:rsidRDefault="00871609" w:rsidP="00871609">
            <w:pPr>
              <w:pStyle w:val="NormalWeb"/>
              <w:ind w:left="38" w:hanging="9"/>
              <w:contextualSpacing/>
              <w:jc w:val="both"/>
              <w:rPr>
                <w:rFonts w:ascii="Times New Roman" w:hAnsi="Times New Roman" w:cs="Times New Roman"/>
                <w:sz w:val="24"/>
                <w:szCs w:val="24"/>
              </w:rPr>
            </w:pPr>
            <w:r w:rsidRPr="00223640">
              <w:rPr>
                <w:rFonts w:ascii="Times New Roman" w:hAnsi="Times New Roman" w:cs="Times New Roman"/>
                <w:sz w:val="24"/>
                <w:szCs w:val="24"/>
              </w:rPr>
              <w:t xml:space="preserve">Biļešu tirdzniecība: Vai biļetes ir paredzēts izsniegt papīra formātā ar svītrkodiem (1D un 2D), izmantojot </w:t>
            </w:r>
            <w:r w:rsidR="009C2B2B" w:rsidRPr="00223640">
              <w:rPr>
                <w:rFonts w:ascii="Times New Roman" w:hAnsi="Times New Roman" w:cs="Times New Roman"/>
                <w:sz w:val="24"/>
                <w:szCs w:val="24"/>
              </w:rPr>
              <w:t>biļešu izdošanas ierīci</w:t>
            </w:r>
            <w:r w:rsidRPr="00223640">
              <w:rPr>
                <w:rFonts w:ascii="Times New Roman" w:hAnsi="Times New Roman" w:cs="Times New Roman"/>
                <w:sz w:val="24"/>
                <w:szCs w:val="24"/>
              </w:rPr>
              <w:t xml:space="preserve">, </w:t>
            </w:r>
            <w:r w:rsidR="009C2B2B" w:rsidRPr="00223640">
              <w:rPr>
                <w:rFonts w:ascii="Times New Roman" w:hAnsi="Times New Roman" w:cs="Times New Roman"/>
                <w:sz w:val="24"/>
                <w:szCs w:val="24"/>
              </w:rPr>
              <w:t>kas</w:t>
            </w:r>
            <w:r w:rsidRPr="00223640">
              <w:rPr>
                <w:rFonts w:ascii="Times New Roman" w:hAnsi="Times New Roman" w:cs="Times New Roman"/>
                <w:sz w:val="24"/>
                <w:szCs w:val="24"/>
              </w:rPr>
              <w:t xml:space="preserve"> aprakstīts 3.1.1.–3.1.7. punktā?</w:t>
            </w:r>
          </w:p>
          <w:p w14:paraId="37B336C7" w14:textId="77777777" w:rsidR="00FE205D" w:rsidRPr="00223640" w:rsidRDefault="00FE205D" w:rsidP="00871609">
            <w:pPr>
              <w:pStyle w:val="NormalWeb"/>
              <w:ind w:left="38" w:hanging="9"/>
              <w:contextualSpacing/>
              <w:jc w:val="both"/>
              <w:rPr>
                <w:rFonts w:ascii="Times New Roman" w:hAnsi="Times New Roman" w:cs="Times New Roman"/>
                <w:sz w:val="24"/>
                <w:szCs w:val="24"/>
              </w:rPr>
            </w:pPr>
          </w:p>
          <w:p w14:paraId="6520CA2D" w14:textId="4407AE89" w:rsidR="00871609" w:rsidRPr="00223640" w:rsidRDefault="00871609" w:rsidP="00871609">
            <w:pPr>
              <w:pStyle w:val="NormalWeb"/>
              <w:ind w:left="38" w:hanging="9"/>
              <w:contextualSpacing/>
              <w:jc w:val="both"/>
              <w:rPr>
                <w:rFonts w:ascii="Times New Roman" w:hAnsi="Times New Roman" w:cs="Times New Roman"/>
                <w:sz w:val="24"/>
                <w:szCs w:val="24"/>
              </w:rPr>
            </w:pPr>
            <w:proofErr w:type="spellStart"/>
            <w:r w:rsidRPr="00223640">
              <w:rPr>
                <w:rFonts w:ascii="Times New Roman" w:hAnsi="Times New Roman" w:cs="Times New Roman"/>
                <w:sz w:val="24"/>
                <w:szCs w:val="24"/>
              </w:rPr>
              <w:t>Ticket</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sales</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Are</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the</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tickets</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intended</w:t>
            </w:r>
            <w:proofErr w:type="spellEnd"/>
            <w:r w:rsidRPr="00223640">
              <w:rPr>
                <w:rFonts w:ascii="Times New Roman" w:hAnsi="Times New Roman" w:cs="Times New Roman"/>
                <w:sz w:val="24"/>
                <w:szCs w:val="24"/>
              </w:rPr>
              <w:t xml:space="preserve"> to </w:t>
            </w:r>
            <w:proofErr w:type="spellStart"/>
            <w:r w:rsidRPr="00223640">
              <w:rPr>
                <w:rFonts w:ascii="Times New Roman" w:hAnsi="Times New Roman" w:cs="Times New Roman"/>
                <w:sz w:val="24"/>
                <w:szCs w:val="24"/>
              </w:rPr>
              <w:t>be</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issued</w:t>
            </w:r>
            <w:proofErr w:type="spellEnd"/>
            <w:r w:rsidRPr="00223640">
              <w:rPr>
                <w:rFonts w:ascii="Times New Roman" w:hAnsi="Times New Roman" w:cs="Times New Roman"/>
                <w:sz w:val="24"/>
                <w:szCs w:val="24"/>
              </w:rPr>
              <w:t xml:space="preserve"> paper </w:t>
            </w:r>
            <w:proofErr w:type="spellStart"/>
            <w:r w:rsidRPr="00223640">
              <w:rPr>
                <w:rFonts w:ascii="Times New Roman" w:hAnsi="Times New Roman" w:cs="Times New Roman"/>
                <w:sz w:val="24"/>
                <w:szCs w:val="24"/>
              </w:rPr>
              <w:t>tickets</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with</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barcodes</w:t>
            </w:r>
            <w:proofErr w:type="spellEnd"/>
            <w:r w:rsidRPr="00223640">
              <w:rPr>
                <w:rFonts w:ascii="Times New Roman" w:hAnsi="Times New Roman" w:cs="Times New Roman"/>
                <w:sz w:val="24"/>
                <w:szCs w:val="24"/>
              </w:rPr>
              <w:t xml:space="preserve"> (1D </w:t>
            </w:r>
            <w:proofErr w:type="spellStart"/>
            <w:r w:rsidRPr="00223640">
              <w:rPr>
                <w:rFonts w:ascii="Times New Roman" w:hAnsi="Times New Roman" w:cs="Times New Roman"/>
                <w:sz w:val="24"/>
                <w:szCs w:val="24"/>
              </w:rPr>
              <w:t>and</w:t>
            </w:r>
            <w:proofErr w:type="spellEnd"/>
            <w:r w:rsidRPr="00223640">
              <w:rPr>
                <w:rFonts w:ascii="Times New Roman" w:hAnsi="Times New Roman" w:cs="Times New Roman"/>
                <w:sz w:val="24"/>
                <w:szCs w:val="24"/>
              </w:rPr>
              <w:t xml:space="preserve"> 2D), </w:t>
            </w:r>
            <w:proofErr w:type="spellStart"/>
            <w:r w:rsidRPr="00223640">
              <w:rPr>
                <w:rFonts w:ascii="Times New Roman" w:hAnsi="Times New Roman" w:cs="Times New Roman"/>
                <w:sz w:val="24"/>
                <w:szCs w:val="24"/>
              </w:rPr>
              <w:t>through</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the</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issuer</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described</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in</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points</w:t>
            </w:r>
            <w:proofErr w:type="spellEnd"/>
            <w:r w:rsidRPr="00223640">
              <w:rPr>
                <w:rFonts w:ascii="Times New Roman" w:hAnsi="Times New Roman" w:cs="Times New Roman"/>
                <w:sz w:val="24"/>
                <w:szCs w:val="24"/>
              </w:rPr>
              <w:t xml:space="preserve"> 3.1.1 to 3.1.7?</w:t>
            </w:r>
          </w:p>
          <w:p w14:paraId="04ABF321" w14:textId="1AF07951" w:rsidR="00BF63E6" w:rsidRPr="00223640" w:rsidRDefault="00BF63E6" w:rsidP="00871609">
            <w:pPr>
              <w:pStyle w:val="NormalWeb"/>
              <w:ind w:left="38" w:hanging="9"/>
              <w:contextualSpacing/>
              <w:jc w:val="both"/>
              <w:rPr>
                <w:rFonts w:ascii="Times New Roman" w:hAnsi="Times New Roman" w:cs="Times New Roman"/>
                <w:sz w:val="24"/>
                <w:szCs w:val="24"/>
              </w:rPr>
            </w:pPr>
          </w:p>
        </w:tc>
        <w:tc>
          <w:tcPr>
            <w:tcW w:w="2694" w:type="dxa"/>
          </w:tcPr>
          <w:p w14:paraId="22069F66" w14:textId="02A4CD13" w:rsidR="00DC5E24" w:rsidRPr="00ED72EA" w:rsidRDefault="00871609" w:rsidP="00DC5E24">
            <w:pPr>
              <w:jc w:val="both"/>
              <w:rPr>
                <w:rFonts w:ascii="Times New Roman" w:hAnsi="Times New Roman" w:cs="Times New Roman"/>
                <w:sz w:val="24"/>
                <w:szCs w:val="24"/>
                <w:lang w:val="en-US"/>
              </w:rPr>
            </w:pPr>
            <w:r w:rsidRPr="00223640">
              <w:rPr>
                <w:rFonts w:ascii="Times New Roman" w:hAnsi="Times New Roman" w:cs="Times New Roman"/>
                <w:sz w:val="24"/>
                <w:szCs w:val="24"/>
              </w:rPr>
              <w:t xml:space="preserve">Requirement_TVM_ENG_v2.0.docx  </w:t>
            </w:r>
            <w:proofErr w:type="spellStart"/>
            <w:r w:rsidRPr="00223640">
              <w:rPr>
                <w:rFonts w:ascii="Times New Roman" w:hAnsi="Times New Roman" w:cs="Times New Roman"/>
                <w:sz w:val="24"/>
                <w:szCs w:val="24"/>
              </w:rPr>
              <w:t>Clause</w:t>
            </w:r>
            <w:proofErr w:type="spellEnd"/>
            <w:r w:rsidRPr="00223640">
              <w:rPr>
                <w:rFonts w:ascii="Times New Roman" w:hAnsi="Times New Roman" w:cs="Times New Roman"/>
                <w:sz w:val="24"/>
                <w:szCs w:val="24"/>
              </w:rPr>
              <w:t xml:space="preserve"> 1.2.1.1.</w:t>
            </w:r>
          </w:p>
        </w:tc>
        <w:tc>
          <w:tcPr>
            <w:tcW w:w="7087" w:type="dxa"/>
          </w:tcPr>
          <w:p w14:paraId="7C8BB492" w14:textId="638F52FD" w:rsidR="00FE205D" w:rsidRPr="00223640" w:rsidRDefault="00FE205D" w:rsidP="00DC5E24">
            <w:pPr>
              <w:jc w:val="both"/>
              <w:rPr>
                <w:rFonts w:ascii="Times New Roman" w:hAnsi="Times New Roman" w:cs="Times New Roman"/>
                <w:sz w:val="24"/>
                <w:szCs w:val="24"/>
              </w:rPr>
            </w:pPr>
            <w:r w:rsidRPr="00223640">
              <w:rPr>
                <w:rFonts w:ascii="Times New Roman" w:hAnsi="Times New Roman" w:cs="Times New Roman"/>
                <w:sz w:val="24"/>
                <w:szCs w:val="24"/>
              </w:rPr>
              <w:t>Pasūtītājs skaidro, ka TVM iekārtai jānodrošina šādu fizisko biļ</w:t>
            </w:r>
            <w:r w:rsidR="00C6476C" w:rsidRPr="00223640">
              <w:rPr>
                <w:rFonts w:ascii="Times New Roman" w:hAnsi="Times New Roman" w:cs="Times New Roman"/>
                <w:sz w:val="24"/>
                <w:szCs w:val="24"/>
              </w:rPr>
              <w:t>e</w:t>
            </w:r>
            <w:r w:rsidRPr="00223640">
              <w:rPr>
                <w:rFonts w:ascii="Times New Roman" w:hAnsi="Times New Roman" w:cs="Times New Roman"/>
                <w:sz w:val="24"/>
                <w:szCs w:val="24"/>
              </w:rPr>
              <w:t>šu izsniegšana:</w:t>
            </w:r>
          </w:p>
          <w:p w14:paraId="479E57CC" w14:textId="17CE6894" w:rsidR="00FE205D" w:rsidRPr="00223640" w:rsidRDefault="00FE205D" w:rsidP="00FE205D">
            <w:pPr>
              <w:pStyle w:val="ListParagraph"/>
              <w:numPr>
                <w:ilvl w:val="0"/>
                <w:numId w:val="23"/>
              </w:numPr>
              <w:jc w:val="both"/>
              <w:rPr>
                <w:rFonts w:ascii="Times New Roman" w:hAnsi="Times New Roman" w:cs="Times New Roman"/>
                <w:sz w:val="24"/>
                <w:szCs w:val="24"/>
              </w:rPr>
            </w:pPr>
            <w:r w:rsidRPr="00223640">
              <w:rPr>
                <w:rFonts w:ascii="Times New Roman" w:hAnsi="Times New Roman" w:cs="Times New Roman"/>
                <w:sz w:val="24"/>
                <w:szCs w:val="24"/>
              </w:rPr>
              <w:t xml:space="preserve">papīra biļete ar drukātu QR kodu </w:t>
            </w:r>
            <w:r w:rsidR="006F79A3" w:rsidRPr="00223640">
              <w:rPr>
                <w:rFonts w:ascii="Times New Roman" w:hAnsi="Times New Roman" w:cs="Times New Roman"/>
                <w:sz w:val="24"/>
                <w:szCs w:val="24"/>
              </w:rPr>
              <w:t>vai</w:t>
            </w:r>
            <w:r w:rsidRPr="00223640">
              <w:rPr>
                <w:rFonts w:ascii="Times New Roman" w:hAnsi="Times New Roman" w:cs="Times New Roman"/>
                <w:sz w:val="24"/>
                <w:szCs w:val="24"/>
              </w:rPr>
              <w:t xml:space="preserve"> svītrkodu</w:t>
            </w:r>
          </w:p>
          <w:p w14:paraId="65BD20E2" w14:textId="77777777" w:rsidR="00DC5E24" w:rsidRPr="00223640" w:rsidRDefault="00FE205D" w:rsidP="00FE205D">
            <w:pPr>
              <w:pStyle w:val="ListParagraph"/>
              <w:numPr>
                <w:ilvl w:val="0"/>
                <w:numId w:val="23"/>
              </w:numPr>
              <w:jc w:val="both"/>
              <w:rPr>
                <w:rFonts w:ascii="Times New Roman" w:hAnsi="Times New Roman" w:cs="Times New Roman"/>
                <w:sz w:val="24"/>
                <w:szCs w:val="24"/>
              </w:rPr>
            </w:pPr>
            <w:r w:rsidRPr="00223640">
              <w:rPr>
                <w:rFonts w:ascii="Times New Roman" w:hAnsi="Times New Roman" w:cs="Times New Roman"/>
                <w:sz w:val="24"/>
                <w:szCs w:val="24"/>
              </w:rPr>
              <w:t xml:space="preserve">kartona </w:t>
            </w:r>
            <w:proofErr w:type="spellStart"/>
            <w:r w:rsidRPr="00223640">
              <w:rPr>
                <w:rFonts w:ascii="Times New Roman" w:hAnsi="Times New Roman" w:cs="Times New Roman"/>
                <w:sz w:val="24"/>
                <w:szCs w:val="24"/>
              </w:rPr>
              <w:t>viedbiļete</w:t>
            </w:r>
            <w:proofErr w:type="spellEnd"/>
            <w:r w:rsidRPr="00223640">
              <w:rPr>
                <w:rFonts w:ascii="Times New Roman" w:hAnsi="Times New Roman" w:cs="Times New Roman"/>
                <w:sz w:val="24"/>
                <w:szCs w:val="24"/>
              </w:rPr>
              <w:t xml:space="preserve"> e-talons (</w:t>
            </w:r>
            <w:proofErr w:type="spellStart"/>
            <w:r w:rsidRPr="00223640">
              <w:rPr>
                <w:rFonts w:ascii="Times New Roman" w:hAnsi="Times New Roman" w:cs="Times New Roman"/>
                <w:sz w:val="24"/>
                <w:szCs w:val="24"/>
              </w:rPr>
              <w:t>Mifare</w:t>
            </w:r>
            <w:proofErr w:type="spellEnd"/>
            <w:r w:rsidRPr="00223640">
              <w:rPr>
                <w:rFonts w:ascii="Times New Roman" w:hAnsi="Times New Roman" w:cs="Times New Roman"/>
                <w:sz w:val="24"/>
                <w:szCs w:val="24"/>
              </w:rPr>
              <w:t>)</w:t>
            </w:r>
          </w:p>
          <w:p w14:paraId="513656C7" w14:textId="77777777" w:rsidR="00FE205D" w:rsidRPr="00223640" w:rsidRDefault="00FE205D" w:rsidP="00FE205D">
            <w:pPr>
              <w:jc w:val="both"/>
              <w:rPr>
                <w:rFonts w:ascii="Times New Roman" w:hAnsi="Times New Roman" w:cs="Times New Roman"/>
                <w:sz w:val="24"/>
                <w:szCs w:val="24"/>
              </w:rPr>
            </w:pPr>
          </w:p>
          <w:p w14:paraId="0E8D1F03" w14:textId="77777777" w:rsidR="00FE205D" w:rsidRPr="00223640" w:rsidRDefault="00FE205D" w:rsidP="00FE205D">
            <w:pPr>
              <w:jc w:val="both"/>
              <w:rPr>
                <w:rFonts w:ascii="Times New Roman" w:hAnsi="Times New Roman" w:cs="Times New Roman"/>
                <w:sz w:val="24"/>
                <w:szCs w:val="24"/>
              </w:rPr>
            </w:pPr>
            <w:proofErr w:type="spellStart"/>
            <w:r w:rsidRPr="00223640">
              <w:rPr>
                <w:rFonts w:ascii="Times New Roman" w:hAnsi="Times New Roman" w:cs="Times New Roman"/>
                <w:sz w:val="24"/>
                <w:szCs w:val="24"/>
              </w:rPr>
              <w:t>The</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Contracting</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Authority</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clarifies</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that</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the</w:t>
            </w:r>
            <w:proofErr w:type="spellEnd"/>
            <w:r w:rsidRPr="00223640">
              <w:rPr>
                <w:rFonts w:ascii="Times New Roman" w:hAnsi="Times New Roman" w:cs="Times New Roman"/>
                <w:sz w:val="24"/>
                <w:szCs w:val="24"/>
              </w:rPr>
              <w:t xml:space="preserve"> TVM </w:t>
            </w:r>
            <w:proofErr w:type="spellStart"/>
            <w:r w:rsidRPr="00223640">
              <w:rPr>
                <w:rFonts w:ascii="Times New Roman" w:hAnsi="Times New Roman" w:cs="Times New Roman"/>
                <w:sz w:val="24"/>
                <w:szCs w:val="24"/>
              </w:rPr>
              <w:t>must</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support</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the</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issuance</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of</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the</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following</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physical</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ticket</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types</w:t>
            </w:r>
            <w:proofErr w:type="spellEnd"/>
            <w:r w:rsidRPr="00223640">
              <w:rPr>
                <w:rFonts w:ascii="Times New Roman" w:hAnsi="Times New Roman" w:cs="Times New Roman"/>
                <w:sz w:val="24"/>
                <w:szCs w:val="24"/>
              </w:rPr>
              <w:t>:</w:t>
            </w:r>
          </w:p>
          <w:p w14:paraId="56EB6ECF" w14:textId="671B1D6E" w:rsidR="00FE205D" w:rsidRPr="00223640" w:rsidRDefault="00FE205D" w:rsidP="00FE205D">
            <w:pPr>
              <w:numPr>
                <w:ilvl w:val="0"/>
                <w:numId w:val="24"/>
              </w:numPr>
              <w:jc w:val="both"/>
              <w:rPr>
                <w:rFonts w:ascii="Times New Roman" w:hAnsi="Times New Roman" w:cs="Times New Roman"/>
                <w:sz w:val="24"/>
                <w:szCs w:val="24"/>
              </w:rPr>
            </w:pPr>
            <w:r w:rsidRPr="00223640">
              <w:rPr>
                <w:rFonts w:ascii="Times New Roman" w:hAnsi="Times New Roman" w:cs="Times New Roman"/>
                <w:sz w:val="24"/>
                <w:szCs w:val="24"/>
              </w:rPr>
              <w:t xml:space="preserve">paper </w:t>
            </w:r>
            <w:proofErr w:type="spellStart"/>
            <w:r w:rsidRPr="00223640">
              <w:rPr>
                <w:rFonts w:ascii="Times New Roman" w:hAnsi="Times New Roman" w:cs="Times New Roman"/>
                <w:sz w:val="24"/>
                <w:szCs w:val="24"/>
              </w:rPr>
              <w:t>ticket</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with</w:t>
            </w:r>
            <w:proofErr w:type="spellEnd"/>
            <w:r w:rsidRPr="00223640">
              <w:rPr>
                <w:rFonts w:ascii="Times New Roman" w:hAnsi="Times New Roman" w:cs="Times New Roman"/>
                <w:sz w:val="24"/>
                <w:szCs w:val="24"/>
              </w:rPr>
              <w:t xml:space="preserve"> a </w:t>
            </w:r>
            <w:proofErr w:type="spellStart"/>
            <w:r w:rsidRPr="00223640">
              <w:rPr>
                <w:rFonts w:ascii="Times New Roman" w:hAnsi="Times New Roman" w:cs="Times New Roman"/>
                <w:sz w:val="24"/>
                <w:szCs w:val="24"/>
              </w:rPr>
              <w:t>printed</w:t>
            </w:r>
            <w:proofErr w:type="spellEnd"/>
            <w:r w:rsidRPr="00223640">
              <w:rPr>
                <w:rFonts w:ascii="Times New Roman" w:hAnsi="Times New Roman" w:cs="Times New Roman"/>
                <w:sz w:val="24"/>
                <w:szCs w:val="24"/>
              </w:rPr>
              <w:t xml:space="preserve"> QR </w:t>
            </w:r>
            <w:proofErr w:type="spellStart"/>
            <w:r w:rsidRPr="00223640">
              <w:rPr>
                <w:rFonts w:ascii="Times New Roman" w:hAnsi="Times New Roman" w:cs="Times New Roman"/>
                <w:sz w:val="24"/>
                <w:szCs w:val="24"/>
              </w:rPr>
              <w:t>code</w:t>
            </w:r>
            <w:proofErr w:type="spellEnd"/>
            <w:r w:rsidRPr="00223640">
              <w:rPr>
                <w:rFonts w:ascii="Times New Roman" w:hAnsi="Times New Roman" w:cs="Times New Roman"/>
                <w:sz w:val="24"/>
                <w:szCs w:val="24"/>
              </w:rPr>
              <w:t xml:space="preserve"> </w:t>
            </w:r>
            <w:proofErr w:type="spellStart"/>
            <w:r w:rsidR="006D116C" w:rsidRPr="00223640">
              <w:rPr>
                <w:rFonts w:ascii="Times New Roman" w:hAnsi="Times New Roman" w:cs="Times New Roman"/>
                <w:sz w:val="24"/>
                <w:szCs w:val="24"/>
              </w:rPr>
              <w:t>or</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barcode</w:t>
            </w:r>
            <w:proofErr w:type="spellEnd"/>
            <w:r w:rsidRPr="00223640">
              <w:rPr>
                <w:rFonts w:ascii="Times New Roman" w:hAnsi="Times New Roman" w:cs="Times New Roman"/>
                <w:sz w:val="24"/>
                <w:szCs w:val="24"/>
              </w:rPr>
              <w:t xml:space="preserve"> </w:t>
            </w:r>
          </w:p>
          <w:p w14:paraId="2106E84C" w14:textId="77777777" w:rsidR="00FE205D" w:rsidRPr="00223640" w:rsidRDefault="00FE205D" w:rsidP="00FE205D">
            <w:pPr>
              <w:numPr>
                <w:ilvl w:val="0"/>
                <w:numId w:val="24"/>
              </w:numPr>
              <w:jc w:val="both"/>
              <w:rPr>
                <w:rFonts w:ascii="Times New Roman" w:hAnsi="Times New Roman" w:cs="Times New Roman"/>
                <w:sz w:val="24"/>
                <w:szCs w:val="24"/>
              </w:rPr>
            </w:pPr>
            <w:proofErr w:type="spellStart"/>
            <w:r w:rsidRPr="00223640">
              <w:rPr>
                <w:rFonts w:ascii="Times New Roman" w:hAnsi="Times New Roman" w:cs="Times New Roman"/>
                <w:sz w:val="24"/>
                <w:szCs w:val="24"/>
              </w:rPr>
              <w:t>cardboard</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smart</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ticket</w:t>
            </w:r>
            <w:proofErr w:type="spellEnd"/>
            <w:r w:rsidRPr="00223640">
              <w:rPr>
                <w:rFonts w:ascii="Times New Roman" w:hAnsi="Times New Roman" w:cs="Times New Roman"/>
                <w:sz w:val="24"/>
                <w:szCs w:val="24"/>
              </w:rPr>
              <w:t xml:space="preserve"> e-talons (</w:t>
            </w:r>
            <w:proofErr w:type="spellStart"/>
            <w:r w:rsidRPr="00223640">
              <w:rPr>
                <w:rFonts w:ascii="Times New Roman" w:hAnsi="Times New Roman" w:cs="Times New Roman"/>
                <w:sz w:val="24"/>
                <w:szCs w:val="24"/>
              </w:rPr>
              <w:t>Mifare</w:t>
            </w:r>
            <w:proofErr w:type="spellEnd"/>
            <w:r w:rsidRPr="00223640">
              <w:rPr>
                <w:rFonts w:ascii="Times New Roman" w:hAnsi="Times New Roman" w:cs="Times New Roman"/>
                <w:sz w:val="24"/>
                <w:szCs w:val="24"/>
              </w:rPr>
              <w:t>)</w:t>
            </w:r>
          </w:p>
          <w:p w14:paraId="539AFC46" w14:textId="76078E37" w:rsidR="00FE205D" w:rsidRPr="00223640" w:rsidRDefault="00FE205D" w:rsidP="00FE205D">
            <w:pPr>
              <w:jc w:val="both"/>
              <w:rPr>
                <w:rFonts w:ascii="Times New Roman" w:hAnsi="Times New Roman" w:cs="Times New Roman"/>
                <w:sz w:val="24"/>
                <w:szCs w:val="24"/>
              </w:rPr>
            </w:pPr>
          </w:p>
        </w:tc>
      </w:tr>
      <w:tr w:rsidR="00DC5E24" w:rsidRPr="00223640" w14:paraId="0DBA0A25" w14:textId="77777777" w:rsidTr="00ED72EA">
        <w:tc>
          <w:tcPr>
            <w:tcW w:w="562" w:type="dxa"/>
          </w:tcPr>
          <w:p w14:paraId="000C9AA8" w14:textId="77777777" w:rsidR="00DC5E24" w:rsidRPr="00223640" w:rsidRDefault="00DC5E24" w:rsidP="00DC5E24">
            <w:pPr>
              <w:pStyle w:val="TableParagraph"/>
              <w:numPr>
                <w:ilvl w:val="0"/>
                <w:numId w:val="21"/>
              </w:numPr>
              <w:spacing w:before="55"/>
              <w:ind w:left="357" w:hanging="357"/>
              <w:rPr>
                <w:sz w:val="24"/>
                <w:szCs w:val="24"/>
              </w:rPr>
            </w:pPr>
          </w:p>
        </w:tc>
        <w:tc>
          <w:tcPr>
            <w:tcW w:w="5103" w:type="dxa"/>
          </w:tcPr>
          <w:p w14:paraId="32F15C8A" w14:textId="77777777" w:rsidR="009C2B2B" w:rsidRPr="00223640" w:rsidRDefault="009C2B2B" w:rsidP="00B42B5D">
            <w:pPr>
              <w:ind w:left="38"/>
              <w:jc w:val="both"/>
              <w:rPr>
                <w:rFonts w:ascii="Times New Roman" w:hAnsi="Times New Roman" w:cs="Times New Roman"/>
                <w:sz w:val="24"/>
                <w:szCs w:val="24"/>
              </w:rPr>
            </w:pPr>
            <w:r w:rsidRPr="00223640">
              <w:rPr>
                <w:rFonts w:ascii="Times New Roman" w:hAnsi="Times New Roman" w:cs="Times New Roman"/>
                <w:sz w:val="24"/>
                <w:szCs w:val="24"/>
              </w:rPr>
              <w:t xml:space="preserve">Viedkaršu izsniegšana: Vai paredzēts izsniegt </w:t>
            </w:r>
            <w:proofErr w:type="spellStart"/>
            <w:r w:rsidRPr="00223640">
              <w:rPr>
                <w:rFonts w:ascii="Times New Roman" w:hAnsi="Times New Roman" w:cs="Times New Roman"/>
                <w:sz w:val="24"/>
                <w:szCs w:val="24"/>
              </w:rPr>
              <w:t>bezkontakta</w:t>
            </w:r>
            <w:proofErr w:type="spellEnd"/>
            <w:r w:rsidRPr="00223640">
              <w:rPr>
                <w:rFonts w:ascii="Times New Roman" w:hAnsi="Times New Roman" w:cs="Times New Roman"/>
                <w:sz w:val="24"/>
                <w:szCs w:val="24"/>
              </w:rPr>
              <w:t xml:space="preserve"> plastikāta viedkartes? Funkcionālajās un tehniskajās prasībās nav aprakstīta karšu izsniegšanas iekārta.</w:t>
            </w:r>
          </w:p>
          <w:p w14:paraId="6477E992" w14:textId="77777777" w:rsidR="00C6476C" w:rsidRPr="00223640" w:rsidRDefault="00C6476C" w:rsidP="00B42B5D">
            <w:pPr>
              <w:ind w:left="38"/>
              <w:jc w:val="both"/>
              <w:rPr>
                <w:rFonts w:ascii="Times New Roman" w:hAnsi="Times New Roman" w:cs="Times New Roman"/>
                <w:sz w:val="24"/>
                <w:szCs w:val="24"/>
              </w:rPr>
            </w:pPr>
          </w:p>
          <w:p w14:paraId="635ECC4A" w14:textId="77777777" w:rsidR="005714CC" w:rsidRPr="00223640" w:rsidRDefault="005714CC" w:rsidP="00C6476C">
            <w:pPr>
              <w:ind w:left="38"/>
              <w:jc w:val="both"/>
              <w:rPr>
                <w:rFonts w:ascii="Times New Roman" w:hAnsi="Times New Roman" w:cs="Times New Roman"/>
                <w:kern w:val="0"/>
                <w:sz w:val="24"/>
                <w:szCs w:val="24"/>
                <w:lang w:eastAsia="lv-LV"/>
                <w14:ligatures w14:val="none"/>
              </w:rPr>
            </w:pPr>
          </w:p>
          <w:p w14:paraId="382E53BD" w14:textId="77777777" w:rsidR="005714CC" w:rsidRPr="00223640" w:rsidRDefault="005714CC" w:rsidP="00C6476C">
            <w:pPr>
              <w:ind w:left="38"/>
              <w:jc w:val="both"/>
              <w:rPr>
                <w:rFonts w:ascii="Times New Roman" w:hAnsi="Times New Roman" w:cs="Times New Roman"/>
                <w:kern w:val="0"/>
                <w:sz w:val="24"/>
                <w:szCs w:val="24"/>
                <w:lang w:eastAsia="lv-LV"/>
                <w14:ligatures w14:val="none"/>
              </w:rPr>
            </w:pPr>
          </w:p>
          <w:p w14:paraId="52C76139" w14:textId="77777777" w:rsidR="005714CC" w:rsidRPr="00223640" w:rsidRDefault="005714CC" w:rsidP="00C6476C">
            <w:pPr>
              <w:ind w:left="38"/>
              <w:jc w:val="both"/>
              <w:rPr>
                <w:rFonts w:ascii="Times New Roman" w:hAnsi="Times New Roman" w:cs="Times New Roman"/>
                <w:kern w:val="0"/>
                <w:sz w:val="24"/>
                <w:szCs w:val="24"/>
                <w:lang w:eastAsia="lv-LV"/>
                <w14:ligatures w14:val="none"/>
              </w:rPr>
            </w:pPr>
          </w:p>
          <w:p w14:paraId="7077DF4A" w14:textId="644F56F2" w:rsidR="00C6476C" w:rsidRPr="00223640" w:rsidRDefault="00C6476C" w:rsidP="00C6476C">
            <w:pPr>
              <w:ind w:left="38"/>
              <w:jc w:val="both"/>
              <w:rPr>
                <w:rFonts w:ascii="Times New Roman" w:hAnsi="Times New Roman" w:cs="Times New Roman"/>
                <w:kern w:val="0"/>
                <w:sz w:val="24"/>
                <w:szCs w:val="24"/>
                <w:lang w:eastAsia="lv-LV"/>
                <w14:ligatures w14:val="none"/>
              </w:rPr>
            </w:pPr>
            <w:proofErr w:type="spellStart"/>
            <w:r w:rsidRPr="00223640">
              <w:rPr>
                <w:rFonts w:ascii="Times New Roman" w:hAnsi="Times New Roman" w:cs="Times New Roman"/>
                <w:kern w:val="0"/>
                <w:sz w:val="24"/>
                <w:szCs w:val="24"/>
                <w:lang w:eastAsia="lv-LV"/>
                <w14:ligatures w14:val="none"/>
              </w:rPr>
              <w:lastRenderedPageBreak/>
              <w:t>Smart</w:t>
            </w:r>
            <w:proofErr w:type="spellEnd"/>
            <w:r w:rsidRPr="00223640">
              <w:rPr>
                <w:rFonts w:ascii="Times New Roman" w:hAnsi="Times New Roman" w:cs="Times New Roman"/>
                <w:kern w:val="0"/>
                <w:sz w:val="24"/>
                <w:szCs w:val="24"/>
                <w:lang w:eastAsia="lv-LV"/>
                <w14:ligatures w14:val="none"/>
              </w:rPr>
              <w:t xml:space="preserve"> </w:t>
            </w:r>
            <w:proofErr w:type="spellStart"/>
            <w:r w:rsidRPr="00223640">
              <w:rPr>
                <w:rFonts w:ascii="Times New Roman" w:hAnsi="Times New Roman" w:cs="Times New Roman"/>
                <w:kern w:val="0"/>
                <w:sz w:val="24"/>
                <w:szCs w:val="24"/>
                <w:lang w:eastAsia="lv-LV"/>
                <w14:ligatures w14:val="none"/>
              </w:rPr>
              <w:t>card</w:t>
            </w:r>
            <w:proofErr w:type="spellEnd"/>
            <w:r w:rsidRPr="00223640">
              <w:rPr>
                <w:rFonts w:ascii="Times New Roman" w:hAnsi="Times New Roman" w:cs="Times New Roman"/>
                <w:kern w:val="0"/>
                <w:sz w:val="24"/>
                <w:szCs w:val="24"/>
                <w:lang w:eastAsia="lv-LV"/>
                <w14:ligatures w14:val="none"/>
              </w:rPr>
              <w:t xml:space="preserve"> </w:t>
            </w:r>
            <w:proofErr w:type="spellStart"/>
            <w:r w:rsidRPr="00223640">
              <w:rPr>
                <w:rFonts w:ascii="Times New Roman" w:hAnsi="Times New Roman" w:cs="Times New Roman"/>
                <w:kern w:val="0"/>
                <w:sz w:val="24"/>
                <w:szCs w:val="24"/>
                <w:lang w:eastAsia="lv-LV"/>
                <w14:ligatures w14:val="none"/>
              </w:rPr>
              <w:t>issuance</w:t>
            </w:r>
            <w:proofErr w:type="spellEnd"/>
            <w:r w:rsidRPr="00223640">
              <w:rPr>
                <w:rFonts w:ascii="Times New Roman" w:hAnsi="Times New Roman" w:cs="Times New Roman"/>
                <w:kern w:val="0"/>
                <w:sz w:val="24"/>
                <w:szCs w:val="24"/>
                <w:lang w:eastAsia="lv-LV"/>
                <w14:ligatures w14:val="none"/>
              </w:rPr>
              <w:t xml:space="preserve">: </w:t>
            </w:r>
            <w:proofErr w:type="spellStart"/>
            <w:r w:rsidRPr="00223640">
              <w:rPr>
                <w:rFonts w:ascii="Times New Roman" w:hAnsi="Times New Roman" w:cs="Times New Roman"/>
                <w:kern w:val="0"/>
                <w:sz w:val="24"/>
                <w:szCs w:val="24"/>
                <w:lang w:eastAsia="lv-LV"/>
                <w14:ligatures w14:val="none"/>
              </w:rPr>
              <w:t>Are</w:t>
            </w:r>
            <w:proofErr w:type="spellEnd"/>
            <w:r w:rsidRPr="00223640">
              <w:rPr>
                <w:rFonts w:ascii="Times New Roman" w:hAnsi="Times New Roman" w:cs="Times New Roman"/>
                <w:kern w:val="0"/>
                <w:sz w:val="24"/>
                <w:szCs w:val="24"/>
                <w:lang w:eastAsia="lv-LV"/>
                <w14:ligatures w14:val="none"/>
              </w:rPr>
              <w:t xml:space="preserve"> </w:t>
            </w:r>
            <w:proofErr w:type="spellStart"/>
            <w:r w:rsidRPr="00223640">
              <w:rPr>
                <w:rFonts w:ascii="Times New Roman" w:hAnsi="Times New Roman" w:cs="Times New Roman"/>
                <w:kern w:val="0"/>
                <w:sz w:val="24"/>
                <w:szCs w:val="24"/>
                <w:lang w:eastAsia="lv-LV"/>
                <w14:ligatures w14:val="none"/>
              </w:rPr>
              <w:t>the</w:t>
            </w:r>
            <w:proofErr w:type="spellEnd"/>
            <w:r w:rsidRPr="00223640">
              <w:rPr>
                <w:rFonts w:ascii="Times New Roman" w:hAnsi="Times New Roman" w:cs="Times New Roman"/>
                <w:kern w:val="0"/>
                <w:sz w:val="24"/>
                <w:szCs w:val="24"/>
                <w:lang w:eastAsia="lv-LV"/>
                <w14:ligatures w14:val="none"/>
              </w:rPr>
              <w:t xml:space="preserve"> </w:t>
            </w:r>
            <w:proofErr w:type="spellStart"/>
            <w:r w:rsidRPr="00223640">
              <w:rPr>
                <w:rFonts w:ascii="Times New Roman" w:hAnsi="Times New Roman" w:cs="Times New Roman"/>
                <w:kern w:val="0"/>
                <w:sz w:val="24"/>
                <w:szCs w:val="24"/>
                <w:lang w:eastAsia="lv-LV"/>
                <w14:ligatures w14:val="none"/>
              </w:rPr>
              <w:t>smart</w:t>
            </w:r>
            <w:proofErr w:type="spellEnd"/>
            <w:r w:rsidRPr="00223640">
              <w:rPr>
                <w:rFonts w:ascii="Times New Roman" w:hAnsi="Times New Roman" w:cs="Times New Roman"/>
                <w:kern w:val="0"/>
                <w:sz w:val="24"/>
                <w:szCs w:val="24"/>
                <w:lang w:eastAsia="lv-LV"/>
                <w14:ligatures w14:val="none"/>
              </w:rPr>
              <w:t xml:space="preserve"> </w:t>
            </w:r>
            <w:proofErr w:type="spellStart"/>
            <w:r w:rsidRPr="00223640">
              <w:rPr>
                <w:rFonts w:ascii="Times New Roman" w:hAnsi="Times New Roman" w:cs="Times New Roman"/>
                <w:kern w:val="0"/>
                <w:sz w:val="24"/>
                <w:szCs w:val="24"/>
                <w:lang w:eastAsia="lv-LV"/>
                <w14:ligatures w14:val="none"/>
              </w:rPr>
              <w:t>cards</w:t>
            </w:r>
            <w:proofErr w:type="spellEnd"/>
            <w:r w:rsidRPr="00223640">
              <w:rPr>
                <w:rFonts w:ascii="Times New Roman" w:hAnsi="Times New Roman" w:cs="Times New Roman"/>
                <w:kern w:val="0"/>
                <w:sz w:val="24"/>
                <w:szCs w:val="24"/>
                <w:lang w:eastAsia="lv-LV"/>
                <w14:ligatures w14:val="none"/>
              </w:rPr>
              <w:t xml:space="preserve"> </w:t>
            </w:r>
            <w:proofErr w:type="spellStart"/>
            <w:r w:rsidRPr="00223640">
              <w:rPr>
                <w:rFonts w:ascii="Times New Roman" w:hAnsi="Times New Roman" w:cs="Times New Roman"/>
                <w:kern w:val="0"/>
                <w:sz w:val="24"/>
                <w:szCs w:val="24"/>
                <w:lang w:eastAsia="lv-LV"/>
                <w14:ligatures w14:val="none"/>
              </w:rPr>
              <w:t>that</w:t>
            </w:r>
            <w:proofErr w:type="spellEnd"/>
            <w:r w:rsidRPr="00223640">
              <w:rPr>
                <w:rFonts w:ascii="Times New Roman" w:hAnsi="Times New Roman" w:cs="Times New Roman"/>
                <w:kern w:val="0"/>
                <w:sz w:val="24"/>
                <w:szCs w:val="24"/>
                <w:lang w:eastAsia="lv-LV"/>
                <w14:ligatures w14:val="none"/>
              </w:rPr>
              <w:t xml:space="preserve"> </w:t>
            </w:r>
            <w:proofErr w:type="spellStart"/>
            <w:r w:rsidRPr="00223640">
              <w:rPr>
                <w:rFonts w:ascii="Times New Roman" w:hAnsi="Times New Roman" w:cs="Times New Roman"/>
                <w:kern w:val="0"/>
                <w:sz w:val="24"/>
                <w:szCs w:val="24"/>
                <w:lang w:eastAsia="lv-LV"/>
                <w14:ligatures w14:val="none"/>
              </w:rPr>
              <w:t>are</w:t>
            </w:r>
            <w:proofErr w:type="spellEnd"/>
            <w:r w:rsidRPr="00223640">
              <w:rPr>
                <w:rFonts w:ascii="Times New Roman" w:hAnsi="Times New Roman" w:cs="Times New Roman"/>
                <w:kern w:val="0"/>
                <w:sz w:val="24"/>
                <w:szCs w:val="24"/>
                <w:lang w:eastAsia="lv-LV"/>
                <w14:ligatures w14:val="none"/>
              </w:rPr>
              <w:t xml:space="preserve"> </w:t>
            </w:r>
            <w:proofErr w:type="spellStart"/>
            <w:r w:rsidRPr="00223640">
              <w:rPr>
                <w:rFonts w:ascii="Times New Roman" w:hAnsi="Times New Roman" w:cs="Times New Roman"/>
                <w:kern w:val="0"/>
                <w:sz w:val="24"/>
                <w:szCs w:val="24"/>
                <w:lang w:eastAsia="lv-LV"/>
                <w14:ligatures w14:val="none"/>
              </w:rPr>
              <w:t>intended</w:t>
            </w:r>
            <w:proofErr w:type="spellEnd"/>
            <w:r w:rsidRPr="00223640">
              <w:rPr>
                <w:rFonts w:ascii="Times New Roman" w:hAnsi="Times New Roman" w:cs="Times New Roman"/>
                <w:kern w:val="0"/>
                <w:sz w:val="24"/>
                <w:szCs w:val="24"/>
                <w:lang w:eastAsia="lv-LV"/>
                <w14:ligatures w14:val="none"/>
              </w:rPr>
              <w:t xml:space="preserve"> to </w:t>
            </w:r>
            <w:proofErr w:type="spellStart"/>
            <w:r w:rsidRPr="00223640">
              <w:rPr>
                <w:rFonts w:ascii="Times New Roman" w:hAnsi="Times New Roman" w:cs="Times New Roman"/>
                <w:kern w:val="0"/>
                <w:sz w:val="24"/>
                <w:szCs w:val="24"/>
                <w:lang w:eastAsia="lv-LV"/>
                <w14:ligatures w14:val="none"/>
              </w:rPr>
              <w:t>be</w:t>
            </w:r>
            <w:proofErr w:type="spellEnd"/>
            <w:r w:rsidRPr="00223640">
              <w:rPr>
                <w:rFonts w:ascii="Times New Roman" w:hAnsi="Times New Roman" w:cs="Times New Roman"/>
                <w:kern w:val="0"/>
                <w:sz w:val="24"/>
                <w:szCs w:val="24"/>
                <w:lang w:eastAsia="lv-LV"/>
                <w14:ligatures w14:val="none"/>
              </w:rPr>
              <w:t xml:space="preserve"> </w:t>
            </w:r>
            <w:proofErr w:type="spellStart"/>
            <w:r w:rsidRPr="00223640">
              <w:rPr>
                <w:rFonts w:ascii="Times New Roman" w:hAnsi="Times New Roman" w:cs="Times New Roman"/>
                <w:kern w:val="0"/>
                <w:sz w:val="24"/>
                <w:szCs w:val="24"/>
                <w:lang w:eastAsia="lv-LV"/>
                <w14:ligatures w14:val="none"/>
              </w:rPr>
              <w:t>issued</w:t>
            </w:r>
            <w:proofErr w:type="spellEnd"/>
            <w:r w:rsidRPr="00223640">
              <w:rPr>
                <w:rFonts w:ascii="Times New Roman" w:hAnsi="Times New Roman" w:cs="Times New Roman"/>
                <w:kern w:val="0"/>
                <w:sz w:val="24"/>
                <w:szCs w:val="24"/>
                <w:lang w:eastAsia="lv-LV"/>
                <w14:ligatures w14:val="none"/>
              </w:rPr>
              <w:t xml:space="preserve"> </w:t>
            </w:r>
            <w:proofErr w:type="spellStart"/>
            <w:r w:rsidRPr="00223640">
              <w:rPr>
                <w:rFonts w:ascii="Times New Roman" w:hAnsi="Times New Roman" w:cs="Times New Roman"/>
                <w:kern w:val="0"/>
                <w:sz w:val="24"/>
                <w:szCs w:val="24"/>
                <w:lang w:eastAsia="lv-LV"/>
                <w14:ligatures w14:val="none"/>
              </w:rPr>
              <w:t>contactless</w:t>
            </w:r>
            <w:proofErr w:type="spellEnd"/>
            <w:r w:rsidRPr="00223640">
              <w:rPr>
                <w:rFonts w:ascii="Times New Roman" w:hAnsi="Times New Roman" w:cs="Times New Roman"/>
                <w:kern w:val="0"/>
                <w:sz w:val="24"/>
                <w:szCs w:val="24"/>
                <w:lang w:eastAsia="lv-LV"/>
                <w14:ligatures w14:val="none"/>
              </w:rPr>
              <w:t xml:space="preserve"> </w:t>
            </w:r>
            <w:proofErr w:type="spellStart"/>
            <w:r w:rsidRPr="00223640">
              <w:rPr>
                <w:rFonts w:ascii="Times New Roman" w:hAnsi="Times New Roman" w:cs="Times New Roman"/>
                <w:kern w:val="0"/>
                <w:sz w:val="24"/>
                <w:szCs w:val="24"/>
                <w:lang w:eastAsia="lv-LV"/>
                <w14:ligatures w14:val="none"/>
              </w:rPr>
              <w:t>plastic</w:t>
            </w:r>
            <w:proofErr w:type="spellEnd"/>
            <w:r w:rsidRPr="00223640">
              <w:rPr>
                <w:rFonts w:ascii="Times New Roman" w:hAnsi="Times New Roman" w:cs="Times New Roman"/>
                <w:kern w:val="0"/>
                <w:sz w:val="24"/>
                <w:szCs w:val="24"/>
                <w:lang w:eastAsia="lv-LV"/>
                <w14:ligatures w14:val="none"/>
              </w:rPr>
              <w:t xml:space="preserve"> </w:t>
            </w:r>
            <w:proofErr w:type="spellStart"/>
            <w:r w:rsidRPr="00223640">
              <w:rPr>
                <w:rFonts w:ascii="Times New Roman" w:hAnsi="Times New Roman" w:cs="Times New Roman"/>
                <w:kern w:val="0"/>
                <w:sz w:val="24"/>
                <w:szCs w:val="24"/>
                <w:lang w:eastAsia="lv-LV"/>
                <w14:ligatures w14:val="none"/>
              </w:rPr>
              <w:t>cards</w:t>
            </w:r>
            <w:proofErr w:type="spellEnd"/>
            <w:r w:rsidRPr="00223640">
              <w:rPr>
                <w:rFonts w:ascii="Times New Roman" w:hAnsi="Times New Roman" w:cs="Times New Roman"/>
                <w:kern w:val="0"/>
                <w:sz w:val="24"/>
                <w:szCs w:val="24"/>
                <w:lang w:eastAsia="lv-LV"/>
                <w14:ligatures w14:val="none"/>
              </w:rPr>
              <w:t xml:space="preserve">? No </w:t>
            </w:r>
            <w:proofErr w:type="spellStart"/>
            <w:r w:rsidRPr="00223640">
              <w:rPr>
                <w:rFonts w:ascii="Times New Roman" w:hAnsi="Times New Roman" w:cs="Times New Roman"/>
                <w:kern w:val="0"/>
                <w:sz w:val="24"/>
                <w:szCs w:val="24"/>
                <w:lang w:eastAsia="lv-LV"/>
                <w14:ligatures w14:val="none"/>
              </w:rPr>
              <w:t>card</w:t>
            </w:r>
            <w:proofErr w:type="spellEnd"/>
            <w:r w:rsidRPr="00223640">
              <w:rPr>
                <w:rFonts w:ascii="Times New Roman" w:hAnsi="Times New Roman" w:cs="Times New Roman"/>
                <w:kern w:val="0"/>
                <w:sz w:val="24"/>
                <w:szCs w:val="24"/>
                <w:lang w:eastAsia="lv-LV"/>
                <w14:ligatures w14:val="none"/>
              </w:rPr>
              <w:t xml:space="preserve"> </w:t>
            </w:r>
            <w:proofErr w:type="spellStart"/>
            <w:r w:rsidRPr="00223640">
              <w:rPr>
                <w:rFonts w:ascii="Times New Roman" w:hAnsi="Times New Roman" w:cs="Times New Roman"/>
                <w:kern w:val="0"/>
                <w:sz w:val="24"/>
                <w:szCs w:val="24"/>
                <w:lang w:eastAsia="lv-LV"/>
                <w14:ligatures w14:val="none"/>
              </w:rPr>
              <w:t>issuer</w:t>
            </w:r>
            <w:proofErr w:type="spellEnd"/>
            <w:r w:rsidRPr="00223640">
              <w:rPr>
                <w:rFonts w:ascii="Times New Roman" w:hAnsi="Times New Roman" w:cs="Times New Roman"/>
                <w:kern w:val="0"/>
                <w:sz w:val="24"/>
                <w:szCs w:val="24"/>
                <w:lang w:eastAsia="lv-LV"/>
                <w14:ligatures w14:val="none"/>
              </w:rPr>
              <w:t xml:space="preserve"> </w:t>
            </w:r>
            <w:proofErr w:type="spellStart"/>
            <w:r w:rsidRPr="00223640">
              <w:rPr>
                <w:rFonts w:ascii="Times New Roman" w:hAnsi="Times New Roman" w:cs="Times New Roman"/>
                <w:kern w:val="0"/>
                <w:sz w:val="24"/>
                <w:szCs w:val="24"/>
                <w:lang w:eastAsia="lv-LV"/>
                <w14:ligatures w14:val="none"/>
              </w:rPr>
              <w:t>is</w:t>
            </w:r>
            <w:proofErr w:type="spellEnd"/>
            <w:r w:rsidRPr="00223640">
              <w:rPr>
                <w:rFonts w:ascii="Times New Roman" w:hAnsi="Times New Roman" w:cs="Times New Roman"/>
                <w:kern w:val="0"/>
                <w:sz w:val="24"/>
                <w:szCs w:val="24"/>
                <w:lang w:eastAsia="lv-LV"/>
                <w14:ligatures w14:val="none"/>
              </w:rPr>
              <w:t xml:space="preserve"> </w:t>
            </w:r>
            <w:proofErr w:type="spellStart"/>
            <w:r w:rsidRPr="00223640">
              <w:rPr>
                <w:rFonts w:ascii="Times New Roman" w:hAnsi="Times New Roman" w:cs="Times New Roman"/>
                <w:kern w:val="0"/>
                <w:sz w:val="24"/>
                <w:szCs w:val="24"/>
                <w:lang w:eastAsia="lv-LV"/>
                <w14:ligatures w14:val="none"/>
              </w:rPr>
              <w:t>described</w:t>
            </w:r>
            <w:proofErr w:type="spellEnd"/>
            <w:r w:rsidRPr="00223640">
              <w:rPr>
                <w:rFonts w:ascii="Times New Roman" w:hAnsi="Times New Roman" w:cs="Times New Roman"/>
                <w:kern w:val="0"/>
                <w:sz w:val="24"/>
                <w:szCs w:val="24"/>
                <w:lang w:eastAsia="lv-LV"/>
                <w14:ligatures w14:val="none"/>
              </w:rPr>
              <w:t xml:space="preserve"> </w:t>
            </w:r>
            <w:proofErr w:type="spellStart"/>
            <w:r w:rsidRPr="00223640">
              <w:rPr>
                <w:rFonts w:ascii="Times New Roman" w:hAnsi="Times New Roman" w:cs="Times New Roman"/>
                <w:kern w:val="0"/>
                <w:sz w:val="24"/>
                <w:szCs w:val="24"/>
                <w:lang w:eastAsia="lv-LV"/>
                <w14:ligatures w14:val="none"/>
              </w:rPr>
              <w:t>in</w:t>
            </w:r>
            <w:proofErr w:type="spellEnd"/>
            <w:r w:rsidRPr="00223640">
              <w:rPr>
                <w:rFonts w:ascii="Times New Roman" w:hAnsi="Times New Roman" w:cs="Times New Roman"/>
                <w:kern w:val="0"/>
                <w:sz w:val="24"/>
                <w:szCs w:val="24"/>
                <w:lang w:eastAsia="lv-LV"/>
                <w14:ligatures w14:val="none"/>
              </w:rPr>
              <w:t xml:space="preserve"> </w:t>
            </w:r>
            <w:proofErr w:type="spellStart"/>
            <w:r w:rsidRPr="00223640">
              <w:rPr>
                <w:rFonts w:ascii="Times New Roman" w:hAnsi="Times New Roman" w:cs="Times New Roman"/>
                <w:kern w:val="0"/>
                <w:sz w:val="24"/>
                <w:szCs w:val="24"/>
                <w:lang w:eastAsia="lv-LV"/>
                <w14:ligatures w14:val="none"/>
              </w:rPr>
              <w:t>the</w:t>
            </w:r>
            <w:proofErr w:type="spellEnd"/>
            <w:r w:rsidRPr="00223640">
              <w:rPr>
                <w:rFonts w:ascii="Times New Roman" w:hAnsi="Times New Roman" w:cs="Times New Roman"/>
                <w:kern w:val="0"/>
                <w:sz w:val="24"/>
                <w:szCs w:val="24"/>
                <w:lang w:eastAsia="lv-LV"/>
                <w14:ligatures w14:val="none"/>
              </w:rPr>
              <w:t xml:space="preserve"> </w:t>
            </w:r>
            <w:proofErr w:type="spellStart"/>
            <w:r w:rsidRPr="00223640">
              <w:rPr>
                <w:rFonts w:ascii="Times New Roman" w:hAnsi="Times New Roman" w:cs="Times New Roman"/>
                <w:kern w:val="0"/>
                <w:sz w:val="24"/>
                <w:szCs w:val="24"/>
                <w:lang w:eastAsia="lv-LV"/>
                <w14:ligatures w14:val="none"/>
              </w:rPr>
              <w:t>functional</w:t>
            </w:r>
            <w:proofErr w:type="spellEnd"/>
            <w:r w:rsidRPr="00223640">
              <w:rPr>
                <w:rFonts w:ascii="Times New Roman" w:hAnsi="Times New Roman" w:cs="Times New Roman"/>
                <w:kern w:val="0"/>
                <w:sz w:val="24"/>
                <w:szCs w:val="24"/>
                <w:lang w:eastAsia="lv-LV"/>
                <w14:ligatures w14:val="none"/>
              </w:rPr>
              <w:t xml:space="preserve"> </w:t>
            </w:r>
            <w:proofErr w:type="spellStart"/>
            <w:r w:rsidRPr="00223640">
              <w:rPr>
                <w:rFonts w:ascii="Times New Roman" w:hAnsi="Times New Roman" w:cs="Times New Roman"/>
                <w:kern w:val="0"/>
                <w:sz w:val="24"/>
                <w:szCs w:val="24"/>
                <w:lang w:eastAsia="lv-LV"/>
                <w14:ligatures w14:val="none"/>
              </w:rPr>
              <w:t>and</w:t>
            </w:r>
            <w:proofErr w:type="spellEnd"/>
            <w:r w:rsidRPr="00223640">
              <w:rPr>
                <w:rFonts w:ascii="Times New Roman" w:hAnsi="Times New Roman" w:cs="Times New Roman"/>
                <w:kern w:val="0"/>
                <w:sz w:val="24"/>
                <w:szCs w:val="24"/>
                <w:lang w:eastAsia="lv-LV"/>
                <w14:ligatures w14:val="none"/>
              </w:rPr>
              <w:t xml:space="preserve"> </w:t>
            </w:r>
            <w:proofErr w:type="spellStart"/>
            <w:r w:rsidRPr="00223640">
              <w:rPr>
                <w:rFonts w:ascii="Times New Roman" w:hAnsi="Times New Roman" w:cs="Times New Roman"/>
                <w:kern w:val="0"/>
                <w:sz w:val="24"/>
                <w:szCs w:val="24"/>
                <w:lang w:eastAsia="lv-LV"/>
                <w14:ligatures w14:val="none"/>
              </w:rPr>
              <w:t>technical</w:t>
            </w:r>
            <w:proofErr w:type="spellEnd"/>
            <w:r w:rsidRPr="00223640">
              <w:rPr>
                <w:rFonts w:ascii="Times New Roman" w:hAnsi="Times New Roman" w:cs="Times New Roman"/>
                <w:kern w:val="0"/>
                <w:sz w:val="24"/>
                <w:szCs w:val="24"/>
                <w:lang w:eastAsia="lv-LV"/>
                <w14:ligatures w14:val="none"/>
              </w:rPr>
              <w:t xml:space="preserve"> </w:t>
            </w:r>
            <w:proofErr w:type="spellStart"/>
            <w:r w:rsidRPr="00223640">
              <w:rPr>
                <w:rFonts w:ascii="Times New Roman" w:hAnsi="Times New Roman" w:cs="Times New Roman"/>
                <w:kern w:val="0"/>
                <w:sz w:val="24"/>
                <w:szCs w:val="24"/>
                <w:lang w:eastAsia="lv-LV"/>
                <w14:ligatures w14:val="none"/>
              </w:rPr>
              <w:t>requirements</w:t>
            </w:r>
            <w:proofErr w:type="spellEnd"/>
            <w:r w:rsidRPr="00223640">
              <w:rPr>
                <w:rFonts w:ascii="Times New Roman" w:hAnsi="Times New Roman" w:cs="Times New Roman"/>
                <w:kern w:val="0"/>
                <w:sz w:val="24"/>
                <w:szCs w:val="24"/>
                <w:lang w:eastAsia="lv-LV"/>
                <w14:ligatures w14:val="none"/>
              </w:rPr>
              <w:t>./</w:t>
            </w:r>
          </w:p>
          <w:p w14:paraId="112FBABC" w14:textId="7B9B31D7" w:rsidR="00C6476C" w:rsidRPr="00223640" w:rsidRDefault="00C6476C" w:rsidP="00B42B5D">
            <w:pPr>
              <w:ind w:left="38"/>
              <w:jc w:val="both"/>
              <w:rPr>
                <w:rFonts w:ascii="Times New Roman" w:hAnsi="Times New Roman" w:cs="Times New Roman"/>
                <w:sz w:val="24"/>
                <w:szCs w:val="24"/>
              </w:rPr>
            </w:pPr>
          </w:p>
        </w:tc>
        <w:tc>
          <w:tcPr>
            <w:tcW w:w="2694" w:type="dxa"/>
          </w:tcPr>
          <w:p w14:paraId="5A8B3093" w14:textId="495D4F50" w:rsidR="00DC5E24" w:rsidRPr="00223640" w:rsidRDefault="00871609" w:rsidP="00DC5E24">
            <w:pPr>
              <w:jc w:val="both"/>
              <w:rPr>
                <w:rFonts w:ascii="Times New Roman" w:hAnsi="Times New Roman" w:cs="Times New Roman"/>
                <w:sz w:val="24"/>
                <w:szCs w:val="24"/>
              </w:rPr>
            </w:pPr>
            <w:r w:rsidRPr="00223640">
              <w:rPr>
                <w:rFonts w:ascii="Times New Roman" w:hAnsi="Times New Roman" w:cs="Times New Roman"/>
                <w:sz w:val="24"/>
                <w:szCs w:val="24"/>
              </w:rPr>
              <w:lastRenderedPageBreak/>
              <w:t xml:space="preserve">Requirement_TVM_ENG_v2.0.docx  </w:t>
            </w:r>
            <w:proofErr w:type="spellStart"/>
            <w:r w:rsidRPr="00223640">
              <w:rPr>
                <w:rFonts w:ascii="Times New Roman" w:hAnsi="Times New Roman" w:cs="Times New Roman"/>
                <w:sz w:val="24"/>
                <w:szCs w:val="24"/>
              </w:rPr>
              <w:t>Clause</w:t>
            </w:r>
            <w:proofErr w:type="spellEnd"/>
            <w:r w:rsidRPr="00223640">
              <w:rPr>
                <w:rFonts w:ascii="Times New Roman" w:hAnsi="Times New Roman" w:cs="Times New Roman"/>
                <w:sz w:val="24"/>
                <w:szCs w:val="24"/>
              </w:rPr>
              <w:t xml:space="preserve"> 1.2.1.1.</w:t>
            </w:r>
          </w:p>
        </w:tc>
        <w:tc>
          <w:tcPr>
            <w:tcW w:w="7087" w:type="dxa"/>
          </w:tcPr>
          <w:p w14:paraId="06493A24" w14:textId="77777777" w:rsidR="00DC5E24" w:rsidRPr="00223640" w:rsidRDefault="005714CC" w:rsidP="00DC5E24">
            <w:pPr>
              <w:jc w:val="both"/>
              <w:rPr>
                <w:rFonts w:ascii="Times New Roman" w:hAnsi="Times New Roman" w:cs="Times New Roman"/>
                <w:sz w:val="24"/>
                <w:szCs w:val="24"/>
              </w:rPr>
            </w:pPr>
            <w:r w:rsidRPr="00223640">
              <w:rPr>
                <w:rFonts w:ascii="Times New Roman" w:hAnsi="Times New Roman" w:cs="Times New Roman"/>
                <w:sz w:val="24"/>
                <w:szCs w:val="24"/>
              </w:rPr>
              <w:t xml:space="preserve">Pasūtītājs skaidro, ka šobrīd nav plānots izsniegt plastikāta </w:t>
            </w:r>
            <w:proofErr w:type="spellStart"/>
            <w:r w:rsidRPr="00223640">
              <w:rPr>
                <w:rFonts w:ascii="Times New Roman" w:hAnsi="Times New Roman" w:cs="Times New Roman"/>
                <w:sz w:val="24"/>
                <w:szCs w:val="24"/>
              </w:rPr>
              <w:t>bezkontakta</w:t>
            </w:r>
            <w:proofErr w:type="spellEnd"/>
            <w:r w:rsidRPr="00223640">
              <w:rPr>
                <w:rFonts w:ascii="Times New Roman" w:hAnsi="Times New Roman" w:cs="Times New Roman"/>
                <w:sz w:val="24"/>
                <w:szCs w:val="24"/>
              </w:rPr>
              <w:t xml:space="preserve"> viedkartes caur TVM. Paredzēts, ka plastikāta viedkartes tiks izsniegtas klientu apkalpošanas centros (CSC), savukārt TVM jānodrošina esošo plastikāta karšu papildināšana. Vienlaikus Pasūtītājs pieļauj, ka tirgus izpētes ietvaros var tikt izskatīts arī risinājums ar plastikāta karšu izsniegšanu caur TVM, ja tirgus izpētes dalībnieki piedāvās šādu variantu un tas būs tehniski un ekonomiski pamatots.</w:t>
            </w:r>
          </w:p>
          <w:p w14:paraId="65B219F6" w14:textId="77777777" w:rsidR="005714CC" w:rsidRPr="00223640" w:rsidRDefault="005714CC" w:rsidP="00DC5E24">
            <w:pPr>
              <w:jc w:val="both"/>
              <w:rPr>
                <w:rFonts w:ascii="Times New Roman" w:hAnsi="Times New Roman" w:cs="Times New Roman"/>
                <w:sz w:val="24"/>
                <w:szCs w:val="24"/>
              </w:rPr>
            </w:pPr>
          </w:p>
          <w:p w14:paraId="5EDA2266" w14:textId="23E1E74D" w:rsidR="005714CC" w:rsidRPr="00223640" w:rsidRDefault="005714CC" w:rsidP="00DC5E24">
            <w:pPr>
              <w:jc w:val="both"/>
              <w:rPr>
                <w:rFonts w:ascii="Times New Roman" w:hAnsi="Times New Roman" w:cs="Times New Roman"/>
                <w:sz w:val="24"/>
                <w:szCs w:val="24"/>
              </w:rPr>
            </w:pPr>
            <w:proofErr w:type="spellStart"/>
            <w:r w:rsidRPr="00223640">
              <w:rPr>
                <w:rFonts w:ascii="Times New Roman" w:hAnsi="Times New Roman" w:cs="Times New Roman"/>
                <w:sz w:val="24"/>
                <w:szCs w:val="24"/>
              </w:rPr>
              <w:lastRenderedPageBreak/>
              <w:t>The</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Contracting</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Authority</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clarifies</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that</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at</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present</w:t>
            </w:r>
            <w:proofErr w:type="spellEnd"/>
            <w:r w:rsidRPr="00223640">
              <w:rPr>
                <w:rFonts w:ascii="Times New Roman" w:hAnsi="Times New Roman" w:cs="Times New Roman"/>
                <w:sz w:val="24"/>
                <w:szCs w:val="24"/>
              </w:rPr>
              <w:t xml:space="preserve">, it </w:t>
            </w:r>
            <w:proofErr w:type="spellStart"/>
            <w:r w:rsidRPr="00223640">
              <w:rPr>
                <w:rFonts w:ascii="Times New Roman" w:hAnsi="Times New Roman" w:cs="Times New Roman"/>
                <w:sz w:val="24"/>
                <w:szCs w:val="24"/>
              </w:rPr>
              <w:t>is</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not</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planned</w:t>
            </w:r>
            <w:proofErr w:type="spellEnd"/>
            <w:r w:rsidRPr="00223640">
              <w:rPr>
                <w:rFonts w:ascii="Times New Roman" w:hAnsi="Times New Roman" w:cs="Times New Roman"/>
                <w:sz w:val="24"/>
                <w:szCs w:val="24"/>
              </w:rPr>
              <w:t xml:space="preserve"> to </w:t>
            </w:r>
            <w:proofErr w:type="spellStart"/>
            <w:r w:rsidRPr="00223640">
              <w:rPr>
                <w:rFonts w:ascii="Times New Roman" w:hAnsi="Times New Roman" w:cs="Times New Roman"/>
                <w:sz w:val="24"/>
                <w:szCs w:val="24"/>
              </w:rPr>
              <w:t>issue</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plastic</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contactless</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smart</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cards</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through</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the</w:t>
            </w:r>
            <w:proofErr w:type="spellEnd"/>
            <w:r w:rsidRPr="00223640">
              <w:rPr>
                <w:rFonts w:ascii="Times New Roman" w:hAnsi="Times New Roman" w:cs="Times New Roman"/>
                <w:sz w:val="24"/>
                <w:szCs w:val="24"/>
              </w:rPr>
              <w:t xml:space="preserve"> TVM. It </w:t>
            </w:r>
            <w:proofErr w:type="spellStart"/>
            <w:r w:rsidRPr="00223640">
              <w:rPr>
                <w:rFonts w:ascii="Times New Roman" w:hAnsi="Times New Roman" w:cs="Times New Roman"/>
                <w:sz w:val="24"/>
                <w:szCs w:val="24"/>
              </w:rPr>
              <w:t>is</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envisaged</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that</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plastic</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smart</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cards</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will</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be</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issued</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through</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Customer</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Service</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Centres</w:t>
            </w:r>
            <w:proofErr w:type="spellEnd"/>
            <w:r w:rsidRPr="00223640">
              <w:rPr>
                <w:rFonts w:ascii="Times New Roman" w:hAnsi="Times New Roman" w:cs="Times New Roman"/>
                <w:sz w:val="24"/>
                <w:szCs w:val="24"/>
              </w:rPr>
              <w:t xml:space="preserve"> (CSC), </w:t>
            </w:r>
            <w:proofErr w:type="spellStart"/>
            <w:r w:rsidRPr="00223640">
              <w:rPr>
                <w:rFonts w:ascii="Times New Roman" w:hAnsi="Times New Roman" w:cs="Times New Roman"/>
                <w:sz w:val="24"/>
                <w:szCs w:val="24"/>
              </w:rPr>
              <w:t>while</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the</w:t>
            </w:r>
            <w:proofErr w:type="spellEnd"/>
            <w:r w:rsidRPr="00223640">
              <w:rPr>
                <w:rFonts w:ascii="Times New Roman" w:hAnsi="Times New Roman" w:cs="Times New Roman"/>
                <w:sz w:val="24"/>
                <w:szCs w:val="24"/>
              </w:rPr>
              <w:t xml:space="preserve"> TVM </w:t>
            </w:r>
            <w:proofErr w:type="spellStart"/>
            <w:r w:rsidRPr="00223640">
              <w:rPr>
                <w:rFonts w:ascii="Times New Roman" w:hAnsi="Times New Roman" w:cs="Times New Roman"/>
                <w:sz w:val="24"/>
                <w:szCs w:val="24"/>
              </w:rPr>
              <w:t>must</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support</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the</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refill</w:t>
            </w:r>
            <w:proofErr w:type="spellEnd"/>
            <w:r w:rsidRPr="00223640">
              <w:rPr>
                <w:rFonts w:ascii="Times New Roman" w:hAnsi="Times New Roman" w:cs="Times New Roman"/>
                <w:sz w:val="24"/>
                <w:szCs w:val="24"/>
              </w:rPr>
              <w:t>/top-</w:t>
            </w:r>
            <w:proofErr w:type="spellStart"/>
            <w:r w:rsidRPr="00223640">
              <w:rPr>
                <w:rFonts w:ascii="Times New Roman" w:hAnsi="Times New Roman" w:cs="Times New Roman"/>
                <w:sz w:val="24"/>
                <w:szCs w:val="24"/>
              </w:rPr>
              <w:t>up</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of</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existing</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plastic</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cards</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At</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the</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same</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time</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the</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Contracting</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Authority</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is</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open</w:t>
            </w:r>
            <w:proofErr w:type="spellEnd"/>
            <w:r w:rsidRPr="00223640">
              <w:rPr>
                <w:rFonts w:ascii="Times New Roman" w:hAnsi="Times New Roman" w:cs="Times New Roman"/>
                <w:sz w:val="24"/>
                <w:szCs w:val="24"/>
              </w:rPr>
              <w:t xml:space="preserve"> to </w:t>
            </w:r>
            <w:proofErr w:type="spellStart"/>
            <w:r w:rsidRPr="00223640">
              <w:rPr>
                <w:rFonts w:ascii="Times New Roman" w:hAnsi="Times New Roman" w:cs="Times New Roman"/>
                <w:sz w:val="24"/>
                <w:szCs w:val="24"/>
              </w:rPr>
              <w:t>considering</w:t>
            </w:r>
            <w:proofErr w:type="spellEnd"/>
            <w:r w:rsidRPr="00223640">
              <w:rPr>
                <w:rFonts w:ascii="Times New Roman" w:hAnsi="Times New Roman" w:cs="Times New Roman"/>
                <w:sz w:val="24"/>
                <w:szCs w:val="24"/>
              </w:rPr>
              <w:t xml:space="preserve"> a </w:t>
            </w:r>
            <w:proofErr w:type="spellStart"/>
            <w:r w:rsidRPr="00223640">
              <w:rPr>
                <w:rFonts w:ascii="Times New Roman" w:hAnsi="Times New Roman" w:cs="Times New Roman"/>
                <w:sz w:val="24"/>
                <w:szCs w:val="24"/>
              </w:rPr>
              <w:t>solution</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in</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which</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plastic</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cards</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could</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also</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be</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issued</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through</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the</w:t>
            </w:r>
            <w:proofErr w:type="spellEnd"/>
            <w:r w:rsidRPr="00223640">
              <w:rPr>
                <w:rFonts w:ascii="Times New Roman" w:hAnsi="Times New Roman" w:cs="Times New Roman"/>
                <w:sz w:val="24"/>
                <w:szCs w:val="24"/>
              </w:rPr>
              <w:t xml:space="preserve"> TVM, </w:t>
            </w:r>
            <w:proofErr w:type="spellStart"/>
            <w:r w:rsidRPr="00223640">
              <w:rPr>
                <w:rFonts w:ascii="Times New Roman" w:hAnsi="Times New Roman" w:cs="Times New Roman"/>
                <w:sz w:val="24"/>
                <w:szCs w:val="24"/>
              </w:rPr>
              <w:t>if</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such</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an</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option</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is</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proposed</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by</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market</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consultation</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participants</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and</w:t>
            </w:r>
            <w:proofErr w:type="spellEnd"/>
            <w:r w:rsidRPr="00223640">
              <w:rPr>
                <w:rFonts w:ascii="Times New Roman" w:hAnsi="Times New Roman" w:cs="Times New Roman"/>
                <w:sz w:val="24"/>
                <w:szCs w:val="24"/>
              </w:rPr>
              <w:t xml:space="preserve"> proves to </w:t>
            </w:r>
            <w:proofErr w:type="spellStart"/>
            <w:r w:rsidRPr="00223640">
              <w:rPr>
                <w:rFonts w:ascii="Times New Roman" w:hAnsi="Times New Roman" w:cs="Times New Roman"/>
                <w:sz w:val="24"/>
                <w:szCs w:val="24"/>
              </w:rPr>
              <w:t>be</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technically</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and</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economically</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justified</w:t>
            </w:r>
            <w:proofErr w:type="spellEnd"/>
            <w:r w:rsidRPr="00223640">
              <w:rPr>
                <w:rFonts w:ascii="Times New Roman" w:hAnsi="Times New Roman" w:cs="Times New Roman"/>
                <w:sz w:val="24"/>
                <w:szCs w:val="24"/>
              </w:rPr>
              <w:t>.</w:t>
            </w:r>
          </w:p>
          <w:p w14:paraId="6F1B8494" w14:textId="4AC1DBF2" w:rsidR="005714CC" w:rsidRPr="00223640" w:rsidRDefault="005714CC" w:rsidP="00DC5E24">
            <w:pPr>
              <w:jc w:val="both"/>
              <w:rPr>
                <w:rFonts w:ascii="Times New Roman" w:hAnsi="Times New Roman" w:cs="Times New Roman"/>
                <w:sz w:val="24"/>
                <w:szCs w:val="24"/>
              </w:rPr>
            </w:pPr>
          </w:p>
        </w:tc>
      </w:tr>
      <w:tr w:rsidR="00D57644" w:rsidRPr="00223640" w14:paraId="4B91E59C" w14:textId="77777777" w:rsidTr="00ED72EA">
        <w:tc>
          <w:tcPr>
            <w:tcW w:w="562" w:type="dxa"/>
          </w:tcPr>
          <w:p w14:paraId="2DA1702F" w14:textId="77777777" w:rsidR="00D57644" w:rsidRPr="00223640" w:rsidRDefault="00D57644" w:rsidP="00D57644">
            <w:pPr>
              <w:pStyle w:val="TableParagraph"/>
              <w:numPr>
                <w:ilvl w:val="0"/>
                <w:numId w:val="21"/>
              </w:numPr>
              <w:spacing w:before="55"/>
              <w:ind w:left="357" w:hanging="357"/>
              <w:rPr>
                <w:sz w:val="24"/>
                <w:szCs w:val="24"/>
              </w:rPr>
            </w:pPr>
          </w:p>
        </w:tc>
        <w:tc>
          <w:tcPr>
            <w:tcW w:w="5103" w:type="dxa"/>
          </w:tcPr>
          <w:p w14:paraId="395E96A0" w14:textId="77777777" w:rsidR="00D57644" w:rsidRPr="00223640" w:rsidRDefault="00D57644" w:rsidP="00D57644">
            <w:pPr>
              <w:ind w:left="38"/>
              <w:jc w:val="both"/>
              <w:rPr>
                <w:rFonts w:ascii="Times New Roman" w:hAnsi="Times New Roman" w:cs="Times New Roman"/>
                <w:sz w:val="24"/>
                <w:szCs w:val="24"/>
              </w:rPr>
            </w:pPr>
            <w:r w:rsidRPr="00223640">
              <w:rPr>
                <w:rFonts w:ascii="Times New Roman" w:hAnsi="Times New Roman" w:cs="Times New Roman"/>
                <w:sz w:val="24"/>
                <w:szCs w:val="24"/>
              </w:rPr>
              <w:t xml:space="preserve">Vai pašreizējā </w:t>
            </w:r>
            <w:proofErr w:type="spellStart"/>
            <w:r w:rsidRPr="00223640">
              <w:rPr>
                <w:rFonts w:ascii="Times New Roman" w:hAnsi="Times New Roman" w:cs="Times New Roman"/>
                <w:sz w:val="24"/>
                <w:szCs w:val="24"/>
              </w:rPr>
              <w:t>validatoru</w:t>
            </w:r>
            <w:proofErr w:type="spellEnd"/>
            <w:r w:rsidRPr="00223640">
              <w:rPr>
                <w:rFonts w:ascii="Times New Roman" w:hAnsi="Times New Roman" w:cs="Times New Roman"/>
                <w:sz w:val="24"/>
                <w:szCs w:val="24"/>
              </w:rPr>
              <w:t xml:space="preserve"> barošanas risinājumā ienākošais spriegums (līdzstrāva) tiek nodrošināts caur </w:t>
            </w:r>
            <w:proofErr w:type="spellStart"/>
            <w:r w:rsidRPr="00223640">
              <w:rPr>
                <w:rFonts w:ascii="Times New Roman" w:hAnsi="Times New Roman" w:cs="Times New Roman"/>
                <w:sz w:val="24"/>
                <w:szCs w:val="24"/>
              </w:rPr>
              <w:t>PoE</w:t>
            </w:r>
            <w:proofErr w:type="spellEnd"/>
            <w:r w:rsidRPr="00223640">
              <w:rPr>
                <w:rFonts w:ascii="Times New Roman" w:hAnsi="Times New Roman" w:cs="Times New Roman"/>
                <w:sz w:val="24"/>
                <w:szCs w:val="24"/>
              </w:rPr>
              <w:t xml:space="preserve"> ? </w:t>
            </w:r>
          </w:p>
          <w:p w14:paraId="7CC559D4" w14:textId="77777777" w:rsidR="00D57644" w:rsidRPr="00223640" w:rsidRDefault="00D57644" w:rsidP="00D57644">
            <w:pPr>
              <w:ind w:left="38"/>
              <w:jc w:val="both"/>
              <w:rPr>
                <w:rFonts w:ascii="Times New Roman" w:hAnsi="Times New Roman" w:cs="Times New Roman"/>
                <w:sz w:val="24"/>
                <w:szCs w:val="24"/>
              </w:rPr>
            </w:pPr>
          </w:p>
          <w:p w14:paraId="1850D518" w14:textId="77777777" w:rsidR="0030195F" w:rsidRDefault="0030195F" w:rsidP="00D57644">
            <w:pPr>
              <w:ind w:left="38"/>
              <w:jc w:val="both"/>
              <w:rPr>
                <w:rFonts w:ascii="Times New Roman" w:hAnsi="Times New Roman" w:cs="Times New Roman"/>
                <w:sz w:val="24"/>
                <w:szCs w:val="24"/>
              </w:rPr>
            </w:pPr>
          </w:p>
          <w:p w14:paraId="0CE3131D" w14:textId="77777777" w:rsidR="0030195F" w:rsidRDefault="0030195F" w:rsidP="00D57644">
            <w:pPr>
              <w:ind w:left="38"/>
              <w:jc w:val="both"/>
              <w:rPr>
                <w:rFonts w:ascii="Times New Roman" w:hAnsi="Times New Roman" w:cs="Times New Roman"/>
                <w:sz w:val="24"/>
                <w:szCs w:val="24"/>
              </w:rPr>
            </w:pPr>
          </w:p>
          <w:p w14:paraId="68070F61" w14:textId="77777777" w:rsidR="0030195F" w:rsidRDefault="0030195F" w:rsidP="00D57644">
            <w:pPr>
              <w:ind w:left="38"/>
              <w:jc w:val="both"/>
              <w:rPr>
                <w:rFonts w:ascii="Times New Roman" w:hAnsi="Times New Roman" w:cs="Times New Roman"/>
                <w:sz w:val="24"/>
                <w:szCs w:val="24"/>
              </w:rPr>
            </w:pPr>
          </w:p>
          <w:p w14:paraId="255983AF" w14:textId="7E60F0E9" w:rsidR="00D57644" w:rsidRPr="00223640" w:rsidRDefault="00D57644" w:rsidP="00D57644">
            <w:pPr>
              <w:ind w:left="38"/>
              <w:jc w:val="both"/>
              <w:rPr>
                <w:rFonts w:ascii="Times New Roman" w:hAnsi="Times New Roman" w:cs="Times New Roman"/>
                <w:sz w:val="24"/>
                <w:szCs w:val="24"/>
              </w:rPr>
            </w:pPr>
            <w:proofErr w:type="spellStart"/>
            <w:r w:rsidRPr="00223640">
              <w:rPr>
                <w:rFonts w:ascii="Times New Roman" w:hAnsi="Times New Roman" w:cs="Times New Roman"/>
                <w:sz w:val="24"/>
                <w:szCs w:val="24"/>
              </w:rPr>
              <w:t>Could</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you</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please</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confirm</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whether</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the</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current</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onboard</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installation</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of</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validator</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power</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supply</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is</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implemented</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using</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Power</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over</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Ethernet</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PoE</w:t>
            </w:r>
            <w:proofErr w:type="spellEnd"/>
            <w:r w:rsidRPr="00223640">
              <w:rPr>
                <w:rFonts w:ascii="Times New Roman" w:hAnsi="Times New Roman" w:cs="Times New Roman"/>
                <w:sz w:val="24"/>
                <w:szCs w:val="24"/>
              </w:rPr>
              <w:t>)?</w:t>
            </w:r>
          </w:p>
        </w:tc>
        <w:tc>
          <w:tcPr>
            <w:tcW w:w="2694" w:type="dxa"/>
          </w:tcPr>
          <w:p w14:paraId="2F6FB167" w14:textId="77777777" w:rsidR="00D57644" w:rsidRPr="00223640" w:rsidRDefault="00D57644" w:rsidP="00D57644">
            <w:pPr>
              <w:jc w:val="both"/>
              <w:rPr>
                <w:rFonts w:ascii="Times New Roman" w:hAnsi="Times New Roman" w:cs="Times New Roman"/>
                <w:sz w:val="24"/>
                <w:szCs w:val="24"/>
              </w:rPr>
            </w:pPr>
            <w:r w:rsidRPr="00223640">
              <w:rPr>
                <w:rFonts w:ascii="Times New Roman" w:hAnsi="Times New Roman" w:cs="Times New Roman"/>
                <w:sz w:val="24"/>
                <w:szCs w:val="24"/>
              </w:rPr>
              <w:t>Requirement_VALIDATORS_LV.docx punkts 3.20</w:t>
            </w:r>
          </w:p>
          <w:p w14:paraId="761D846C" w14:textId="6AF59295" w:rsidR="00D57644" w:rsidRPr="00223640" w:rsidRDefault="00D57644" w:rsidP="00D57644">
            <w:pPr>
              <w:jc w:val="both"/>
              <w:rPr>
                <w:rFonts w:ascii="Times New Roman" w:hAnsi="Times New Roman" w:cs="Times New Roman"/>
                <w:sz w:val="24"/>
                <w:szCs w:val="24"/>
              </w:rPr>
            </w:pPr>
            <w:r w:rsidRPr="00223640">
              <w:rPr>
                <w:rFonts w:ascii="Times New Roman" w:hAnsi="Times New Roman" w:cs="Times New Roman"/>
                <w:sz w:val="24"/>
                <w:szCs w:val="24"/>
              </w:rPr>
              <w:t xml:space="preserve">Requirement_VALIDATORS_ENG.docx </w:t>
            </w:r>
            <w:proofErr w:type="spellStart"/>
            <w:r w:rsidRPr="00223640">
              <w:rPr>
                <w:rFonts w:ascii="Times New Roman" w:hAnsi="Times New Roman" w:cs="Times New Roman"/>
                <w:sz w:val="24"/>
                <w:szCs w:val="24"/>
              </w:rPr>
              <w:t>Clause</w:t>
            </w:r>
            <w:proofErr w:type="spellEnd"/>
            <w:r w:rsidRPr="00223640">
              <w:rPr>
                <w:rFonts w:ascii="Times New Roman" w:hAnsi="Times New Roman" w:cs="Times New Roman"/>
                <w:sz w:val="24"/>
                <w:szCs w:val="24"/>
              </w:rPr>
              <w:t xml:space="preserve"> 3.20</w:t>
            </w:r>
          </w:p>
        </w:tc>
        <w:tc>
          <w:tcPr>
            <w:tcW w:w="7087" w:type="dxa"/>
          </w:tcPr>
          <w:p w14:paraId="500B3488" w14:textId="092C8934" w:rsidR="00D57644" w:rsidRPr="008072A6" w:rsidRDefault="008072A6" w:rsidP="00D57644">
            <w:pPr>
              <w:jc w:val="both"/>
              <w:rPr>
                <w:rFonts w:ascii="Times New Roman" w:hAnsi="Times New Roman" w:cs="Times New Roman"/>
                <w:sz w:val="24"/>
                <w:szCs w:val="24"/>
              </w:rPr>
            </w:pPr>
            <w:r w:rsidRPr="008072A6">
              <w:rPr>
                <w:rFonts w:ascii="Times New Roman" w:hAnsi="Times New Roman" w:cs="Times New Roman"/>
                <w:sz w:val="24"/>
                <w:szCs w:val="24"/>
              </w:rPr>
              <w:t xml:space="preserve">Pasūtītājs skaidro, ka tehniskā specifikācija nenosaka </w:t>
            </w:r>
            <w:proofErr w:type="spellStart"/>
            <w:r w:rsidRPr="008072A6">
              <w:rPr>
                <w:rFonts w:ascii="Times New Roman" w:hAnsi="Times New Roman" w:cs="Times New Roman"/>
                <w:sz w:val="24"/>
                <w:szCs w:val="24"/>
              </w:rPr>
              <w:t>PoE</w:t>
            </w:r>
            <w:proofErr w:type="spellEnd"/>
            <w:r w:rsidRPr="008072A6">
              <w:rPr>
                <w:rFonts w:ascii="Times New Roman" w:hAnsi="Times New Roman" w:cs="Times New Roman"/>
                <w:sz w:val="24"/>
                <w:szCs w:val="24"/>
              </w:rPr>
              <w:t xml:space="preserve"> kā vienīgo obligāto barošanas risinājumu. Prasībās ir norādīts, ka </w:t>
            </w:r>
            <w:proofErr w:type="spellStart"/>
            <w:r w:rsidRPr="008072A6">
              <w:rPr>
                <w:rFonts w:ascii="Times New Roman" w:hAnsi="Times New Roman" w:cs="Times New Roman"/>
                <w:sz w:val="24"/>
                <w:szCs w:val="24"/>
              </w:rPr>
              <w:t>validatoram</w:t>
            </w:r>
            <w:proofErr w:type="spellEnd"/>
            <w:r w:rsidRPr="008072A6">
              <w:rPr>
                <w:rFonts w:ascii="Times New Roman" w:hAnsi="Times New Roman" w:cs="Times New Roman"/>
                <w:sz w:val="24"/>
                <w:szCs w:val="24"/>
              </w:rPr>
              <w:t xml:space="preserve"> jānodrošina </w:t>
            </w:r>
            <w:proofErr w:type="spellStart"/>
            <w:r w:rsidRPr="008072A6">
              <w:rPr>
                <w:rFonts w:ascii="Times New Roman" w:hAnsi="Times New Roman" w:cs="Times New Roman"/>
                <w:sz w:val="24"/>
                <w:szCs w:val="24"/>
              </w:rPr>
              <w:t>PoE</w:t>
            </w:r>
            <w:proofErr w:type="spellEnd"/>
            <w:r w:rsidRPr="008072A6">
              <w:rPr>
                <w:rFonts w:ascii="Times New Roman" w:hAnsi="Times New Roman" w:cs="Times New Roman"/>
                <w:sz w:val="24"/>
                <w:szCs w:val="24"/>
              </w:rPr>
              <w:t xml:space="preserve"> pieslēgvieta </w:t>
            </w:r>
            <w:r w:rsidRPr="00B1795A">
              <w:rPr>
                <w:rFonts w:ascii="Times New Roman" w:hAnsi="Times New Roman" w:cs="Times New Roman"/>
                <w:sz w:val="24"/>
                <w:szCs w:val="24"/>
                <w:u w:val="single"/>
              </w:rPr>
              <w:t>vai cits</w:t>
            </w:r>
            <w:r w:rsidR="004D12C4">
              <w:rPr>
                <w:rFonts w:ascii="Times New Roman" w:hAnsi="Times New Roman" w:cs="Times New Roman"/>
                <w:sz w:val="24"/>
                <w:szCs w:val="24"/>
                <w:u w:val="single"/>
              </w:rPr>
              <w:t xml:space="preserve"> ekvivalents</w:t>
            </w:r>
            <w:r w:rsidRPr="00B1795A">
              <w:rPr>
                <w:rFonts w:ascii="Times New Roman" w:hAnsi="Times New Roman" w:cs="Times New Roman"/>
                <w:sz w:val="24"/>
                <w:szCs w:val="24"/>
                <w:u w:val="single"/>
              </w:rPr>
              <w:t xml:space="preserve"> risinājums</w:t>
            </w:r>
            <w:r w:rsidRPr="008072A6">
              <w:rPr>
                <w:rFonts w:ascii="Times New Roman" w:hAnsi="Times New Roman" w:cs="Times New Roman"/>
                <w:sz w:val="24"/>
                <w:szCs w:val="24"/>
              </w:rPr>
              <w:t xml:space="preserve">, kas ļauj attālināti atslēgt </w:t>
            </w:r>
            <w:proofErr w:type="spellStart"/>
            <w:r w:rsidRPr="008072A6">
              <w:rPr>
                <w:rFonts w:ascii="Times New Roman" w:hAnsi="Times New Roman" w:cs="Times New Roman"/>
                <w:sz w:val="24"/>
                <w:szCs w:val="24"/>
              </w:rPr>
              <w:t>validatoru</w:t>
            </w:r>
            <w:proofErr w:type="spellEnd"/>
            <w:r w:rsidRPr="008072A6">
              <w:rPr>
                <w:rFonts w:ascii="Times New Roman" w:hAnsi="Times New Roman" w:cs="Times New Roman"/>
                <w:sz w:val="24"/>
                <w:szCs w:val="24"/>
              </w:rPr>
              <w:t xml:space="preserve"> no strāvas, ja tas ir uzkāries</w:t>
            </w:r>
            <w:r w:rsidR="004D12C4">
              <w:rPr>
                <w:rFonts w:ascii="Times New Roman" w:hAnsi="Times New Roman" w:cs="Times New Roman"/>
                <w:sz w:val="24"/>
                <w:szCs w:val="24"/>
              </w:rPr>
              <w:t xml:space="preserve">. </w:t>
            </w:r>
            <w:r w:rsidRPr="008072A6">
              <w:rPr>
                <w:rFonts w:ascii="Times New Roman" w:hAnsi="Times New Roman" w:cs="Times New Roman"/>
                <w:sz w:val="24"/>
                <w:szCs w:val="24"/>
              </w:rPr>
              <w:t xml:space="preserve">Līdz ar to </w:t>
            </w:r>
            <w:proofErr w:type="spellStart"/>
            <w:r w:rsidRPr="008072A6">
              <w:rPr>
                <w:rFonts w:ascii="Times New Roman" w:hAnsi="Times New Roman" w:cs="Times New Roman"/>
                <w:sz w:val="24"/>
                <w:szCs w:val="24"/>
              </w:rPr>
              <w:t>PoE</w:t>
            </w:r>
            <w:proofErr w:type="spellEnd"/>
            <w:r w:rsidRPr="008072A6">
              <w:rPr>
                <w:rFonts w:ascii="Times New Roman" w:hAnsi="Times New Roman" w:cs="Times New Roman"/>
                <w:sz w:val="24"/>
                <w:szCs w:val="24"/>
              </w:rPr>
              <w:t xml:space="preserve"> ir pieļaujams un vēlamais references variants, bet ir pieļaujams arī cits tehniski līdzvērtīgs risinājums.</w:t>
            </w:r>
          </w:p>
          <w:p w14:paraId="5278DEC3" w14:textId="77777777" w:rsidR="008072A6" w:rsidRDefault="008072A6" w:rsidP="00D57644">
            <w:pPr>
              <w:jc w:val="both"/>
              <w:rPr>
                <w:rFonts w:ascii="Times New Roman" w:hAnsi="Times New Roman" w:cs="Times New Roman"/>
                <w:sz w:val="24"/>
                <w:szCs w:val="24"/>
              </w:rPr>
            </w:pPr>
          </w:p>
          <w:p w14:paraId="6E748798" w14:textId="287CA477" w:rsidR="0030195F" w:rsidRDefault="0030195F" w:rsidP="00D57644">
            <w:pPr>
              <w:jc w:val="both"/>
              <w:rPr>
                <w:rFonts w:ascii="Times New Roman" w:hAnsi="Times New Roman" w:cs="Times New Roman"/>
                <w:sz w:val="24"/>
                <w:szCs w:val="24"/>
              </w:rPr>
            </w:pPr>
            <w:proofErr w:type="spellStart"/>
            <w:r w:rsidRPr="0030195F">
              <w:rPr>
                <w:rFonts w:ascii="Times New Roman" w:hAnsi="Times New Roman" w:cs="Times New Roman"/>
                <w:sz w:val="24"/>
                <w:szCs w:val="24"/>
              </w:rPr>
              <w:t>The</w:t>
            </w:r>
            <w:proofErr w:type="spellEnd"/>
            <w:r w:rsidRPr="0030195F">
              <w:rPr>
                <w:rFonts w:ascii="Times New Roman" w:hAnsi="Times New Roman" w:cs="Times New Roman"/>
                <w:sz w:val="24"/>
                <w:szCs w:val="24"/>
              </w:rPr>
              <w:t xml:space="preserve"> </w:t>
            </w:r>
            <w:proofErr w:type="spellStart"/>
            <w:r w:rsidRPr="0030195F">
              <w:rPr>
                <w:rFonts w:ascii="Times New Roman" w:hAnsi="Times New Roman" w:cs="Times New Roman"/>
                <w:sz w:val="24"/>
                <w:szCs w:val="24"/>
              </w:rPr>
              <w:t>Contracting</w:t>
            </w:r>
            <w:proofErr w:type="spellEnd"/>
            <w:r w:rsidRPr="0030195F">
              <w:rPr>
                <w:rFonts w:ascii="Times New Roman" w:hAnsi="Times New Roman" w:cs="Times New Roman"/>
                <w:sz w:val="24"/>
                <w:szCs w:val="24"/>
              </w:rPr>
              <w:t xml:space="preserve"> </w:t>
            </w:r>
            <w:proofErr w:type="spellStart"/>
            <w:r w:rsidRPr="0030195F">
              <w:rPr>
                <w:rFonts w:ascii="Times New Roman" w:hAnsi="Times New Roman" w:cs="Times New Roman"/>
                <w:sz w:val="24"/>
                <w:szCs w:val="24"/>
              </w:rPr>
              <w:t>Authority</w:t>
            </w:r>
            <w:proofErr w:type="spellEnd"/>
            <w:r w:rsidRPr="0030195F">
              <w:rPr>
                <w:rFonts w:ascii="Times New Roman" w:hAnsi="Times New Roman" w:cs="Times New Roman"/>
                <w:sz w:val="24"/>
                <w:szCs w:val="24"/>
              </w:rPr>
              <w:t xml:space="preserve"> </w:t>
            </w:r>
            <w:proofErr w:type="spellStart"/>
            <w:r w:rsidRPr="0030195F">
              <w:rPr>
                <w:rFonts w:ascii="Times New Roman" w:hAnsi="Times New Roman" w:cs="Times New Roman"/>
                <w:sz w:val="24"/>
                <w:szCs w:val="24"/>
              </w:rPr>
              <w:t>clarifies</w:t>
            </w:r>
            <w:proofErr w:type="spellEnd"/>
            <w:r w:rsidRPr="0030195F">
              <w:rPr>
                <w:rFonts w:ascii="Times New Roman" w:hAnsi="Times New Roman" w:cs="Times New Roman"/>
                <w:sz w:val="24"/>
                <w:szCs w:val="24"/>
              </w:rPr>
              <w:t xml:space="preserve"> </w:t>
            </w:r>
            <w:proofErr w:type="spellStart"/>
            <w:r w:rsidRPr="0030195F">
              <w:rPr>
                <w:rFonts w:ascii="Times New Roman" w:hAnsi="Times New Roman" w:cs="Times New Roman"/>
                <w:sz w:val="24"/>
                <w:szCs w:val="24"/>
              </w:rPr>
              <w:t>that</w:t>
            </w:r>
            <w:proofErr w:type="spellEnd"/>
            <w:r w:rsidRPr="0030195F">
              <w:rPr>
                <w:rFonts w:ascii="Times New Roman" w:hAnsi="Times New Roman" w:cs="Times New Roman"/>
                <w:sz w:val="24"/>
                <w:szCs w:val="24"/>
              </w:rPr>
              <w:t xml:space="preserve"> </w:t>
            </w:r>
            <w:proofErr w:type="spellStart"/>
            <w:r w:rsidRPr="0030195F">
              <w:rPr>
                <w:rFonts w:ascii="Times New Roman" w:hAnsi="Times New Roman" w:cs="Times New Roman"/>
                <w:sz w:val="24"/>
                <w:szCs w:val="24"/>
              </w:rPr>
              <w:t>the</w:t>
            </w:r>
            <w:proofErr w:type="spellEnd"/>
            <w:r w:rsidRPr="0030195F">
              <w:rPr>
                <w:rFonts w:ascii="Times New Roman" w:hAnsi="Times New Roman" w:cs="Times New Roman"/>
                <w:sz w:val="24"/>
                <w:szCs w:val="24"/>
              </w:rPr>
              <w:t xml:space="preserve"> </w:t>
            </w:r>
            <w:proofErr w:type="spellStart"/>
            <w:r w:rsidRPr="0030195F">
              <w:rPr>
                <w:rFonts w:ascii="Times New Roman" w:hAnsi="Times New Roman" w:cs="Times New Roman"/>
                <w:sz w:val="24"/>
                <w:szCs w:val="24"/>
              </w:rPr>
              <w:t>Technical</w:t>
            </w:r>
            <w:proofErr w:type="spellEnd"/>
            <w:r w:rsidRPr="0030195F">
              <w:rPr>
                <w:rFonts w:ascii="Times New Roman" w:hAnsi="Times New Roman" w:cs="Times New Roman"/>
                <w:sz w:val="24"/>
                <w:szCs w:val="24"/>
              </w:rPr>
              <w:t xml:space="preserve"> </w:t>
            </w:r>
            <w:proofErr w:type="spellStart"/>
            <w:r w:rsidRPr="0030195F">
              <w:rPr>
                <w:rFonts w:ascii="Times New Roman" w:hAnsi="Times New Roman" w:cs="Times New Roman"/>
                <w:sz w:val="24"/>
                <w:szCs w:val="24"/>
              </w:rPr>
              <w:t>Specification</w:t>
            </w:r>
            <w:proofErr w:type="spellEnd"/>
            <w:r w:rsidRPr="0030195F">
              <w:rPr>
                <w:rFonts w:ascii="Times New Roman" w:hAnsi="Times New Roman" w:cs="Times New Roman"/>
                <w:sz w:val="24"/>
                <w:szCs w:val="24"/>
              </w:rPr>
              <w:t xml:space="preserve"> </w:t>
            </w:r>
            <w:proofErr w:type="spellStart"/>
            <w:r w:rsidRPr="0030195F">
              <w:rPr>
                <w:rFonts w:ascii="Times New Roman" w:hAnsi="Times New Roman" w:cs="Times New Roman"/>
                <w:sz w:val="24"/>
                <w:szCs w:val="24"/>
              </w:rPr>
              <w:t>does</w:t>
            </w:r>
            <w:proofErr w:type="spellEnd"/>
            <w:r w:rsidRPr="0030195F">
              <w:rPr>
                <w:rFonts w:ascii="Times New Roman" w:hAnsi="Times New Roman" w:cs="Times New Roman"/>
                <w:sz w:val="24"/>
                <w:szCs w:val="24"/>
              </w:rPr>
              <w:t xml:space="preserve"> </w:t>
            </w:r>
            <w:proofErr w:type="spellStart"/>
            <w:r w:rsidRPr="0030195F">
              <w:rPr>
                <w:rFonts w:ascii="Times New Roman" w:hAnsi="Times New Roman" w:cs="Times New Roman"/>
                <w:sz w:val="24"/>
                <w:szCs w:val="24"/>
              </w:rPr>
              <w:t>not</w:t>
            </w:r>
            <w:proofErr w:type="spellEnd"/>
            <w:r w:rsidRPr="0030195F">
              <w:rPr>
                <w:rFonts w:ascii="Times New Roman" w:hAnsi="Times New Roman" w:cs="Times New Roman"/>
                <w:sz w:val="24"/>
                <w:szCs w:val="24"/>
              </w:rPr>
              <w:t xml:space="preserve"> </w:t>
            </w:r>
            <w:proofErr w:type="spellStart"/>
            <w:r w:rsidRPr="0030195F">
              <w:rPr>
                <w:rFonts w:ascii="Times New Roman" w:hAnsi="Times New Roman" w:cs="Times New Roman"/>
                <w:sz w:val="24"/>
                <w:szCs w:val="24"/>
              </w:rPr>
              <w:t>prescribe</w:t>
            </w:r>
            <w:proofErr w:type="spellEnd"/>
            <w:r w:rsidRPr="0030195F">
              <w:rPr>
                <w:rFonts w:ascii="Times New Roman" w:hAnsi="Times New Roman" w:cs="Times New Roman"/>
                <w:sz w:val="24"/>
                <w:szCs w:val="24"/>
              </w:rPr>
              <w:t xml:space="preserve"> </w:t>
            </w:r>
            <w:proofErr w:type="spellStart"/>
            <w:r w:rsidRPr="0030195F">
              <w:rPr>
                <w:rFonts w:ascii="Times New Roman" w:hAnsi="Times New Roman" w:cs="Times New Roman"/>
                <w:sz w:val="24"/>
                <w:szCs w:val="24"/>
              </w:rPr>
              <w:t>PoE</w:t>
            </w:r>
            <w:proofErr w:type="spellEnd"/>
            <w:r w:rsidRPr="0030195F">
              <w:rPr>
                <w:rFonts w:ascii="Times New Roman" w:hAnsi="Times New Roman" w:cs="Times New Roman"/>
                <w:sz w:val="24"/>
                <w:szCs w:val="24"/>
              </w:rPr>
              <w:t xml:space="preserve"> </w:t>
            </w:r>
            <w:proofErr w:type="spellStart"/>
            <w:r w:rsidRPr="0030195F">
              <w:rPr>
                <w:rFonts w:ascii="Times New Roman" w:hAnsi="Times New Roman" w:cs="Times New Roman"/>
                <w:sz w:val="24"/>
                <w:szCs w:val="24"/>
              </w:rPr>
              <w:t>as</w:t>
            </w:r>
            <w:proofErr w:type="spellEnd"/>
            <w:r w:rsidRPr="0030195F">
              <w:rPr>
                <w:rFonts w:ascii="Times New Roman" w:hAnsi="Times New Roman" w:cs="Times New Roman"/>
                <w:sz w:val="24"/>
                <w:szCs w:val="24"/>
              </w:rPr>
              <w:t xml:space="preserve"> </w:t>
            </w:r>
            <w:proofErr w:type="spellStart"/>
            <w:r w:rsidRPr="0030195F">
              <w:rPr>
                <w:rFonts w:ascii="Times New Roman" w:hAnsi="Times New Roman" w:cs="Times New Roman"/>
                <w:sz w:val="24"/>
                <w:szCs w:val="24"/>
              </w:rPr>
              <w:t>the</w:t>
            </w:r>
            <w:proofErr w:type="spellEnd"/>
            <w:r w:rsidRPr="0030195F">
              <w:rPr>
                <w:rFonts w:ascii="Times New Roman" w:hAnsi="Times New Roman" w:cs="Times New Roman"/>
                <w:sz w:val="24"/>
                <w:szCs w:val="24"/>
              </w:rPr>
              <w:t xml:space="preserve"> </w:t>
            </w:r>
            <w:proofErr w:type="spellStart"/>
            <w:r w:rsidRPr="0030195F">
              <w:rPr>
                <w:rFonts w:ascii="Times New Roman" w:hAnsi="Times New Roman" w:cs="Times New Roman"/>
                <w:sz w:val="24"/>
                <w:szCs w:val="24"/>
              </w:rPr>
              <w:t>only</w:t>
            </w:r>
            <w:proofErr w:type="spellEnd"/>
            <w:r w:rsidRPr="0030195F">
              <w:rPr>
                <w:rFonts w:ascii="Times New Roman" w:hAnsi="Times New Roman" w:cs="Times New Roman"/>
                <w:sz w:val="24"/>
                <w:szCs w:val="24"/>
              </w:rPr>
              <w:t xml:space="preserve"> </w:t>
            </w:r>
            <w:proofErr w:type="spellStart"/>
            <w:r w:rsidRPr="0030195F">
              <w:rPr>
                <w:rFonts w:ascii="Times New Roman" w:hAnsi="Times New Roman" w:cs="Times New Roman"/>
                <w:sz w:val="24"/>
                <w:szCs w:val="24"/>
              </w:rPr>
              <w:t>mandatory</w:t>
            </w:r>
            <w:proofErr w:type="spellEnd"/>
            <w:r w:rsidRPr="0030195F">
              <w:rPr>
                <w:rFonts w:ascii="Times New Roman" w:hAnsi="Times New Roman" w:cs="Times New Roman"/>
                <w:sz w:val="24"/>
                <w:szCs w:val="24"/>
              </w:rPr>
              <w:t xml:space="preserve"> </w:t>
            </w:r>
            <w:proofErr w:type="spellStart"/>
            <w:r w:rsidRPr="0030195F">
              <w:rPr>
                <w:rFonts w:ascii="Times New Roman" w:hAnsi="Times New Roman" w:cs="Times New Roman"/>
                <w:sz w:val="24"/>
                <w:szCs w:val="24"/>
              </w:rPr>
              <w:t>power</w:t>
            </w:r>
            <w:proofErr w:type="spellEnd"/>
            <w:r w:rsidRPr="0030195F">
              <w:rPr>
                <w:rFonts w:ascii="Times New Roman" w:hAnsi="Times New Roman" w:cs="Times New Roman"/>
                <w:sz w:val="24"/>
                <w:szCs w:val="24"/>
              </w:rPr>
              <w:t xml:space="preserve"> </w:t>
            </w:r>
            <w:proofErr w:type="spellStart"/>
            <w:r w:rsidRPr="0030195F">
              <w:rPr>
                <w:rFonts w:ascii="Times New Roman" w:hAnsi="Times New Roman" w:cs="Times New Roman"/>
                <w:sz w:val="24"/>
                <w:szCs w:val="24"/>
              </w:rPr>
              <w:t>supply</w:t>
            </w:r>
            <w:proofErr w:type="spellEnd"/>
            <w:r w:rsidRPr="0030195F">
              <w:rPr>
                <w:rFonts w:ascii="Times New Roman" w:hAnsi="Times New Roman" w:cs="Times New Roman"/>
                <w:sz w:val="24"/>
                <w:szCs w:val="24"/>
              </w:rPr>
              <w:t xml:space="preserve"> </w:t>
            </w:r>
            <w:proofErr w:type="spellStart"/>
            <w:r w:rsidRPr="0030195F">
              <w:rPr>
                <w:rFonts w:ascii="Times New Roman" w:hAnsi="Times New Roman" w:cs="Times New Roman"/>
                <w:sz w:val="24"/>
                <w:szCs w:val="24"/>
              </w:rPr>
              <w:t>solution</w:t>
            </w:r>
            <w:proofErr w:type="spellEnd"/>
            <w:r w:rsidRPr="0030195F">
              <w:rPr>
                <w:rFonts w:ascii="Times New Roman" w:hAnsi="Times New Roman" w:cs="Times New Roman"/>
                <w:sz w:val="24"/>
                <w:szCs w:val="24"/>
              </w:rPr>
              <w:t xml:space="preserve">. </w:t>
            </w:r>
            <w:proofErr w:type="spellStart"/>
            <w:r w:rsidRPr="0030195F">
              <w:rPr>
                <w:rFonts w:ascii="Times New Roman" w:hAnsi="Times New Roman" w:cs="Times New Roman"/>
                <w:sz w:val="24"/>
                <w:szCs w:val="24"/>
              </w:rPr>
              <w:t>The</w:t>
            </w:r>
            <w:proofErr w:type="spellEnd"/>
            <w:r w:rsidRPr="0030195F">
              <w:rPr>
                <w:rFonts w:ascii="Times New Roman" w:hAnsi="Times New Roman" w:cs="Times New Roman"/>
                <w:sz w:val="24"/>
                <w:szCs w:val="24"/>
              </w:rPr>
              <w:t xml:space="preserve"> </w:t>
            </w:r>
            <w:proofErr w:type="spellStart"/>
            <w:r w:rsidRPr="0030195F">
              <w:rPr>
                <w:rFonts w:ascii="Times New Roman" w:hAnsi="Times New Roman" w:cs="Times New Roman"/>
                <w:sz w:val="24"/>
                <w:szCs w:val="24"/>
              </w:rPr>
              <w:t>requirements</w:t>
            </w:r>
            <w:proofErr w:type="spellEnd"/>
            <w:r w:rsidRPr="0030195F">
              <w:rPr>
                <w:rFonts w:ascii="Times New Roman" w:hAnsi="Times New Roman" w:cs="Times New Roman"/>
                <w:sz w:val="24"/>
                <w:szCs w:val="24"/>
              </w:rPr>
              <w:t xml:space="preserve"> </w:t>
            </w:r>
            <w:proofErr w:type="spellStart"/>
            <w:r w:rsidRPr="0030195F">
              <w:rPr>
                <w:rFonts w:ascii="Times New Roman" w:hAnsi="Times New Roman" w:cs="Times New Roman"/>
                <w:sz w:val="24"/>
                <w:szCs w:val="24"/>
              </w:rPr>
              <w:t>state</w:t>
            </w:r>
            <w:proofErr w:type="spellEnd"/>
            <w:r w:rsidRPr="0030195F">
              <w:rPr>
                <w:rFonts w:ascii="Times New Roman" w:hAnsi="Times New Roman" w:cs="Times New Roman"/>
                <w:sz w:val="24"/>
                <w:szCs w:val="24"/>
              </w:rPr>
              <w:t xml:space="preserve"> </w:t>
            </w:r>
            <w:proofErr w:type="spellStart"/>
            <w:r w:rsidRPr="0030195F">
              <w:rPr>
                <w:rFonts w:ascii="Times New Roman" w:hAnsi="Times New Roman" w:cs="Times New Roman"/>
                <w:sz w:val="24"/>
                <w:szCs w:val="24"/>
              </w:rPr>
              <w:t>that</w:t>
            </w:r>
            <w:proofErr w:type="spellEnd"/>
            <w:r w:rsidRPr="0030195F">
              <w:rPr>
                <w:rFonts w:ascii="Times New Roman" w:hAnsi="Times New Roman" w:cs="Times New Roman"/>
                <w:sz w:val="24"/>
                <w:szCs w:val="24"/>
              </w:rPr>
              <w:t xml:space="preserve"> </w:t>
            </w:r>
            <w:proofErr w:type="spellStart"/>
            <w:r w:rsidRPr="0030195F">
              <w:rPr>
                <w:rFonts w:ascii="Times New Roman" w:hAnsi="Times New Roman" w:cs="Times New Roman"/>
                <w:sz w:val="24"/>
                <w:szCs w:val="24"/>
              </w:rPr>
              <w:t>the</w:t>
            </w:r>
            <w:proofErr w:type="spellEnd"/>
            <w:r w:rsidRPr="0030195F">
              <w:rPr>
                <w:rFonts w:ascii="Times New Roman" w:hAnsi="Times New Roman" w:cs="Times New Roman"/>
                <w:sz w:val="24"/>
                <w:szCs w:val="24"/>
              </w:rPr>
              <w:t xml:space="preserve"> </w:t>
            </w:r>
            <w:proofErr w:type="spellStart"/>
            <w:r w:rsidRPr="0030195F">
              <w:rPr>
                <w:rFonts w:ascii="Times New Roman" w:hAnsi="Times New Roman" w:cs="Times New Roman"/>
                <w:sz w:val="24"/>
                <w:szCs w:val="24"/>
              </w:rPr>
              <w:t>validator</w:t>
            </w:r>
            <w:proofErr w:type="spellEnd"/>
            <w:r w:rsidRPr="0030195F">
              <w:rPr>
                <w:rFonts w:ascii="Times New Roman" w:hAnsi="Times New Roman" w:cs="Times New Roman"/>
                <w:sz w:val="24"/>
                <w:szCs w:val="24"/>
              </w:rPr>
              <w:t xml:space="preserve"> </w:t>
            </w:r>
            <w:proofErr w:type="spellStart"/>
            <w:r w:rsidRPr="0030195F">
              <w:rPr>
                <w:rFonts w:ascii="Times New Roman" w:hAnsi="Times New Roman" w:cs="Times New Roman"/>
                <w:sz w:val="24"/>
                <w:szCs w:val="24"/>
              </w:rPr>
              <w:t>must</w:t>
            </w:r>
            <w:proofErr w:type="spellEnd"/>
            <w:r w:rsidRPr="0030195F">
              <w:rPr>
                <w:rFonts w:ascii="Times New Roman" w:hAnsi="Times New Roman" w:cs="Times New Roman"/>
                <w:sz w:val="24"/>
                <w:szCs w:val="24"/>
              </w:rPr>
              <w:t xml:space="preserve"> </w:t>
            </w:r>
            <w:proofErr w:type="spellStart"/>
            <w:r w:rsidRPr="0030195F">
              <w:rPr>
                <w:rFonts w:ascii="Times New Roman" w:hAnsi="Times New Roman" w:cs="Times New Roman"/>
                <w:sz w:val="24"/>
                <w:szCs w:val="24"/>
              </w:rPr>
              <w:t>provide</w:t>
            </w:r>
            <w:proofErr w:type="spellEnd"/>
            <w:r w:rsidRPr="0030195F">
              <w:rPr>
                <w:rFonts w:ascii="Times New Roman" w:hAnsi="Times New Roman" w:cs="Times New Roman"/>
                <w:sz w:val="24"/>
                <w:szCs w:val="24"/>
              </w:rPr>
              <w:t xml:space="preserve"> a </w:t>
            </w:r>
            <w:proofErr w:type="spellStart"/>
            <w:r w:rsidRPr="0030195F">
              <w:rPr>
                <w:rFonts w:ascii="Times New Roman" w:hAnsi="Times New Roman" w:cs="Times New Roman"/>
                <w:sz w:val="24"/>
                <w:szCs w:val="24"/>
              </w:rPr>
              <w:t>PoE</w:t>
            </w:r>
            <w:proofErr w:type="spellEnd"/>
            <w:r w:rsidRPr="0030195F">
              <w:rPr>
                <w:rFonts w:ascii="Times New Roman" w:hAnsi="Times New Roman" w:cs="Times New Roman"/>
                <w:sz w:val="24"/>
                <w:szCs w:val="24"/>
              </w:rPr>
              <w:t xml:space="preserve"> </w:t>
            </w:r>
            <w:proofErr w:type="spellStart"/>
            <w:r w:rsidRPr="0030195F">
              <w:rPr>
                <w:rFonts w:ascii="Times New Roman" w:hAnsi="Times New Roman" w:cs="Times New Roman"/>
                <w:sz w:val="24"/>
                <w:szCs w:val="24"/>
              </w:rPr>
              <w:t>connection</w:t>
            </w:r>
            <w:proofErr w:type="spellEnd"/>
            <w:r w:rsidRPr="0030195F">
              <w:rPr>
                <w:rFonts w:ascii="Times New Roman" w:hAnsi="Times New Roman" w:cs="Times New Roman"/>
                <w:sz w:val="24"/>
                <w:szCs w:val="24"/>
              </w:rPr>
              <w:t xml:space="preserve"> </w:t>
            </w:r>
            <w:proofErr w:type="spellStart"/>
            <w:r w:rsidRPr="0030195F">
              <w:rPr>
                <w:rFonts w:ascii="Times New Roman" w:hAnsi="Times New Roman" w:cs="Times New Roman"/>
                <w:sz w:val="24"/>
                <w:szCs w:val="24"/>
              </w:rPr>
              <w:t>or</w:t>
            </w:r>
            <w:proofErr w:type="spellEnd"/>
            <w:r w:rsidRPr="0030195F">
              <w:rPr>
                <w:rFonts w:ascii="Times New Roman" w:hAnsi="Times New Roman" w:cs="Times New Roman"/>
                <w:sz w:val="24"/>
                <w:szCs w:val="24"/>
              </w:rPr>
              <w:t xml:space="preserve"> </w:t>
            </w:r>
            <w:proofErr w:type="spellStart"/>
            <w:r w:rsidRPr="0030195F">
              <w:rPr>
                <w:rFonts w:ascii="Times New Roman" w:hAnsi="Times New Roman" w:cs="Times New Roman"/>
                <w:sz w:val="24"/>
                <w:szCs w:val="24"/>
              </w:rPr>
              <w:t>another</w:t>
            </w:r>
            <w:proofErr w:type="spellEnd"/>
            <w:r w:rsidRPr="0030195F">
              <w:rPr>
                <w:rFonts w:ascii="Times New Roman" w:hAnsi="Times New Roman" w:cs="Times New Roman"/>
                <w:sz w:val="24"/>
                <w:szCs w:val="24"/>
              </w:rPr>
              <w:t xml:space="preserve"> </w:t>
            </w:r>
            <w:proofErr w:type="spellStart"/>
            <w:r w:rsidRPr="0030195F">
              <w:rPr>
                <w:rFonts w:ascii="Times New Roman" w:hAnsi="Times New Roman" w:cs="Times New Roman"/>
                <w:sz w:val="24"/>
                <w:szCs w:val="24"/>
              </w:rPr>
              <w:t>equivalent</w:t>
            </w:r>
            <w:proofErr w:type="spellEnd"/>
            <w:r w:rsidRPr="0030195F">
              <w:rPr>
                <w:rFonts w:ascii="Times New Roman" w:hAnsi="Times New Roman" w:cs="Times New Roman"/>
                <w:sz w:val="24"/>
                <w:szCs w:val="24"/>
              </w:rPr>
              <w:t xml:space="preserve"> </w:t>
            </w:r>
            <w:proofErr w:type="spellStart"/>
            <w:r w:rsidRPr="0030195F">
              <w:rPr>
                <w:rFonts w:ascii="Times New Roman" w:hAnsi="Times New Roman" w:cs="Times New Roman"/>
                <w:sz w:val="24"/>
                <w:szCs w:val="24"/>
              </w:rPr>
              <w:t>solution</w:t>
            </w:r>
            <w:proofErr w:type="spellEnd"/>
            <w:r w:rsidRPr="0030195F">
              <w:rPr>
                <w:rFonts w:ascii="Times New Roman" w:hAnsi="Times New Roman" w:cs="Times New Roman"/>
                <w:sz w:val="24"/>
                <w:szCs w:val="24"/>
              </w:rPr>
              <w:t xml:space="preserve"> </w:t>
            </w:r>
            <w:proofErr w:type="spellStart"/>
            <w:r w:rsidRPr="0030195F">
              <w:rPr>
                <w:rFonts w:ascii="Times New Roman" w:hAnsi="Times New Roman" w:cs="Times New Roman"/>
                <w:sz w:val="24"/>
                <w:szCs w:val="24"/>
              </w:rPr>
              <w:t>that</w:t>
            </w:r>
            <w:proofErr w:type="spellEnd"/>
            <w:r w:rsidRPr="0030195F">
              <w:rPr>
                <w:rFonts w:ascii="Times New Roman" w:hAnsi="Times New Roman" w:cs="Times New Roman"/>
                <w:sz w:val="24"/>
                <w:szCs w:val="24"/>
              </w:rPr>
              <w:t xml:space="preserve"> </w:t>
            </w:r>
            <w:proofErr w:type="spellStart"/>
            <w:r w:rsidRPr="0030195F">
              <w:rPr>
                <w:rFonts w:ascii="Times New Roman" w:hAnsi="Times New Roman" w:cs="Times New Roman"/>
                <w:sz w:val="24"/>
                <w:szCs w:val="24"/>
              </w:rPr>
              <w:t>allows</w:t>
            </w:r>
            <w:proofErr w:type="spellEnd"/>
            <w:r w:rsidRPr="0030195F">
              <w:rPr>
                <w:rFonts w:ascii="Times New Roman" w:hAnsi="Times New Roman" w:cs="Times New Roman"/>
                <w:sz w:val="24"/>
                <w:szCs w:val="24"/>
              </w:rPr>
              <w:t xml:space="preserve"> </w:t>
            </w:r>
            <w:proofErr w:type="spellStart"/>
            <w:r w:rsidRPr="0030195F">
              <w:rPr>
                <w:rFonts w:ascii="Times New Roman" w:hAnsi="Times New Roman" w:cs="Times New Roman"/>
                <w:sz w:val="24"/>
                <w:szCs w:val="24"/>
              </w:rPr>
              <w:t>the</w:t>
            </w:r>
            <w:proofErr w:type="spellEnd"/>
            <w:r w:rsidRPr="0030195F">
              <w:rPr>
                <w:rFonts w:ascii="Times New Roman" w:hAnsi="Times New Roman" w:cs="Times New Roman"/>
                <w:sz w:val="24"/>
                <w:szCs w:val="24"/>
              </w:rPr>
              <w:t xml:space="preserve"> </w:t>
            </w:r>
            <w:proofErr w:type="spellStart"/>
            <w:r w:rsidRPr="0030195F">
              <w:rPr>
                <w:rFonts w:ascii="Times New Roman" w:hAnsi="Times New Roman" w:cs="Times New Roman"/>
                <w:sz w:val="24"/>
                <w:szCs w:val="24"/>
              </w:rPr>
              <w:t>validator</w:t>
            </w:r>
            <w:proofErr w:type="spellEnd"/>
            <w:r w:rsidRPr="0030195F">
              <w:rPr>
                <w:rFonts w:ascii="Times New Roman" w:hAnsi="Times New Roman" w:cs="Times New Roman"/>
                <w:sz w:val="24"/>
                <w:szCs w:val="24"/>
              </w:rPr>
              <w:t xml:space="preserve"> to </w:t>
            </w:r>
            <w:proofErr w:type="spellStart"/>
            <w:r w:rsidRPr="0030195F">
              <w:rPr>
                <w:rFonts w:ascii="Times New Roman" w:hAnsi="Times New Roman" w:cs="Times New Roman"/>
                <w:sz w:val="24"/>
                <w:szCs w:val="24"/>
              </w:rPr>
              <w:t>be</w:t>
            </w:r>
            <w:proofErr w:type="spellEnd"/>
            <w:r w:rsidRPr="0030195F">
              <w:rPr>
                <w:rFonts w:ascii="Times New Roman" w:hAnsi="Times New Roman" w:cs="Times New Roman"/>
                <w:sz w:val="24"/>
                <w:szCs w:val="24"/>
              </w:rPr>
              <w:t xml:space="preserve"> </w:t>
            </w:r>
            <w:proofErr w:type="spellStart"/>
            <w:r w:rsidRPr="0030195F">
              <w:rPr>
                <w:rFonts w:ascii="Times New Roman" w:hAnsi="Times New Roman" w:cs="Times New Roman"/>
                <w:sz w:val="24"/>
                <w:szCs w:val="24"/>
              </w:rPr>
              <w:t>remotely</w:t>
            </w:r>
            <w:proofErr w:type="spellEnd"/>
            <w:r w:rsidRPr="0030195F">
              <w:rPr>
                <w:rFonts w:ascii="Times New Roman" w:hAnsi="Times New Roman" w:cs="Times New Roman"/>
                <w:sz w:val="24"/>
                <w:szCs w:val="24"/>
              </w:rPr>
              <w:t xml:space="preserve"> </w:t>
            </w:r>
            <w:proofErr w:type="spellStart"/>
            <w:r w:rsidRPr="0030195F">
              <w:rPr>
                <w:rFonts w:ascii="Times New Roman" w:hAnsi="Times New Roman" w:cs="Times New Roman"/>
                <w:sz w:val="24"/>
                <w:szCs w:val="24"/>
              </w:rPr>
              <w:t>power-cycled</w:t>
            </w:r>
            <w:proofErr w:type="spellEnd"/>
            <w:r w:rsidRPr="0030195F">
              <w:rPr>
                <w:rFonts w:ascii="Times New Roman" w:hAnsi="Times New Roman" w:cs="Times New Roman"/>
                <w:sz w:val="24"/>
                <w:szCs w:val="24"/>
              </w:rPr>
              <w:t xml:space="preserve"> </w:t>
            </w:r>
            <w:proofErr w:type="spellStart"/>
            <w:r w:rsidRPr="0030195F">
              <w:rPr>
                <w:rFonts w:ascii="Times New Roman" w:hAnsi="Times New Roman" w:cs="Times New Roman"/>
                <w:sz w:val="24"/>
                <w:szCs w:val="24"/>
              </w:rPr>
              <w:t>if</w:t>
            </w:r>
            <w:proofErr w:type="spellEnd"/>
            <w:r w:rsidRPr="0030195F">
              <w:rPr>
                <w:rFonts w:ascii="Times New Roman" w:hAnsi="Times New Roman" w:cs="Times New Roman"/>
                <w:sz w:val="24"/>
                <w:szCs w:val="24"/>
              </w:rPr>
              <w:t xml:space="preserve"> it </w:t>
            </w:r>
            <w:proofErr w:type="spellStart"/>
            <w:r w:rsidRPr="0030195F">
              <w:rPr>
                <w:rFonts w:ascii="Times New Roman" w:hAnsi="Times New Roman" w:cs="Times New Roman"/>
                <w:sz w:val="24"/>
                <w:szCs w:val="24"/>
              </w:rPr>
              <w:t>becomes</w:t>
            </w:r>
            <w:proofErr w:type="spellEnd"/>
            <w:r w:rsidRPr="0030195F">
              <w:rPr>
                <w:rFonts w:ascii="Times New Roman" w:hAnsi="Times New Roman" w:cs="Times New Roman"/>
                <w:sz w:val="24"/>
                <w:szCs w:val="24"/>
              </w:rPr>
              <w:t xml:space="preserve"> </w:t>
            </w:r>
            <w:proofErr w:type="spellStart"/>
            <w:r w:rsidRPr="0030195F">
              <w:rPr>
                <w:rFonts w:ascii="Times New Roman" w:hAnsi="Times New Roman" w:cs="Times New Roman"/>
                <w:sz w:val="24"/>
                <w:szCs w:val="24"/>
              </w:rPr>
              <w:t>unresponsive</w:t>
            </w:r>
            <w:proofErr w:type="spellEnd"/>
            <w:r w:rsidRPr="0030195F">
              <w:rPr>
                <w:rFonts w:ascii="Times New Roman" w:hAnsi="Times New Roman" w:cs="Times New Roman"/>
                <w:sz w:val="24"/>
                <w:szCs w:val="24"/>
              </w:rPr>
              <w:t xml:space="preserve">. </w:t>
            </w:r>
            <w:proofErr w:type="spellStart"/>
            <w:r w:rsidRPr="0030195F">
              <w:rPr>
                <w:rFonts w:ascii="Times New Roman" w:hAnsi="Times New Roman" w:cs="Times New Roman"/>
                <w:sz w:val="24"/>
                <w:szCs w:val="24"/>
              </w:rPr>
              <w:t>Accordingly</w:t>
            </w:r>
            <w:proofErr w:type="spellEnd"/>
            <w:r w:rsidRPr="0030195F">
              <w:rPr>
                <w:rFonts w:ascii="Times New Roman" w:hAnsi="Times New Roman" w:cs="Times New Roman"/>
                <w:sz w:val="24"/>
                <w:szCs w:val="24"/>
              </w:rPr>
              <w:t xml:space="preserve">, </w:t>
            </w:r>
            <w:proofErr w:type="spellStart"/>
            <w:r w:rsidRPr="0030195F">
              <w:rPr>
                <w:rFonts w:ascii="Times New Roman" w:hAnsi="Times New Roman" w:cs="Times New Roman"/>
                <w:sz w:val="24"/>
                <w:szCs w:val="24"/>
              </w:rPr>
              <w:t>PoE</w:t>
            </w:r>
            <w:proofErr w:type="spellEnd"/>
            <w:r w:rsidRPr="0030195F">
              <w:rPr>
                <w:rFonts w:ascii="Times New Roman" w:hAnsi="Times New Roman" w:cs="Times New Roman"/>
                <w:sz w:val="24"/>
                <w:szCs w:val="24"/>
              </w:rPr>
              <w:t xml:space="preserve"> </w:t>
            </w:r>
            <w:proofErr w:type="spellStart"/>
            <w:r w:rsidRPr="0030195F">
              <w:rPr>
                <w:rFonts w:ascii="Times New Roman" w:hAnsi="Times New Roman" w:cs="Times New Roman"/>
                <w:sz w:val="24"/>
                <w:szCs w:val="24"/>
              </w:rPr>
              <w:t>is</w:t>
            </w:r>
            <w:proofErr w:type="spellEnd"/>
            <w:r w:rsidRPr="0030195F">
              <w:rPr>
                <w:rFonts w:ascii="Times New Roman" w:hAnsi="Times New Roman" w:cs="Times New Roman"/>
                <w:sz w:val="24"/>
                <w:szCs w:val="24"/>
              </w:rPr>
              <w:t xml:space="preserve"> </w:t>
            </w:r>
            <w:proofErr w:type="spellStart"/>
            <w:r w:rsidRPr="0030195F">
              <w:rPr>
                <w:rFonts w:ascii="Times New Roman" w:hAnsi="Times New Roman" w:cs="Times New Roman"/>
                <w:sz w:val="24"/>
                <w:szCs w:val="24"/>
              </w:rPr>
              <w:t>an</w:t>
            </w:r>
            <w:proofErr w:type="spellEnd"/>
            <w:r w:rsidRPr="0030195F">
              <w:rPr>
                <w:rFonts w:ascii="Times New Roman" w:hAnsi="Times New Roman" w:cs="Times New Roman"/>
                <w:sz w:val="24"/>
                <w:szCs w:val="24"/>
              </w:rPr>
              <w:t xml:space="preserve"> </w:t>
            </w:r>
            <w:proofErr w:type="spellStart"/>
            <w:r w:rsidRPr="0030195F">
              <w:rPr>
                <w:rFonts w:ascii="Times New Roman" w:hAnsi="Times New Roman" w:cs="Times New Roman"/>
                <w:sz w:val="24"/>
                <w:szCs w:val="24"/>
              </w:rPr>
              <w:t>acceptable</w:t>
            </w:r>
            <w:proofErr w:type="spellEnd"/>
            <w:r w:rsidRPr="0030195F">
              <w:rPr>
                <w:rFonts w:ascii="Times New Roman" w:hAnsi="Times New Roman" w:cs="Times New Roman"/>
                <w:sz w:val="24"/>
                <w:szCs w:val="24"/>
              </w:rPr>
              <w:t xml:space="preserve"> </w:t>
            </w:r>
            <w:proofErr w:type="spellStart"/>
            <w:r w:rsidRPr="0030195F">
              <w:rPr>
                <w:rFonts w:ascii="Times New Roman" w:hAnsi="Times New Roman" w:cs="Times New Roman"/>
                <w:sz w:val="24"/>
                <w:szCs w:val="24"/>
              </w:rPr>
              <w:t>and</w:t>
            </w:r>
            <w:proofErr w:type="spellEnd"/>
            <w:r w:rsidRPr="0030195F">
              <w:rPr>
                <w:rFonts w:ascii="Times New Roman" w:hAnsi="Times New Roman" w:cs="Times New Roman"/>
                <w:sz w:val="24"/>
                <w:szCs w:val="24"/>
              </w:rPr>
              <w:t xml:space="preserve"> </w:t>
            </w:r>
            <w:proofErr w:type="spellStart"/>
            <w:r w:rsidRPr="0030195F">
              <w:rPr>
                <w:rFonts w:ascii="Times New Roman" w:hAnsi="Times New Roman" w:cs="Times New Roman"/>
                <w:sz w:val="24"/>
                <w:szCs w:val="24"/>
              </w:rPr>
              <w:t>preferred</w:t>
            </w:r>
            <w:proofErr w:type="spellEnd"/>
            <w:r w:rsidRPr="0030195F">
              <w:rPr>
                <w:rFonts w:ascii="Times New Roman" w:hAnsi="Times New Roman" w:cs="Times New Roman"/>
                <w:sz w:val="24"/>
                <w:szCs w:val="24"/>
              </w:rPr>
              <w:t xml:space="preserve"> reference </w:t>
            </w:r>
            <w:proofErr w:type="spellStart"/>
            <w:r w:rsidRPr="0030195F">
              <w:rPr>
                <w:rFonts w:ascii="Times New Roman" w:hAnsi="Times New Roman" w:cs="Times New Roman"/>
                <w:sz w:val="24"/>
                <w:szCs w:val="24"/>
              </w:rPr>
              <w:t>option</w:t>
            </w:r>
            <w:proofErr w:type="spellEnd"/>
            <w:r w:rsidRPr="0030195F">
              <w:rPr>
                <w:rFonts w:ascii="Times New Roman" w:hAnsi="Times New Roman" w:cs="Times New Roman"/>
                <w:sz w:val="24"/>
                <w:szCs w:val="24"/>
              </w:rPr>
              <w:t xml:space="preserve">, </w:t>
            </w:r>
            <w:proofErr w:type="spellStart"/>
            <w:r w:rsidRPr="0030195F">
              <w:rPr>
                <w:rFonts w:ascii="Times New Roman" w:hAnsi="Times New Roman" w:cs="Times New Roman"/>
                <w:sz w:val="24"/>
                <w:szCs w:val="24"/>
              </w:rPr>
              <w:t>but</w:t>
            </w:r>
            <w:proofErr w:type="spellEnd"/>
            <w:r w:rsidRPr="0030195F">
              <w:rPr>
                <w:rFonts w:ascii="Times New Roman" w:hAnsi="Times New Roman" w:cs="Times New Roman"/>
                <w:sz w:val="24"/>
                <w:szCs w:val="24"/>
              </w:rPr>
              <w:t xml:space="preserve"> </w:t>
            </w:r>
            <w:proofErr w:type="spellStart"/>
            <w:r w:rsidRPr="0030195F">
              <w:rPr>
                <w:rFonts w:ascii="Times New Roman" w:hAnsi="Times New Roman" w:cs="Times New Roman"/>
                <w:sz w:val="24"/>
                <w:szCs w:val="24"/>
              </w:rPr>
              <w:t>another</w:t>
            </w:r>
            <w:proofErr w:type="spellEnd"/>
            <w:r w:rsidRPr="0030195F">
              <w:rPr>
                <w:rFonts w:ascii="Times New Roman" w:hAnsi="Times New Roman" w:cs="Times New Roman"/>
                <w:sz w:val="24"/>
                <w:szCs w:val="24"/>
              </w:rPr>
              <w:t xml:space="preserve"> </w:t>
            </w:r>
            <w:proofErr w:type="spellStart"/>
            <w:r w:rsidRPr="0030195F">
              <w:rPr>
                <w:rFonts w:ascii="Times New Roman" w:hAnsi="Times New Roman" w:cs="Times New Roman"/>
                <w:sz w:val="24"/>
                <w:szCs w:val="24"/>
              </w:rPr>
              <w:t>technically</w:t>
            </w:r>
            <w:proofErr w:type="spellEnd"/>
            <w:r w:rsidRPr="0030195F">
              <w:rPr>
                <w:rFonts w:ascii="Times New Roman" w:hAnsi="Times New Roman" w:cs="Times New Roman"/>
                <w:sz w:val="24"/>
                <w:szCs w:val="24"/>
              </w:rPr>
              <w:t xml:space="preserve"> </w:t>
            </w:r>
            <w:proofErr w:type="spellStart"/>
            <w:r w:rsidRPr="0030195F">
              <w:rPr>
                <w:rFonts w:ascii="Times New Roman" w:hAnsi="Times New Roman" w:cs="Times New Roman"/>
                <w:sz w:val="24"/>
                <w:szCs w:val="24"/>
              </w:rPr>
              <w:t>equivalent</w:t>
            </w:r>
            <w:proofErr w:type="spellEnd"/>
            <w:r w:rsidRPr="0030195F">
              <w:rPr>
                <w:rFonts w:ascii="Times New Roman" w:hAnsi="Times New Roman" w:cs="Times New Roman"/>
                <w:sz w:val="24"/>
                <w:szCs w:val="24"/>
              </w:rPr>
              <w:t xml:space="preserve"> </w:t>
            </w:r>
            <w:proofErr w:type="spellStart"/>
            <w:r w:rsidRPr="0030195F">
              <w:rPr>
                <w:rFonts w:ascii="Times New Roman" w:hAnsi="Times New Roman" w:cs="Times New Roman"/>
                <w:sz w:val="24"/>
                <w:szCs w:val="24"/>
              </w:rPr>
              <w:t>solution</w:t>
            </w:r>
            <w:proofErr w:type="spellEnd"/>
            <w:r w:rsidRPr="0030195F">
              <w:rPr>
                <w:rFonts w:ascii="Times New Roman" w:hAnsi="Times New Roman" w:cs="Times New Roman"/>
                <w:sz w:val="24"/>
                <w:szCs w:val="24"/>
              </w:rPr>
              <w:t xml:space="preserve"> </w:t>
            </w:r>
            <w:proofErr w:type="spellStart"/>
            <w:r w:rsidRPr="0030195F">
              <w:rPr>
                <w:rFonts w:ascii="Times New Roman" w:hAnsi="Times New Roman" w:cs="Times New Roman"/>
                <w:sz w:val="24"/>
                <w:szCs w:val="24"/>
              </w:rPr>
              <w:t>is</w:t>
            </w:r>
            <w:proofErr w:type="spellEnd"/>
            <w:r w:rsidRPr="0030195F">
              <w:rPr>
                <w:rFonts w:ascii="Times New Roman" w:hAnsi="Times New Roman" w:cs="Times New Roman"/>
                <w:sz w:val="24"/>
                <w:szCs w:val="24"/>
              </w:rPr>
              <w:t xml:space="preserve"> </w:t>
            </w:r>
            <w:proofErr w:type="spellStart"/>
            <w:r w:rsidRPr="0030195F">
              <w:rPr>
                <w:rFonts w:ascii="Times New Roman" w:hAnsi="Times New Roman" w:cs="Times New Roman"/>
                <w:sz w:val="24"/>
                <w:szCs w:val="24"/>
              </w:rPr>
              <w:t>also</w:t>
            </w:r>
            <w:proofErr w:type="spellEnd"/>
            <w:r w:rsidRPr="0030195F">
              <w:rPr>
                <w:rFonts w:ascii="Times New Roman" w:hAnsi="Times New Roman" w:cs="Times New Roman"/>
                <w:sz w:val="24"/>
                <w:szCs w:val="24"/>
              </w:rPr>
              <w:t xml:space="preserve"> </w:t>
            </w:r>
            <w:proofErr w:type="spellStart"/>
            <w:r w:rsidRPr="0030195F">
              <w:rPr>
                <w:rFonts w:ascii="Times New Roman" w:hAnsi="Times New Roman" w:cs="Times New Roman"/>
                <w:sz w:val="24"/>
                <w:szCs w:val="24"/>
              </w:rPr>
              <w:t>permissible</w:t>
            </w:r>
            <w:proofErr w:type="spellEnd"/>
            <w:r w:rsidRPr="0030195F">
              <w:rPr>
                <w:rFonts w:ascii="Times New Roman" w:hAnsi="Times New Roman" w:cs="Times New Roman"/>
                <w:sz w:val="24"/>
                <w:szCs w:val="24"/>
              </w:rPr>
              <w:t>.</w:t>
            </w:r>
          </w:p>
          <w:p w14:paraId="656E17BF" w14:textId="5BE9DE27" w:rsidR="008072A6" w:rsidRPr="00223640" w:rsidRDefault="008072A6" w:rsidP="00D57644">
            <w:pPr>
              <w:jc w:val="both"/>
              <w:rPr>
                <w:rFonts w:ascii="Times New Roman" w:hAnsi="Times New Roman" w:cs="Times New Roman"/>
                <w:sz w:val="24"/>
                <w:szCs w:val="24"/>
              </w:rPr>
            </w:pPr>
          </w:p>
        </w:tc>
      </w:tr>
      <w:tr w:rsidR="00331E3F" w:rsidRPr="00223640" w14:paraId="5F3DEF8D" w14:textId="77777777" w:rsidTr="00ED72EA">
        <w:tc>
          <w:tcPr>
            <w:tcW w:w="562" w:type="dxa"/>
          </w:tcPr>
          <w:p w14:paraId="0150A900" w14:textId="77777777" w:rsidR="00331E3F" w:rsidRPr="00223640" w:rsidRDefault="00331E3F" w:rsidP="00331E3F">
            <w:pPr>
              <w:pStyle w:val="TableParagraph"/>
              <w:numPr>
                <w:ilvl w:val="0"/>
                <w:numId w:val="21"/>
              </w:numPr>
              <w:spacing w:before="55"/>
              <w:ind w:left="357" w:hanging="357"/>
              <w:rPr>
                <w:sz w:val="24"/>
                <w:szCs w:val="24"/>
              </w:rPr>
            </w:pPr>
          </w:p>
        </w:tc>
        <w:tc>
          <w:tcPr>
            <w:tcW w:w="5103" w:type="dxa"/>
          </w:tcPr>
          <w:p w14:paraId="598DEBBC" w14:textId="77777777" w:rsidR="00331E3F" w:rsidRPr="00223640" w:rsidRDefault="00331E3F" w:rsidP="00331E3F">
            <w:pPr>
              <w:ind w:left="38"/>
              <w:jc w:val="both"/>
              <w:rPr>
                <w:rFonts w:ascii="Times New Roman" w:hAnsi="Times New Roman" w:cs="Times New Roman"/>
                <w:sz w:val="24"/>
                <w:szCs w:val="24"/>
              </w:rPr>
            </w:pPr>
            <w:r w:rsidRPr="00223640">
              <w:rPr>
                <w:rFonts w:ascii="Times New Roman" w:hAnsi="Times New Roman" w:cs="Times New Roman"/>
                <w:sz w:val="24"/>
                <w:szCs w:val="24"/>
              </w:rPr>
              <w:t>Saistībā ar 4.14. jautājumu, vai iestāde varētu paskaidrot biļešu izplatītāju lomu un kāpēc no tiem tiek sagaidīts, ka tiem būs specializēts aprīkojums? Cik mums zināms, biļešu veids, kas jāizsniedz, ir definēts no iestādes puses.</w:t>
            </w:r>
          </w:p>
          <w:p w14:paraId="0ABC44DE" w14:textId="77777777" w:rsidR="00A36DB7" w:rsidRPr="00223640" w:rsidRDefault="00A36DB7" w:rsidP="00331E3F">
            <w:pPr>
              <w:ind w:left="38"/>
              <w:jc w:val="both"/>
              <w:rPr>
                <w:rFonts w:ascii="Times New Roman" w:hAnsi="Times New Roman" w:cs="Times New Roman"/>
                <w:sz w:val="24"/>
                <w:szCs w:val="24"/>
              </w:rPr>
            </w:pPr>
          </w:p>
          <w:p w14:paraId="73F94C0C" w14:textId="77777777" w:rsidR="00A36DB7" w:rsidRPr="00223640" w:rsidRDefault="00A36DB7" w:rsidP="00331E3F">
            <w:pPr>
              <w:ind w:left="38"/>
              <w:jc w:val="both"/>
              <w:rPr>
                <w:rFonts w:ascii="Times New Roman" w:hAnsi="Times New Roman" w:cs="Times New Roman"/>
                <w:sz w:val="24"/>
                <w:szCs w:val="24"/>
              </w:rPr>
            </w:pPr>
          </w:p>
          <w:p w14:paraId="6F250AC4" w14:textId="77777777" w:rsidR="00A36DB7" w:rsidRPr="00223640" w:rsidRDefault="00A36DB7" w:rsidP="00331E3F">
            <w:pPr>
              <w:ind w:left="38"/>
              <w:jc w:val="both"/>
              <w:rPr>
                <w:rFonts w:ascii="Times New Roman" w:hAnsi="Times New Roman" w:cs="Times New Roman"/>
                <w:sz w:val="24"/>
                <w:szCs w:val="24"/>
              </w:rPr>
            </w:pPr>
          </w:p>
          <w:p w14:paraId="562BA34A" w14:textId="77777777" w:rsidR="00A36DB7" w:rsidRPr="00223640" w:rsidRDefault="00A36DB7" w:rsidP="00331E3F">
            <w:pPr>
              <w:ind w:left="38"/>
              <w:jc w:val="both"/>
              <w:rPr>
                <w:rFonts w:ascii="Times New Roman" w:hAnsi="Times New Roman" w:cs="Times New Roman"/>
                <w:sz w:val="24"/>
                <w:szCs w:val="24"/>
              </w:rPr>
            </w:pPr>
          </w:p>
          <w:p w14:paraId="7D373453" w14:textId="77777777" w:rsidR="00A36DB7" w:rsidRPr="00223640" w:rsidRDefault="00A36DB7" w:rsidP="00331E3F">
            <w:pPr>
              <w:ind w:left="38"/>
              <w:jc w:val="both"/>
              <w:rPr>
                <w:rFonts w:ascii="Times New Roman" w:hAnsi="Times New Roman" w:cs="Times New Roman"/>
                <w:sz w:val="24"/>
                <w:szCs w:val="24"/>
              </w:rPr>
            </w:pPr>
          </w:p>
          <w:p w14:paraId="15F94CB9" w14:textId="77777777" w:rsidR="00A36DB7" w:rsidRPr="00223640" w:rsidRDefault="00A36DB7" w:rsidP="00331E3F">
            <w:pPr>
              <w:ind w:left="38"/>
              <w:jc w:val="both"/>
              <w:rPr>
                <w:rFonts w:ascii="Times New Roman" w:hAnsi="Times New Roman" w:cs="Times New Roman"/>
                <w:sz w:val="24"/>
                <w:szCs w:val="24"/>
              </w:rPr>
            </w:pPr>
          </w:p>
          <w:p w14:paraId="7ED0240A" w14:textId="77777777" w:rsidR="00A36DB7" w:rsidRPr="00223640" w:rsidRDefault="00A36DB7" w:rsidP="00331E3F">
            <w:pPr>
              <w:ind w:left="38"/>
              <w:jc w:val="both"/>
              <w:rPr>
                <w:rFonts w:ascii="Times New Roman" w:hAnsi="Times New Roman" w:cs="Times New Roman"/>
                <w:sz w:val="24"/>
                <w:szCs w:val="24"/>
              </w:rPr>
            </w:pPr>
          </w:p>
          <w:p w14:paraId="2D06792E" w14:textId="77777777" w:rsidR="00A36DB7" w:rsidRPr="00223640" w:rsidRDefault="00A36DB7" w:rsidP="00331E3F">
            <w:pPr>
              <w:ind w:left="38"/>
              <w:jc w:val="both"/>
              <w:rPr>
                <w:rFonts w:ascii="Times New Roman" w:hAnsi="Times New Roman" w:cs="Times New Roman"/>
                <w:sz w:val="24"/>
                <w:szCs w:val="24"/>
              </w:rPr>
            </w:pPr>
          </w:p>
          <w:p w14:paraId="44FDBBA6" w14:textId="77777777" w:rsidR="00A36DB7" w:rsidRPr="00223640" w:rsidRDefault="00A36DB7" w:rsidP="00331E3F">
            <w:pPr>
              <w:ind w:left="38"/>
              <w:jc w:val="both"/>
              <w:rPr>
                <w:rFonts w:ascii="Times New Roman" w:hAnsi="Times New Roman" w:cs="Times New Roman"/>
                <w:sz w:val="24"/>
                <w:szCs w:val="24"/>
              </w:rPr>
            </w:pPr>
          </w:p>
          <w:p w14:paraId="14D2004E" w14:textId="77777777" w:rsidR="00A36DB7" w:rsidRPr="00223640" w:rsidRDefault="00A36DB7" w:rsidP="00331E3F">
            <w:pPr>
              <w:ind w:left="38"/>
              <w:jc w:val="both"/>
              <w:rPr>
                <w:rFonts w:ascii="Times New Roman" w:hAnsi="Times New Roman" w:cs="Times New Roman"/>
                <w:sz w:val="24"/>
                <w:szCs w:val="24"/>
              </w:rPr>
            </w:pPr>
          </w:p>
          <w:p w14:paraId="7764D429" w14:textId="77777777" w:rsidR="00A36DB7" w:rsidRPr="00223640" w:rsidRDefault="00A36DB7" w:rsidP="00331E3F">
            <w:pPr>
              <w:ind w:left="38"/>
              <w:jc w:val="both"/>
              <w:rPr>
                <w:rFonts w:ascii="Times New Roman" w:hAnsi="Times New Roman" w:cs="Times New Roman"/>
                <w:sz w:val="24"/>
                <w:szCs w:val="24"/>
              </w:rPr>
            </w:pPr>
          </w:p>
          <w:p w14:paraId="0E7005BF" w14:textId="34997AA4" w:rsidR="00331E3F" w:rsidRPr="00223640" w:rsidRDefault="00331E3F" w:rsidP="00331E3F">
            <w:pPr>
              <w:ind w:left="38"/>
              <w:jc w:val="both"/>
              <w:rPr>
                <w:rFonts w:ascii="Times New Roman" w:hAnsi="Times New Roman" w:cs="Times New Roman"/>
                <w:sz w:val="24"/>
                <w:szCs w:val="24"/>
              </w:rPr>
            </w:pPr>
            <w:proofErr w:type="spellStart"/>
            <w:r w:rsidRPr="00223640">
              <w:rPr>
                <w:rFonts w:ascii="Times New Roman" w:hAnsi="Times New Roman" w:cs="Times New Roman"/>
                <w:sz w:val="24"/>
                <w:szCs w:val="24"/>
              </w:rPr>
              <w:t>Regarding</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the</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question</w:t>
            </w:r>
            <w:proofErr w:type="spellEnd"/>
            <w:r w:rsidRPr="00223640">
              <w:rPr>
                <w:rFonts w:ascii="Times New Roman" w:hAnsi="Times New Roman" w:cs="Times New Roman"/>
                <w:sz w:val="24"/>
                <w:szCs w:val="24"/>
              </w:rPr>
              <w:t xml:space="preserve"> 4.14, </w:t>
            </w:r>
            <w:proofErr w:type="spellStart"/>
            <w:r w:rsidRPr="00223640">
              <w:rPr>
                <w:rFonts w:ascii="Times New Roman" w:hAnsi="Times New Roman" w:cs="Times New Roman"/>
                <w:sz w:val="24"/>
                <w:szCs w:val="24"/>
              </w:rPr>
              <w:t>could</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the</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authority</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explain</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the</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role</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of</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the</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ticket</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distributors</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and</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why</w:t>
            </w:r>
            <w:proofErr w:type="spellEnd"/>
            <w:r w:rsidRPr="00223640">
              <w:rPr>
                <w:rFonts w:ascii="Times New Roman" w:hAnsi="Times New Roman" w:cs="Times New Roman"/>
                <w:sz w:val="24"/>
                <w:szCs w:val="24"/>
              </w:rPr>
              <w:t xml:space="preserve">  it </w:t>
            </w:r>
            <w:proofErr w:type="spellStart"/>
            <w:r w:rsidRPr="00223640">
              <w:rPr>
                <w:rFonts w:ascii="Times New Roman" w:hAnsi="Times New Roman" w:cs="Times New Roman"/>
                <w:sz w:val="24"/>
                <w:szCs w:val="24"/>
              </w:rPr>
              <w:t>is</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expected</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them</w:t>
            </w:r>
            <w:proofErr w:type="spellEnd"/>
            <w:r w:rsidRPr="00223640">
              <w:rPr>
                <w:rFonts w:ascii="Times New Roman" w:hAnsi="Times New Roman" w:cs="Times New Roman"/>
                <w:sz w:val="24"/>
                <w:szCs w:val="24"/>
              </w:rPr>
              <w:t xml:space="preserve"> to </w:t>
            </w:r>
            <w:proofErr w:type="spellStart"/>
            <w:r w:rsidRPr="00223640">
              <w:rPr>
                <w:rFonts w:ascii="Times New Roman" w:hAnsi="Times New Roman" w:cs="Times New Roman"/>
                <w:sz w:val="24"/>
                <w:szCs w:val="24"/>
              </w:rPr>
              <w:t>have</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specialized</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equipment</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as</w:t>
            </w:r>
            <w:proofErr w:type="spellEnd"/>
            <w:r w:rsidRPr="00223640">
              <w:rPr>
                <w:rFonts w:ascii="Times New Roman" w:hAnsi="Times New Roman" w:cs="Times New Roman"/>
                <w:sz w:val="24"/>
                <w:szCs w:val="24"/>
              </w:rPr>
              <w:t xml:space="preserve"> per </w:t>
            </w:r>
            <w:proofErr w:type="spellStart"/>
            <w:r w:rsidRPr="00223640">
              <w:rPr>
                <w:rFonts w:ascii="Times New Roman" w:hAnsi="Times New Roman" w:cs="Times New Roman"/>
                <w:sz w:val="24"/>
                <w:szCs w:val="24"/>
              </w:rPr>
              <w:t>our</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understanding</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the</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type</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of</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tickets</w:t>
            </w:r>
            <w:proofErr w:type="spellEnd"/>
            <w:r w:rsidRPr="00223640">
              <w:rPr>
                <w:rFonts w:ascii="Times New Roman" w:hAnsi="Times New Roman" w:cs="Times New Roman"/>
                <w:sz w:val="24"/>
                <w:szCs w:val="24"/>
              </w:rPr>
              <w:t xml:space="preserve"> to </w:t>
            </w:r>
            <w:proofErr w:type="spellStart"/>
            <w:r w:rsidRPr="00223640">
              <w:rPr>
                <w:rFonts w:ascii="Times New Roman" w:hAnsi="Times New Roman" w:cs="Times New Roman"/>
                <w:sz w:val="24"/>
                <w:szCs w:val="24"/>
              </w:rPr>
              <w:t>be</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issued</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are</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defined</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by</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the</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authority</w:t>
            </w:r>
            <w:proofErr w:type="spellEnd"/>
            <w:r w:rsidRPr="00223640">
              <w:rPr>
                <w:rFonts w:ascii="Times New Roman" w:hAnsi="Times New Roman" w:cs="Times New Roman"/>
                <w:sz w:val="24"/>
                <w:szCs w:val="24"/>
              </w:rPr>
              <w:t>.</w:t>
            </w:r>
          </w:p>
        </w:tc>
        <w:tc>
          <w:tcPr>
            <w:tcW w:w="2694" w:type="dxa"/>
          </w:tcPr>
          <w:p w14:paraId="7A993252" w14:textId="7F02BC44" w:rsidR="00331E3F" w:rsidRPr="00223640" w:rsidRDefault="00331E3F" w:rsidP="00331E3F">
            <w:pPr>
              <w:jc w:val="both"/>
              <w:rPr>
                <w:rFonts w:ascii="Times New Roman" w:hAnsi="Times New Roman" w:cs="Times New Roman"/>
                <w:sz w:val="24"/>
                <w:szCs w:val="24"/>
              </w:rPr>
            </w:pPr>
            <w:proofErr w:type="spellStart"/>
            <w:r w:rsidRPr="00223640">
              <w:rPr>
                <w:rFonts w:ascii="Times New Roman" w:hAnsi="Times New Roman" w:cs="Times New Roman"/>
                <w:sz w:val="24"/>
                <w:szCs w:val="24"/>
              </w:rPr>
              <w:lastRenderedPageBreak/>
              <w:t>Pieteikum_bilesu</w:t>
            </w:r>
            <w:proofErr w:type="spellEnd"/>
            <w:r w:rsidRPr="00223640">
              <w:rPr>
                <w:rFonts w:ascii="Times New Roman" w:hAnsi="Times New Roman" w:cs="Times New Roman"/>
                <w:sz w:val="24"/>
                <w:szCs w:val="24"/>
              </w:rPr>
              <w:t xml:space="preserve"> sistema_valid_TVM_LV_05_05  punkts 4.14. application_ticket_valid_tvm_en_amend_05_05 </w:t>
            </w:r>
            <w:proofErr w:type="spellStart"/>
            <w:r w:rsidRPr="00223640">
              <w:rPr>
                <w:rFonts w:ascii="Times New Roman" w:hAnsi="Times New Roman" w:cs="Times New Roman"/>
                <w:sz w:val="24"/>
                <w:szCs w:val="24"/>
              </w:rPr>
              <w:t>Clause</w:t>
            </w:r>
            <w:proofErr w:type="spellEnd"/>
            <w:r w:rsidRPr="00223640">
              <w:rPr>
                <w:rFonts w:ascii="Times New Roman" w:hAnsi="Times New Roman" w:cs="Times New Roman"/>
                <w:sz w:val="24"/>
                <w:szCs w:val="24"/>
              </w:rPr>
              <w:t xml:space="preserve"> 4.14</w:t>
            </w:r>
          </w:p>
        </w:tc>
        <w:tc>
          <w:tcPr>
            <w:tcW w:w="7087" w:type="dxa"/>
          </w:tcPr>
          <w:p w14:paraId="3C2D6F65" w14:textId="77777777" w:rsidR="00331E3F" w:rsidRPr="00223640" w:rsidRDefault="00C000CA" w:rsidP="00331E3F">
            <w:pPr>
              <w:jc w:val="both"/>
              <w:rPr>
                <w:rFonts w:ascii="Times New Roman" w:hAnsi="Times New Roman" w:cs="Times New Roman"/>
                <w:sz w:val="24"/>
                <w:szCs w:val="24"/>
              </w:rPr>
            </w:pPr>
            <w:r w:rsidRPr="00223640">
              <w:rPr>
                <w:rFonts w:ascii="Times New Roman" w:hAnsi="Times New Roman" w:cs="Times New Roman"/>
                <w:sz w:val="24"/>
                <w:szCs w:val="24"/>
              </w:rPr>
              <w:t>Pasūtītājs skaidro, ka biļešu izplatītāji ir ārējie biļešu tirdzniecības kanāli / partneri, kuru loma ir pārdot un, ja nepieciešams, papildināt biļešu produktus, izmantojot vienotu produktu un tarifu katalogu un integrācijas ar biļešu sistēmu. Tehniskā specifikācija neparedz, ka visiem tirgotājiem obligāti jābūt specializētam Pasūtītāja aprīkojumam; tieši pretēji, viens no projekta mērķiem ir pilnībā novērst tirgotāju atkarību no Pasūtītāja iekārtām.</w:t>
            </w:r>
          </w:p>
          <w:p w14:paraId="1A3D4ABF" w14:textId="77777777" w:rsidR="003C457D" w:rsidRPr="00223640" w:rsidRDefault="003C457D" w:rsidP="00331E3F">
            <w:pPr>
              <w:jc w:val="both"/>
              <w:rPr>
                <w:rFonts w:ascii="Times New Roman" w:hAnsi="Times New Roman" w:cs="Times New Roman"/>
                <w:sz w:val="24"/>
                <w:szCs w:val="24"/>
              </w:rPr>
            </w:pPr>
            <w:r w:rsidRPr="00223640">
              <w:rPr>
                <w:rFonts w:ascii="Times New Roman" w:hAnsi="Times New Roman" w:cs="Times New Roman"/>
                <w:sz w:val="24"/>
                <w:szCs w:val="24"/>
              </w:rPr>
              <w:t xml:space="preserve">Jautājums pieteikuma 4.14. punktā ir paredzēts, lai noskaidrotu, vai risinājumu iespējams izmantot ar partneru </w:t>
            </w:r>
            <w:r w:rsidR="005320E4" w:rsidRPr="00223640">
              <w:rPr>
                <w:rFonts w:ascii="Times New Roman" w:hAnsi="Times New Roman" w:cs="Times New Roman"/>
                <w:sz w:val="24"/>
                <w:szCs w:val="24"/>
              </w:rPr>
              <w:t xml:space="preserve">jau esošo </w:t>
            </w:r>
            <w:r w:rsidR="00907630" w:rsidRPr="00223640">
              <w:rPr>
                <w:rFonts w:ascii="Times New Roman" w:hAnsi="Times New Roman" w:cs="Times New Roman"/>
                <w:sz w:val="24"/>
                <w:szCs w:val="24"/>
              </w:rPr>
              <w:t xml:space="preserve">rīcībā </w:t>
            </w:r>
            <w:r w:rsidR="005320E4" w:rsidRPr="00223640">
              <w:rPr>
                <w:rFonts w:ascii="Times New Roman" w:hAnsi="Times New Roman" w:cs="Times New Roman"/>
                <w:sz w:val="24"/>
                <w:szCs w:val="24"/>
              </w:rPr>
              <w:t xml:space="preserve">standarta aprīkojumu </w:t>
            </w:r>
            <w:r w:rsidRPr="00223640">
              <w:rPr>
                <w:rFonts w:ascii="Times New Roman" w:hAnsi="Times New Roman" w:cs="Times New Roman"/>
                <w:sz w:val="24"/>
                <w:szCs w:val="24"/>
              </w:rPr>
              <w:t xml:space="preserve">(piemēram, datoru, QR/svītrkodu skeneri, karšu lasītāju, maksājumu termināli, printeri) vai tomēr noteiktiem scenārijiem ir nepieciešamas specializētas iekārtas. Biļešu veidus tiešām nosaka Pasūtītājs, taču no tā automātiski neizriet, ka visiem biļešu izplatītājiem </w:t>
            </w:r>
            <w:r w:rsidRPr="00223640">
              <w:rPr>
                <w:rFonts w:ascii="Times New Roman" w:hAnsi="Times New Roman" w:cs="Times New Roman"/>
                <w:sz w:val="24"/>
                <w:szCs w:val="24"/>
              </w:rPr>
              <w:lastRenderedPageBreak/>
              <w:t>būtu jāizmanto specializēts aprīkojums — tas ir atkarīgs no Pretendenta piedāvātās arhitektūras un konkrētā biļešu izplatīšanas scenārija.</w:t>
            </w:r>
          </w:p>
          <w:p w14:paraId="2F5F42F2" w14:textId="77777777" w:rsidR="00A8669E" w:rsidRPr="00223640" w:rsidRDefault="00A8669E" w:rsidP="00331E3F">
            <w:pPr>
              <w:jc w:val="both"/>
              <w:rPr>
                <w:rFonts w:ascii="Times New Roman" w:hAnsi="Times New Roman" w:cs="Times New Roman"/>
                <w:sz w:val="24"/>
                <w:szCs w:val="24"/>
              </w:rPr>
            </w:pPr>
          </w:p>
          <w:p w14:paraId="608E77BB" w14:textId="71DBE8DA" w:rsidR="00A8669E" w:rsidRPr="00223640" w:rsidRDefault="00A8669E" w:rsidP="00A8669E">
            <w:pPr>
              <w:jc w:val="both"/>
              <w:rPr>
                <w:rFonts w:ascii="Times New Roman" w:hAnsi="Times New Roman" w:cs="Times New Roman"/>
                <w:sz w:val="24"/>
                <w:szCs w:val="24"/>
              </w:rPr>
            </w:pPr>
            <w:proofErr w:type="spellStart"/>
            <w:r w:rsidRPr="00223640">
              <w:rPr>
                <w:rFonts w:ascii="Times New Roman" w:hAnsi="Times New Roman" w:cs="Times New Roman"/>
                <w:sz w:val="24"/>
                <w:szCs w:val="24"/>
              </w:rPr>
              <w:t>The</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Contracting</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Authority</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clarifies</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that</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ticket</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distributors</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are</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external</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ticket</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sales</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channels</w:t>
            </w:r>
            <w:proofErr w:type="spellEnd"/>
            <w:r w:rsidRPr="00223640">
              <w:rPr>
                <w:rFonts w:ascii="Times New Roman" w:hAnsi="Times New Roman" w:cs="Times New Roman"/>
                <w:sz w:val="24"/>
                <w:szCs w:val="24"/>
              </w:rPr>
              <w:t xml:space="preserve"> / </w:t>
            </w:r>
            <w:proofErr w:type="spellStart"/>
            <w:r w:rsidRPr="00223640">
              <w:rPr>
                <w:rFonts w:ascii="Times New Roman" w:hAnsi="Times New Roman" w:cs="Times New Roman"/>
                <w:sz w:val="24"/>
                <w:szCs w:val="24"/>
              </w:rPr>
              <w:t>partners</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whose</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role</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is</w:t>
            </w:r>
            <w:proofErr w:type="spellEnd"/>
            <w:r w:rsidRPr="00223640">
              <w:rPr>
                <w:rFonts w:ascii="Times New Roman" w:hAnsi="Times New Roman" w:cs="Times New Roman"/>
                <w:sz w:val="24"/>
                <w:szCs w:val="24"/>
              </w:rPr>
              <w:t xml:space="preserve"> to </w:t>
            </w:r>
            <w:proofErr w:type="spellStart"/>
            <w:r w:rsidRPr="00223640">
              <w:rPr>
                <w:rFonts w:ascii="Times New Roman" w:hAnsi="Times New Roman" w:cs="Times New Roman"/>
                <w:sz w:val="24"/>
                <w:szCs w:val="24"/>
              </w:rPr>
              <w:t>sell</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and</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where</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necessary</w:t>
            </w:r>
            <w:proofErr w:type="spellEnd"/>
            <w:r w:rsidRPr="00223640">
              <w:rPr>
                <w:rFonts w:ascii="Times New Roman" w:hAnsi="Times New Roman" w:cs="Times New Roman"/>
                <w:sz w:val="24"/>
                <w:szCs w:val="24"/>
              </w:rPr>
              <w:t xml:space="preserve">, top </w:t>
            </w:r>
            <w:proofErr w:type="spellStart"/>
            <w:r w:rsidRPr="00223640">
              <w:rPr>
                <w:rFonts w:ascii="Times New Roman" w:hAnsi="Times New Roman" w:cs="Times New Roman"/>
                <w:sz w:val="24"/>
                <w:szCs w:val="24"/>
              </w:rPr>
              <w:t>up</w:t>
            </w:r>
            <w:proofErr w:type="spellEnd"/>
            <w:r w:rsidR="004E13BF" w:rsidRPr="00ED72EA">
              <w:rPr>
                <w:rFonts w:ascii="Times New Roman" w:hAnsi="Times New Roman" w:cs="Times New Roman"/>
                <w:sz w:val="24"/>
                <w:szCs w:val="24"/>
                <w:lang w:val="en-US"/>
              </w:rPr>
              <w:t>/</w:t>
            </w:r>
            <w:proofErr w:type="spellStart"/>
            <w:r w:rsidR="004E13BF">
              <w:rPr>
                <w:rFonts w:ascii="Times New Roman" w:hAnsi="Times New Roman" w:cs="Times New Roman"/>
                <w:sz w:val="24"/>
                <w:szCs w:val="24"/>
              </w:rPr>
              <w:t>load</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ticket</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products</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using</w:t>
            </w:r>
            <w:proofErr w:type="spellEnd"/>
            <w:r w:rsidRPr="00223640">
              <w:rPr>
                <w:rFonts w:ascii="Times New Roman" w:hAnsi="Times New Roman" w:cs="Times New Roman"/>
                <w:sz w:val="24"/>
                <w:szCs w:val="24"/>
              </w:rPr>
              <w:t xml:space="preserve"> a </w:t>
            </w:r>
            <w:proofErr w:type="spellStart"/>
            <w:r w:rsidRPr="00223640">
              <w:rPr>
                <w:rFonts w:ascii="Times New Roman" w:hAnsi="Times New Roman" w:cs="Times New Roman"/>
                <w:sz w:val="24"/>
                <w:szCs w:val="24"/>
              </w:rPr>
              <w:t>unified</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product</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and</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tariff</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catalogue</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and</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integrations</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with</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the</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ticketing</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system</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The</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Technical</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Specification</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does</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not</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require</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all</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retailers</w:t>
            </w:r>
            <w:proofErr w:type="spellEnd"/>
            <w:r w:rsidRPr="00223640">
              <w:rPr>
                <w:rFonts w:ascii="Times New Roman" w:hAnsi="Times New Roman" w:cs="Times New Roman"/>
                <w:sz w:val="24"/>
                <w:szCs w:val="24"/>
              </w:rPr>
              <w:t xml:space="preserve"> to </w:t>
            </w:r>
            <w:proofErr w:type="spellStart"/>
            <w:r w:rsidRPr="00223640">
              <w:rPr>
                <w:rFonts w:ascii="Times New Roman" w:hAnsi="Times New Roman" w:cs="Times New Roman"/>
                <w:sz w:val="24"/>
                <w:szCs w:val="24"/>
              </w:rPr>
              <w:t>use</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specialised</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equipment</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provided</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by</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the</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Contracting</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Authority</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on</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the</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contrary</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one</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of</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the</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project</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objectives</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is</w:t>
            </w:r>
            <w:proofErr w:type="spellEnd"/>
            <w:r w:rsidRPr="00223640">
              <w:rPr>
                <w:rFonts w:ascii="Times New Roman" w:hAnsi="Times New Roman" w:cs="Times New Roman"/>
                <w:sz w:val="24"/>
                <w:szCs w:val="24"/>
              </w:rPr>
              <w:t xml:space="preserve"> to </w:t>
            </w:r>
            <w:proofErr w:type="spellStart"/>
            <w:r w:rsidRPr="00223640">
              <w:rPr>
                <w:rFonts w:ascii="Times New Roman" w:hAnsi="Times New Roman" w:cs="Times New Roman"/>
                <w:sz w:val="24"/>
                <w:szCs w:val="24"/>
              </w:rPr>
              <w:t>eliminate</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retailers</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dependence</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on</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the</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Contracting</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Authority’s</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equipment</w:t>
            </w:r>
            <w:proofErr w:type="spellEnd"/>
            <w:r w:rsidRPr="00223640">
              <w:rPr>
                <w:rFonts w:ascii="Times New Roman" w:hAnsi="Times New Roman" w:cs="Times New Roman"/>
                <w:sz w:val="24"/>
                <w:szCs w:val="24"/>
              </w:rPr>
              <w:t>.</w:t>
            </w:r>
          </w:p>
          <w:p w14:paraId="54943B97" w14:textId="14A3ED62" w:rsidR="00A8669E" w:rsidRPr="00223640" w:rsidRDefault="00A8669E" w:rsidP="00A8669E">
            <w:pPr>
              <w:jc w:val="both"/>
              <w:rPr>
                <w:rFonts w:ascii="Times New Roman" w:hAnsi="Times New Roman" w:cs="Times New Roman"/>
                <w:sz w:val="24"/>
                <w:szCs w:val="24"/>
              </w:rPr>
            </w:pPr>
            <w:proofErr w:type="spellStart"/>
            <w:r w:rsidRPr="00223640">
              <w:rPr>
                <w:rFonts w:ascii="Times New Roman" w:hAnsi="Times New Roman" w:cs="Times New Roman"/>
                <w:sz w:val="24"/>
                <w:szCs w:val="24"/>
              </w:rPr>
              <w:t>The</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question</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in</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Clause</w:t>
            </w:r>
            <w:proofErr w:type="spellEnd"/>
            <w:r w:rsidRPr="00223640">
              <w:rPr>
                <w:rFonts w:ascii="Times New Roman" w:hAnsi="Times New Roman" w:cs="Times New Roman"/>
                <w:sz w:val="24"/>
                <w:szCs w:val="24"/>
              </w:rPr>
              <w:t xml:space="preserve"> </w:t>
            </w:r>
            <w:r w:rsidR="001F3221" w:rsidRPr="00223640">
              <w:rPr>
                <w:rFonts w:ascii="Times New Roman" w:hAnsi="Times New Roman" w:cs="Times New Roman"/>
                <w:sz w:val="24"/>
                <w:szCs w:val="24"/>
              </w:rPr>
              <w:t>4</w:t>
            </w:r>
            <w:r w:rsidRPr="00223640">
              <w:rPr>
                <w:rFonts w:ascii="Times New Roman" w:hAnsi="Times New Roman" w:cs="Times New Roman"/>
                <w:sz w:val="24"/>
                <w:szCs w:val="24"/>
              </w:rPr>
              <w:t xml:space="preserve">.14 </w:t>
            </w:r>
            <w:proofErr w:type="spellStart"/>
            <w:r w:rsidRPr="00223640">
              <w:rPr>
                <w:rFonts w:ascii="Times New Roman" w:hAnsi="Times New Roman" w:cs="Times New Roman"/>
                <w:sz w:val="24"/>
                <w:szCs w:val="24"/>
              </w:rPr>
              <w:t>of</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the</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application</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form</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is</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intended</w:t>
            </w:r>
            <w:proofErr w:type="spellEnd"/>
            <w:r w:rsidRPr="00223640">
              <w:rPr>
                <w:rFonts w:ascii="Times New Roman" w:hAnsi="Times New Roman" w:cs="Times New Roman"/>
                <w:sz w:val="24"/>
                <w:szCs w:val="24"/>
              </w:rPr>
              <w:t xml:space="preserve"> to </w:t>
            </w:r>
            <w:proofErr w:type="spellStart"/>
            <w:r w:rsidRPr="00223640">
              <w:rPr>
                <w:rFonts w:ascii="Times New Roman" w:hAnsi="Times New Roman" w:cs="Times New Roman"/>
                <w:sz w:val="24"/>
                <w:szCs w:val="24"/>
              </w:rPr>
              <w:t>clarify</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whether</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the</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solution</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can</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be</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used</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with</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the</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partners</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existing</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standard</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equipment</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for</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example</w:t>
            </w:r>
            <w:proofErr w:type="spellEnd"/>
            <w:r w:rsidRPr="00223640">
              <w:rPr>
                <w:rFonts w:ascii="Times New Roman" w:hAnsi="Times New Roman" w:cs="Times New Roman"/>
                <w:sz w:val="24"/>
                <w:szCs w:val="24"/>
              </w:rPr>
              <w:t xml:space="preserve">, a </w:t>
            </w:r>
            <w:proofErr w:type="spellStart"/>
            <w:r w:rsidRPr="00223640">
              <w:rPr>
                <w:rFonts w:ascii="Times New Roman" w:hAnsi="Times New Roman" w:cs="Times New Roman"/>
                <w:sz w:val="24"/>
                <w:szCs w:val="24"/>
              </w:rPr>
              <w:t>computer</w:t>
            </w:r>
            <w:proofErr w:type="spellEnd"/>
            <w:r w:rsidRPr="00223640">
              <w:rPr>
                <w:rFonts w:ascii="Times New Roman" w:hAnsi="Times New Roman" w:cs="Times New Roman"/>
                <w:sz w:val="24"/>
                <w:szCs w:val="24"/>
              </w:rPr>
              <w:t>, QR/</w:t>
            </w:r>
            <w:proofErr w:type="spellStart"/>
            <w:r w:rsidRPr="00223640">
              <w:rPr>
                <w:rFonts w:ascii="Times New Roman" w:hAnsi="Times New Roman" w:cs="Times New Roman"/>
                <w:sz w:val="24"/>
                <w:szCs w:val="24"/>
              </w:rPr>
              <w:t>barcode</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scanner</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card</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reader</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payment</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terminal</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printer</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or</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whether</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specialised</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equipment</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would</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be</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required</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in</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certain</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scenarios</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The</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ticket</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types</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are</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indeed</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defined</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by</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the</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Contracting</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Authority</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but</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this</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does</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not</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automatically</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mean</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that</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all</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ticket</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distributors</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must</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use</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specialised</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equipment</w:t>
            </w:r>
            <w:proofErr w:type="spellEnd"/>
            <w:r w:rsidRPr="00223640">
              <w:rPr>
                <w:rFonts w:ascii="Times New Roman" w:hAnsi="Times New Roman" w:cs="Times New Roman"/>
                <w:sz w:val="24"/>
                <w:szCs w:val="24"/>
              </w:rPr>
              <w:t xml:space="preserve"> — </w:t>
            </w:r>
            <w:proofErr w:type="spellStart"/>
            <w:r w:rsidRPr="00223640">
              <w:rPr>
                <w:rFonts w:ascii="Times New Roman" w:hAnsi="Times New Roman" w:cs="Times New Roman"/>
                <w:sz w:val="24"/>
                <w:szCs w:val="24"/>
              </w:rPr>
              <w:t>this</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depends</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on</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the</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architecture</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proposed</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by</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the</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Tenderer</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and</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on</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the</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specific</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ticket</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distribution</w:t>
            </w:r>
            <w:proofErr w:type="spellEnd"/>
            <w:r w:rsidRPr="00223640">
              <w:rPr>
                <w:rFonts w:ascii="Times New Roman" w:hAnsi="Times New Roman" w:cs="Times New Roman"/>
                <w:sz w:val="24"/>
                <w:szCs w:val="24"/>
              </w:rPr>
              <w:t xml:space="preserve"> </w:t>
            </w:r>
            <w:proofErr w:type="spellStart"/>
            <w:r w:rsidRPr="00223640">
              <w:rPr>
                <w:rFonts w:ascii="Times New Roman" w:hAnsi="Times New Roman" w:cs="Times New Roman"/>
                <w:sz w:val="24"/>
                <w:szCs w:val="24"/>
              </w:rPr>
              <w:t>scenario</w:t>
            </w:r>
            <w:proofErr w:type="spellEnd"/>
            <w:r w:rsidRPr="00223640">
              <w:rPr>
                <w:rFonts w:ascii="Times New Roman" w:hAnsi="Times New Roman" w:cs="Times New Roman"/>
                <w:sz w:val="24"/>
                <w:szCs w:val="24"/>
              </w:rPr>
              <w:t>.</w:t>
            </w:r>
          </w:p>
          <w:p w14:paraId="622C797F" w14:textId="52FAED6F" w:rsidR="00A8669E" w:rsidRPr="00223640" w:rsidRDefault="00A8669E" w:rsidP="00331E3F">
            <w:pPr>
              <w:jc w:val="both"/>
              <w:rPr>
                <w:rFonts w:ascii="Times New Roman" w:hAnsi="Times New Roman" w:cs="Times New Roman"/>
                <w:sz w:val="24"/>
                <w:szCs w:val="24"/>
              </w:rPr>
            </w:pPr>
          </w:p>
        </w:tc>
      </w:tr>
    </w:tbl>
    <w:p w14:paraId="716F5D01" w14:textId="6D532DEC" w:rsidR="00653740" w:rsidRPr="00223640" w:rsidRDefault="00653740" w:rsidP="009C2B2B">
      <w:pPr>
        <w:spacing w:before="120" w:after="0" w:line="240" w:lineRule="auto"/>
        <w:rPr>
          <w:rFonts w:ascii="Times New Roman" w:hAnsi="Times New Roman" w:cs="Times New Roman"/>
          <w:i/>
          <w:iCs/>
          <w:sz w:val="24"/>
          <w:szCs w:val="24"/>
          <w14:ligatures w14:val="none"/>
        </w:rPr>
      </w:pPr>
      <w:r w:rsidRPr="00223640">
        <w:rPr>
          <w:rFonts w:ascii="Times New Roman" w:hAnsi="Times New Roman" w:cs="Times New Roman"/>
          <w:i/>
          <w:iCs/>
          <w:sz w:val="24"/>
          <w:szCs w:val="24"/>
        </w:rPr>
        <w:lastRenderedPageBreak/>
        <w:t>Atbild</w:t>
      </w:r>
      <w:r w:rsidR="00C1691C" w:rsidRPr="00223640">
        <w:rPr>
          <w:rFonts w:ascii="Times New Roman" w:hAnsi="Times New Roman" w:cs="Times New Roman"/>
          <w:i/>
          <w:iCs/>
          <w:sz w:val="24"/>
          <w:szCs w:val="24"/>
        </w:rPr>
        <w:t>es</w:t>
      </w:r>
      <w:r w:rsidRPr="00223640">
        <w:rPr>
          <w:rFonts w:ascii="Times New Roman" w:hAnsi="Times New Roman" w:cs="Times New Roman"/>
          <w:i/>
          <w:iCs/>
          <w:sz w:val="24"/>
          <w:szCs w:val="24"/>
        </w:rPr>
        <w:t xml:space="preserve"> sagatavoja</w:t>
      </w:r>
      <w:r w:rsidR="00F01F81" w:rsidRPr="00223640">
        <w:rPr>
          <w:rFonts w:ascii="Times New Roman" w:hAnsi="Times New Roman" w:cs="Times New Roman"/>
          <w:i/>
          <w:iCs/>
          <w:sz w:val="24"/>
          <w:szCs w:val="24"/>
        </w:rPr>
        <w:t>/</w:t>
      </w:r>
      <w:proofErr w:type="spellStart"/>
      <w:r w:rsidR="00F01F81" w:rsidRPr="00223640">
        <w:rPr>
          <w:rFonts w:ascii="Times New Roman" w:hAnsi="Times New Roman" w:cs="Times New Roman"/>
          <w:i/>
          <w:iCs/>
          <w:sz w:val="24"/>
          <w:szCs w:val="24"/>
        </w:rPr>
        <w:t>Prepared</w:t>
      </w:r>
      <w:proofErr w:type="spellEnd"/>
      <w:r w:rsidR="00F01F81" w:rsidRPr="00223640">
        <w:rPr>
          <w:rFonts w:ascii="Times New Roman" w:hAnsi="Times New Roman" w:cs="Times New Roman"/>
          <w:i/>
          <w:iCs/>
          <w:sz w:val="24"/>
          <w:szCs w:val="24"/>
        </w:rPr>
        <w:t xml:space="preserve"> </w:t>
      </w:r>
      <w:proofErr w:type="spellStart"/>
      <w:r w:rsidR="00F01F81" w:rsidRPr="00223640">
        <w:rPr>
          <w:rFonts w:ascii="Times New Roman" w:hAnsi="Times New Roman" w:cs="Times New Roman"/>
          <w:i/>
          <w:iCs/>
          <w:sz w:val="24"/>
          <w:szCs w:val="24"/>
        </w:rPr>
        <w:t>by</w:t>
      </w:r>
      <w:proofErr w:type="spellEnd"/>
      <w:r w:rsidRPr="00223640">
        <w:rPr>
          <w:rFonts w:ascii="Times New Roman" w:hAnsi="Times New Roman" w:cs="Times New Roman"/>
          <w:i/>
          <w:iCs/>
          <w:sz w:val="24"/>
          <w:szCs w:val="24"/>
        </w:rPr>
        <w:t xml:space="preserve">: </w:t>
      </w:r>
      <w:r w:rsidR="00DC5E24" w:rsidRPr="00223640">
        <w:rPr>
          <w:rFonts w:ascii="Times New Roman" w:hAnsi="Times New Roman" w:cs="Times New Roman"/>
          <w:i/>
          <w:iCs/>
          <w:sz w:val="24"/>
          <w:szCs w:val="24"/>
          <w:lang w:eastAsia="lv-LV"/>
          <w14:ligatures w14:val="none"/>
        </w:rPr>
        <w:t>Jekaterina Kalašņikova </w:t>
      </w:r>
      <w:r w:rsidRPr="00223640">
        <w:rPr>
          <w:rFonts w:ascii="Times New Roman" w:hAnsi="Times New Roman" w:cs="Times New Roman"/>
          <w:i/>
          <w:iCs/>
          <w:sz w:val="24"/>
          <w:szCs w:val="24"/>
          <w:lang w:eastAsia="lv-LV"/>
          <w14:ligatures w14:val="none"/>
        </w:rPr>
        <w:t xml:space="preserve">, </w:t>
      </w:r>
      <w:r w:rsidR="00DC5E24" w:rsidRPr="00223640">
        <w:rPr>
          <w:rFonts w:ascii="Times New Roman" w:hAnsi="Times New Roman" w:cs="Times New Roman"/>
          <w:i/>
          <w:iCs/>
          <w:sz w:val="24"/>
          <w:szCs w:val="24"/>
        </w:rPr>
        <w:t xml:space="preserve">Informācijas sistēmu daļas Vadošais IT projektu vadītājs  </w:t>
      </w:r>
      <w:r w:rsidR="00F01F81" w:rsidRPr="00223640">
        <w:rPr>
          <w:rFonts w:ascii="Times New Roman" w:hAnsi="Times New Roman" w:cs="Times New Roman"/>
          <w:i/>
          <w:iCs/>
          <w:sz w:val="24"/>
          <w:szCs w:val="24"/>
          <w14:ligatures w14:val="none"/>
        </w:rPr>
        <w:t>/</w:t>
      </w:r>
      <w:r w:rsidR="00F01F81" w:rsidRPr="00223640">
        <w:rPr>
          <w:rFonts w:ascii="Times New Roman" w:hAnsi="Times New Roman" w:cs="Times New Roman"/>
          <w:sz w:val="24"/>
          <w:szCs w:val="24"/>
        </w:rPr>
        <w:t xml:space="preserve"> </w:t>
      </w:r>
      <w:r w:rsidR="00DC5E24" w:rsidRPr="00223640">
        <w:rPr>
          <w:rFonts w:ascii="Times New Roman" w:hAnsi="Times New Roman" w:cs="Times New Roman"/>
          <w:i/>
          <w:iCs/>
          <w:sz w:val="24"/>
          <w:szCs w:val="24"/>
          <w:lang w:eastAsia="lv-LV"/>
          <w14:ligatures w14:val="none"/>
        </w:rPr>
        <w:t xml:space="preserve">Jekaterina </w:t>
      </w:r>
      <w:proofErr w:type="spellStart"/>
      <w:r w:rsidR="00DC5E24" w:rsidRPr="00223640">
        <w:rPr>
          <w:rFonts w:ascii="Times New Roman" w:hAnsi="Times New Roman" w:cs="Times New Roman"/>
          <w:i/>
          <w:iCs/>
          <w:sz w:val="24"/>
          <w:szCs w:val="24"/>
          <w:lang w:eastAsia="lv-LV"/>
          <w14:ligatures w14:val="none"/>
        </w:rPr>
        <w:t>Kalashnikova</w:t>
      </w:r>
      <w:proofErr w:type="spellEnd"/>
      <w:r w:rsidR="00F01F81" w:rsidRPr="00223640">
        <w:rPr>
          <w:rFonts w:ascii="Times New Roman" w:hAnsi="Times New Roman" w:cs="Times New Roman"/>
          <w:i/>
          <w:iCs/>
          <w:sz w:val="24"/>
          <w:szCs w:val="24"/>
          <w14:ligatures w14:val="none"/>
        </w:rPr>
        <w:t>,</w:t>
      </w:r>
      <w:r w:rsidR="00DC5E24" w:rsidRPr="00223640">
        <w:rPr>
          <w:rFonts w:ascii="Times New Roman" w:hAnsi="Times New Roman" w:cs="Times New Roman"/>
          <w:i/>
          <w:iCs/>
          <w:sz w:val="24"/>
          <w:szCs w:val="24"/>
          <w14:ligatures w14:val="none"/>
        </w:rPr>
        <w:t xml:space="preserve"> Senior IT </w:t>
      </w:r>
      <w:proofErr w:type="spellStart"/>
      <w:r w:rsidR="00DC5E24" w:rsidRPr="00223640">
        <w:rPr>
          <w:rFonts w:ascii="Times New Roman" w:hAnsi="Times New Roman" w:cs="Times New Roman"/>
          <w:i/>
          <w:iCs/>
          <w:sz w:val="24"/>
          <w:szCs w:val="24"/>
          <w14:ligatures w14:val="none"/>
        </w:rPr>
        <w:t>project</w:t>
      </w:r>
      <w:proofErr w:type="spellEnd"/>
      <w:r w:rsidR="00DC5E24" w:rsidRPr="00223640">
        <w:rPr>
          <w:rFonts w:ascii="Times New Roman" w:hAnsi="Times New Roman" w:cs="Times New Roman"/>
          <w:i/>
          <w:iCs/>
          <w:sz w:val="24"/>
          <w:szCs w:val="24"/>
          <w14:ligatures w14:val="none"/>
        </w:rPr>
        <w:t xml:space="preserve"> </w:t>
      </w:r>
      <w:proofErr w:type="spellStart"/>
      <w:r w:rsidR="00DC5E24" w:rsidRPr="00223640">
        <w:rPr>
          <w:rFonts w:ascii="Times New Roman" w:hAnsi="Times New Roman" w:cs="Times New Roman"/>
          <w:i/>
          <w:iCs/>
          <w:sz w:val="24"/>
          <w:szCs w:val="24"/>
          <w14:ligatures w14:val="none"/>
        </w:rPr>
        <w:t>manger</w:t>
      </w:r>
      <w:proofErr w:type="spellEnd"/>
      <w:r w:rsidR="00DC5E24" w:rsidRPr="00223640">
        <w:rPr>
          <w:rFonts w:ascii="Times New Roman" w:hAnsi="Times New Roman" w:cs="Times New Roman"/>
          <w:i/>
          <w:iCs/>
          <w:sz w:val="24"/>
          <w:szCs w:val="24"/>
          <w14:ligatures w14:val="none"/>
        </w:rPr>
        <w:t xml:space="preserve"> </w:t>
      </w:r>
      <w:proofErr w:type="spellStart"/>
      <w:r w:rsidR="00DC5E24" w:rsidRPr="00223640">
        <w:rPr>
          <w:rFonts w:ascii="Times New Roman" w:hAnsi="Times New Roman" w:cs="Times New Roman"/>
          <w:i/>
          <w:iCs/>
          <w:sz w:val="24"/>
          <w:szCs w:val="24"/>
          <w14:ligatures w14:val="none"/>
        </w:rPr>
        <w:t>of</w:t>
      </w:r>
      <w:proofErr w:type="spellEnd"/>
      <w:r w:rsidR="00DC5E24" w:rsidRPr="00223640">
        <w:rPr>
          <w:rFonts w:ascii="Times New Roman" w:hAnsi="Times New Roman" w:cs="Times New Roman"/>
          <w:i/>
          <w:iCs/>
          <w:sz w:val="24"/>
          <w:szCs w:val="24"/>
          <w14:ligatures w14:val="none"/>
        </w:rPr>
        <w:t xml:space="preserve"> </w:t>
      </w:r>
      <w:proofErr w:type="spellStart"/>
      <w:r w:rsidR="00DC5E24" w:rsidRPr="00223640">
        <w:rPr>
          <w:rFonts w:ascii="Times New Roman" w:hAnsi="Times New Roman" w:cs="Times New Roman"/>
          <w:i/>
          <w:iCs/>
          <w:sz w:val="24"/>
          <w:szCs w:val="24"/>
          <w14:ligatures w14:val="none"/>
        </w:rPr>
        <w:t>Information</w:t>
      </w:r>
      <w:proofErr w:type="spellEnd"/>
      <w:r w:rsidR="00DC5E24" w:rsidRPr="00223640">
        <w:rPr>
          <w:rFonts w:ascii="Times New Roman" w:hAnsi="Times New Roman" w:cs="Times New Roman"/>
          <w:i/>
          <w:iCs/>
          <w:sz w:val="24"/>
          <w:szCs w:val="24"/>
          <w14:ligatures w14:val="none"/>
        </w:rPr>
        <w:t xml:space="preserve"> </w:t>
      </w:r>
      <w:proofErr w:type="spellStart"/>
      <w:r w:rsidR="00DC5E24" w:rsidRPr="00223640">
        <w:rPr>
          <w:rFonts w:ascii="Times New Roman" w:hAnsi="Times New Roman" w:cs="Times New Roman"/>
          <w:i/>
          <w:iCs/>
          <w:sz w:val="24"/>
          <w:szCs w:val="24"/>
          <w14:ligatures w14:val="none"/>
        </w:rPr>
        <w:t>Systems</w:t>
      </w:r>
      <w:proofErr w:type="spellEnd"/>
      <w:r w:rsidR="00DC5E24" w:rsidRPr="00223640">
        <w:rPr>
          <w:rFonts w:ascii="Times New Roman" w:hAnsi="Times New Roman" w:cs="Times New Roman"/>
          <w:i/>
          <w:iCs/>
          <w:sz w:val="24"/>
          <w:szCs w:val="24"/>
          <w14:ligatures w14:val="none"/>
        </w:rPr>
        <w:t xml:space="preserve"> </w:t>
      </w:r>
      <w:proofErr w:type="spellStart"/>
      <w:r w:rsidR="00DC5E24" w:rsidRPr="00223640">
        <w:rPr>
          <w:rFonts w:ascii="Times New Roman" w:hAnsi="Times New Roman" w:cs="Times New Roman"/>
          <w:i/>
          <w:iCs/>
          <w:sz w:val="24"/>
          <w:szCs w:val="24"/>
          <w14:ligatures w14:val="none"/>
        </w:rPr>
        <w:t>Department</w:t>
      </w:r>
      <w:proofErr w:type="spellEnd"/>
      <w:r w:rsidR="00F01F81" w:rsidRPr="00223640">
        <w:rPr>
          <w:rFonts w:ascii="Times New Roman" w:hAnsi="Times New Roman" w:cs="Times New Roman"/>
          <w:i/>
          <w:iCs/>
          <w:sz w:val="24"/>
          <w:szCs w:val="24"/>
          <w14:ligatures w14:val="none"/>
        </w:rPr>
        <w:t>.</w:t>
      </w:r>
    </w:p>
    <w:sectPr w:rsidR="00653740" w:rsidRPr="00223640" w:rsidSect="00DC5E24">
      <w:pgSz w:w="16838" w:h="11906" w:orient="landscape"/>
      <w:pgMar w:top="709" w:right="993" w:bottom="849" w:left="14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51FA"/>
    <w:multiLevelType w:val="hybridMultilevel"/>
    <w:tmpl w:val="1D0E14B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84F6BB8"/>
    <w:multiLevelType w:val="multilevel"/>
    <w:tmpl w:val="A704BC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B56EB"/>
    <w:multiLevelType w:val="hybridMultilevel"/>
    <w:tmpl w:val="06DA55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2C6BE3"/>
    <w:multiLevelType w:val="hybridMultilevel"/>
    <w:tmpl w:val="870C5160"/>
    <w:lvl w:ilvl="0" w:tplc="BBECDFD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D481094"/>
    <w:multiLevelType w:val="hybridMultilevel"/>
    <w:tmpl w:val="8474C33C"/>
    <w:lvl w:ilvl="0" w:tplc="8F2E62AA">
      <w:numFmt w:val="bullet"/>
      <w:lvlText w:val="&gt;"/>
      <w:lvlJc w:val="left"/>
      <w:pPr>
        <w:ind w:left="57" w:hanging="196"/>
      </w:pPr>
      <w:rPr>
        <w:rFonts w:ascii="Times New Roman" w:eastAsia="Times New Roman" w:hAnsi="Times New Roman" w:cs="Times New Roman" w:hint="default"/>
        <w:b w:val="0"/>
        <w:bCs w:val="0"/>
        <w:i w:val="0"/>
        <w:iCs w:val="0"/>
        <w:spacing w:val="0"/>
        <w:w w:val="100"/>
        <w:sz w:val="24"/>
        <w:szCs w:val="24"/>
        <w:lang w:val="lv-LV" w:eastAsia="en-US" w:bidi="ar-SA"/>
      </w:rPr>
    </w:lvl>
    <w:lvl w:ilvl="1" w:tplc="723CF79A">
      <w:numFmt w:val="bullet"/>
      <w:lvlText w:val="•"/>
      <w:lvlJc w:val="left"/>
      <w:pPr>
        <w:ind w:left="700" w:hanging="196"/>
      </w:pPr>
      <w:rPr>
        <w:rFonts w:hint="default"/>
        <w:lang w:val="lv-LV" w:eastAsia="en-US" w:bidi="ar-SA"/>
      </w:rPr>
    </w:lvl>
    <w:lvl w:ilvl="2" w:tplc="8D4C1942">
      <w:numFmt w:val="bullet"/>
      <w:lvlText w:val="•"/>
      <w:lvlJc w:val="left"/>
      <w:pPr>
        <w:ind w:left="1340" w:hanging="196"/>
      </w:pPr>
      <w:rPr>
        <w:rFonts w:hint="default"/>
        <w:lang w:val="lv-LV" w:eastAsia="en-US" w:bidi="ar-SA"/>
      </w:rPr>
    </w:lvl>
    <w:lvl w:ilvl="3" w:tplc="58B222CC">
      <w:numFmt w:val="bullet"/>
      <w:lvlText w:val="•"/>
      <w:lvlJc w:val="left"/>
      <w:pPr>
        <w:ind w:left="1980" w:hanging="196"/>
      </w:pPr>
      <w:rPr>
        <w:rFonts w:hint="default"/>
        <w:lang w:val="lv-LV" w:eastAsia="en-US" w:bidi="ar-SA"/>
      </w:rPr>
    </w:lvl>
    <w:lvl w:ilvl="4" w:tplc="34A85BEE">
      <w:numFmt w:val="bullet"/>
      <w:lvlText w:val="•"/>
      <w:lvlJc w:val="left"/>
      <w:pPr>
        <w:ind w:left="2620" w:hanging="196"/>
      </w:pPr>
      <w:rPr>
        <w:rFonts w:hint="default"/>
        <w:lang w:val="lv-LV" w:eastAsia="en-US" w:bidi="ar-SA"/>
      </w:rPr>
    </w:lvl>
    <w:lvl w:ilvl="5" w:tplc="11B495AA">
      <w:numFmt w:val="bullet"/>
      <w:lvlText w:val="•"/>
      <w:lvlJc w:val="left"/>
      <w:pPr>
        <w:ind w:left="3261" w:hanging="196"/>
      </w:pPr>
      <w:rPr>
        <w:rFonts w:hint="default"/>
        <w:lang w:val="lv-LV" w:eastAsia="en-US" w:bidi="ar-SA"/>
      </w:rPr>
    </w:lvl>
    <w:lvl w:ilvl="6" w:tplc="123CE8BC">
      <w:numFmt w:val="bullet"/>
      <w:lvlText w:val="•"/>
      <w:lvlJc w:val="left"/>
      <w:pPr>
        <w:ind w:left="3901" w:hanging="196"/>
      </w:pPr>
      <w:rPr>
        <w:rFonts w:hint="default"/>
        <w:lang w:val="lv-LV" w:eastAsia="en-US" w:bidi="ar-SA"/>
      </w:rPr>
    </w:lvl>
    <w:lvl w:ilvl="7" w:tplc="1572186E">
      <w:numFmt w:val="bullet"/>
      <w:lvlText w:val="•"/>
      <w:lvlJc w:val="left"/>
      <w:pPr>
        <w:ind w:left="4541" w:hanging="196"/>
      </w:pPr>
      <w:rPr>
        <w:rFonts w:hint="default"/>
        <w:lang w:val="lv-LV" w:eastAsia="en-US" w:bidi="ar-SA"/>
      </w:rPr>
    </w:lvl>
    <w:lvl w:ilvl="8" w:tplc="9CDAF8BC">
      <w:numFmt w:val="bullet"/>
      <w:lvlText w:val="•"/>
      <w:lvlJc w:val="left"/>
      <w:pPr>
        <w:ind w:left="5181" w:hanging="196"/>
      </w:pPr>
      <w:rPr>
        <w:rFonts w:hint="default"/>
        <w:lang w:val="lv-LV" w:eastAsia="en-US" w:bidi="ar-SA"/>
      </w:rPr>
    </w:lvl>
  </w:abstractNum>
  <w:abstractNum w:abstractNumId="5" w15:restartNumberingAfterBreak="0">
    <w:nsid w:val="1E3E5B7D"/>
    <w:multiLevelType w:val="hybridMultilevel"/>
    <w:tmpl w:val="1D0E14B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27C38D8"/>
    <w:multiLevelType w:val="hybridMultilevel"/>
    <w:tmpl w:val="060EA56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5492CD2"/>
    <w:multiLevelType w:val="hybridMultilevel"/>
    <w:tmpl w:val="41663FA6"/>
    <w:lvl w:ilvl="0" w:tplc="04090001">
      <w:start w:val="1"/>
      <w:numFmt w:val="bullet"/>
      <w:lvlText w:val=""/>
      <w:lvlJc w:val="left"/>
      <w:pPr>
        <w:ind w:left="889" w:hanging="360"/>
      </w:pPr>
      <w:rPr>
        <w:rFonts w:ascii="Symbol" w:hAnsi="Symbol" w:hint="default"/>
      </w:rPr>
    </w:lvl>
    <w:lvl w:ilvl="1" w:tplc="04090003" w:tentative="1">
      <w:start w:val="1"/>
      <w:numFmt w:val="bullet"/>
      <w:lvlText w:val="o"/>
      <w:lvlJc w:val="left"/>
      <w:pPr>
        <w:ind w:left="1609" w:hanging="360"/>
      </w:pPr>
      <w:rPr>
        <w:rFonts w:ascii="Courier New" w:hAnsi="Courier New" w:cs="Courier New" w:hint="default"/>
      </w:rPr>
    </w:lvl>
    <w:lvl w:ilvl="2" w:tplc="04090005" w:tentative="1">
      <w:start w:val="1"/>
      <w:numFmt w:val="bullet"/>
      <w:lvlText w:val=""/>
      <w:lvlJc w:val="left"/>
      <w:pPr>
        <w:ind w:left="2329" w:hanging="360"/>
      </w:pPr>
      <w:rPr>
        <w:rFonts w:ascii="Wingdings" w:hAnsi="Wingdings" w:hint="default"/>
      </w:rPr>
    </w:lvl>
    <w:lvl w:ilvl="3" w:tplc="04090001" w:tentative="1">
      <w:start w:val="1"/>
      <w:numFmt w:val="bullet"/>
      <w:lvlText w:val=""/>
      <w:lvlJc w:val="left"/>
      <w:pPr>
        <w:ind w:left="3049" w:hanging="360"/>
      </w:pPr>
      <w:rPr>
        <w:rFonts w:ascii="Symbol" w:hAnsi="Symbol" w:hint="default"/>
      </w:rPr>
    </w:lvl>
    <w:lvl w:ilvl="4" w:tplc="04090003" w:tentative="1">
      <w:start w:val="1"/>
      <w:numFmt w:val="bullet"/>
      <w:lvlText w:val="o"/>
      <w:lvlJc w:val="left"/>
      <w:pPr>
        <w:ind w:left="3769" w:hanging="360"/>
      </w:pPr>
      <w:rPr>
        <w:rFonts w:ascii="Courier New" w:hAnsi="Courier New" w:cs="Courier New" w:hint="default"/>
      </w:rPr>
    </w:lvl>
    <w:lvl w:ilvl="5" w:tplc="04090005" w:tentative="1">
      <w:start w:val="1"/>
      <w:numFmt w:val="bullet"/>
      <w:lvlText w:val=""/>
      <w:lvlJc w:val="left"/>
      <w:pPr>
        <w:ind w:left="4489" w:hanging="360"/>
      </w:pPr>
      <w:rPr>
        <w:rFonts w:ascii="Wingdings" w:hAnsi="Wingdings" w:hint="default"/>
      </w:rPr>
    </w:lvl>
    <w:lvl w:ilvl="6" w:tplc="04090001" w:tentative="1">
      <w:start w:val="1"/>
      <w:numFmt w:val="bullet"/>
      <w:lvlText w:val=""/>
      <w:lvlJc w:val="left"/>
      <w:pPr>
        <w:ind w:left="5209" w:hanging="360"/>
      </w:pPr>
      <w:rPr>
        <w:rFonts w:ascii="Symbol" w:hAnsi="Symbol" w:hint="default"/>
      </w:rPr>
    </w:lvl>
    <w:lvl w:ilvl="7" w:tplc="04090003" w:tentative="1">
      <w:start w:val="1"/>
      <w:numFmt w:val="bullet"/>
      <w:lvlText w:val="o"/>
      <w:lvlJc w:val="left"/>
      <w:pPr>
        <w:ind w:left="5929" w:hanging="360"/>
      </w:pPr>
      <w:rPr>
        <w:rFonts w:ascii="Courier New" w:hAnsi="Courier New" w:cs="Courier New" w:hint="default"/>
      </w:rPr>
    </w:lvl>
    <w:lvl w:ilvl="8" w:tplc="04090005" w:tentative="1">
      <w:start w:val="1"/>
      <w:numFmt w:val="bullet"/>
      <w:lvlText w:val=""/>
      <w:lvlJc w:val="left"/>
      <w:pPr>
        <w:ind w:left="6649" w:hanging="360"/>
      </w:pPr>
      <w:rPr>
        <w:rFonts w:ascii="Wingdings" w:hAnsi="Wingdings" w:hint="default"/>
      </w:rPr>
    </w:lvl>
  </w:abstractNum>
  <w:abstractNum w:abstractNumId="8" w15:restartNumberingAfterBreak="0">
    <w:nsid w:val="258E6D0C"/>
    <w:multiLevelType w:val="hybridMultilevel"/>
    <w:tmpl w:val="8D068406"/>
    <w:lvl w:ilvl="0" w:tplc="6E346018">
      <w:start w:val="1"/>
      <w:numFmt w:val="decimal"/>
      <w:lvlText w:val="%1."/>
      <w:lvlJc w:val="left"/>
      <w:pPr>
        <w:ind w:left="57" w:hanging="235"/>
      </w:pPr>
      <w:rPr>
        <w:rFonts w:ascii="Times New Roman" w:eastAsia="Times New Roman" w:hAnsi="Times New Roman" w:cs="Times New Roman" w:hint="default"/>
        <w:b w:val="0"/>
        <w:bCs w:val="0"/>
        <w:i w:val="0"/>
        <w:iCs w:val="0"/>
        <w:spacing w:val="0"/>
        <w:w w:val="100"/>
        <w:sz w:val="24"/>
        <w:szCs w:val="24"/>
        <w:lang w:val="lv-LV" w:eastAsia="en-US" w:bidi="ar-SA"/>
      </w:rPr>
    </w:lvl>
    <w:lvl w:ilvl="1" w:tplc="D1F07AC8">
      <w:numFmt w:val="bullet"/>
      <w:lvlText w:val="•"/>
      <w:lvlJc w:val="left"/>
      <w:pPr>
        <w:ind w:left="700" w:hanging="235"/>
      </w:pPr>
      <w:rPr>
        <w:rFonts w:hint="default"/>
        <w:lang w:val="lv-LV" w:eastAsia="en-US" w:bidi="ar-SA"/>
      </w:rPr>
    </w:lvl>
    <w:lvl w:ilvl="2" w:tplc="CB08820E">
      <w:numFmt w:val="bullet"/>
      <w:lvlText w:val="•"/>
      <w:lvlJc w:val="left"/>
      <w:pPr>
        <w:ind w:left="1340" w:hanging="235"/>
      </w:pPr>
      <w:rPr>
        <w:rFonts w:hint="default"/>
        <w:lang w:val="lv-LV" w:eastAsia="en-US" w:bidi="ar-SA"/>
      </w:rPr>
    </w:lvl>
    <w:lvl w:ilvl="3" w:tplc="E34C84D6">
      <w:numFmt w:val="bullet"/>
      <w:lvlText w:val="•"/>
      <w:lvlJc w:val="left"/>
      <w:pPr>
        <w:ind w:left="1980" w:hanging="235"/>
      </w:pPr>
      <w:rPr>
        <w:rFonts w:hint="default"/>
        <w:lang w:val="lv-LV" w:eastAsia="en-US" w:bidi="ar-SA"/>
      </w:rPr>
    </w:lvl>
    <w:lvl w:ilvl="4" w:tplc="750A673A">
      <w:numFmt w:val="bullet"/>
      <w:lvlText w:val="•"/>
      <w:lvlJc w:val="left"/>
      <w:pPr>
        <w:ind w:left="2620" w:hanging="235"/>
      </w:pPr>
      <w:rPr>
        <w:rFonts w:hint="default"/>
        <w:lang w:val="lv-LV" w:eastAsia="en-US" w:bidi="ar-SA"/>
      </w:rPr>
    </w:lvl>
    <w:lvl w:ilvl="5" w:tplc="79507CE2">
      <w:numFmt w:val="bullet"/>
      <w:lvlText w:val="•"/>
      <w:lvlJc w:val="left"/>
      <w:pPr>
        <w:ind w:left="3261" w:hanging="235"/>
      </w:pPr>
      <w:rPr>
        <w:rFonts w:hint="default"/>
        <w:lang w:val="lv-LV" w:eastAsia="en-US" w:bidi="ar-SA"/>
      </w:rPr>
    </w:lvl>
    <w:lvl w:ilvl="6" w:tplc="7DD4BF48">
      <w:numFmt w:val="bullet"/>
      <w:lvlText w:val="•"/>
      <w:lvlJc w:val="left"/>
      <w:pPr>
        <w:ind w:left="3901" w:hanging="235"/>
      </w:pPr>
      <w:rPr>
        <w:rFonts w:hint="default"/>
        <w:lang w:val="lv-LV" w:eastAsia="en-US" w:bidi="ar-SA"/>
      </w:rPr>
    </w:lvl>
    <w:lvl w:ilvl="7" w:tplc="E84AE9D0">
      <w:numFmt w:val="bullet"/>
      <w:lvlText w:val="•"/>
      <w:lvlJc w:val="left"/>
      <w:pPr>
        <w:ind w:left="4541" w:hanging="235"/>
      </w:pPr>
      <w:rPr>
        <w:rFonts w:hint="default"/>
        <w:lang w:val="lv-LV" w:eastAsia="en-US" w:bidi="ar-SA"/>
      </w:rPr>
    </w:lvl>
    <w:lvl w:ilvl="8" w:tplc="8990C40A">
      <w:numFmt w:val="bullet"/>
      <w:lvlText w:val="•"/>
      <w:lvlJc w:val="left"/>
      <w:pPr>
        <w:ind w:left="5181" w:hanging="235"/>
      </w:pPr>
      <w:rPr>
        <w:rFonts w:hint="default"/>
        <w:lang w:val="lv-LV" w:eastAsia="en-US" w:bidi="ar-SA"/>
      </w:rPr>
    </w:lvl>
  </w:abstractNum>
  <w:abstractNum w:abstractNumId="9" w15:restartNumberingAfterBreak="0">
    <w:nsid w:val="27B21B1E"/>
    <w:multiLevelType w:val="hybridMultilevel"/>
    <w:tmpl w:val="D284C476"/>
    <w:lvl w:ilvl="0" w:tplc="8E6A0908">
      <w:start w:val="4"/>
      <w:numFmt w:val="bullet"/>
      <w:lvlText w:val="-"/>
      <w:lvlJc w:val="left"/>
      <w:pPr>
        <w:ind w:left="1080" w:hanging="360"/>
      </w:pPr>
      <w:rPr>
        <w:rFonts w:ascii="Times New Roman" w:eastAsia="Times New Roman" w:hAnsi="Times New Roman" w:cs="Times New Roman" w:hint="default"/>
        <w:b w:val="0"/>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2E0B2983"/>
    <w:multiLevelType w:val="hybridMultilevel"/>
    <w:tmpl w:val="47DC5A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0A01D47"/>
    <w:multiLevelType w:val="hybridMultilevel"/>
    <w:tmpl w:val="EFCE6E8E"/>
    <w:lvl w:ilvl="0" w:tplc="918C5032">
      <w:numFmt w:val="bullet"/>
      <w:lvlText w:val=""/>
      <w:lvlJc w:val="left"/>
      <w:pPr>
        <w:ind w:left="720" w:hanging="360"/>
      </w:pPr>
      <w:rPr>
        <w:rFonts w:ascii="Symbol" w:eastAsiaTheme="minorHAnsi" w:hAnsi="Symbol" w:cs="Times New Roman" w:hint="default"/>
        <w:i/>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0B36FC6"/>
    <w:multiLevelType w:val="multilevel"/>
    <w:tmpl w:val="A64E8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631709"/>
    <w:multiLevelType w:val="hybridMultilevel"/>
    <w:tmpl w:val="A7562DF6"/>
    <w:lvl w:ilvl="0" w:tplc="D2F22256">
      <w:start w:val="4"/>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3FC1925"/>
    <w:multiLevelType w:val="hybridMultilevel"/>
    <w:tmpl w:val="969C47F4"/>
    <w:lvl w:ilvl="0" w:tplc="04090001">
      <w:start w:val="1"/>
      <w:numFmt w:val="bullet"/>
      <w:lvlText w:val=""/>
      <w:lvlJc w:val="left"/>
      <w:pPr>
        <w:ind w:left="889" w:hanging="360"/>
      </w:pPr>
      <w:rPr>
        <w:rFonts w:ascii="Symbol" w:hAnsi="Symbol" w:hint="default"/>
      </w:rPr>
    </w:lvl>
    <w:lvl w:ilvl="1" w:tplc="04090003" w:tentative="1">
      <w:start w:val="1"/>
      <w:numFmt w:val="bullet"/>
      <w:lvlText w:val="o"/>
      <w:lvlJc w:val="left"/>
      <w:pPr>
        <w:ind w:left="1609" w:hanging="360"/>
      </w:pPr>
      <w:rPr>
        <w:rFonts w:ascii="Courier New" w:hAnsi="Courier New" w:cs="Courier New" w:hint="default"/>
      </w:rPr>
    </w:lvl>
    <w:lvl w:ilvl="2" w:tplc="04090005" w:tentative="1">
      <w:start w:val="1"/>
      <w:numFmt w:val="bullet"/>
      <w:lvlText w:val=""/>
      <w:lvlJc w:val="left"/>
      <w:pPr>
        <w:ind w:left="2329" w:hanging="360"/>
      </w:pPr>
      <w:rPr>
        <w:rFonts w:ascii="Wingdings" w:hAnsi="Wingdings" w:hint="default"/>
      </w:rPr>
    </w:lvl>
    <w:lvl w:ilvl="3" w:tplc="04090001" w:tentative="1">
      <w:start w:val="1"/>
      <w:numFmt w:val="bullet"/>
      <w:lvlText w:val=""/>
      <w:lvlJc w:val="left"/>
      <w:pPr>
        <w:ind w:left="3049" w:hanging="360"/>
      </w:pPr>
      <w:rPr>
        <w:rFonts w:ascii="Symbol" w:hAnsi="Symbol" w:hint="default"/>
      </w:rPr>
    </w:lvl>
    <w:lvl w:ilvl="4" w:tplc="04090003" w:tentative="1">
      <w:start w:val="1"/>
      <w:numFmt w:val="bullet"/>
      <w:lvlText w:val="o"/>
      <w:lvlJc w:val="left"/>
      <w:pPr>
        <w:ind w:left="3769" w:hanging="360"/>
      </w:pPr>
      <w:rPr>
        <w:rFonts w:ascii="Courier New" w:hAnsi="Courier New" w:cs="Courier New" w:hint="default"/>
      </w:rPr>
    </w:lvl>
    <w:lvl w:ilvl="5" w:tplc="04090005" w:tentative="1">
      <w:start w:val="1"/>
      <w:numFmt w:val="bullet"/>
      <w:lvlText w:val=""/>
      <w:lvlJc w:val="left"/>
      <w:pPr>
        <w:ind w:left="4489" w:hanging="360"/>
      </w:pPr>
      <w:rPr>
        <w:rFonts w:ascii="Wingdings" w:hAnsi="Wingdings" w:hint="default"/>
      </w:rPr>
    </w:lvl>
    <w:lvl w:ilvl="6" w:tplc="04090001" w:tentative="1">
      <w:start w:val="1"/>
      <w:numFmt w:val="bullet"/>
      <w:lvlText w:val=""/>
      <w:lvlJc w:val="left"/>
      <w:pPr>
        <w:ind w:left="5209" w:hanging="360"/>
      </w:pPr>
      <w:rPr>
        <w:rFonts w:ascii="Symbol" w:hAnsi="Symbol" w:hint="default"/>
      </w:rPr>
    </w:lvl>
    <w:lvl w:ilvl="7" w:tplc="04090003" w:tentative="1">
      <w:start w:val="1"/>
      <w:numFmt w:val="bullet"/>
      <w:lvlText w:val="o"/>
      <w:lvlJc w:val="left"/>
      <w:pPr>
        <w:ind w:left="5929" w:hanging="360"/>
      </w:pPr>
      <w:rPr>
        <w:rFonts w:ascii="Courier New" w:hAnsi="Courier New" w:cs="Courier New" w:hint="default"/>
      </w:rPr>
    </w:lvl>
    <w:lvl w:ilvl="8" w:tplc="04090005" w:tentative="1">
      <w:start w:val="1"/>
      <w:numFmt w:val="bullet"/>
      <w:lvlText w:val=""/>
      <w:lvlJc w:val="left"/>
      <w:pPr>
        <w:ind w:left="6649" w:hanging="360"/>
      </w:pPr>
      <w:rPr>
        <w:rFonts w:ascii="Wingdings" w:hAnsi="Wingdings" w:hint="default"/>
      </w:rPr>
    </w:lvl>
  </w:abstractNum>
  <w:abstractNum w:abstractNumId="15" w15:restartNumberingAfterBreak="0">
    <w:nsid w:val="3A482046"/>
    <w:multiLevelType w:val="hybridMultilevel"/>
    <w:tmpl w:val="C35ADF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AC7222E"/>
    <w:multiLevelType w:val="hybridMultilevel"/>
    <w:tmpl w:val="90441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C576C0"/>
    <w:multiLevelType w:val="hybridMultilevel"/>
    <w:tmpl w:val="F09EA362"/>
    <w:lvl w:ilvl="0" w:tplc="04260001">
      <w:start w:val="1"/>
      <w:numFmt w:val="bullet"/>
      <w:lvlText w:val=""/>
      <w:lvlJc w:val="left"/>
      <w:pPr>
        <w:ind w:left="765" w:hanging="360"/>
      </w:pPr>
      <w:rPr>
        <w:rFonts w:ascii="Symbol" w:hAnsi="Symbol" w:hint="default"/>
      </w:rPr>
    </w:lvl>
    <w:lvl w:ilvl="1" w:tplc="04260003" w:tentative="1">
      <w:start w:val="1"/>
      <w:numFmt w:val="bullet"/>
      <w:lvlText w:val="o"/>
      <w:lvlJc w:val="left"/>
      <w:pPr>
        <w:ind w:left="1485" w:hanging="360"/>
      </w:pPr>
      <w:rPr>
        <w:rFonts w:ascii="Courier New" w:hAnsi="Courier New" w:cs="Courier New" w:hint="default"/>
      </w:rPr>
    </w:lvl>
    <w:lvl w:ilvl="2" w:tplc="04260005" w:tentative="1">
      <w:start w:val="1"/>
      <w:numFmt w:val="bullet"/>
      <w:lvlText w:val=""/>
      <w:lvlJc w:val="left"/>
      <w:pPr>
        <w:ind w:left="2205" w:hanging="360"/>
      </w:pPr>
      <w:rPr>
        <w:rFonts w:ascii="Wingdings" w:hAnsi="Wingdings" w:hint="default"/>
      </w:rPr>
    </w:lvl>
    <w:lvl w:ilvl="3" w:tplc="04260001" w:tentative="1">
      <w:start w:val="1"/>
      <w:numFmt w:val="bullet"/>
      <w:lvlText w:val=""/>
      <w:lvlJc w:val="left"/>
      <w:pPr>
        <w:ind w:left="2925" w:hanging="360"/>
      </w:pPr>
      <w:rPr>
        <w:rFonts w:ascii="Symbol" w:hAnsi="Symbol" w:hint="default"/>
      </w:rPr>
    </w:lvl>
    <w:lvl w:ilvl="4" w:tplc="04260003" w:tentative="1">
      <w:start w:val="1"/>
      <w:numFmt w:val="bullet"/>
      <w:lvlText w:val="o"/>
      <w:lvlJc w:val="left"/>
      <w:pPr>
        <w:ind w:left="3645" w:hanging="360"/>
      </w:pPr>
      <w:rPr>
        <w:rFonts w:ascii="Courier New" w:hAnsi="Courier New" w:cs="Courier New" w:hint="default"/>
      </w:rPr>
    </w:lvl>
    <w:lvl w:ilvl="5" w:tplc="04260005" w:tentative="1">
      <w:start w:val="1"/>
      <w:numFmt w:val="bullet"/>
      <w:lvlText w:val=""/>
      <w:lvlJc w:val="left"/>
      <w:pPr>
        <w:ind w:left="4365" w:hanging="360"/>
      </w:pPr>
      <w:rPr>
        <w:rFonts w:ascii="Wingdings" w:hAnsi="Wingdings" w:hint="default"/>
      </w:rPr>
    </w:lvl>
    <w:lvl w:ilvl="6" w:tplc="04260001" w:tentative="1">
      <w:start w:val="1"/>
      <w:numFmt w:val="bullet"/>
      <w:lvlText w:val=""/>
      <w:lvlJc w:val="left"/>
      <w:pPr>
        <w:ind w:left="5085" w:hanging="360"/>
      </w:pPr>
      <w:rPr>
        <w:rFonts w:ascii="Symbol" w:hAnsi="Symbol" w:hint="default"/>
      </w:rPr>
    </w:lvl>
    <w:lvl w:ilvl="7" w:tplc="04260003" w:tentative="1">
      <w:start w:val="1"/>
      <w:numFmt w:val="bullet"/>
      <w:lvlText w:val="o"/>
      <w:lvlJc w:val="left"/>
      <w:pPr>
        <w:ind w:left="5805" w:hanging="360"/>
      </w:pPr>
      <w:rPr>
        <w:rFonts w:ascii="Courier New" w:hAnsi="Courier New" w:cs="Courier New" w:hint="default"/>
      </w:rPr>
    </w:lvl>
    <w:lvl w:ilvl="8" w:tplc="04260005" w:tentative="1">
      <w:start w:val="1"/>
      <w:numFmt w:val="bullet"/>
      <w:lvlText w:val=""/>
      <w:lvlJc w:val="left"/>
      <w:pPr>
        <w:ind w:left="6525" w:hanging="360"/>
      </w:pPr>
      <w:rPr>
        <w:rFonts w:ascii="Wingdings" w:hAnsi="Wingdings" w:hint="default"/>
      </w:rPr>
    </w:lvl>
  </w:abstractNum>
  <w:abstractNum w:abstractNumId="18" w15:restartNumberingAfterBreak="0">
    <w:nsid w:val="493D7C35"/>
    <w:multiLevelType w:val="hybridMultilevel"/>
    <w:tmpl w:val="06DED330"/>
    <w:lvl w:ilvl="0" w:tplc="0426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2BD42FC"/>
    <w:multiLevelType w:val="hybridMultilevel"/>
    <w:tmpl w:val="686C9410"/>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76145DB"/>
    <w:multiLevelType w:val="hybridMultilevel"/>
    <w:tmpl w:val="5786013C"/>
    <w:lvl w:ilvl="0" w:tplc="04260001">
      <w:start w:val="1"/>
      <w:numFmt w:val="bullet"/>
      <w:lvlText w:val=""/>
      <w:lvlJc w:val="left"/>
      <w:pPr>
        <w:ind w:left="758" w:hanging="360"/>
      </w:pPr>
      <w:rPr>
        <w:rFonts w:ascii="Symbol" w:hAnsi="Symbol" w:hint="default"/>
      </w:rPr>
    </w:lvl>
    <w:lvl w:ilvl="1" w:tplc="04260003" w:tentative="1">
      <w:start w:val="1"/>
      <w:numFmt w:val="bullet"/>
      <w:lvlText w:val="o"/>
      <w:lvlJc w:val="left"/>
      <w:pPr>
        <w:ind w:left="1478" w:hanging="360"/>
      </w:pPr>
      <w:rPr>
        <w:rFonts w:ascii="Courier New" w:hAnsi="Courier New" w:cs="Courier New" w:hint="default"/>
      </w:rPr>
    </w:lvl>
    <w:lvl w:ilvl="2" w:tplc="04260005" w:tentative="1">
      <w:start w:val="1"/>
      <w:numFmt w:val="bullet"/>
      <w:lvlText w:val=""/>
      <w:lvlJc w:val="left"/>
      <w:pPr>
        <w:ind w:left="2198" w:hanging="360"/>
      </w:pPr>
      <w:rPr>
        <w:rFonts w:ascii="Wingdings" w:hAnsi="Wingdings" w:hint="default"/>
      </w:rPr>
    </w:lvl>
    <w:lvl w:ilvl="3" w:tplc="04260001" w:tentative="1">
      <w:start w:val="1"/>
      <w:numFmt w:val="bullet"/>
      <w:lvlText w:val=""/>
      <w:lvlJc w:val="left"/>
      <w:pPr>
        <w:ind w:left="2918" w:hanging="360"/>
      </w:pPr>
      <w:rPr>
        <w:rFonts w:ascii="Symbol" w:hAnsi="Symbol" w:hint="default"/>
      </w:rPr>
    </w:lvl>
    <w:lvl w:ilvl="4" w:tplc="04260003" w:tentative="1">
      <w:start w:val="1"/>
      <w:numFmt w:val="bullet"/>
      <w:lvlText w:val="o"/>
      <w:lvlJc w:val="left"/>
      <w:pPr>
        <w:ind w:left="3638" w:hanging="360"/>
      </w:pPr>
      <w:rPr>
        <w:rFonts w:ascii="Courier New" w:hAnsi="Courier New" w:cs="Courier New" w:hint="default"/>
      </w:rPr>
    </w:lvl>
    <w:lvl w:ilvl="5" w:tplc="04260005" w:tentative="1">
      <w:start w:val="1"/>
      <w:numFmt w:val="bullet"/>
      <w:lvlText w:val=""/>
      <w:lvlJc w:val="left"/>
      <w:pPr>
        <w:ind w:left="4358" w:hanging="360"/>
      </w:pPr>
      <w:rPr>
        <w:rFonts w:ascii="Wingdings" w:hAnsi="Wingdings" w:hint="default"/>
      </w:rPr>
    </w:lvl>
    <w:lvl w:ilvl="6" w:tplc="04260001" w:tentative="1">
      <w:start w:val="1"/>
      <w:numFmt w:val="bullet"/>
      <w:lvlText w:val=""/>
      <w:lvlJc w:val="left"/>
      <w:pPr>
        <w:ind w:left="5078" w:hanging="360"/>
      </w:pPr>
      <w:rPr>
        <w:rFonts w:ascii="Symbol" w:hAnsi="Symbol" w:hint="default"/>
      </w:rPr>
    </w:lvl>
    <w:lvl w:ilvl="7" w:tplc="04260003" w:tentative="1">
      <w:start w:val="1"/>
      <w:numFmt w:val="bullet"/>
      <w:lvlText w:val="o"/>
      <w:lvlJc w:val="left"/>
      <w:pPr>
        <w:ind w:left="5798" w:hanging="360"/>
      </w:pPr>
      <w:rPr>
        <w:rFonts w:ascii="Courier New" w:hAnsi="Courier New" w:cs="Courier New" w:hint="default"/>
      </w:rPr>
    </w:lvl>
    <w:lvl w:ilvl="8" w:tplc="04260005" w:tentative="1">
      <w:start w:val="1"/>
      <w:numFmt w:val="bullet"/>
      <w:lvlText w:val=""/>
      <w:lvlJc w:val="left"/>
      <w:pPr>
        <w:ind w:left="6518" w:hanging="360"/>
      </w:pPr>
      <w:rPr>
        <w:rFonts w:ascii="Wingdings" w:hAnsi="Wingdings" w:hint="default"/>
      </w:rPr>
    </w:lvl>
  </w:abstractNum>
  <w:abstractNum w:abstractNumId="21" w15:restartNumberingAfterBreak="0">
    <w:nsid w:val="73B53998"/>
    <w:multiLevelType w:val="hybridMultilevel"/>
    <w:tmpl w:val="BD3C1D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D420DA9"/>
    <w:multiLevelType w:val="hybridMultilevel"/>
    <w:tmpl w:val="47DC5A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05899705">
    <w:abstractNumId w:val="10"/>
  </w:num>
  <w:num w:numId="2" w16cid:durableId="936913331">
    <w:abstractNumId w:val="22"/>
  </w:num>
  <w:num w:numId="3" w16cid:durableId="397635739">
    <w:abstractNumId w:val="9"/>
  </w:num>
  <w:num w:numId="4" w16cid:durableId="1691641424">
    <w:abstractNumId w:val="13"/>
  </w:num>
  <w:num w:numId="5" w16cid:durableId="349911158">
    <w:abstractNumId w:val="11"/>
  </w:num>
  <w:num w:numId="6" w16cid:durableId="18467442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8628715">
    <w:abstractNumId w:val="0"/>
  </w:num>
  <w:num w:numId="8" w16cid:durableId="384719074">
    <w:abstractNumId w:val="5"/>
  </w:num>
  <w:num w:numId="9" w16cid:durableId="1845512194">
    <w:abstractNumId w:val="16"/>
  </w:num>
  <w:num w:numId="10" w16cid:durableId="1153330407">
    <w:abstractNumId w:val="14"/>
  </w:num>
  <w:num w:numId="11" w16cid:durableId="284895925">
    <w:abstractNumId w:val="7"/>
  </w:num>
  <w:num w:numId="12" w16cid:durableId="717827211">
    <w:abstractNumId w:val="2"/>
  </w:num>
  <w:num w:numId="13" w16cid:durableId="1129081866">
    <w:abstractNumId w:val="1"/>
  </w:num>
  <w:num w:numId="14" w16cid:durableId="539442508">
    <w:abstractNumId w:val="21"/>
  </w:num>
  <w:num w:numId="15" w16cid:durableId="2130661626">
    <w:abstractNumId w:val="3"/>
  </w:num>
  <w:num w:numId="16" w16cid:durableId="1535339300">
    <w:abstractNumId w:val="18"/>
  </w:num>
  <w:num w:numId="17" w16cid:durableId="1975670947">
    <w:abstractNumId w:val="6"/>
  </w:num>
  <w:num w:numId="18" w16cid:durableId="75787819">
    <w:abstractNumId w:val="17"/>
  </w:num>
  <w:num w:numId="19" w16cid:durableId="397481253">
    <w:abstractNumId w:val="4"/>
  </w:num>
  <w:num w:numId="20" w16cid:durableId="1984390188">
    <w:abstractNumId w:val="8"/>
  </w:num>
  <w:num w:numId="21" w16cid:durableId="464465938">
    <w:abstractNumId w:val="19"/>
  </w:num>
  <w:num w:numId="22" w16cid:durableId="865483108">
    <w:abstractNumId w:val="20"/>
  </w:num>
  <w:num w:numId="23" w16cid:durableId="1908765231">
    <w:abstractNumId w:val="15"/>
  </w:num>
  <w:num w:numId="24" w16cid:durableId="13140206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7CC"/>
    <w:rsid w:val="00020C9E"/>
    <w:rsid w:val="000249AF"/>
    <w:rsid w:val="000316F2"/>
    <w:rsid w:val="00051D13"/>
    <w:rsid w:val="00066B2E"/>
    <w:rsid w:val="000A0759"/>
    <w:rsid w:val="000A297B"/>
    <w:rsid w:val="000A51D5"/>
    <w:rsid w:val="000A6183"/>
    <w:rsid w:val="000C46B0"/>
    <w:rsid w:val="000C5D4E"/>
    <w:rsid w:val="000D679A"/>
    <w:rsid w:val="000E4704"/>
    <w:rsid w:val="000F2559"/>
    <w:rsid w:val="001065FE"/>
    <w:rsid w:val="00130558"/>
    <w:rsid w:val="00136E35"/>
    <w:rsid w:val="00157653"/>
    <w:rsid w:val="001A7C7E"/>
    <w:rsid w:val="001C170A"/>
    <w:rsid w:val="001C4405"/>
    <w:rsid w:val="001F3221"/>
    <w:rsid w:val="00212862"/>
    <w:rsid w:val="00223640"/>
    <w:rsid w:val="002276C3"/>
    <w:rsid w:val="00233333"/>
    <w:rsid w:val="002408FC"/>
    <w:rsid w:val="00245EDE"/>
    <w:rsid w:val="0026015D"/>
    <w:rsid w:val="00283311"/>
    <w:rsid w:val="0029054D"/>
    <w:rsid w:val="002A3775"/>
    <w:rsid w:val="002B204E"/>
    <w:rsid w:val="002D06A7"/>
    <w:rsid w:val="002F0C51"/>
    <w:rsid w:val="002F19B5"/>
    <w:rsid w:val="002F36A0"/>
    <w:rsid w:val="0030195F"/>
    <w:rsid w:val="003207CC"/>
    <w:rsid w:val="00322180"/>
    <w:rsid w:val="00330635"/>
    <w:rsid w:val="00331E3F"/>
    <w:rsid w:val="00355CE5"/>
    <w:rsid w:val="00357F7B"/>
    <w:rsid w:val="003717A2"/>
    <w:rsid w:val="0037626C"/>
    <w:rsid w:val="00380085"/>
    <w:rsid w:val="003A63D5"/>
    <w:rsid w:val="003B15EC"/>
    <w:rsid w:val="003B2A57"/>
    <w:rsid w:val="003C457D"/>
    <w:rsid w:val="003E03AA"/>
    <w:rsid w:val="003E1318"/>
    <w:rsid w:val="003E7D18"/>
    <w:rsid w:val="0040251B"/>
    <w:rsid w:val="00402B0F"/>
    <w:rsid w:val="0041496C"/>
    <w:rsid w:val="004227CF"/>
    <w:rsid w:val="0042701F"/>
    <w:rsid w:val="00430362"/>
    <w:rsid w:val="00435540"/>
    <w:rsid w:val="00453F45"/>
    <w:rsid w:val="00454127"/>
    <w:rsid w:val="00465264"/>
    <w:rsid w:val="004838CB"/>
    <w:rsid w:val="004A1D41"/>
    <w:rsid w:val="004C2301"/>
    <w:rsid w:val="004C727E"/>
    <w:rsid w:val="004D12C4"/>
    <w:rsid w:val="004D2C9B"/>
    <w:rsid w:val="004D72A9"/>
    <w:rsid w:val="004E13BF"/>
    <w:rsid w:val="00525D41"/>
    <w:rsid w:val="005320E4"/>
    <w:rsid w:val="005714CC"/>
    <w:rsid w:val="00573477"/>
    <w:rsid w:val="00575D21"/>
    <w:rsid w:val="00584E22"/>
    <w:rsid w:val="005A5A3A"/>
    <w:rsid w:val="005C165A"/>
    <w:rsid w:val="005C255D"/>
    <w:rsid w:val="0062173D"/>
    <w:rsid w:val="00653740"/>
    <w:rsid w:val="006818A8"/>
    <w:rsid w:val="00696325"/>
    <w:rsid w:val="006A24E0"/>
    <w:rsid w:val="006B566D"/>
    <w:rsid w:val="006D116C"/>
    <w:rsid w:val="006E2618"/>
    <w:rsid w:val="006E6FFD"/>
    <w:rsid w:val="006F5CC7"/>
    <w:rsid w:val="006F79A3"/>
    <w:rsid w:val="0070082E"/>
    <w:rsid w:val="00707324"/>
    <w:rsid w:val="00754E1B"/>
    <w:rsid w:val="00774256"/>
    <w:rsid w:val="00782519"/>
    <w:rsid w:val="00784DC5"/>
    <w:rsid w:val="007B65A4"/>
    <w:rsid w:val="007D636E"/>
    <w:rsid w:val="007E1F63"/>
    <w:rsid w:val="007F5150"/>
    <w:rsid w:val="00807086"/>
    <w:rsid w:val="008072A6"/>
    <w:rsid w:val="0082084D"/>
    <w:rsid w:val="008319E1"/>
    <w:rsid w:val="00861A90"/>
    <w:rsid w:val="00871609"/>
    <w:rsid w:val="00896CD0"/>
    <w:rsid w:val="008B0B81"/>
    <w:rsid w:val="00902692"/>
    <w:rsid w:val="00907630"/>
    <w:rsid w:val="009245C8"/>
    <w:rsid w:val="009303AE"/>
    <w:rsid w:val="009342CC"/>
    <w:rsid w:val="00947FD8"/>
    <w:rsid w:val="00955E84"/>
    <w:rsid w:val="00963DF2"/>
    <w:rsid w:val="00974657"/>
    <w:rsid w:val="00981707"/>
    <w:rsid w:val="009C2B2B"/>
    <w:rsid w:val="009C5532"/>
    <w:rsid w:val="009E50FC"/>
    <w:rsid w:val="00A231A7"/>
    <w:rsid w:val="00A23876"/>
    <w:rsid w:val="00A36DB7"/>
    <w:rsid w:val="00A8669E"/>
    <w:rsid w:val="00A87261"/>
    <w:rsid w:val="00AA376E"/>
    <w:rsid w:val="00AA50C4"/>
    <w:rsid w:val="00AC349C"/>
    <w:rsid w:val="00AC5916"/>
    <w:rsid w:val="00AC7A94"/>
    <w:rsid w:val="00B1795A"/>
    <w:rsid w:val="00B42B5D"/>
    <w:rsid w:val="00BA015E"/>
    <w:rsid w:val="00BA36FF"/>
    <w:rsid w:val="00BA731F"/>
    <w:rsid w:val="00BD3153"/>
    <w:rsid w:val="00BF63E6"/>
    <w:rsid w:val="00C000CA"/>
    <w:rsid w:val="00C115E1"/>
    <w:rsid w:val="00C1691C"/>
    <w:rsid w:val="00C206AC"/>
    <w:rsid w:val="00C32A97"/>
    <w:rsid w:val="00C33D9A"/>
    <w:rsid w:val="00C34857"/>
    <w:rsid w:val="00C6476C"/>
    <w:rsid w:val="00C92AAC"/>
    <w:rsid w:val="00C94DC4"/>
    <w:rsid w:val="00CA4C07"/>
    <w:rsid w:val="00CA5892"/>
    <w:rsid w:val="00CE59DF"/>
    <w:rsid w:val="00CE68C7"/>
    <w:rsid w:val="00CF4184"/>
    <w:rsid w:val="00D556E8"/>
    <w:rsid w:val="00D57644"/>
    <w:rsid w:val="00D83BE6"/>
    <w:rsid w:val="00D93F45"/>
    <w:rsid w:val="00D95801"/>
    <w:rsid w:val="00DA6508"/>
    <w:rsid w:val="00DC5E24"/>
    <w:rsid w:val="00DD17AA"/>
    <w:rsid w:val="00DD26D5"/>
    <w:rsid w:val="00DF029A"/>
    <w:rsid w:val="00DF14B7"/>
    <w:rsid w:val="00DF5FA4"/>
    <w:rsid w:val="00E0474F"/>
    <w:rsid w:val="00E257BF"/>
    <w:rsid w:val="00E262F8"/>
    <w:rsid w:val="00E93A59"/>
    <w:rsid w:val="00E961C1"/>
    <w:rsid w:val="00EB583B"/>
    <w:rsid w:val="00EC3CB0"/>
    <w:rsid w:val="00ED72EA"/>
    <w:rsid w:val="00EF7D30"/>
    <w:rsid w:val="00F01F81"/>
    <w:rsid w:val="00F02C71"/>
    <w:rsid w:val="00F157A5"/>
    <w:rsid w:val="00F353A1"/>
    <w:rsid w:val="00F35419"/>
    <w:rsid w:val="00F8182F"/>
    <w:rsid w:val="00FA33EB"/>
    <w:rsid w:val="00FA4EE0"/>
    <w:rsid w:val="00FD3B9E"/>
    <w:rsid w:val="00FD6358"/>
    <w:rsid w:val="00FD710F"/>
    <w:rsid w:val="00FE205D"/>
    <w:rsid w:val="00FE2F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8AF1F"/>
  <w15:chartTrackingRefBased/>
  <w15:docId w15:val="{BEE6451E-C6D0-44D2-9793-7DF22FE55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A36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0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D06A7"/>
    <w:pPr>
      <w:spacing w:before="100" w:beforeAutospacing="1" w:after="100" w:afterAutospacing="1" w:line="240" w:lineRule="auto"/>
    </w:pPr>
    <w:rPr>
      <w:rFonts w:ascii="Calibri" w:hAnsi="Calibri" w:cs="Calibri"/>
      <w:kern w:val="0"/>
      <w:lang w:eastAsia="lv-LV"/>
      <w14:ligatures w14:val="none"/>
    </w:rPr>
  </w:style>
  <w:style w:type="paragraph" w:styleId="ListParagraph">
    <w:name w:val="List Paragraph"/>
    <w:aliases w:val="Strip,H&amp;P List Paragraph,Colorful List - Accent 12,Normal bullet 2,Bullet list,Saistīto dokumentu saraksts,Syle 1,Table of contents numbered,Citation List,PPS_Bullet,Numurets,Virsraksti,Bullet EY,ERP-List Paragraph,2,List Paragraph1"/>
    <w:basedOn w:val="Normal"/>
    <w:link w:val="ListParagraphChar"/>
    <w:uiPriority w:val="1"/>
    <w:qFormat/>
    <w:rsid w:val="00AA376E"/>
    <w:pPr>
      <w:ind w:left="720"/>
      <w:contextualSpacing/>
    </w:pPr>
  </w:style>
  <w:style w:type="character" w:customStyle="1" w:styleId="ListParagraphChar">
    <w:name w:val="List Paragraph Char"/>
    <w:aliases w:val="Strip Char,H&amp;P List Paragraph Char,Colorful List - Accent 12 Char,Normal bullet 2 Char,Bullet list Char,Saistīto dokumentu saraksts Char,Syle 1 Char,Table of contents numbered Char,Citation List Char,PPS_Bullet Char,Numurets Char"/>
    <w:link w:val="ListParagraph"/>
    <w:uiPriority w:val="34"/>
    <w:qFormat/>
    <w:locked/>
    <w:rsid w:val="00E93A59"/>
  </w:style>
  <w:style w:type="character" w:customStyle="1" w:styleId="FontStyle21">
    <w:name w:val="Font Style21"/>
    <w:rsid w:val="000316F2"/>
    <w:rPr>
      <w:rFonts w:ascii="Times New Roman" w:hAnsi="Times New Roman" w:cs="Times New Roman"/>
      <w:b/>
      <w:bCs/>
      <w:sz w:val="26"/>
      <w:szCs w:val="26"/>
    </w:rPr>
  </w:style>
  <w:style w:type="paragraph" w:styleId="Revision">
    <w:name w:val="Revision"/>
    <w:hidden/>
    <w:uiPriority w:val="99"/>
    <w:semiHidden/>
    <w:rsid w:val="00974657"/>
    <w:pPr>
      <w:spacing w:after="0" w:line="240" w:lineRule="auto"/>
    </w:pPr>
  </w:style>
  <w:style w:type="character" w:styleId="CommentReference">
    <w:name w:val="annotation reference"/>
    <w:basedOn w:val="DefaultParagraphFont"/>
    <w:uiPriority w:val="99"/>
    <w:semiHidden/>
    <w:unhideWhenUsed/>
    <w:rsid w:val="00FD3B9E"/>
    <w:rPr>
      <w:sz w:val="16"/>
      <w:szCs w:val="16"/>
    </w:rPr>
  </w:style>
  <w:style w:type="paragraph" w:styleId="CommentText">
    <w:name w:val="annotation text"/>
    <w:basedOn w:val="Normal"/>
    <w:link w:val="CommentTextChar"/>
    <w:uiPriority w:val="99"/>
    <w:unhideWhenUsed/>
    <w:rsid w:val="00FD3B9E"/>
    <w:pPr>
      <w:spacing w:line="240" w:lineRule="auto"/>
    </w:pPr>
    <w:rPr>
      <w:sz w:val="20"/>
      <w:szCs w:val="20"/>
    </w:rPr>
  </w:style>
  <w:style w:type="character" w:customStyle="1" w:styleId="CommentTextChar">
    <w:name w:val="Comment Text Char"/>
    <w:basedOn w:val="DefaultParagraphFont"/>
    <w:link w:val="CommentText"/>
    <w:uiPriority w:val="99"/>
    <w:rsid w:val="00FD3B9E"/>
    <w:rPr>
      <w:sz w:val="20"/>
      <w:szCs w:val="20"/>
    </w:rPr>
  </w:style>
  <w:style w:type="paragraph" w:styleId="CommentSubject">
    <w:name w:val="annotation subject"/>
    <w:basedOn w:val="CommentText"/>
    <w:next w:val="CommentText"/>
    <w:link w:val="CommentSubjectChar"/>
    <w:uiPriority w:val="99"/>
    <w:semiHidden/>
    <w:unhideWhenUsed/>
    <w:rsid w:val="00FD3B9E"/>
    <w:rPr>
      <w:b/>
      <w:bCs/>
    </w:rPr>
  </w:style>
  <w:style w:type="character" w:customStyle="1" w:styleId="CommentSubjectChar">
    <w:name w:val="Comment Subject Char"/>
    <w:basedOn w:val="CommentTextChar"/>
    <w:link w:val="CommentSubject"/>
    <w:uiPriority w:val="99"/>
    <w:semiHidden/>
    <w:rsid w:val="00FD3B9E"/>
    <w:rPr>
      <w:b/>
      <w:bCs/>
      <w:sz w:val="20"/>
      <w:szCs w:val="20"/>
    </w:rPr>
  </w:style>
  <w:style w:type="character" w:styleId="Hyperlink">
    <w:name w:val="Hyperlink"/>
    <w:basedOn w:val="DefaultParagraphFont"/>
    <w:uiPriority w:val="99"/>
    <w:unhideWhenUsed/>
    <w:rsid w:val="000249AF"/>
    <w:rPr>
      <w:color w:val="0563C1" w:themeColor="hyperlink"/>
      <w:u w:val="single"/>
    </w:rPr>
  </w:style>
  <w:style w:type="character" w:styleId="UnresolvedMention">
    <w:name w:val="Unresolved Mention"/>
    <w:basedOn w:val="DefaultParagraphFont"/>
    <w:uiPriority w:val="99"/>
    <w:semiHidden/>
    <w:unhideWhenUsed/>
    <w:rsid w:val="000249AF"/>
    <w:rPr>
      <w:color w:val="605E5C"/>
      <w:shd w:val="clear" w:color="auto" w:fill="E1DFDD"/>
    </w:rPr>
  </w:style>
  <w:style w:type="character" w:customStyle="1" w:styleId="Heading2Char">
    <w:name w:val="Heading 2 Char"/>
    <w:basedOn w:val="DefaultParagraphFont"/>
    <w:link w:val="Heading2"/>
    <w:uiPriority w:val="9"/>
    <w:semiHidden/>
    <w:rsid w:val="00BA36FF"/>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6F5CC7"/>
    <w:rPr>
      <w:color w:val="954F72" w:themeColor="followedHyperlink"/>
      <w:u w:val="single"/>
    </w:rPr>
  </w:style>
  <w:style w:type="paragraph" w:customStyle="1" w:styleId="TableParagraph">
    <w:name w:val="Table Paragraph"/>
    <w:basedOn w:val="Normal"/>
    <w:uiPriority w:val="1"/>
    <w:qFormat/>
    <w:rsid w:val="00DC5E24"/>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paragraph">
    <w:name w:val="paragraph"/>
    <w:basedOn w:val="Normal"/>
    <w:rsid w:val="00DC5E2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37733">
      <w:bodyDiv w:val="1"/>
      <w:marLeft w:val="0"/>
      <w:marRight w:val="0"/>
      <w:marTop w:val="0"/>
      <w:marBottom w:val="0"/>
      <w:divBdr>
        <w:top w:val="none" w:sz="0" w:space="0" w:color="auto"/>
        <w:left w:val="none" w:sz="0" w:space="0" w:color="auto"/>
        <w:bottom w:val="none" w:sz="0" w:space="0" w:color="auto"/>
        <w:right w:val="none" w:sz="0" w:space="0" w:color="auto"/>
      </w:divBdr>
    </w:div>
    <w:div w:id="829056136">
      <w:bodyDiv w:val="1"/>
      <w:marLeft w:val="0"/>
      <w:marRight w:val="0"/>
      <w:marTop w:val="0"/>
      <w:marBottom w:val="0"/>
      <w:divBdr>
        <w:top w:val="none" w:sz="0" w:space="0" w:color="auto"/>
        <w:left w:val="none" w:sz="0" w:space="0" w:color="auto"/>
        <w:bottom w:val="none" w:sz="0" w:space="0" w:color="auto"/>
        <w:right w:val="none" w:sz="0" w:space="0" w:color="auto"/>
      </w:divBdr>
    </w:div>
    <w:div w:id="846410180">
      <w:bodyDiv w:val="1"/>
      <w:marLeft w:val="0"/>
      <w:marRight w:val="0"/>
      <w:marTop w:val="0"/>
      <w:marBottom w:val="0"/>
      <w:divBdr>
        <w:top w:val="none" w:sz="0" w:space="0" w:color="auto"/>
        <w:left w:val="none" w:sz="0" w:space="0" w:color="auto"/>
        <w:bottom w:val="none" w:sz="0" w:space="0" w:color="auto"/>
        <w:right w:val="none" w:sz="0" w:space="0" w:color="auto"/>
      </w:divBdr>
    </w:div>
    <w:div w:id="990981395">
      <w:bodyDiv w:val="1"/>
      <w:marLeft w:val="0"/>
      <w:marRight w:val="0"/>
      <w:marTop w:val="0"/>
      <w:marBottom w:val="0"/>
      <w:divBdr>
        <w:top w:val="none" w:sz="0" w:space="0" w:color="auto"/>
        <w:left w:val="none" w:sz="0" w:space="0" w:color="auto"/>
        <w:bottom w:val="none" w:sz="0" w:space="0" w:color="auto"/>
        <w:right w:val="none" w:sz="0" w:space="0" w:color="auto"/>
      </w:divBdr>
    </w:div>
    <w:div w:id="1100834944">
      <w:bodyDiv w:val="1"/>
      <w:marLeft w:val="0"/>
      <w:marRight w:val="0"/>
      <w:marTop w:val="0"/>
      <w:marBottom w:val="0"/>
      <w:divBdr>
        <w:top w:val="none" w:sz="0" w:space="0" w:color="auto"/>
        <w:left w:val="none" w:sz="0" w:space="0" w:color="auto"/>
        <w:bottom w:val="none" w:sz="0" w:space="0" w:color="auto"/>
        <w:right w:val="none" w:sz="0" w:space="0" w:color="auto"/>
      </w:divBdr>
    </w:div>
    <w:div w:id="1165390421">
      <w:bodyDiv w:val="1"/>
      <w:marLeft w:val="0"/>
      <w:marRight w:val="0"/>
      <w:marTop w:val="0"/>
      <w:marBottom w:val="0"/>
      <w:divBdr>
        <w:top w:val="none" w:sz="0" w:space="0" w:color="auto"/>
        <w:left w:val="none" w:sz="0" w:space="0" w:color="auto"/>
        <w:bottom w:val="none" w:sz="0" w:space="0" w:color="auto"/>
        <w:right w:val="none" w:sz="0" w:space="0" w:color="auto"/>
      </w:divBdr>
    </w:div>
    <w:div w:id="1188175863">
      <w:bodyDiv w:val="1"/>
      <w:marLeft w:val="0"/>
      <w:marRight w:val="0"/>
      <w:marTop w:val="0"/>
      <w:marBottom w:val="0"/>
      <w:divBdr>
        <w:top w:val="none" w:sz="0" w:space="0" w:color="auto"/>
        <w:left w:val="none" w:sz="0" w:space="0" w:color="auto"/>
        <w:bottom w:val="none" w:sz="0" w:space="0" w:color="auto"/>
        <w:right w:val="none" w:sz="0" w:space="0" w:color="auto"/>
      </w:divBdr>
    </w:div>
    <w:div w:id="1269966072">
      <w:bodyDiv w:val="1"/>
      <w:marLeft w:val="0"/>
      <w:marRight w:val="0"/>
      <w:marTop w:val="0"/>
      <w:marBottom w:val="0"/>
      <w:divBdr>
        <w:top w:val="none" w:sz="0" w:space="0" w:color="auto"/>
        <w:left w:val="none" w:sz="0" w:space="0" w:color="auto"/>
        <w:bottom w:val="none" w:sz="0" w:space="0" w:color="auto"/>
        <w:right w:val="none" w:sz="0" w:space="0" w:color="auto"/>
      </w:divBdr>
    </w:div>
    <w:div w:id="1276597039">
      <w:bodyDiv w:val="1"/>
      <w:marLeft w:val="0"/>
      <w:marRight w:val="0"/>
      <w:marTop w:val="0"/>
      <w:marBottom w:val="0"/>
      <w:divBdr>
        <w:top w:val="none" w:sz="0" w:space="0" w:color="auto"/>
        <w:left w:val="none" w:sz="0" w:space="0" w:color="auto"/>
        <w:bottom w:val="none" w:sz="0" w:space="0" w:color="auto"/>
        <w:right w:val="none" w:sz="0" w:space="0" w:color="auto"/>
      </w:divBdr>
    </w:div>
    <w:div w:id="1472358856">
      <w:bodyDiv w:val="1"/>
      <w:marLeft w:val="0"/>
      <w:marRight w:val="0"/>
      <w:marTop w:val="0"/>
      <w:marBottom w:val="0"/>
      <w:divBdr>
        <w:top w:val="none" w:sz="0" w:space="0" w:color="auto"/>
        <w:left w:val="none" w:sz="0" w:space="0" w:color="auto"/>
        <w:bottom w:val="none" w:sz="0" w:space="0" w:color="auto"/>
        <w:right w:val="none" w:sz="0" w:space="0" w:color="auto"/>
      </w:divBdr>
    </w:div>
    <w:div w:id="1543055898">
      <w:bodyDiv w:val="1"/>
      <w:marLeft w:val="0"/>
      <w:marRight w:val="0"/>
      <w:marTop w:val="0"/>
      <w:marBottom w:val="0"/>
      <w:divBdr>
        <w:top w:val="none" w:sz="0" w:space="0" w:color="auto"/>
        <w:left w:val="none" w:sz="0" w:space="0" w:color="auto"/>
        <w:bottom w:val="none" w:sz="0" w:space="0" w:color="auto"/>
        <w:right w:val="none" w:sz="0" w:space="0" w:color="auto"/>
      </w:divBdr>
    </w:div>
    <w:div w:id="1588155866">
      <w:bodyDiv w:val="1"/>
      <w:marLeft w:val="0"/>
      <w:marRight w:val="0"/>
      <w:marTop w:val="0"/>
      <w:marBottom w:val="0"/>
      <w:divBdr>
        <w:top w:val="none" w:sz="0" w:space="0" w:color="auto"/>
        <w:left w:val="none" w:sz="0" w:space="0" w:color="auto"/>
        <w:bottom w:val="none" w:sz="0" w:space="0" w:color="auto"/>
        <w:right w:val="none" w:sz="0" w:space="0" w:color="auto"/>
      </w:divBdr>
    </w:div>
    <w:div w:id="1628773783">
      <w:bodyDiv w:val="1"/>
      <w:marLeft w:val="0"/>
      <w:marRight w:val="0"/>
      <w:marTop w:val="0"/>
      <w:marBottom w:val="0"/>
      <w:divBdr>
        <w:top w:val="none" w:sz="0" w:space="0" w:color="auto"/>
        <w:left w:val="none" w:sz="0" w:space="0" w:color="auto"/>
        <w:bottom w:val="none" w:sz="0" w:space="0" w:color="auto"/>
        <w:right w:val="none" w:sz="0" w:space="0" w:color="auto"/>
      </w:divBdr>
    </w:div>
    <w:div w:id="1839148466">
      <w:bodyDiv w:val="1"/>
      <w:marLeft w:val="0"/>
      <w:marRight w:val="0"/>
      <w:marTop w:val="0"/>
      <w:marBottom w:val="0"/>
      <w:divBdr>
        <w:top w:val="none" w:sz="0" w:space="0" w:color="auto"/>
        <w:left w:val="none" w:sz="0" w:space="0" w:color="auto"/>
        <w:bottom w:val="none" w:sz="0" w:space="0" w:color="auto"/>
        <w:right w:val="none" w:sz="0" w:space="0" w:color="auto"/>
      </w:divBdr>
    </w:div>
    <w:div w:id="1958950485">
      <w:bodyDiv w:val="1"/>
      <w:marLeft w:val="0"/>
      <w:marRight w:val="0"/>
      <w:marTop w:val="0"/>
      <w:marBottom w:val="0"/>
      <w:divBdr>
        <w:top w:val="none" w:sz="0" w:space="0" w:color="auto"/>
        <w:left w:val="none" w:sz="0" w:space="0" w:color="auto"/>
        <w:bottom w:val="none" w:sz="0" w:space="0" w:color="auto"/>
        <w:right w:val="none" w:sz="0" w:space="0" w:color="auto"/>
      </w:divBdr>
    </w:div>
    <w:div w:id="207508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55CC6-6B65-4745-A5AA-07C633ADE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4500</Words>
  <Characters>2565</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Astra Bērziņa</dc:creator>
  <cp:keywords/>
  <dc:description/>
  <cp:lastModifiedBy>Nataļja Vjatkina</cp:lastModifiedBy>
  <cp:revision>3</cp:revision>
  <dcterms:created xsi:type="dcterms:W3CDTF">2026-05-25T05:36:00Z</dcterms:created>
  <dcterms:modified xsi:type="dcterms:W3CDTF">2026-05-25T05:37:00Z</dcterms:modified>
</cp:coreProperties>
</file>