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64" w:rsidRPr="009A0164" w:rsidRDefault="009A0164" w:rsidP="00181A0C">
      <w:pPr>
        <w:jc w:val="right"/>
        <w:rPr>
          <w:lang w:val="lv-LV"/>
        </w:rPr>
      </w:pPr>
      <w:r w:rsidRPr="00707171">
        <w:rPr>
          <w:snapToGrid w:val="0"/>
          <w:lang w:val="lv-LV"/>
        </w:rPr>
        <w:tab/>
        <w:t xml:space="preserve">    </w:t>
      </w:r>
      <w:r w:rsidRPr="00707171">
        <w:rPr>
          <w:snapToGrid w:val="0"/>
          <w:lang w:val="lv-LV"/>
        </w:rPr>
        <w:tab/>
      </w:r>
      <w:r w:rsidRPr="00707171">
        <w:rPr>
          <w:lang w:val="lv-LV"/>
        </w:rPr>
        <w:t xml:space="preserve">    </w:t>
      </w:r>
      <w:r w:rsidRPr="00707171">
        <w:rPr>
          <w:lang w:val="lv-LV"/>
        </w:rPr>
        <w:tab/>
      </w:r>
      <w:r w:rsidRPr="00707171">
        <w:rPr>
          <w:lang w:val="lv-LV"/>
        </w:rPr>
        <w:tab/>
      </w:r>
      <w:r w:rsidRPr="00707171">
        <w:rPr>
          <w:lang w:val="lv-LV"/>
        </w:rPr>
        <w:tab/>
      </w:r>
      <w:r w:rsidRPr="00707171">
        <w:rPr>
          <w:lang w:val="lv-LV"/>
        </w:rPr>
        <w:tab/>
      </w:r>
      <w:r w:rsidRPr="00707171">
        <w:rPr>
          <w:lang w:val="lv-LV"/>
        </w:rPr>
        <w:tab/>
      </w:r>
      <w:r w:rsidRPr="00707171">
        <w:rPr>
          <w:lang w:val="lv-LV"/>
        </w:rPr>
        <w:tab/>
      </w:r>
    </w:p>
    <w:p w:rsidR="009A0164" w:rsidRPr="00707171" w:rsidRDefault="009A0164" w:rsidP="009A0164">
      <w:pPr>
        <w:ind w:right="276"/>
        <w:rPr>
          <w:i/>
          <w:lang w:val="lv-LV"/>
        </w:rPr>
      </w:pPr>
    </w:p>
    <w:p w:rsidR="009A0164" w:rsidRPr="00707171" w:rsidRDefault="009A0164" w:rsidP="009A0164">
      <w:pPr>
        <w:ind w:right="276"/>
        <w:jc w:val="both"/>
        <w:rPr>
          <w:i/>
          <w:lang w:val="lv-LV"/>
        </w:rPr>
      </w:pPr>
      <w:r w:rsidRPr="00707171">
        <w:rPr>
          <w:i/>
          <w:lang w:val="lv-LV"/>
        </w:rPr>
        <w:t xml:space="preserve">Par iepirkuma procedūras </w:t>
      </w:r>
      <w:r w:rsidRPr="00707171">
        <w:rPr>
          <w:bCs/>
          <w:i/>
          <w:iCs/>
          <w:lang w:val="lv-LV"/>
        </w:rPr>
        <w:t>“</w:t>
      </w:r>
      <w:r>
        <w:rPr>
          <w:bCs/>
          <w:i/>
          <w:iCs/>
          <w:lang w:val="lv-LV"/>
        </w:rPr>
        <w:t>P</w:t>
      </w:r>
      <w:r w:rsidRPr="00707171">
        <w:rPr>
          <w:bCs/>
          <w:i/>
          <w:iCs/>
          <w:lang w:val="lv-LV"/>
        </w:rPr>
        <w:t xml:space="preserve">ar parādu piedziņas pakalpojumu sniegšanu” </w:t>
      </w:r>
      <w:r w:rsidRPr="00707171">
        <w:rPr>
          <w:i/>
          <w:lang w:val="lv-LV"/>
        </w:rPr>
        <w:t>(ID Nr.RS/2021/19) nolikuma prasībām</w:t>
      </w:r>
    </w:p>
    <w:p w:rsidR="009A0164" w:rsidRPr="00707171" w:rsidRDefault="009A0164" w:rsidP="009A0164">
      <w:pPr>
        <w:ind w:right="276"/>
        <w:jc w:val="both"/>
        <w:rPr>
          <w:lang w:val="lv-LV"/>
        </w:rPr>
      </w:pPr>
    </w:p>
    <w:p w:rsidR="009A0164" w:rsidRPr="00707171" w:rsidRDefault="009A0164" w:rsidP="009A0164">
      <w:pPr>
        <w:pStyle w:val="BodyText"/>
        <w:spacing w:after="0"/>
        <w:ind w:right="276" w:firstLine="426"/>
        <w:jc w:val="both"/>
        <w:rPr>
          <w:lang w:val="lv-LV"/>
        </w:rPr>
      </w:pPr>
      <w:r w:rsidRPr="00707171">
        <w:rPr>
          <w:lang w:val="lv-LV"/>
        </w:rPr>
        <w:t xml:space="preserve">Rīgas pašvaldības sabiedrības ar ierobežotu atbildību „Rīgas satiksme” Iepirkuma komisija (turpmāk – Pasūtītājs) no iespējamā piegādātāja </w:t>
      </w:r>
      <w:r w:rsidR="003C0705">
        <w:rPr>
          <w:lang w:val="lv-LV"/>
        </w:rPr>
        <w:t>saņēma</w:t>
      </w:r>
      <w:r w:rsidRPr="00707171">
        <w:rPr>
          <w:lang w:val="lv-LV"/>
        </w:rPr>
        <w:t xml:space="preserve"> vēstuli ar lūgumu sniegt skaidrojumu par nolikumā ietvertajām prasībām. </w:t>
      </w:r>
      <w:r w:rsidR="003C0705">
        <w:rPr>
          <w:lang w:val="lv-LV"/>
        </w:rPr>
        <w:t xml:space="preserve">Pasūtītājs ir konstatējis tehnisku kļūdu vienā no sniegtajām atbildēm. Lūdzu skatīt laboto atbildi uz jautājumu. </w:t>
      </w:r>
    </w:p>
    <w:p w:rsidR="009A0164" w:rsidRPr="00707171" w:rsidRDefault="009A0164" w:rsidP="009A0164">
      <w:pPr>
        <w:ind w:right="276"/>
        <w:jc w:val="both"/>
        <w:rPr>
          <w:lang w:val="lv-LV"/>
        </w:rPr>
      </w:pPr>
    </w:p>
    <w:p w:rsidR="003E76EC" w:rsidRDefault="003E76EC" w:rsidP="009A0164">
      <w:pPr>
        <w:tabs>
          <w:tab w:val="left" w:pos="5103"/>
        </w:tabs>
        <w:rPr>
          <w:lang w:val="lv-LV"/>
        </w:rPr>
      </w:pPr>
    </w:p>
    <w:p w:rsidR="003E76EC" w:rsidRPr="00BB0FA0" w:rsidRDefault="003E76EC" w:rsidP="009A0164">
      <w:pPr>
        <w:tabs>
          <w:tab w:val="left" w:pos="5103"/>
        </w:tabs>
        <w:rPr>
          <w:i/>
          <w:lang w:val="lv-LV"/>
        </w:rPr>
      </w:pPr>
      <w:r w:rsidRPr="00BB0FA0">
        <w:rPr>
          <w:i/>
          <w:lang w:val="lv-LV"/>
        </w:rPr>
        <w:t>Jautājums:</w:t>
      </w:r>
    </w:p>
    <w:p w:rsidR="003E76EC" w:rsidRPr="00BB0FA0" w:rsidRDefault="003E76EC" w:rsidP="009A0164">
      <w:pPr>
        <w:tabs>
          <w:tab w:val="left" w:pos="5103"/>
        </w:tabs>
        <w:rPr>
          <w:i/>
          <w:lang w:val="lv-LV"/>
        </w:rPr>
      </w:pPr>
      <w:r w:rsidRPr="00BB0FA0">
        <w:rPr>
          <w:i/>
          <w:lang w:val="lv-LV"/>
        </w:rPr>
        <w:t>Kāda ir minimālā, vidējā un maksimālā viena parāda summa – gan ārpustiesas parāda atgūšanas procesā, gan tiesvedības un cesijas gadījumā?</w:t>
      </w:r>
    </w:p>
    <w:p w:rsidR="008C7672" w:rsidRDefault="008C7672" w:rsidP="009A0164">
      <w:pPr>
        <w:tabs>
          <w:tab w:val="left" w:pos="5103"/>
        </w:tabs>
        <w:rPr>
          <w:lang w:val="lv-LV"/>
        </w:rPr>
      </w:pPr>
    </w:p>
    <w:p w:rsidR="003E76EC" w:rsidRDefault="003E76EC" w:rsidP="009A0164">
      <w:pPr>
        <w:tabs>
          <w:tab w:val="left" w:pos="5103"/>
        </w:tabs>
        <w:rPr>
          <w:lang w:val="lv-LV"/>
        </w:rPr>
      </w:pPr>
      <w:r>
        <w:rPr>
          <w:lang w:val="lv-LV"/>
        </w:rPr>
        <w:t>Atbilde:</w:t>
      </w:r>
    </w:p>
    <w:p w:rsidR="00BB0FA0" w:rsidRDefault="00BB0FA0" w:rsidP="00BB0FA0">
      <w:pPr>
        <w:tabs>
          <w:tab w:val="left" w:pos="5103"/>
        </w:tabs>
        <w:jc w:val="both"/>
        <w:rPr>
          <w:lang w:val="lv-LV"/>
        </w:rPr>
      </w:pPr>
      <w:r w:rsidRPr="00BB0FA0">
        <w:rPr>
          <w:lang w:val="lv-LV"/>
        </w:rPr>
        <w:t>Parādu piedziņai nododamās pēcapmaksas paziņojumu summas ir sākot no 10,00 EUR līdz 53,00 EUR par vienu pēcapmaksas paziņojumu. Vidējais pēcapmaksas paziņojuma apmērs ir 17,00 EUR par vienu pēcapmaksas paziņojumu.  Parāda apmērs (piemērotajiem līgumsoda rēķiniem vai pēcapmaksas paziņojumiem) vienai tiesvedības lietai ir sākot no 150,00 EUR. Cedētās pēcapmaksas paziņojumu summas ir s</w:t>
      </w:r>
      <w:r w:rsidR="003C0705">
        <w:rPr>
          <w:lang w:val="lv-LV"/>
        </w:rPr>
        <w:t>ākot no 8,00 EUR līdz 53,00 EUR</w:t>
      </w:r>
      <w:r w:rsidRPr="00BB0FA0">
        <w:rPr>
          <w:lang w:val="lv-LV"/>
        </w:rPr>
        <w:t>.</w:t>
      </w:r>
    </w:p>
    <w:p w:rsidR="003E76EC" w:rsidRDefault="003E76EC" w:rsidP="009A0164">
      <w:pPr>
        <w:tabs>
          <w:tab w:val="left" w:pos="5103"/>
        </w:tabs>
        <w:rPr>
          <w:lang w:val="lv-LV"/>
        </w:rPr>
      </w:pPr>
    </w:p>
    <w:p w:rsidR="00BB0FA0" w:rsidRDefault="00BB0FA0" w:rsidP="009A0164">
      <w:pPr>
        <w:tabs>
          <w:tab w:val="left" w:pos="5103"/>
        </w:tabs>
        <w:rPr>
          <w:lang w:val="lv-LV"/>
        </w:rPr>
      </w:pPr>
    </w:p>
    <w:p w:rsidR="009A0164" w:rsidRPr="00707171" w:rsidRDefault="009A0164" w:rsidP="009A0164">
      <w:pPr>
        <w:tabs>
          <w:tab w:val="left" w:pos="5103"/>
        </w:tabs>
        <w:rPr>
          <w:lang w:val="lv-LV"/>
        </w:rPr>
      </w:pPr>
      <w:r w:rsidRPr="00707171">
        <w:rPr>
          <w:lang w:val="lv-LV"/>
        </w:rPr>
        <w:t>Iepirkumu komisijas priekšsēdētājs                                                           S.Gusevs</w:t>
      </w:r>
    </w:p>
    <w:p w:rsidR="009A0164" w:rsidRPr="00707171" w:rsidRDefault="009A0164" w:rsidP="009A0164">
      <w:pPr>
        <w:pStyle w:val="BodyText"/>
        <w:outlineLvl w:val="0"/>
        <w:rPr>
          <w:i/>
          <w:sz w:val="20"/>
          <w:lang w:val="lv-LV"/>
        </w:rPr>
      </w:pPr>
    </w:p>
    <w:p w:rsidR="00E75D26" w:rsidRDefault="00E75D26" w:rsidP="009A0164">
      <w:pPr>
        <w:pStyle w:val="BodyText"/>
        <w:outlineLvl w:val="0"/>
        <w:rPr>
          <w:i/>
          <w:sz w:val="20"/>
          <w:lang w:val="lv-LV"/>
        </w:rPr>
      </w:pPr>
    </w:p>
    <w:p w:rsidR="00E75D26" w:rsidRDefault="00E75D26" w:rsidP="009A0164">
      <w:pPr>
        <w:pStyle w:val="BodyText"/>
        <w:outlineLvl w:val="0"/>
        <w:rPr>
          <w:i/>
          <w:sz w:val="20"/>
          <w:lang w:val="lv-LV"/>
        </w:rPr>
      </w:pPr>
    </w:p>
    <w:p w:rsidR="009A0164" w:rsidRDefault="009A0164" w:rsidP="009A0164">
      <w:pPr>
        <w:pStyle w:val="BodyText"/>
        <w:outlineLvl w:val="0"/>
        <w:rPr>
          <w:i/>
          <w:sz w:val="20"/>
          <w:lang w:val="lv-LV"/>
        </w:rPr>
      </w:pPr>
      <w:r w:rsidRPr="00707171">
        <w:rPr>
          <w:i/>
          <w:sz w:val="20"/>
          <w:lang w:val="lv-LV"/>
        </w:rPr>
        <w:t xml:space="preserve">R.Šmite </w:t>
      </w:r>
    </w:p>
    <w:p w:rsidR="009A0164" w:rsidRPr="00707171" w:rsidRDefault="00D53D04" w:rsidP="009A0164">
      <w:pPr>
        <w:pStyle w:val="BodyText"/>
        <w:outlineLvl w:val="0"/>
        <w:rPr>
          <w:lang w:val="lv-LV"/>
        </w:rPr>
      </w:pPr>
      <w:hyperlink r:id="rId11" w:history="1">
        <w:r w:rsidR="009A0164" w:rsidRPr="00707171">
          <w:rPr>
            <w:rStyle w:val="Hyperlink"/>
            <w:sz w:val="20"/>
            <w:lang w:val="lv-LV"/>
          </w:rPr>
          <w:t>ruta.smite@rigassatiksme.lv</w:t>
        </w:r>
      </w:hyperlink>
    </w:p>
    <w:p w:rsidR="00D771FA" w:rsidRPr="00D771FA" w:rsidRDefault="00D771FA" w:rsidP="00D771FA"/>
    <w:sectPr w:rsidR="00D771FA" w:rsidRPr="00D771FA" w:rsidSect="00E75D26">
      <w:headerReference w:type="even" r:id="rId12"/>
      <w:headerReference w:type="first" r:id="rId13"/>
      <w:pgSz w:w="11900" w:h="16840" w:code="9"/>
      <w:pgMar w:top="1418" w:right="567" w:bottom="567"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04" w:rsidRDefault="00D53D04">
      <w:r>
        <w:separator/>
      </w:r>
    </w:p>
  </w:endnote>
  <w:endnote w:type="continuationSeparator" w:id="0">
    <w:p w:rsidR="00D53D04" w:rsidRDefault="00D5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04" w:rsidRDefault="00D53D04">
      <w:r>
        <w:separator/>
      </w:r>
    </w:p>
  </w:footnote>
  <w:footnote w:type="continuationSeparator" w:id="0">
    <w:p w:rsidR="00D53D04" w:rsidRDefault="00D5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FA" w:rsidRDefault="0006348C">
    <w:pPr>
      <w:pStyle w:val="HeaderFooter"/>
    </w:pPr>
    <w:r>
      <w:rPr>
        <w:noProof/>
      </w:rPr>
      <w:drawing>
        <wp:inline distT="0" distB="0" distL="0" distR="0" wp14:anchorId="75B6FE56" wp14:editId="739634D1">
          <wp:extent cx="5576570" cy="23374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FA" w:rsidRDefault="0006348C">
    <w:pPr>
      <w:pStyle w:val="Header"/>
    </w:pPr>
    <w:r>
      <w:rPr>
        <w:noProof/>
      </w:rPr>
      <w:drawing>
        <wp:inline distT="0" distB="0" distL="0" distR="0" wp14:anchorId="08482819" wp14:editId="57270CDC">
          <wp:extent cx="5534025" cy="21621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2175"/>
                  </a:xfrm>
                  <a:prstGeom prst="rect">
                    <a:avLst/>
                  </a:prstGeom>
                  <a:noFill/>
                  <a:ln>
                    <a:noFill/>
                  </a:ln>
                </pic:spPr>
              </pic:pic>
            </a:graphicData>
          </a:graphic>
        </wp:inline>
      </w:drawing>
    </w:r>
  </w:p>
  <w:p w:rsidR="0085750A" w:rsidRDefault="0085750A">
    <w:pPr>
      <w:pStyle w:val="Header"/>
    </w:pPr>
  </w:p>
  <w:p w:rsidR="0085750A" w:rsidRDefault="0085750A">
    <w:pPr>
      <w:pStyle w:val="Header"/>
    </w:pPr>
    <w:bookmarkStart w:id="0" w:name="docDate"/>
    <w:bookmarkEnd w:id="0"/>
    <w:r>
      <w:t xml:space="preserve"> </w:t>
    </w:r>
    <w:bookmarkStart w:id="1" w:name="docNr"/>
    <w:bookmarkEnd w:id="1"/>
    <w:r w:rsidR="00181A0C">
      <w:t>22.04.2021.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7729E"/>
    <w:multiLevelType w:val="hybridMultilevel"/>
    <w:tmpl w:val="6082EA42"/>
    <w:lvl w:ilvl="0" w:tplc="6390F338">
      <w:start w:val="1"/>
      <w:numFmt w:val="decimal"/>
      <w:lvlText w:val="%1."/>
      <w:lvlJc w:val="left"/>
      <w:pPr>
        <w:ind w:left="720" w:hanging="360"/>
      </w:pPr>
      <w:rPr>
        <w:rFonts w:ascii="Times New Roman" w:eastAsia="Times New Roman" w:hAnsi="Times New Roman" w:cs="Times New Roman"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B5"/>
    <w:rsid w:val="0006348C"/>
    <w:rsid w:val="00181A0C"/>
    <w:rsid w:val="00230436"/>
    <w:rsid w:val="00242A2E"/>
    <w:rsid w:val="00274537"/>
    <w:rsid w:val="002E1037"/>
    <w:rsid w:val="00313E29"/>
    <w:rsid w:val="003C0705"/>
    <w:rsid w:val="003E76EC"/>
    <w:rsid w:val="004371B5"/>
    <w:rsid w:val="00474AFE"/>
    <w:rsid w:val="004A519D"/>
    <w:rsid w:val="007E1A17"/>
    <w:rsid w:val="0084547A"/>
    <w:rsid w:val="0085750A"/>
    <w:rsid w:val="008A16EB"/>
    <w:rsid w:val="008A22A1"/>
    <w:rsid w:val="008C7672"/>
    <w:rsid w:val="009A0164"/>
    <w:rsid w:val="009D5727"/>
    <w:rsid w:val="00BB0FA0"/>
    <w:rsid w:val="00C126DB"/>
    <w:rsid w:val="00C82EDE"/>
    <w:rsid w:val="00CD21CE"/>
    <w:rsid w:val="00D53D04"/>
    <w:rsid w:val="00D55DE1"/>
    <w:rsid w:val="00D66668"/>
    <w:rsid w:val="00D67823"/>
    <w:rsid w:val="00D771FA"/>
    <w:rsid w:val="00DA11E6"/>
    <w:rsid w:val="00DC347D"/>
    <w:rsid w:val="00E70004"/>
    <w:rsid w:val="00E75D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233AF39"/>
  <w14:defaultImageDpi w14:val="300"/>
  <w15:chartTrackingRefBased/>
  <w15:docId w15:val="{05C5226D-0FB1-4FD6-AA36-2B3EA471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Helvetica" w:hAnsi="Helvetica"/>
      <w:color w:val="000000"/>
      <w:u w:color="000000"/>
      <w:lang w:val="en-US" w:eastAsia="en-US"/>
    </w:rPr>
  </w:style>
  <w:style w:type="paragraph" w:customStyle="1" w:styleId="Body">
    <w:name w:val="Body"/>
    <w:pPr>
      <w:spacing w:after="240"/>
    </w:pPr>
    <w:rPr>
      <w:rFonts w:ascii="Helvetica" w:eastAsia="Helvetica" w:hAnsi="Helvetica"/>
      <w:color w:val="000000"/>
      <w:sz w:val="24"/>
      <w:u w:color="000000"/>
      <w:lang w:val="en-US" w:eastAsia="en-US"/>
    </w:rPr>
  </w:style>
  <w:style w:type="paragraph" w:styleId="Header">
    <w:name w:val="header"/>
    <w:basedOn w:val="Normal"/>
    <w:rsid w:val="00D771FA"/>
    <w:pPr>
      <w:tabs>
        <w:tab w:val="center" w:pos="4153"/>
        <w:tab w:val="right" w:pos="8306"/>
      </w:tabs>
    </w:pPr>
  </w:style>
  <w:style w:type="paragraph" w:styleId="Footer">
    <w:name w:val="footer"/>
    <w:basedOn w:val="Normal"/>
    <w:rsid w:val="00D771FA"/>
    <w:pPr>
      <w:tabs>
        <w:tab w:val="center" w:pos="4153"/>
        <w:tab w:val="right" w:pos="8306"/>
      </w:tabs>
    </w:pPr>
  </w:style>
  <w:style w:type="paragraph" w:styleId="BodyText">
    <w:name w:val="Body Text"/>
    <w:basedOn w:val="Normal"/>
    <w:link w:val="BodyTextChar"/>
    <w:uiPriority w:val="99"/>
    <w:rsid w:val="009A0164"/>
    <w:pPr>
      <w:spacing w:after="120"/>
    </w:pPr>
  </w:style>
  <w:style w:type="character" w:customStyle="1" w:styleId="BodyTextChar">
    <w:name w:val="Body Text Char"/>
    <w:basedOn w:val="DefaultParagraphFont"/>
    <w:link w:val="BodyText"/>
    <w:uiPriority w:val="99"/>
    <w:rsid w:val="009A0164"/>
    <w:rPr>
      <w:sz w:val="24"/>
      <w:szCs w:val="24"/>
      <w:lang w:val="en-US" w:eastAsia="en-US"/>
    </w:rPr>
  </w:style>
  <w:style w:type="character" w:styleId="Hyperlink">
    <w:name w:val="Hyperlink"/>
    <w:basedOn w:val="DefaultParagraphFont"/>
    <w:rsid w:val="009A0164"/>
    <w:rPr>
      <w:color w:val="0563C1" w:themeColor="hyperlink"/>
      <w:u w:val="single"/>
    </w:rPr>
  </w:style>
  <w:style w:type="character" w:customStyle="1" w:styleId="txtspecial1">
    <w:name w:val="txt_special1"/>
    <w:rsid w:val="009A0164"/>
    <w:rPr>
      <w:b/>
      <w:bCs/>
      <w:color w:val="174B33"/>
      <w:sz w:val="21"/>
      <w:szCs w:val="21"/>
    </w:rPr>
  </w:style>
  <w:style w:type="paragraph" w:styleId="ListParagraph">
    <w:name w:val="List Paragraph"/>
    <w:basedOn w:val="Normal"/>
    <w:uiPriority w:val="34"/>
    <w:qFormat/>
    <w:rsid w:val="009A0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ta.smite@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725F659-0B9E-445F-8842-514E061F7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BB7D7-5474-4738-813C-E3A8DDC54C82}">
  <ds:schemaRefs>
    <ds:schemaRef ds:uri="http://schemas.microsoft.com/sharepoint/v3/contenttype/forms"/>
  </ds:schemaRefs>
</ds:datastoreItem>
</file>

<file path=customXml/itemProps3.xml><?xml version="1.0" encoding="utf-8"?>
<ds:datastoreItem xmlns:ds="http://schemas.openxmlformats.org/officeDocument/2006/customXml" ds:itemID="{5A0D258F-FB4B-4AED-97D8-7E8FDA0EF8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72BC8-1C25-42A1-A2BB-878830A8E6D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784</Words>
  <Characters>448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dc:creator>
  <cp:keywords/>
  <cp:lastModifiedBy>Rūta Šmite</cp:lastModifiedBy>
  <cp:revision>12</cp:revision>
  <dcterms:created xsi:type="dcterms:W3CDTF">2020-12-22T13:57:00Z</dcterms:created>
  <dcterms:modified xsi:type="dcterms:W3CDTF">2021-04-22T12:59:00Z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JK72EMXWKVUQ-10-1010</vt:lpwstr>
  </property>
  <property fmtid="{D5CDD505-2E9C-101B-9397-08002B2CF9AE}" pid="3" name="_dlc_DocIdItemGuid">
    <vt:lpwstr>f1969169-030f-47bf-b32b-3b7e7346549f</vt:lpwstr>
  </property>
  <property fmtid="{D5CDD505-2E9C-101B-9397-08002B2CF9AE}" pid="4" name="_dlc_DocIdUrl">
    <vt:lpwstr>http://mansrs/ADR/_layouts/DocIdRedir.aspx?ID=JK72EMXWKVUQ-10-1010, JK72EMXWKVUQ-10-1010</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0x010100FB65895C8FB51E428941C6AD9ED1538B</vt:lpwstr>
  </property>
</Properties>
</file>