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8FE2E" w14:textId="59EBC869" w:rsidR="00B67B48" w:rsidRPr="008365EC" w:rsidRDefault="00B67B48" w:rsidP="00610471"/>
    <w:p w14:paraId="4148C434" w14:textId="6D5B4AAF" w:rsidR="00FE6FA9" w:rsidRDefault="00594487" w:rsidP="004428A6">
      <w:r>
        <w:t>0</w:t>
      </w:r>
      <w:r w:rsidR="00801E92">
        <w:t>6</w:t>
      </w:r>
      <w:r>
        <w:t>.08.2026.</w:t>
      </w:r>
    </w:p>
    <w:p w14:paraId="24D34ED9" w14:textId="77777777" w:rsidR="00BA486D" w:rsidRPr="008365EC" w:rsidRDefault="00BA486D" w:rsidP="00610471">
      <w:pPr>
        <w:jc w:val="right"/>
        <w:rPr>
          <w:b/>
          <w:bCs/>
        </w:rPr>
      </w:pPr>
    </w:p>
    <w:p w14:paraId="701A6924" w14:textId="77777777" w:rsidR="00594487" w:rsidRDefault="00594487" w:rsidP="00610471">
      <w:pPr>
        <w:pStyle w:val="Default"/>
        <w:tabs>
          <w:tab w:val="left" w:pos="5387"/>
        </w:tabs>
        <w:ind w:right="4528"/>
        <w:jc w:val="both"/>
        <w:rPr>
          <w:iCs/>
        </w:rPr>
      </w:pPr>
    </w:p>
    <w:p w14:paraId="5BDD3E68" w14:textId="57123224" w:rsidR="00B74FDD" w:rsidRPr="008365EC" w:rsidRDefault="00B74FDD" w:rsidP="00610471">
      <w:pPr>
        <w:pStyle w:val="Default"/>
        <w:tabs>
          <w:tab w:val="left" w:pos="5387"/>
        </w:tabs>
        <w:ind w:right="4528"/>
        <w:jc w:val="both"/>
        <w:rPr>
          <w:iCs/>
        </w:rPr>
      </w:pPr>
      <w:r w:rsidRPr="008365EC">
        <w:rPr>
          <w:iCs/>
        </w:rPr>
        <w:t>Par iepirkumu procedūras “Autobusu piegāde” (ID Nr. RS 2026/17) nolikuma prasībām</w:t>
      </w:r>
    </w:p>
    <w:p w14:paraId="60CCE50F" w14:textId="77777777" w:rsidR="007F3584" w:rsidRPr="008365EC" w:rsidRDefault="007F3584" w:rsidP="00610471">
      <w:pPr>
        <w:rPr>
          <w:i/>
        </w:rPr>
      </w:pPr>
    </w:p>
    <w:p w14:paraId="2F7C4F3C" w14:textId="3823CEC7"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A47A54" w:rsidRPr="008365EC">
        <w:t>iepirkuma procedūras “Autobusu piegāde” (ID Nr. RS 2026/17) (turpmāk – iepirkuma procedūra) nolikuma prasībām.</w:t>
      </w:r>
    </w:p>
    <w:p w14:paraId="0CD7B366" w14:textId="77777777" w:rsidR="00BA4FA0" w:rsidRDefault="00BA4FA0" w:rsidP="00B40FE4">
      <w:pPr>
        <w:jc w:val="both"/>
      </w:pPr>
    </w:p>
    <w:p w14:paraId="5281AAD5" w14:textId="6E7301AE" w:rsidR="004137DB" w:rsidRPr="008365EC" w:rsidRDefault="004137DB" w:rsidP="00B40FE4">
      <w:pPr>
        <w:jc w:val="both"/>
        <w:rPr>
          <w:b/>
          <w:bCs/>
        </w:rPr>
      </w:pPr>
      <w:r>
        <w:rPr>
          <w:b/>
          <w:bCs/>
        </w:rPr>
        <w:t>1</w:t>
      </w:r>
      <w:r w:rsidRPr="008365EC">
        <w:rPr>
          <w:b/>
          <w:bCs/>
        </w:rPr>
        <w:t>.jautājums:</w:t>
      </w:r>
    </w:p>
    <w:p w14:paraId="3BD40AF4" w14:textId="77777777" w:rsidR="00A11B1F" w:rsidRPr="00CB4180" w:rsidRDefault="00A11B1F" w:rsidP="00B40FE4">
      <w:pPr>
        <w:jc w:val="both"/>
      </w:pPr>
      <w:r w:rsidRPr="00CB4180">
        <w:rPr>
          <w:b/>
          <w:bCs/>
        </w:rPr>
        <w:t>Temats: Lūgums pagarināt piedāvājumu iesniegšanas termiņu</w:t>
      </w:r>
    </w:p>
    <w:p w14:paraId="50B4F8B3" w14:textId="77777777" w:rsidR="00A11B1F" w:rsidRPr="00CB4180" w:rsidRDefault="00A11B1F" w:rsidP="00B40FE4">
      <w:pPr>
        <w:jc w:val="both"/>
      </w:pPr>
      <w:r w:rsidRPr="00CB4180">
        <w:t>Vēlamies laipni lūgt izskatīt iespēju pagarināt iepirkuma piedāvājumu iesniegšanas termiņu, kas pašlaik noteikts līdz 2026. gada 18. augustam.</w:t>
      </w:r>
    </w:p>
    <w:p w14:paraId="49B5BE7F" w14:textId="77777777" w:rsidR="00A11B1F" w:rsidRPr="00CB4180" w:rsidRDefault="00A11B1F" w:rsidP="00B40FE4">
      <w:pPr>
        <w:jc w:val="both"/>
      </w:pPr>
      <w:r w:rsidRPr="00CB4180">
        <w:t>Kā zināms, periods no augusta vidus sakrīt ar atvaļinājumu sezonas kulmināciju Bavārijā, Vācijā. Šajā laikā ievērojams skaits darbinieku un dažādu jomu ekspertu vairākās nodaļās atrodas ikgadējā atvaļinājumā, kā rezultātā būtiski samazinās galveno speciālistu pieejamība.</w:t>
      </w:r>
    </w:p>
    <w:p w14:paraId="5C59F550" w14:textId="77777777" w:rsidR="00A11B1F" w:rsidRPr="00CB4180" w:rsidRDefault="00A11B1F" w:rsidP="00B40FE4">
      <w:pPr>
        <w:jc w:val="both"/>
      </w:pPr>
      <w:r w:rsidRPr="00CB4180">
        <w:t>Lai gan mēs darām visu iespējamo, lai sagatavotu visaptverošu un konkurētspējīgu piedāvājumu esošajā termiņā, mēs esam nobažījušies, ka gadījumā, ja neilgi pirms vai pēc piedāvājumu iesniegšanas termiņa no Rīgas satiksmes tiktu pieprasīti skaidrojumi vai papildu informācija, varētu būt sarežģīti savlaicīgi saņemt pilnīgu informāciju no visiem attiecīgajiem ekspertiem.</w:t>
      </w:r>
    </w:p>
    <w:p w14:paraId="0224DC7A" w14:textId="77777777" w:rsidR="00A11B1F" w:rsidRPr="00CB4180" w:rsidRDefault="00A11B1F" w:rsidP="00B40FE4">
      <w:pPr>
        <w:jc w:val="both"/>
      </w:pPr>
      <w:r w:rsidRPr="00CB4180">
        <w:t>Uzskatām, ka šāda situācija var ietekmēt arī citus Rietumeiropas uzņēmumus, kas piedalās šajā iepirkuma procedūrā.</w:t>
      </w:r>
    </w:p>
    <w:p w14:paraId="5B2AE2B3" w14:textId="77777777" w:rsidR="00A11B1F" w:rsidRPr="00CB4180" w:rsidRDefault="00A11B1F" w:rsidP="00B40FE4">
      <w:pPr>
        <w:jc w:val="both"/>
      </w:pPr>
      <w:r w:rsidRPr="00CB4180">
        <w:t>Tādēļ mēs ļoti novērtētu iespēju pagarināt piedāvājumu iesniegšanas termiņu līdz 2026. gada septembra vidum. Šāds pagarinājums palīdzētu nodrošināt, ka visi pretendenti var sagatavot savus piedāvājumus ar nepieciešamo rūpību un sniegt pilnīgas un precīzas atbildes uz jebkādiem skaidrojumu pieprasījumiem, lai piedāvātu Rīgas satiksmei iespējami labāko risinājumu.</w:t>
      </w:r>
    </w:p>
    <w:p w14:paraId="1747D795" w14:textId="77777777" w:rsidR="00A11B1F" w:rsidRPr="00CB4180" w:rsidRDefault="00A11B1F" w:rsidP="00B40FE4">
      <w:pPr>
        <w:jc w:val="both"/>
      </w:pPr>
      <w:r w:rsidRPr="00CB4180">
        <w:t>Lūdzam ar izpratni izturēties pret šo lūgumu un izskatīt to, un jau iepriekš pateicamies par veltīto laiku un uzmanību.</w:t>
      </w:r>
    </w:p>
    <w:p w14:paraId="0CFCC953" w14:textId="77777777" w:rsidR="006F494F" w:rsidRPr="00EA5202" w:rsidRDefault="006F494F" w:rsidP="006F494F">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0B3DA737" w14:textId="77777777" w:rsidR="00CF4F34" w:rsidRPr="00CF4F34" w:rsidRDefault="00CF4F34" w:rsidP="00B40FE4">
      <w:pPr>
        <w:jc w:val="both"/>
      </w:pPr>
    </w:p>
    <w:p w14:paraId="702817B1" w14:textId="77777777" w:rsidR="00CF4F34" w:rsidRPr="00CF4F34" w:rsidRDefault="00CF4F34" w:rsidP="00B40FE4">
      <w:pPr>
        <w:jc w:val="both"/>
      </w:pPr>
    </w:p>
    <w:p w14:paraId="3AE778B1" w14:textId="3E885457" w:rsidR="004137DB" w:rsidRPr="008365EC" w:rsidRDefault="001D7185" w:rsidP="00B40FE4">
      <w:pPr>
        <w:jc w:val="both"/>
        <w:rPr>
          <w:b/>
          <w:bCs/>
        </w:rPr>
      </w:pPr>
      <w:r>
        <w:rPr>
          <w:b/>
          <w:bCs/>
        </w:rPr>
        <w:t>A</w:t>
      </w:r>
      <w:r w:rsidR="004137DB" w:rsidRPr="008365EC">
        <w:rPr>
          <w:b/>
          <w:bCs/>
        </w:rPr>
        <w:t>tbilde:</w:t>
      </w:r>
    </w:p>
    <w:p w14:paraId="4D80C2D9" w14:textId="77777777" w:rsidR="00D90799" w:rsidRDefault="00DD4BB4" w:rsidP="00D90799">
      <w:pPr>
        <w:ind w:firstLine="720"/>
        <w:jc w:val="both"/>
      </w:pPr>
      <w:r w:rsidRPr="00603863">
        <w:t>Pasūtītājs skaidro, ka kopš iepirkuma procedūras publicēšanas 2026. gada 21. maijā</w:t>
      </w:r>
      <w:r>
        <w:t>,</w:t>
      </w:r>
      <w:r w:rsidRPr="00603863">
        <w:t xml:space="preserve"> piedāvājumu iesniegšanas termiņš ir pagarināts divas reizes, kopējam termiņam sasniedzot 2 mēnešus un </w:t>
      </w:r>
      <w:r>
        <w:t>2</w:t>
      </w:r>
      <w:r w:rsidRPr="00603863">
        <w:t xml:space="preserve">8 dienas. Pasūtītāja ieskatā minētais termiņš ir pietiekams, lai ieinteresētie piegādātāji sagatavotu un iesniegtu piedāvājumus </w:t>
      </w:r>
      <w:r w:rsidRPr="00603863">
        <w:rPr>
          <w:b/>
          <w:bCs/>
        </w:rPr>
        <w:t>līdz 2026. gada 18. augusta plkst. 10.00.</w:t>
      </w:r>
    </w:p>
    <w:p w14:paraId="75B7A992" w14:textId="6B70B13E" w:rsidR="00DD4BB4" w:rsidRPr="00603863" w:rsidRDefault="00DD4BB4" w:rsidP="00D90799">
      <w:pPr>
        <w:ind w:firstLine="720"/>
        <w:jc w:val="both"/>
      </w:pPr>
      <w:r w:rsidRPr="00603863">
        <w:t xml:space="preserve">Ņemot vērā iepriekš minēto, Pasūtītājs </w:t>
      </w:r>
      <w:r w:rsidR="00AD1BA2">
        <w:t xml:space="preserve">šobrīd </w:t>
      </w:r>
      <w:r w:rsidRPr="00603863">
        <w:t>neuzskata par pamatotu nepieciešamību atkārtoti pagarināt piedāvājumu iesniegšanas termiņu.</w:t>
      </w:r>
    </w:p>
    <w:p w14:paraId="3CA28A1A" w14:textId="77777777" w:rsidR="000D26C8" w:rsidRDefault="000D26C8" w:rsidP="00B40FE4">
      <w:pPr>
        <w:jc w:val="both"/>
        <w:rPr>
          <w:b/>
          <w:bCs/>
        </w:rPr>
      </w:pPr>
    </w:p>
    <w:p w14:paraId="33BE9F60" w14:textId="77777777" w:rsidR="003D3982" w:rsidRDefault="003D3982" w:rsidP="00B40FE4">
      <w:pPr>
        <w:jc w:val="both"/>
        <w:rPr>
          <w:b/>
          <w:bCs/>
        </w:rPr>
      </w:pPr>
    </w:p>
    <w:p w14:paraId="238C5D78" w14:textId="77777777" w:rsidR="000957BE" w:rsidRDefault="000957BE" w:rsidP="00B40FE4">
      <w:pPr>
        <w:jc w:val="both"/>
      </w:pPr>
    </w:p>
    <w:p w14:paraId="5AEA9118" w14:textId="658C9A73" w:rsidR="000957BE" w:rsidRPr="008365EC" w:rsidRDefault="000957BE" w:rsidP="00B40FE4">
      <w:pPr>
        <w:jc w:val="both"/>
        <w:rPr>
          <w:b/>
          <w:bCs/>
        </w:rPr>
      </w:pPr>
      <w:r>
        <w:rPr>
          <w:b/>
          <w:bCs/>
        </w:rPr>
        <w:lastRenderedPageBreak/>
        <w:t>2</w:t>
      </w:r>
      <w:r w:rsidRPr="008365EC">
        <w:rPr>
          <w:b/>
          <w:bCs/>
        </w:rPr>
        <w:t>.jautājums:</w:t>
      </w:r>
    </w:p>
    <w:p w14:paraId="362DC3B9" w14:textId="77777777" w:rsidR="000812EB" w:rsidRPr="00CB4180" w:rsidRDefault="000812EB" w:rsidP="00B40FE4">
      <w:pPr>
        <w:jc w:val="both"/>
      </w:pPr>
      <w:r w:rsidRPr="00CB4180">
        <w:rPr>
          <w:b/>
          <w:bCs/>
        </w:rPr>
        <w:t>Temats: Elektroenerģijas patēriņš</w:t>
      </w:r>
    </w:p>
    <w:p w14:paraId="14BA5059" w14:textId="77777777" w:rsidR="000812EB" w:rsidRPr="00CB4180" w:rsidRDefault="000812EB" w:rsidP="00B40FE4">
      <w:pPr>
        <w:jc w:val="both"/>
      </w:pPr>
      <w:r w:rsidRPr="00CB4180">
        <w:t xml:space="preserve">3.1. pielikuma 9. punktā ir prasīts norādīt patēriņa rādītāju ar formulējumu: </w:t>
      </w:r>
      <w:r w:rsidRPr="00CB4180">
        <w:rPr>
          <w:i/>
        </w:rPr>
        <w:t>“Tehniskajā piedāvājumā pretendentam jānorāda vidējā elektroenerģijas patēriņa vērtība (kEh/km), kas noteikta saskaņā ar SORT 2 vai līdzvērtīgu standartizētu testēšanas metodoloģiju.”</w:t>
      </w:r>
    </w:p>
    <w:p w14:paraId="4AA92C64" w14:textId="77777777" w:rsidR="000812EB" w:rsidRPr="00CB4180" w:rsidRDefault="000812EB" w:rsidP="00B40FE4">
      <w:pPr>
        <w:jc w:val="both"/>
      </w:pPr>
      <w:r w:rsidRPr="00CB4180">
        <w:t xml:space="preserve">Mēs uzskatām, ka mērvienībā </w:t>
      </w:r>
      <w:r w:rsidRPr="00CB4180">
        <w:rPr>
          <w:b/>
          <w:bCs/>
        </w:rPr>
        <w:t>kEh/km</w:t>
      </w:r>
      <w:r w:rsidRPr="00CB4180">
        <w:t xml:space="preserve"> ir drukas kļūda un pareizajai mērvienībai būtu jābūt </w:t>
      </w:r>
      <w:r w:rsidRPr="00CB4180">
        <w:rPr>
          <w:b/>
          <w:bCs/>
        </w:rPr>
        <w:t>kWh/km</w:t>
      </w:r>
      <w:r w:rsidRPr="00CB4180">
        <w:t>.</w:t>
      </w:r>
    </w:p>
    <w:p w14:paraId="5718CBCC" w14:textId="77777777" w:rsidR="000812EB" w:rsidRPr="00CB4180" w:rsidRDefault="000812EB" w:rsidP="00B40FE4">
      <w:pPr>
        <w:jc w:val="both"/>
      </w:pPr>
      <w:r w:rsidRPr="00CB4180">
        <w:t>Lūdzam sniegt skaidrojumu.</w:t>
      </w:r>
    </w:p>
    <w:p w14:paraId="40E64263" w14:textId="77777777" w:rsidR="006F494F" w:rsidRPr="00EA5202" w:rsidRDefault="006F494F" w:rsidP="006F494F">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21DE447E" w14:textId="77777777" w:rsidR="000957BE" w:rsidRPr="00CF4F34" w:rsidRDefault="000957BE" w:rsidP="00B40FE4">
      <w:pPr>
        <w:jc w:val="both"/>
      </w:pPr>
    </w:p>
    <w:p w14:paraId="66F647C0" w14:textId="77777777" w:rsidR="000957BE" w:rsidRPr="004E2C0F" w:rsidRDefault="000957BE" w:rsidP="00B40FE4">
      <w:pPr>
        <w:jc w:val="both"/>
        <w:rPr>
          <w:b/>
          <w:bCs/>
        </w:rPr>
      </w:pPr>
      <w:r w:rsidRPr="004E2C0F">
        <w:rPr>
          <w:b/>
          <w:bCs/>
        </w:rPr>
        <w:t>Atbilde:</w:t>
      </w:r>
    </w:p>
    <w:p w14:paraId="0672455A" w14:textId="0BB17E43" w:rsidR="004B4946" w:rsidRPr="004E2C0F" w:rsidRDefault="004B4946" w:rsidP="004B4946">
      <w:pPr>
        <w:ind w:firstLine="720"/>
        <w:jc w:val="both"/>
      </w:pPr>
      <w:r w:rsidRPr="004E2C0F">
        <w:t xml:space="preserve">Pasūtītājs skaidro, ka iepirkuma </w:t>
      </w:r>
      <w:r w:rsidR="00DF58E9" w:rsidRPr="004E2C0F">
        <w:t xml:space="preserve">nolikuma </w:t>
      </w:r>
      <w:r w:rsidR="0035439B" w:rsidRPr="004E2C0F">
        <w:t>3.1.pielikuma</w:t>
      </w:r>
      <w:r w:rsidRPr="004E2C0F">
        <w:t xml:space="preserve"> angļu valodas versijā</w:t>
      </w:r>
      <w:r w:rsidR="00942004">
        <w:t xml:space="preserve"> 9.1.punktā</w:t>
      </w:r>
      <w:r w:rsidRPr="004E2C0F">
        <w:t xml:space="preserve"> ir pieļauta tehniska kļūda mērvienības apzīmējumā. Pareizā mērvienība ir kWh/km.</w:t>
      </w:r>
    </w:p>
    <w:p w14:paraId="3141F4ED" w14:textId="4408DECC" w:rsidR="004B4946" w:rsidRPr="004B4946" w:rsidRDefault="004B4946" w:rsidP="004B4946">
      <w:pPr>
        <w:ind w:firstLine="720"/>
        <w:jc w:val="both"/>
      </w:pPr>
      <w:r w:rsidRPr="004E2C0F">
        <w:t xml:space="preserve">Pasūtītājs arī </w:t>
      </w:r>
      <w:r w:rsidR="0035439B" w:rsidRPr="004E2C0F">
        <w:t>skaidro</w:t>
      </w:r>
      <w:r w:rsidRPr="004E2C0F">
        <w:t xml:space="preserve">, ka iepirkuma nolikuma 3.1. pielikuma latviešu valodas versijā </w:t>
      </w:r>
      <w:r w:rsidR="00942004">
        <w:t>9.1.punktā</w:t>
      </w:r>
      <w:r w:rsidR="00942004" w:rsidRPr="004E2C0F">
        <w:t xml:space="preserve"> </w:t>
      </w:r>
      <w:r w:rsidRPr="004E2C0F">
        <w:t>attiecīgā mērvienība ir norādīta korekti, proti, kWh/km.</w:t>
      </w:r>
    </w:p>
    <w:p w14:paraId="112B7083" w14:textId="77777777" w:rsidR="000957BE" w:rsidRPr="004B4946" w:rsidRDefault="000957BE" w:rsidP="00B40FE4">
      <w:pPr>
        <w:jc w:val="both"/>
      </w:pPr>
    </w:p>
    <w:p w14:paraId="46052C68" w14:textId="77777777" w:rsidR="000957BE" w:rsidRDefault="000957BE" w:rsidP="00B40FE4">
      <w:pPr>
        <w:jc w:val="both"/>
      </w:pPr>
    </w:p>
    <w:p w14:paraId="4E3C4F1F" w14:textId="77777777" w:rsidR="004E2C0F" w:rsidRDefault="004E2C0F" w:rsidP="00B40FE4">
      <w:pPr>
        <w:jc w:val="both"/>
      </w:pPr>
    </w:p>
    <w:p w14:paraId="4F856D45" w14:textId="5C2A1FDA" w:rsidR="000957BE" w:rsidRPr="008365EC" w:rsidRDefault="000957BE" w:rsidP="00B40FE4">
      <w:pPr>
        <w:jc w:val="both"/>
        <w:rPr>
          <w:b/>
          <w:bCs/>
        </w:rPr>
      </w:pPr>
      <w:r>
        <w:rPr>
          <w:b/>
          <w:bCs/>
        </w:rPr>
        <w:t>3</w:t>
      </w:r>
      <w:r w:rsidRPr="008365EC">
        <w:rPr>
          <w:b/>
          <w:bCs/>
        </w:rPr>
        <w:t>.jautājums:</w:t>
      </w:r>
    </w:p>
    <w:p w14:paraId="1E9EC337" w14:textId="77777777" w:rsidR="000E3658" w:rsidRPr="00CB4180" w:rsidRDefault="000E3658" w:rsidP="00B40FE4">
      <w:pPr>
        <w:jc w:val="both"/>
      </w:pPr>
      <w:r w:rsidRPr="00CB4180">
        <w:rPr>
          <w:b/>
          <w:bCs/>
        </w:rPr>
        <w:t>Temats: Pasūtītāja iegādāto elektronisko iekārtu uzstādīšana</w:t>
      </w:r>
    </w:p>
    <w:p w14:paraId="4BB3EA40" w14:textId="77777777" w:rsidR="000E3658" w:rsidRPr="00CB4180" w:rsidRDefault="000E3658" w:rsidP="00B40FE4">
      <w:pPr>
        <w:jc w:val="both"/>
      </w:pPr>
      <w:r w:rsidRPr="00CB4180">
        <w:t>Saskaņā ar grozījumiem, kas izdoti 19.06.2026. un 23.07.2026., Piegādātājam ir pienākums nodrošināt elektriskos un mehāniskos sagatavošanas darbus Pasūtītāja iegādāto elektronisko iekārtu uzstādīšanai. Tomēr saskaņā ar 3.1. pielikuma B.8.1. punktu Piegādātājam ir arī pienākums iesniegt transportlīdzekļa elektroinstalācijas shēmas sava piedāvājuma ietvaros. Ja nav informācijas par uzstādāmajām iekārtām, iesniegtās elektroinstalācijas shēmas var būt tikai standarta risinājuma shēmas un neatspoguļot gala transportlīdzekļa konfigurāciju.</w:t>
      </w:r>
    </w:p>
    <w:p w14:paraId="502E67D9" w14:textId="77777777" w:rsidR="000E3658" w:rsidRPr="00CB4180" w:rsidRDefault="000E3658" w:rsidP="00B40FE4">
      <w:pPr>
        <w:jc w:val="both"/>
      </w:pPr>
      <w:r w:rsidRPr="00CB4180">
        <w:t>Turklāt, precīzi nezinot, kuras iekārtas tiks uzstādītas, var būt apgrūtināta šādu aspektu apstiprināšana:</w:t>
      </w:r>
    </w:p>
    <w:p w14:paraId="1F52DE6E" w14:textId="77777777" w:rsidR="000E3658" w:rsidRPr="00CB4180" w:rsidRDefault="000E3658" w:rsidP="00B40FE4">
      <w:pPr>
        <w:jc w:val="both"/>
      </w:pPr>
      <w:r w:rsidRPr="00CB4180">
        <w:rPr>
          <w:b/>
          <w:bCs/>
        </w:rPr>
        <w:t>a. Kiberdrošība</w:t>
      </w:r>
      <w:r w:rsidRPr="00CB4180">
        <w:br/>
        <w:t>Mēs varam apstiprināt atbilstību kiberdrošības prasībām tikai attiecībā uz komponentēm, kuras uzstādām mēs paši. Jebkuras trešo pušu piegādātās iekārtas ir ārpus mūsu atbildības jomas, un mēs nevaram garantēt iepriekš sniegtā apliecinājuma spēkā esamību pēc šādu iekārtu uzstādīšanas.</w:t>
      </w:r>
    </w:p>
    <w:p w14:paraId="492BD955" w14:textId="77777777" w:rsidR="000E3658" w:rsidRPr="00CB4180" w:rsidRDefault="000E3658" w:rsidP="00B40FE4">
      <w:pPr>
        <w:jc w:val="both"/>
      </w:pPr>
      <w:r w:rsidRPr="00CB4180">
        <w:rPr>
          <w:b/>
          <w:bCs/>
        </w:rPr>
        <w:t>b. Masa un enerģijas patēriņš</w:t>
      </w:r>
      <w:r w:rsidRPr="00CB4180">
        <w:br/>
        <w:t>Mums nav informācijas par šo iekārtu masu un elektroenerģijas patēriņu, īpaši attiecībā uz lielāka izmēra iekārtām. To uzstādīšanai var būt nepieciešamas papildu pastiprinātas montāžas plāksnes, balsti vai konstrukcijas elementi. Tas var ietekmēt transportlīdzekļa masu, enerģijas patēriņu un Atbilstības sertifikātu (CoC).</w:t>
      </w:r>
    </w:p>
    <w:p w14:paraId="323D74A3" w14:textId="77777777" w:rsidR="000E3658" w:rsidRPr="00CB4180" w:rsidRDefault="000E3658" w:rsidP="00B40FE4">
      <w:pPr>
        <w:jc w:val="both"/>
      </w:pPr>
      <w:r w:rsidRPr="00CB4180">
        <w:rPr>
          <w:b/>
          <w:bCs/>
        </w:rPr>
        <w:t>c. Elektriskās un elektroniskās sistēmas stabilitāte</w:t>
      </w:r>
      <w:r w:rsidRPr="00CB4180">
        <w:br/>
        <w:t>Nezinot, kuras iekārtas tiks uzstādītas vēlāk, mēs nevaram garantēt transportlīdzekļa elektriskās un elektroniskās arhitektūras stabilitāti un savietojamību. Ja informācija par šīm iekārtām tiks sniegta tikai sešus mēnešus pēc līguma noslēgšanas, mēs paturam tiesības pieprasīt attiecīgos sertifikātus, tehnisko dokumentāciju un rasējumus, lai pārliecinātos par to savietojamību ar mūsu transportlīdzekļiem un atbilstību Eiropas Savienības normatīvajām prasībām.</w:t>
      </w:r>
    </w:p>
    <w:p w14:paraId="7AB0541F" w14:textId="77777777" w:rsidR="000E3658" w:rsidRPr="00CB4180" w:rsidRDefault="000E3658" w:rsidP="00B40FE4">
      <w:pPr>
        <w:jc w:val="both"/>
      </w:pPr>
      <w:r w:rsidRPr="00CB4180">
        <w:rPr>
          <w:b/>
          <w:bCs/>
        </w:rPr>
        <w:t>d. Roku balstu un rokturu izvietojums</w:t>
      </w:r>
      <w:r w:rsidRPr="00CB4180">
        <w:br/>
        <w:t>Prasība nodrošināt mehāniskās sagataves šo iekārtu uzstādīšanai var ietekmēt arī roku balstu un rokturu izvietojuma plānojumu. Līdz ar to iesniegtie rasējumi var neatbilst gala produkta faktiskajai konfigurācijai.</w:t>
      </w:r>
    </w:p>
    <w:p w14:paraId="59983155" w14:textId="77777777" w:rsidR="000E3658" w:rsidRPr="00CB4180" w:rsidRDefault="000E3658" w:rsidP="00B40FE4">
      <w:pPr>
        <w:jc w:val="both"/>
      </w:pPr>
      <w:r w:rsidRPr="00CB4180">
        <w:t>Lūdzam sniegt papildu informāciju par elektroniskajām iekārtām, kuras plāno iegādāties Pasūtītājs, kā arī piešķirt papildu laiku, lai pēc nepieciešamās tehniskās informācijas saņemšanas varētu izvērtēt šo iekārtu atbilstību un savietojamību.</w:t>
      </w:r>
    </w:p>
    <w:p w14:paraId="6B310DDE" w14:textId="77777777" w:rsidR="006F494F" w:rsidRPr="00EA5202" w:rsidRDefault="006F494F" w:rsidP="006F494F">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26B8894F" w14:textId="77777777" w:rsidR="000957BE" w:rsidRPr="00CF4F34" w:rsidRDefault="000957BE" w:rsidP="00B40FE4">
      <w:pPr>
        <w:jc w:val="both"/>
      </w:pPr>
    </w:p>
    <w:p w14:paraId="1078722B" w14:textId="77777777" w:rsidR="000957BE" w:rsidRPr="008365EC" w:rsidRDefault="000957BE" w:rsidP="00B40FE4">
      <w:pPr>
        <w:jc w:val="both"/>
        <w:rPr>
          <w:b/>
          <w:bCs/>
        </w:rPr>
      </w:pPr>
      <w:r w:rsidRPr="004E2C0F">
        <w:rPr>
          <w:b/>
          <w:bCs/>
        </w:rPr>
        <w:lastRenderedPageBreak/>
        <w:t>Atbilde:</w:t>
      </w:r>
    </w:p>
    <w:p w14:paraId="5EE27DCB" w14:textId="77777777" w:rsidR="00D05932" w:rsidRPr="00A03425" w:rsidRDefault="00D05932" w:rsidP="00D05932">
      <w:pPr>
        <w:ind w:firstLine="720"/>
        <w:jc w:val="both"/>
      </w:pPr>
      <w:r w:rsidRPr="0071330D">
        <w:t>Pasūtītājs vērš uzmanību uz iepriekš publicētajiem skaidrojumiem (piemēram, 2026.gada 17.jūlijā) par informācijas un sakaru iekārtu integrāciju transportlīdzekļos un papildus skaidro, ka:</w:t>
      </w:r>
    </w:p>
    <w:p w14:paraId="3200C5F7" w14:textId="77777777" w:rsidR="00D05932" w:rsidRDefault="00D05932" w:rsidP="00D05932">
      <w:pPr>
        <w:pStyle w:val="ListParagraph"/>
        <w:numPr>
          <w:ilvl w:val="0"/>
          <w:numId w:val="24"/>
        </w:numPr>
        <w:jc w:val="both"/>
      </w:pPr>
      <w:r w:rsidRPr="00A03425">
        <w:t>Tehniskās specifikācijas B.8.1. punktā paredzētā elektroinstalācijas dokumentācija ir iesniedzama tādā apjomā un detalizācijas pakāpē, kāda ir pieejama Tehniskā piedāvājuma sagatavošanas brīdī atbilstoši Pretendenta piedāvātajam transportlīdzekļa risinājumam.</w:t>
      </w:r>
    </w:p>
    <w:p w14:paraId="62B759D0" w14:textId="77777777" w:rsidR="00D05932" w:rsidRDefault="00D05932" w:rsidP="00D05932">
      <w:pPr>
        <w:pStyle w:val="ListParagraph"/>
        <w:numPr>
          <w:ilvl w:val="0"/>
          <w:numId w:val="24"/>
        </w:numPr>
        <w:jc w:val="both"/>
      </w:pPr>
      <w:r w:rsidRPr="00A03425">
        <w:t>Pasūtītāja piegādājamo informācijas un sakaru iekārtu precīzie tehniskie parametri un izvietošanas risinājumi tiks saskaņoti ar Piegādātāju pirms transportlīdzekļu ražošanas uzsākšanas, bet ne vēlāk kā 6 (sešu) mēnešu laikā pēc Līguma stāšanās spēkā. Pasūtītājs neparedz pieprasīt risinājumus, kuru integrācijai būtu nepieciešama transportlīdzekļa konstrukcijas pārbūve vai pārprojektēšana, kas pārsniedz Tehniskās specifikācijas 9. sadaļā noteikto integrācijas apjomu.</w:t>
      </w:r>
    </w:p>
    <w:p w14:paraId="2EFD6C89" w14:textId="77777777" w:rsidR="00D05932" w:rsidRDefault="00D05932" w:rsidP="00D05932">
      <w:pPr>
        <w:pStyle w:val="ListParagraph"/>
        <w:numPr>
          <w:ilvl w:val="0"/>
          <w:numId w:val="24"/>
        </w:numPr>
        <w:jc w:val="both"/>
      </w:pPr>
      <w:r w:rsidRPr="00A03425">
        <w:t>Piegādātājam ir tiesības izvērtēt Pasūtītāja piegādājamo iekārtu savietojamību ar piedāvāto transportlīdzekli un pamatoti norādīt uz tehniskiem ierobežojumiem vai normatīvo aktu prasībām, kuras jāņem vērā integrācijas procesā. Konkrētie tehniskie risinājumi tiek saskaņoti Pušu sadarbības procesā.</w:t>
      </w:r>
    </w:p>
    <w:p w14:paraId="4B3993CB" w14:textId="77777777" w:rsidR="00D05932" w:rsidRDefault="00D05932" w:rsidP="00D05932">
      <w:pPr>
        <w:pStyle w:val="ListParagraph"/>
        <w:numPr>
          <w:ilvl w:val="0"/>
          <w:numId w:val="24"/>
        </w:numPr>
        <w:jc w:val="both"/>
      </w:pPr>
      <w:r w:rsidRPr="00A03425">
        <w:t>Pasūtītāja piegādājamo iekārtu izvietojuma risinājumi tiks noteikti un saskaņoti, ņemot vērā transportlīdzekļa konstrukciju, pasažieru drošības prasības, ergonomiku un Tehniskās specifikācijas prasības attiecībā uz salona aprīkojumu.</w:t>
      </w:r>
    </w:p>
    <w:p w14:paraId="7AE7AC48" w14:textId="77777777" w:rsidR="00D05932" w:rsidRDefault="00D05932" w:rsidP="00D05932">
      <w:pPr>
        <w:ind w:firstLine="720"/>
        <w:jc w:val="both"/>
      </w:pPr>
    </w:p>
    <w:p w14:paraId="24C948AF" w14:textId="77777777" w:rsidR="00D05932" w:rsidRPr="00CE5647" w:rsidRDefault="00D05932" w:rsidP="00D05932">
      <w:pPr>
        <w:ind w:firstLine="720"/>
        <w:jc w:val="both"/>
      </w:pPr>
      <w:r w:rsidRPr="00A03425">
        <w:t xml:space="preserve">Vienlaikus Pasūtītājs atgādina, ka Tehniskajā specifikācijā noteikts pienākums visus precīzos Pasūtītāja piegādājamo </w:t>
      </w:r>
      <w:r w:rsidRPr="00CE5647">
        <w:t>informācijas un sakaru iekārtu tehniskos parametrus un izvietošanas vietas saskaņot ar Piegādātāju pirms transportlīdzekļu ražošanas uzsākšanas, bet ne vēlāk kā 6 (sešu) mēnešu laikā pēc Līguma stāšanās spēkā. Iepriekš minētais apliecina, ka Pasūtītājs ir atbildīgs par tā piegādāto iekārtu atbilstību piemērojamajām prasībām un šo iekārtu integrācijai nepieciešamās informācijas nodrošināšanu. Pasūtītājs uzskata, ka Tehniskajā specifikācijā noteiktais integrācijas apjoms ir pietiekami definēts, lai Pretendenti varētu sagatavot savus piedāvājumus uz vienādiem tehniskajiem pieņēmumiem.</w:t>
      </w:r>
    </w:p>
    <w:p w14:paraId="58F6253C" w14:textId="77777777" w:rsidR="00D05932" w:rsidRPr="00240EF7" w:rsidRDefault="00D05932" w:rsidP="00D05932">
      <w:pPr>
        <w:ind w:firstLine="720"/>
        <w:jc w:val="both"/>
      </w:pPr>
      <w:r w:rsidRPr="00CE5647">
        <w:t>Papildus Pasūtītājs skaidro, ka transportlīdzekļi tiek pieņemti pirms Pasūtītāja informācijas un sakaru iekārtu uzstādīšanas. Līdz ar to transportlīdzekļu atbilstība Tehniskās specifikācijas prasībām pieņemšanas brīdī tiek vērtēta bez Pasūtītāja piegādājamo un uzstādāmo iekārtu ietekmes uz transportlīdzekļu tehniskajiem parametriem.</w:t>
      </w:r>
    </w:p>
    <w:p w14:paraId="1A92F1C7" w14:textId="77777777" w:rsidR="004E2C0F" w:rsidRDefault="004E2C0F" w:rsidP="00B40FE4">
      <w:pPr>
        <w:jc w:val="both"/>
      </w:pPr>
    </w:p>
    <w:p w14:paraId="04780141" w14:textId="77777777" w:rsidR="00D05932" w:rsidRDefault="00D05932" w:rsidP="00B40FE4">
      <w:pPr>
        <w:jc w:val="both"/>
      </w:pPr>
    </w:p>
    <w:p w14:paraId="76472BF4" w14:textId="77777777" w:rsidR="004E2C0F" w:rsidRDefault="004E2C0F" w:rsidP="00B40FE4">
      <w:pPr>
        <w:jc w:val="both"/>
      </w:pPr>
    </w:p>
    <w:p w14:paraId="0D560231" w14:textId="562D91B4" w:rsidR="000957BE" w:rsidRPr="008365EC" w:rsidRDefault="000957BE" w:rsidP="00B40FE4">
      <w:pPr>
        <w:jc w:val="both"/>
        <w:rPr>
          <w:b/>
          <w:bCs/>
        </w:rPr>
      </w:pPr>
      <w:r>
        <w:rPr>
          <w:b/>
          <w:bCs/>
        </w:rPr>
        <w:t>4</w:t>
      </w:r>
      <w:r w:rsidRPr="008365EC">
        <w:rPr>
          <w:b/>
          <w:bCs/>
        </w:rPr>
        <w:t>.jautājums:</w:t>
      </w:r>
    </w:p>
    <w:p w14:paraId="61233131" w14:textId="77777777" w:rsidR="00B40FE4" w:rsidRPr="00CB4180" w:rsidRDefault="00B40FE4" w:rsidP="00B40FE4">
      <w:pPr>
        <w:jc w:val="both"/>
      </w:pPr>
      <w:r w:rsidRPr="00CB4180">
        <w:rPr>
          <w:b/>
          <w:bCs/>
        </w:rPr>
        <w:t>Temats: Pušu atbildība</w:t>
      </w:r>
    </w:p>
    <w:p w14:paraId="1E230C6E" w14:textId="77777777" w:rsidR="00B40FE4" w:rsidRPr="00CB4180" w:rsidRDefault="00B40FE4" w:rsidP="00B40FE4">
      <w:pPr>
        <w:jc w:val="both"/>
      </w:pPr>
      <w:r w:rsidRPr="00CB4180">
        <w:t>Nolikumā, 8.3. punktā, ir noteikts:</w:t>
      </w:r>
    </w:p>
    <w:p w14:paraId="41A09374" w14:textId="77777777" w:rsidR="00B40FE4" w:rsidRPr="00CB4180" w:rsidRDefault="00B40FE4" w:rsidP="00B40FE4">
      <w:pPr>
        <w:jc w:val="both"/>
      </w:pPr>
      <w:r w:rsidRPr="00CB4180">
        <w:rPr>
          <w:i/>
        </w:rPr>
        <w:t>"Turklāt PASŪTĪTĀJAM ir tiesības pieprasīt no PIEGĀDĀTĀJA zaudējumu atlīdzību jebkura no Eiropas Savienības fondiem nesaņemtā līdzfinansējuma apmērā. Maksimālais zaudējumu atlīdzības apmērs ir 85 % no Autobusa iegādes cenas. (Grozījumi 2026. gada 19. jūnijā)."</w:t>
      </w:r>
    </w:p>
    <w:p w14:paraId="4845AB85" w14:textId="77777777" w:rsidR="00B40FE4" w:rsidRPr="00CB4180" w:rsidRDefault="00B40FE4" w:rsidP="00B40FE4">
      <w:pPr>
        <w:jc w:val="both"/>
      </w:pPr>
      <w:r w:rsidRPr="00CB4180">
        <w:t>Saskaņā ar 30.07.2026. sniegtajām atbildēm šim iepirkumam nav saņemts Eiropas Savienības finansējums. Ja tiktu iesniegts pieteikums un saņemts ES finansējums, mēs varam apstiprināt atbilstību tikai tiem nosacījumiem, kas noteikti pašreizējā iepirkuma dokumentācijā.</w:t>
      </w:r>
    </w:p>
    <w:p w14:paraId="33D1FA1D" w14:textId="77777777" w:rsidR="00B40FE4" w:rsidRPr="00CB4180" w:rsidRDefault="00B40FE4" w:rsidP="00B40FE4">
      <w:pPr>
        <w:jc w:val="both"/>
      </w:pPr>
      <w:r w:rsidRPr="00CB4180">
        <w:t>Ja ES finansējuma saņemšanai būtu nepieciešams mainīt iepirkuma nosacījumus, tas būtu pamats iepirkuma procedūras atcelšanai vai jaunu sarunu uzsākšanai par jaunajām prasībām.</w:t>
      </w:r>
    </w:p>
    <w:p w14:paraId="1974FA7C" w14:textId="77777777" w:rsidR="00B40FE4" w:rsidRPr="00CB4180" w:rsidRDefault="00B40FE4" w:rsidP="00B40FE4">
      <w:pPr>
        <w:jc w:val="both"/>
      </w:pPr>
      <w:r w:rsidRPr="00CB4180">
        <w:t>Lūdzam apstiprināt iepriekš minēto izpratni.</w:t>
      </w:r>
    </w:p>
    <w:p w14:paraId="3F0C3607" w14:textId="77777777" w:rsidR="006F494F" w:rsidRPr="00EA5202" w:rsidRDefault="006F494F" w:rsidP="006F494F">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5F84B7AA" w14:textId="77777777" w:rsidR="000957BE" w:rsidRPr="00CF4F34" w:rsidRDefault="000957BE" w:rsidP="000957BE">
      <w:pPr>
        <w:jc w:val="both"/>
      </w:pPr>
    </w:p>
    <w:p w14:paraId="0186D92A" w14:textId="77777777" w:rsidR="000957BE" w:rsidRPr="008365EC" w:rsidRDefault="000957BE" w:rsidP="000957BE">
      <w:pPr>
        <w:jc w:val="both"/>
        <w:rPr>
          <w:b/>
          <w:bCs/>
        </w:rPr>
      </w:pPr>
      <w:r>
        <w:rPr>
          <w:b/>
          <w:bCs/>
        </w:rPr>
        <w:t>A</w:t>
      </w:r>
      <w:r w:rsidRPr="008365EC">
        <w:rPr>
          <w:b/>
          <w:bCs/>
        </w:rPr>
        <w:t>tbilde:</w:t>
      </w:r>
    </w:p>
    <w:p w14:paraId="624218C9" w14:textId="77777777" w:rsidR="00F576D9" w:rsidRPr="00F576D9" w:rsidRDefault="00F576D9" w:rsidP="00F576D9">
      <w:pPr>
        <w:ind w:firstLine="720"/>
        <w:jc w:val="both"/>
      </w:pPr>
      <w:r w:rsidRPr="00F576D9">
        <w:t>Pasūtītājs apstiprina, ka iepirkuma procedūras dokumentācijas nosacījumus nav tiesīgs mainīt, izņemot normatīvajos aktos paredzētajos gadījumos.</w:t>
      </w:r>
    </w:p>
    <w:p w14:paraId="1CBDB86E" w14:textId="77777777" w:rsidR="00F576D9" w:rsidRPr="00F576D9" w:rsidRDefault="00F576D9" w:rsidP="00F576D9">
      <w:pPr>
        <w:ind w:firstLine="720"/>
        <w:jc w:val="both"/>
      </w:pPr>
      <w:r w:rsidRPr="00F576D9">
        <w:lastRenderedPageBreak/>
        <w:t>Pretendentiem, sagatavojot un iesniedzot piedāvājumus, jāvadās no spēkā esošās iepirkuma dokumentācijas prasībām. Noslēgtais līgums būs saistošs abām pusēm, un Pasūtītājs prasīs tā izpildi tādā apmērā un atbilstoši tādiem nosacījumiem, kādi noteikti iepirkuma dokumentācijā un noslēgtajā līgumā.</w:t>
      </w:r>
    </w:p>
    <w:p w14:paraId="2D45E305" w14:textId="77777777" w:rsidR="000957BE" w:rsidRDefault="000957BE" w:rsidP="000957BE">
      <w:pPr>
        <w:jc w:val="both"/>
        <w:rPr>
          <w:b/>
          <w:bCs/>
        </w:rPr>
      </w:pPr>
    </w:p>
    <w:p w14:paraId="439F028F" w14:textId="77777777" w:rsidR="004E0394" w:rsidRDefault="004E0394" w:rsidP="004E0394">
      <w:pPr>
        <w:jc w:val="both"/>
        <w:rPr>
          <w:b/>
          <w:bCs/>
        </w:rPr>
      </w:pPr>
    </w:p>
    <w:p w14:paraId="0922010C" w14:textId="77777777" w:rsidR="004E0394" w:rsidRDefault="004E0394" w:rsidP="004E0394">
      <w:pPr>
        <w:jc w:val="both"/>
        <w:rPr>
          <w:b/>
          <w:bCs/>
        </w:rPr>
      </w:pPr>
    </w:p>
    <w:p w14:paraId="26BBEC9E" w14:textId="0E91ABB2" w:rsidR="004E0394" w:rsidRPr="008365EC" w:rsidRDefault="00A82F2C" w:rsidP="004E0394">
      <w:pPr>
        <w:jc w:val="both"/>
        <w:rPr>
          <w:b/>
          <w:bCs/>
        </w:rPr>
      </w:pPr>
      <w:r>
        <w:rPr>
          <w:b/>
          <w:bCs/>
        </w:rPr>
        <w:t>5</w:t>
      </w:r>
      <w:r w:rsidR="004E0394" w:rsidRPr="008365EC">
        <w:rPr>
          <w:b/>
          <w:bCs/>
        </w:rPr>
        <w:t>.jautājums:</w:t>
      </w:r>
    </w:p>
    <w:p w14:paraId="4E75BFE0" w14:textId="77777777" w:rsidR="00336E39" w:rsidRPr="008D212F" w:rsidRDefault="00336E39" w:rsidP="00336E39">
      <w:pPr>
        <w:jc w:val="both"/>
      </w:pPr>
      <w:r w:rsidRPr="008D212F">
        <w:t>Mūsu banka nespēj nodrošināt Piedāvājuma nodrošinājuma garantijas (Bid Bond) instrumenta elektronisku izsniegšanu un iesniegšanu iepirkuma dokumentācijā noteiktajā formātā.</w:t>
      </w:r>
    </w:p>
    <w:p w14:paraId="164EE059" w14:textId="77777777" w:rsidR="00336E39" w:rsidRPr="008D212F" w:rsidRDefault="00336E39" w:rsidP="00336E39">
      <w:pPr>
        <w:jc w:val="both"/>
      </w:pPr>
      <w:r w:rsidRPr="008D212F">
        <w:t>Alternatīvi, Elektronisko iepirkumu sistēmā kopā ar pārējiem iepirkuma dokumentiem var tikt augšupielādēta Piedāvājuma nodrošinājuma garantijas instrumenta PDF kopija ar oriģināliem parakstiem ar roku. Pēc tam Piedāvājuma nodrošinājuma garantijas instrumenta oriģinālu ar oriģinālajiem parakstiem banka var nosūtīt ar kurjeru tieši Iepirkuma rīkotājam.</w:t>
      </w:r>
    </w:p>
    <w:p w14:paraId="6B01865A" w14:textId="77777777" w:rsidR="00336E39" w:rsidRPr="008D212F" w:rsidRDefault="00336E39" w:rsidP="00336E39">
      <w:pPr>
        <w:jc w:val="both"/>
      </w:pPr>
      <w:r w:rsidRPr="008D212F">
        <w:t>Lūdzam ņemt vērā, ka Piedāvājuma nodrošinājuma garantijas instruments nesatur elektronisko parakstu, bet ir parakstīts ar oriģināliem parakstiem ar roku.</w:t>
      </w:r>
    </w:p>
    <w:p w14:paraId="348C2A99" w14:textId="77777777" w:rsidR="00336E39" w:rsidRPr="008D212F" w:rsidRDefault="00336E39" w:rsidP="00336E39">
      <w:pPr>
        <w:jc w:val="both"/>
      </w:pPr>
      <w:r w:rsidRPr="008D212F">
        <w:t>Ja būtu nepieciešama papildu parakstu autentifikācija, mūsu banka var lūgt Latvijas banku ar SWIFT ziņojuma starpniecību apstiprināt uz instrumenta esošo parakstu autentiskumu. Šādā gadījumā, vai arī Latvijas bankas izsniegtais apstiprinājums būtu jāaugšupielādē Elektronisko iepirkumu sistēmā?</w:t>
      </w:r>
    </w:p>
    <w:p w14:paraId="26FF4022" w14:textId="77777777" w:rsidR="004E0394" w:rsidRPr="00EA5202" w:rsidRDefault="004E0394" w:rsidP="004E0394">
      <w:pPr>
        <w:tabs>
          <w:tab w:val="left" w:pos="1892"/>
        </w:tabs>
        <w:ind w:right="-8"/>
        <w:jc w:val="center"/>
        <w:rPr>
          <w:i/>
          <w:iCs/>
        </w:rPr>
      </w:pPr>
      <w:r w:rsidRPr="00A50347">
        <w:rPr>
          <w:i/>
          <w:iCs/>
        </w:rPr>
        <w:t>(</w:t>
      </w:r>
      <w:r>
        <w:rPr>
          <w:i/>
          <w:iCs/>
        </w:rPr>
        <w:t>T</w:t>
      </w:r>
      <w:r w:rsidRPr="00A50347">
        <w:rPr>
          <w:i/>
          <w:iCs/>
        </w:rPr>
        <w:t>ulkots no angļu valodas izmantojot mašīntulk</w:t>
      </w:r>
      <w:r>
        <w:rPr>
          <w:i/>
          <w:iCs/>
        </w:rPr>
        <w:t>ošanas rīku</w:t>
      </w:r>
      <w:r w:rsidRPr="00A50347">
        <w:rPr>
          <w:i/>
          <w:iCs/>
        </w:rPr>
        <w:t xml:space="preserve"> </w:t>
      </w:r>
      <w:r>
        <w:rPr>
          <w:i/>
          <w:iCs/>
        </w:rPr>
        <w:t>“C</w:t>
      </w:r>
      <w:r w:rsidRPr="00A50347">
        <w:rPr>
          <w:i/>
          <w:iCs/>
        </w:rPr>
        <w:t>opilot</w:t>
      </w:r>
      <w:r>
        <w:rPr>
          <w:i/>
          <w:iCs/>
        </w:rPr>
        <w:t>”</w:t>
      </w:r>
      <w:r w:rsidRPr="00A50347">
        <w:rPr>
          <w:i/>
          <w:iCs/>
        </w:rPr>
        <w:t>)</w:t>
      </w:r>
    </w:p>
    <w:p w14:paraId="6A7BB5ED" w14:textId="77777777" w:rsidR="004E0394" w:rsidRDefault="004E0394" w:rsidP="001D7185"/>
    <w:p w14:paraId="3AE76FA5" w14:textId="77777777" w:rsidR="004E0394" w:rsidRPr="008365EC" w:rsidRDefault="004E0394" w:rsidP="004E0394">
      <w:pPr>
        <w:jc w:val="both"/>
        <w:rPr>
          <w:b/>
          <w:bCs/>
        </w:rPr>
      </w:pPr>
      <w:r>
        <w:rPr>
          <w:b/>
          <w:bCs/>
        </w:rPr>
        <w:t>A</w:t>
      </w:r>
      <w:r w:rsidRPr="008365EC">
        <w:rPr>
          <w:b/>
          <w:bCs/>
        </w:rPr>
        <w:t>tbilde:</w:t>
      </w:r>
    </w:p>
    <w:p w14:paraId="4B879D84" w14:textId="77777777" w:rsidR="00B92A69" w:rsidRPr="00B92A69" w:rsidRDefault="00B92A69" w:rsidP="00B92A69">
      <w:pPr>
        <w:ind w:firstLine="720"/>
        <w:jc w:val="both"/>
      </w:pPr>
      <w:r w:rsidRPr="00B92A69">
        <w:t>Piedāvājuma nodrošinājuma garantija iesniedzama saskaņā ar iepirkuma dokumentācijas prasībām.</w:t>
      </w:r>
    </w:p>
    <w:p w14:paraId="2CB2ACE4" w14:textId="77777777" w:rsidR="00B92A69" w:rsidRPr="00B92A69" w:rsidRDefault="00B92A69" w:rsidP="00B92A69">
      <w:pPr>
        <w:ind w:firstLine="720"/>
        <w:jc w:val="both"/>
      </w:pPr>
      <w:r w:rsidRPr="00B92A69">
        <w:t>Ja garantijas dokuments tiek parakstīts ar parakstiem ar roku un tam nav elektroniskā paraksta, pretendents kopā ar piedāvājumu ir tiesīgs iesniegt visu tā rīcībā esošo informāciju un dokumentus, kas apliecina garantijas izdevēja parakstu autentiskumu un garantijas spēkā esību, tostarp attiecīgus bankas apliecinājumus.</w:t>
      </w:r>
    </w:p>
    <w:p w14:paraId="5D9F7BCC" w14:textId="77777777" w:rsidR="00B92A69" w:rsidRPr="00B92A69" w:rsidRDefault="00B92A69" w:rsidP="00B92A69">
      <w:pPr>
        <w:ind w:firstLine="720"/>
        <w:jc w:val="both"/>
      </w:pPr>
      <w:r w:rsidRPr="00B92A69">
        <w:t>Ja parakstu autentiskuma apliecināšanai tiek izmantots SWIFT ziņojums vai cits bankas apliecinājums, ieteicams arī šo informāciju pievienot piedāvājumam Elektronisko iepirkumu sistēmā.</w:t>
      </w:r>
    </w:p>
    <w:p w14:paraId="4A5D1A33" w14:textId="77777777" w:rsidR="00B92A69" w:rsidRPr="00B92A69" w:rsidRDefault="00B92A69" w:rsidP="00B92A69">
      <w:pPr>
        <w:ind w:firstLine="720"/>
        <w:jc w:val="both"/>
      </w:pPr>
      <w:r w:rsidRPr="00B92A69">
        <w:t>Piedāvājumu atbilstība tiks vērtēta saskaņā ar iepirkuma dokumentācijas prasībām un piedāvājumā iesniegto informāciju.</w:t>
      </w:r>
    </w:p>
    <w:p w14:paraId="116716EE" w14:textId="77777777" w:rsidR="004E0394" w:rsidRDefault="004E0394" w:rsidP="001D7185"/>
    <w:p w14:paraId="106EC09E" w14:textId="77777777" w:rsidR="00B92A69" w:rsidRDefault="00B92A69" w:rsidP="001D7185"/>
    <w:p w14:paraId="4BE65A2E" w14:textId="77777777" w:rsidR="00B92A69" w:rsidRDefault="00B92A69" w:rsidP="001D7185"/>
    <w:p w14:paraId="34CA79F4" w14:textId="77777777" w:rsidR="00FB7D98" w:rsidRDefault="00FB7D98" w:rsidP="00F77D9C"/>
    <w:p w14:paraId="5DEB518E" w14:textId="1EF8969A" w:rsidR="007F3584" w:rsidRPr="008365EC" w:rsidRDefault="007F3584" w:rsidP="00F77D9C">
      <w:r w:rsidRPr="008365EC">
        <w:t>Iepirkuma komisijas priekšsēdētāja</w:t>
      </w:r>
      <w:r w:rsidR="00A57BD0">
        <w:t xml:space="preserve"> vietniece</w:t>
      </w:r>
    </w:p>
    <w:p w14:paraId="7001315E" w14:textId="554CCFF1" w:rsidR="007F3584" w:rsidRPr="008365EC" w:rsidRDefault="00F60E97" w:rsidP="00913D97">
      <w:pPr>
        <w:widowControl w:val="0"/>
        <w:tabs>
          <w:tab w:val="left" w:pos="764"/>
        </w:tabs>
        <w:spacing w:line="274" w:lineRule="exact"/>
        <w:rPr>
          <w:color w:val="000000"/>
          <w:lang w:eastAsia="en-GB"/>
        </w:rPr>
      </w:pP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Pr="008365EC">
        <w:rPr>
          <w:color w:val="000000"/>
          <w:lang w:eastAsia="en-GB"/>
        </w:rPr>
        <w:tab/>
      </w:r>
      <w:r w:rsidR="00A57BD0">
        <w:rPr>
          <w:color w:val="000000"/>
          <w:lang w:eastAsia="en-GB"/>
        </w:rPr>
        <w:t>L.</w:t>
      </w:r>
      <w:r w:rsidR="007F3584" w:rsidRPr="008365EC">
        <w:rPr>
          <w:color w:val="000000"/>
          <w:lang w:eastAsia="en-GB"/>
        </w:rPr>
        <w:t xml:space="preserve"> </w:t>
      </w:r>
      <w:r w:rsidR="00A57BD0" w:rsidRPr="00A57BD0">
        <w:rPr>
          <w:color w:val="000000"/>
          <w:lang w:eastAsia="en-GB"/>
        </w:rPr>
        <w:t>Hodaseviča</w:t>
      </w:r>
      <w:r w:rsidR="007F3584" w:rsidRPr="008365EC">
        <w:rPr>
          <w:color w:val="000000"/>
          <w:lang w:eastAsia="en-GB"/>
        </w:rPr>
        <w:t xml:space="preserve"> </w:t>
      </w:r>
    </w:p>
    <w:p w14:paraId="58E487E5" w14:textId="77777777" w:rsidR="00E17D97" w:rsidRDefault="00E17D97" w:rsidP="00610471">
      <w:pPr>
        <w:widowControl w:val="0"/>
        <w:tabs>
          <w:tab w:val="left" w:pos="764"/>
        </w:tabs>
        <w:spacing w:line="274" w:lineRule="exact"/>
        <w:rPr>
          <w:color w:val="000000"/>
          <w:lang w:eastAsia="en-GB"/>
        </w:rPr>
      </w:pPr>
    </w:p>
    <w:p w14:paraId="2E0FE00D" w14:textId="77777777" w:rsidR="00B92A69" w:rsidRDefault="00B92A69" w:rsidP="00610471">
      <w:pPr>
        <w:widowControl w:val="0"/>
        <w:tabs>
          <w:tab w:val="left" w:pos="764"/>
        </w:tabs>
        <w:spacing w:line="274" w:lineRule="exact"/>
        <w:rPr>
          <w:color w:val="000000"/>
          <w:lang w:eastAsia="en-GB"/>
        </w:rPr>
      </w:pPr>
    </w:p>
    <w:p w14:paraId="18B96C9F" w14:textId="77777777" w:rsidR="00B22007" w:rsidRPr="008365EC" w:rsidRDefault="00B22007" w:rsidP="00610471">
      <w:pPr>
        <w:widowControl w:val="0"/>
        <w:tabs>
          <w:tab w:val="left" w:pos="764"/>
        </w:tabs>
        <w:spacing w:line="274" w:lineRule="exact"/>
        <w:rPr>
          <w:color w:val="000000"/>
          <w:lang w:eastAsia="en-GB"/>
        </w:rPr>
      </w:pPr>
    </w:p>
    <w:p w14:paraId="5BC42AB9" w14:textId="77777777" w:rsidR="00C71254" w:rsidRDefault="00C71254">
      <w:pPr>
        <w:rPr>
          <w:lang w:val="en-US"/>
        </w:rPr>
      </w:pPr>
      <w:r>
        <w:rPr>
          <w:lang w:val="en-US"/>
        </w:rPr>
        <w:br w:type="page"/>
      </w:r>
    </w:p>
    <w:p w14:paraId="7A715D72" w14:textId="25CFCAF7" w:rsidR="00014BE7" w:rsidRPr="003A1DA1" w:rsidRDefault="00C71254" w:rsidP="00014BE7">
      <w:pPr>
        <w:rPr>
          <w:lang w:val="en-US"/>
        </w:rPr>
      </w:pPr>
      <w:r>
        <w:rPr>
          <w:lang w:val="en-US"/>
        </w:rPr>
        <w:lastRenderedPageBreak/>
        <w:t>0</w:t>
      </w:r>
      <w:r w:rsidR="00801E92">
        <w:rPr>
          <w:lang w:val="en-US"/>
        </w:rPr>
        <w:t>6</w:t>
      </w:r>
      <w:r>
        <w:rPr>
          <w:lang w:val="en-US"/>
        </w:rPr>
        <w:t>.08.2026.</w:t>
      </w:r>
    </w:p>
    <w:p w14:paraId="535BC0A8" w14:textId="769B8D1D" w:rsidR="007357A5" w:rsidRPr="003A1DA1" w:rsidRDefault="007357A5" w:rsidP="007357A5">
      <w:pPr>
        <w:jc w:val="right"/>
        <w:rPr>
          <w:lang w:val="en-US"/>
        </w:rPr>
      </w:pPr>
    </w:p>
    <w:p w14:paraId="7D07FC86" w14:textId="77777777" w:rsidR="007357A5" w:rsidRPr="003A1DA1" w:rsidRDefault="007357A5" w:rsidP="007357A5">
      <w:pPr>
        <w:pStyle w:val="Default"/>
        <w:tabs>
          <w:tab w:val="left" w:pos="5387"/>
        </w:tabs>
        <w:ind w:right="4103"/>
        <w:jc w:val="both"/>
        <w:rPr>
          <w:iCs/>
          <w:lang w:val="en-US"/>
        </w:rPr>
      </w:pPr>
      <w:r w:rsidRPr="003A1DA1">
        <w:rPr>
          <w:lang w:val="en-US" w:bidi="en-GB"/>
        </w:rPr>
        <w:t>Regarding the requirements of the open procedure "Supply of buses" (ID No RS 2026/17)</w:t>
      </w:r>
    </w:p>
    <w:p w14:paraId="366FADC3" w14:textId="77777777" w:rsidR="007357A5" w:rsidRPr="003A1DA1" w:rsidRDefault="007357A5" w:rsidP="007357A5">
      <w:pPr>
        <w:ind w:right="417"/>
        <w:rPr>
          <w:i/>
          <w:lang w:val="en-US"/>
        </w:rPr>
      </w:pPr>
    </w:p>
    <w:p w14:paraId="7569DD97" w14:textId="77777777" w:rsidR="007357A5" w:rsidRPr="003A1DA1" w:rsidRDefault="007357A5" w:rsidP="007357A5">
      <w:pPr>
        <w:tabs>
          <w:tab w:val="right" w:pos="9355"/>
        </w:tabs>
        <w:ind w:right="-45" w:firstLine="426"/>
        <w:jc w:val="both"/>
        <w:rPr>
          <w:lang w:val="en-US"/>
        </w:rPr>
      </w:pPr>
      <w:r w:rsidRPr="003A1DA1">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7C55AD48" w14:textId="77777777" w:rsidR="00AD6E80" w:rsidRPr="003A1DA1" w:rsidRDefault="00AD6E80" w:rsidP="004850DA">
      <w:pPr>
        <w:rPr>
          <w:sz w:val="16"/>
          <w:szCs w:val="16"/>
          <w:lang w:val="en-US"/>
        </w:rPr>
      </w:pPr>
    </w:p>
    <w:p w14:paraId="0D35B43A" w14:textId="77777777" w:rsidR="004C0C3B" w:rsidRPr="003A1DA1" w:rsidRDefault="004C0C3B" w:rsidP="004C0C3B">
      <w:pPr>
        <w:ind w:right="-8"/>
        <w:jc w:val="both"/>
        <w:rPr>
          <w:b/>
          <w:lang w:val="en-US" w:bidi="en-GB"/>
        </w:rPr>
      </w:pPr>
      <w:r w:rsidRPr="003A1DA1">
        <w:rPr>
          <w:b/>
          <w:lang w:val="en-US" w:bidi="en-GB"/>
        </w:rPr>
        <w:t>Question 1:</w:t>
      </w:r>
    </w:p>
    <w:p w14:paraId="27C5EF1B" w14:textId="77777777" w:rsidR="00945720" w:rsidRPr="003A1DA1" w:rsidRDefault="00945720" w:rsidP="00945720">
      <w:pPr>
        <w:rPr>
          <w:lang w:val="en-US"/>
        </w:rPr>
      </w:pPr>
      <w:r w:rsidRPr="003A1DA1">
        <w:rPr>
          <w:lang w:val="en-US"/>
        </w:rPr>
        <w:t>Subject: Enquiry for extension of submission deadline</w:t>
      </w:r>
    </w:p>
    <w:p w14:paraId="6F72B832" w14:textId="77777777" w:rsidR="00945720" w:rsidRPr="003A1DA1" w:rsidRDefault="00945720" w:rsidP="00945720">
      <w:pPr>
        <w:rPr>
          <w:lang w:val="en-US"/>
        </w:rPr>
      </w:pPr>
      <w:r w:rsidRPr="003A1DA1">
        <w:rPr>
          <w:lang w:val="en-US"/>
        </w:rPr>
        <w:t>We would like to kindly request your consideration for an extension of the tender submission deadline currently set for 18 August 2026.</w:t>
      </w:r>
    </w:p>
    <w:p w14:paraId="1F114AC1" w14:textId="77777777" w:rsidR="00945720" w:rsidRPr="003A1DA1" w:rsidRDefault="00945720" w:rsidP="00945720">
      <w:pPr>
        <w:rPr>
          <w:lang w:val="en-US"/>
        </w:rPr>
      </w:pPr>
      <w:r w:rsidRPr="003A1DA1">
        <w:rPr>
          <w:lang w:val="en-US"/>
        </w:rPr>
        <w:t>As you are aware, the period from mid-August coincides with the peak holiday season in Bavaria, Germany. During this time, a significant number of employees and subject matter experts across various departments are on annual leave, resulting in limited availability of key personnel.</w:t>
      </w:r>
    </w:p>
    <w:p w14:paraId="756D99DD" w14:textId="77777777" w:rsidR="00945720" w:rsidRPr="003A1DA1" w:rsidRDefault="00945720" w:rsidP="00945720">
      <w:pPr>
        <w:rPr>
          <w:lang w:val="en-US"/>
        </w:rPr>
      </w:pPr>
      <w:r w:rsidRPr="003A1DA1">
        <w:rPr>
          <w:lang w:val="en-US"/>
        </w:rPr>
        <w:t>While we are making every effort to prepare a comprehensive and competitive proposal within the existing timeframe, we are concerned that, in the event of clarification requests or additional information requirements from Rīgas Satiksme shortly before or after the submission deadline, it may be challenging to obtain timely and complete input from all relevant experts.</w:t>
      </w:r>
    </w:p>
    <w:p w14:paraId="08B4A5A1" w14:textId="77777777" w:rsidR="00945720" w:rsidRPr="003A1DA1" w:rsidRDefault="00945720" w:rsidP="00945720">
      <w:pPr>
        <w:rPr>
          <w:lang w:val="en-US"/>
        </w:rPr>
      </w:pPr>
      <w:r w:rsidRPr="003A1DA1">
        <w:rPr>
          <w:lang w:val="en-US"/>
        </w:rPr>
        <w:t>We believe that this situation may also affect other West-European companies participating in the procurement process.</w:t>
      </w:r>
    </w:p>
    <w:p w14:paraId="1542CC29" w14:textId="77777777" w:rsidR="00945720" w:rsidRPr="003A1DA1" w:rsidRDefault="00945720" w:rsidP="00945720">
      <w:pPr>
        <w:rPr>
          <w:lang w:val="en-US"/>
        </w:rPr>
      </w:pPr>
      <w:r w:rsidRPr="003A1DA1">
        <w:rPr>
          <w:lang w:val="en-US"/>
        </w:rPr>
        <w:t>Therefore, we would highly appreciate your consideration of an extension of the submission deadline to mid-September 2026. Such an extension would help ensure that all bidders are able to prepare their proposals with the necessary level of diligence and provide complete and accurate responses to any clarification requests to bid the best possible product for Rigas Satiksme.</w:t>
      </w:r>
    </w:p>
    <w:p w14:paraId="3E9EFCFD" w14:textId="77777777" w:rsidR="00945720" w:rsidRPr="003A1DA1" w:rsidRDefault="00945720" w:rsidP="00945720">
      <w:pPr>
        <w:rPr>
          <w:lang w:val="en-US"/>
        </w:rPr>
      </w:pPr>
      <w:r w:rsidRPr="003A1DA1">
        <w:rPr>
          <w:lang w:val="en-US"/>
        </w:rPr>
        <w:t>We kindly ask for your understanding and consideration of this request and thank you in advance for your time and attention.</w:t>
      </w:r>
    </w:p>
    <w:p w14:paraId="1F87EEB9" w14:textId="77777777" w:rsidR="00CF4F34" w:rsidRPr="003A1DA1" w:rsidRDefault="00CF4F34" w:rsidP="00245E14">
      <w:pPr>
        <w:pStyle w:val="NormalWeb"/>
        <w:spacing w:before="0" w:beforeAutospacing="0" w:after="0" w:afterAutospacing="0"/>
        <w:ind w:firstLine="720"/>
        <w:jc w:val="both"/>
        <w:rPr>
          <w:lang w:val="en-US"/>
        </w:rPr>
      </w:pPr>
    </w:p>
    <w:p w14:paraId="5E8AF805" w14:textId="77777777" w:rsidR="00245E14" w:rsidRPr="003A1DA1" w:rsidRDefault="00245E14" w:rsidP="004C0C3B">
      <w:pPr>
        <w:ind w:right="-8"/>
        <w:jc w:val="both"/>
        <w:rPr>
          <w:b/>
          <w:lang w:val="en-US" w:bidi="en-GB"/>
        </w:rPr>
      </w:pPr>
    </w:p>
    <w:p w14:paraId="032A6A1E" w14:textId="77777777" w:rsidR="004C0C3B" w:rsidRPr="003A1DA1" w:rsidRDefault="004C0C3B" w:rsidP="004850DA">
      <w:pPr>
        <w:rPr>
          <w:sz w:val="16"/>
          <w:szCs w:val="16"/>
          <w:lang w:val="en-US"/>
        </w:rPr>
      </w:pPr>
    </w:p>
    <w:p w14:paraId="75C35186" w14:textId="77777777" w:rsidR="00EE6799" w:rsidRPr="003A1DA1" w:rsidRDefault="00903B12" w:rsidP="00EE6799">
      <w:pPr>
        <w:ind w:right="-8"/>
        <w:jc w:val="both"/>
        <w:rPr>
          <w:b/>
          <w:bCs/>
          <w:lang w:val="en-US"/>
        </w:rPr>
      </w:pPr>
      <w:r w:rsidRPr="003A1DA1">
        <w:rPr>
          <w:b/>
          <w:lang w:val="en-US" w:bidi="en-GB"/>
        </w:rPr>
        <w:t>Answer:</w:t>
      </w:r>
    </w:p>
    <w:p w14:paraId="62047343" w14:textId="77777777" w:rsidR="008505F6" w:rsidRPr="003A1DA1" w:rsidRDefault="008505F6" w:rsidP="008505F6">
      <w:pPr>
        <w:ind w:right="-8" w:firstLine="720"/>
        <w:jc w:val="both"/>
        <w:rPr>
          <w:lang w:val="en-US"/>
        </w:rPr>
      </w:pPr>
      <w:r w:rsidRPr="003A1DA1">
        <w:rPr>
          <w:lang w:val="en-US"/>
        </w:rPr>
        <w:t xml:space="preserve">The Contracting Authority explains that, since the publication of the procurement procedure on 21 May 2026, the tender submission deadline has been extended twice, resulting in a total period of 2 months and 28 days. In the opinion of the Contracting Authority, the aforementioned period is sufficient for interested suppliers to prepare and submit their tenders by </w:t>
      </w:r>
      <w:r w:rsidRPr="003A1DA1">
        <w:rPr>
          <w:b/>
          <w:bCs/>
          <w:lang w:val="en-US"/>
        </w:rPr>
        <w:t>10:00 on 18 August 2026.</w:t>
      </w:r>
    </w:p>
    <w:p w14:paraId="5FC6BE49" w14:textId="32AD39D8" w:rsidR="008505F6" w:rsidRPr="003A1DA1" w:rsidRDefault="008505F6" w:rsidP="008505F6">
      <w:pPr>
        <w:ind w:right="-8" w:firstLine="720"/>
        <w:jc w:val="both"/>
        <w:rPr>
          <w:lang w:val="en-US"/>
        </w:rPr>
      </w:pPr>
      <w:r w:rsidRPr="003A1DA1">
        <w:rPr>
          <w:lang w:val="en-US"/>
        </w:rPr>
        <w:t xml:space="preserve">In view of the above, the Contracting Authority does not </w:t>
      </w:r>
      <w:r w:rsidR="000C023C" w:rsidRPr="000C023C">
        <w:rPr>
          <w:lang w:val="en-US"/>
        </w:rPr>
        <w:t xml:space="preserve">currently </w:t>
      </w:r>
      <w:r w:rsidRPr="003A1DA1">
        <w:rPr>
          <w:lang w:val="en-US"/>
        </w:rPr>
        <w:t>consider there to be justified grounds for extending the tender submission deadline again.</w:t>
      </w:r>
    </w:p>
    <w:p w14:paraId="798B5A91" w14:textId="77777777" w:rsidR="008F4527" w:rsidRPr="003A1DA1" w:rsidRDefault="008F4527" w:rsidP="004850DA">
      <w:pPr>
        <w:rPr>
          <w:lang w:val="en-US"/>
        </w:rPr>
      </w:pPr>
    </w:p>
    <w:p w14:paraId="5D9FE53D" w14:textId="77777777" w:rsidR="00235CD6" w:rsidRPr="003A1DA1" w:rsidRDefault="00235CD6" w:rsidP="002737A8">
      <w:pPr>
        <w:pStyle w:val="Footer"/>
        <w:rPr>
          <w:lang w:val="en-US" w:bidi="en-GB"/>
        </w:rPr>
      </w:pPr>
    </w:p>
    <w:p w14:paraId="11721422" w14:textId="49407720" w:rsidR="00894BA9" w:rsidRPr="003A1DA1" w:rsidRDefault="00894BA9" w:rsidP="00894BA9">
      <w:pPr>
        <w:ind w:right="-8"/>
        <w:jc w:val="both"/>
        <w:rPr>
          <w:b/>
          <w:lang w:val="en-US" w:bidi="en-GB"/>
        </w:rPr>
      </w:pPr>
      <w:r w:rsidRPr="003A1DA1">
        <w:rPr>
          <w:b/>
          <w:lang w:val="en-US" w:bidi="en-GB"/>
        </w:rPr>
        <w:t>Question 2:</w:t>
      </w:r>
    </w:p>
    <w:p w14:paraId="3ED76379" w14:textId="77777777" w:rsidR="00A720B4" w:rsidRPr="003A1DA1" w:rsidRDefault="00A720B4" w:rsidP="00A720B4">
      <w:pPr>
        <w:rPr>
          <w:lang w:val="en-US"/>
        </w:rPr>
      </w:pPr>
      <w:r w:rsidRPr="003A1DA1">
        <w:rPr>
          <w:lang w:val="en-US"/>
        </w:rPr>
        <w:t>Subject: Electricity consumption</w:t>
      </w:r>
    </w:p>
    <w:p w14:paraId="680FF7BD" w14:textId="77777777" w:rsidR="00A720B4" w:rsidRPr="003A1DA1" w:rsidRDefault="00A720B4" w:rsidP="00A720B4">
      <w:pPr>
        <w:rPr>
          <w:lang w:val="en-US"/>
        </w:rPr>
      </w:pPr>
      <w:r w:rsidRPr="003A1DA1">
        <w:rPr>
          <w:lang w:val="en-US"/>
        </w:rPr>
        <w:t xml:space="preserve">In Annex 3.1. under clause 9 a consumption figure is asked with the phrase “In the technical tender, the tenderer shall provide average electricity consumption figures (kEh/km) determined in accordance with SORT 2 or an equivalent standardised test methodology.”. </w:t>
      </w:r>
    </w:p>
    <w:p w14:paraId="47A0053F" w14:textId="77777777" w:rsidR="00A720B4" w:rsidRPr="003A1DA1" w:rsidRDefault="00A720B4" w:rsidP="00A720B4">
      <w:pPr>
        <w:rPr>
          <w:lang w:val="en-US"/>
        </w:rPr>
      </w:pPr>
      <w:r w:rsidRPr="003A1DA1">
        <w:rPr>
          <w:lang w:val="en-US"/>
        </w:rPr>
        <w:t>We think that there is a typo due to unit scale kEh/km and it should be kWh/km. We are kindly asking for clarification.</w:t>
      </w:r>
    </w:p>
    <w:p w14:paraId="607B0BEE" w14:textId="77777777" w:rsidR="00894BA9" w:rsidRPr="003A1DA1" w:rsidRDefault="00894BA9" w:rsidP="00894BA9">
      <w:pPr>
        <w:pStyle w:val="NormalWeb"/>
        <w:spacing w:before="0" w:beforeAutospacing="0" w:after="0" w:afterAutospacing="0"/>
        <w:ind w:firstLine="720"/>
        <w:jc w:val="both"/>
        <w:rPr>
          <w:lang w:val="en-US"/>
        </w:rPr>
      </w:pPr>
    </w:p>
    <w:p w14:paraId="6B859069" w14:textId="77777777" w:rsidR="00894BA9" w:rsidRPr="003A1DA1" w:rsidRDefault="00894BA9" w:rsidP="00894BA9">
      <w:pPr>
        <w:ind w:right="-8"/>
        <w:jc w:val="both"/>
        <w:rPr>
          <w:b/>
          <w:lang w:val="en-US" w:bidi="en-GB"/>
        </w:rPr>
      </w:pPr>
    </w:p>
    <w:p w14:paraId="08C523C7" w14:textId="77777777" w:rsidR="004E19CD" w:rsidRDefault="00894BA9" w:rsidP="004E19CD">
      <w:pPr>
        <w:ind w:right="-8"/>
        <w:jc w:val="both"/>
        <w:rPr>
          <w:b/>
          <w:lang w:val="en-US" w:bidi="en-GB"/>
        </w:rPr>
      </w:pPr>
      <w:r w:rsidRPr="004E19CD">
        <w:rPr>
          <w:b/>
          <w:lang w:val="en-US" w:bidi="en-GB"/>
        </w:rPr>
        <w:lastRenderedPageBreak/>
        <w:t>Answer:</w:t>
      </w:r>
    </w:p>
    <w:p w14:paraId="531B27EF" w14:textId="0C8BA5E9" w:rsidR="004E19CD" w:rsidRDefault="000A0B2C" w:rsidP="004E19CD">
      <w:pPr>
        <w:ind w:right="-8" w:firstLine="720"/>
        <w:jc w:val="both"/>
        <w:rPr>
          <w:lang w:bidi="en-GB"/>
        </w:rPr>
      </w:pPr>
      <w:r w:rsidRPr="000A0B2C">
        <w:rPr>
          <w:lang w:bidi="en-GB"/>
        </w:rPr>
        <w:t>The Contracting Authority clarifies that a technical error has been made in the unit of measurement indicated in the English version of Appendix 3.1</w:t>
      </w:r>
      <w:r w:rsidR="00942004">
        <w:rPr>
          <w:lang w:bidi="en-GB"/>
        </w:rPr>
        <w:t xml:space="preserve"> under Clause 9</w:t>
      </w:r>
      <w:r w:rsidRPr="000A0B2C">
        <w:rPr>
          <w:lang w:bidi="en-GB"/>
        </w:rPr>
        <w:t xml:space="preserve"> to the Procurement Documentation. The correct unit of measurement is kWh/km.</w:t>
      </w:r>
    </w:p>
    <w:p w14:paraId="2C61307E" w14:textId="0A0CA326" w:rsidR="000A0B2C" w:rsidRPr="004E19CD" w:rsidRDefault="000A0B2C" w:rsidP="004E19CD">
      <w:pPr>
        <w:ind w:right="-8" w:firstLine="720"/>
        <w:jc w:val="both"/>
        <w:rPr>
          <w:b/>
          <w:bCs/>
          <w:lang w:val="en-US"/>
        </w:rPr>
      </w:pPr>
      <w:r w:rsidRPr="000A0B2C">
        <w:rPr>
          <w:lang w:bidi="en-GB"/>
        </w:rPr>
        <w:t>The Contracting Authority further clarifies that the respective unit of measurement is indicated correctly in the Latvian version of Appendix 3.1</w:t>
      </w:r>
      <w:r w:rsidR="005535CF" w:rsidRPr="005535CF">
        <w:rPr>
          <w:lang w:bidi="en-GB"/>
        </w:rPr>
        <w:t xml:space="preserve"> </w:t>
      </w:r>
      <w:r w:rsidR="005535CF">
        <w:rPr>
          <w:lang w:bidi="en-GB"/>
        </w:rPr>
        <w:t>under Clause 9</w:t>
      </w:r>
      <w:r w:rsidRPr="000A0B2C">
        <w:rPr>
          <w:lang w:bidi="en-GB"/>
        </w:rPr>
        <w:t xml:space="preserve"> to the Procurement Documentation, namely kWh/km.</w:t>
      </w:r>
    </w:p>
    <w:p w14:paraId="79A7058A" w14:textId="77777777" w:rsidR="00894BA9" w:rsidRPr="003A1DA1" w:rsidRDefault="00894BA9" w:rsidP="002737A8">
      <w:pPr>
        <w:pStyle w:val="Footer"/>
        <w:rPr>
          <w:lang w:val="en-US" w:bidi="en-GB"/>
        </w:rPr>
      </w:pPr>
    </w:p>
    <w:p w14:paraId="00B95D8D" w14:textId="77777777" w:rsidR="00894BA9" w:rsidRPr="003A1DA1" w:rsidRDefault="00894BA9" w:rsidP="002737A8">
      <w:pPr>
        <w:pStyle w:val="Footer"/>
        <w:rPr>
          <w:lang w:val="en-US" w:bidi="en-GB"/>
        </w:rPr>
      </w:pPr>
    </w:p>
    <w:p w14:paraId="7E2F18FE" w14:textId="35BAC849" w:rsidR="00894BA9" w:rsidRPr="003A1DA1" w:rsidRDefault="00894BA9" w:rsidP="00894BA9">
      <w:pPr>
        <w:ind w:right="-8"/>
        <w:jc w:val="both"/>
        <w:rPr>
          <w:b/>
          <w:lang w:val="en-US" w:bidi="en-GB"/>
        </w:rPr>
      </w:pPr>
      <w:r w:rsidRPr="003A1DA1">
        <w:rPr>
          <w:b/>
          <w:lang w:val="en-US" w:bidi="en-GB"/>
        </w:rPr>
        <w:t>Question 3:</w:t>
      </w:r>
    </w:p>
    <w:p w14:paraId="554850DA" w14:textId="77777777" w:rsidR="000B3260" w:rsidRPr="003A1DA1" w:rsidRDefault="000B3260" w:rsidP="000B3260">
      <w:pPr>
        <w:rPr>
          <w:lang w:val="en-US"/>
        </w:rPr>
      </w:pPr>
      <w:r w:rsidRPr="003A1DA1">
        <w:rPr>
          <w:lang w:val="en-US"/>
        </w:rPr>
        <w:t>Subject: Installation of electronic parts purchased by the Contacting Authority</w:t>
      </w:r>
    </w:p>
    <w:p w14:paraId="5252A944" w14:textId="77777777" w:rsidR="000B3260" w:rsidRPr="003A1DA1" w:rsidRDefault="000B3260" w:rsidP="000B3260">
      <w:pPr>
        <w:rPr>
          <w:lang w:val="en-US"/>
        </w:rPr>
      </w:pPr>
      <w:r w:rsidRPr="003A1DA1">
        <w:rPr>
          <w:lang w:val="en-US"/>
        </w:rPr>
        <w:t>Due to Amendments on 19.06.2026 and 23.07.2026, the Supplier is obliged to do electrical and mechanical provisions for the electronic devices purchased by the Contracting Authority. However, the Supplier is also obliged to submit electrical schemes of the vehicle in their bid, due to Annex 3.1. clause B.8.1.. Without having information about the devices, an electrical scheme would be only a standard one and not be the one for the final vehicle.</w:t>
      </w:r>
    </w:p>
    <w:p w14:paraId="48346906" w14:textId="77777777" w:rsidR="000B3260" w:rsidRPr="003A1DA1" w:rsidRDefault="000B3260" w:rsidP="000B3260">
      <w:pPr>
        <w:rPr>
          <w:lang w:val="en-US"/>
        </w:rPr>
      </w:pPr>
      <w:r w:rsidRPr="003A1DA1">
        <w:rPr>
          <w:lang w:val="en-US"/>
        </w:rPr>
        <w:t>In addition, without knowing exactly which devices will be installed, following topics could be also endangered to confirm:</w:t>
      </w:r>
    </w:p>
    <w:p w14:paraId="1DADE46C" w14:textId="77777777" w:rsidR="000B3260" w:rsidRPr="003A1DA1" w:rsidRDefault="000B3260" w:rsidP="000B3260">
      <w:pPr>
        <w:numPr>
          <w:ilvl w:val="1"/>
          <w:numId w:val="23"/>
        </w:numPr>
        <w:spacing w:after="160" w:line="278" w:lineRule="auto"/>
        <w:rPr>
          <w:lang w:val="en-US"/>
        </w:rPr>
      </w:pPr>
      <w:r w:rsidRPr="003A1DA1">
        <w:rPr>
          <w:lang w:val="en-US"/>
        </w:rPr>
        <w:t>Cyber Security: We could only confirm it for the parts we install. Any third-party parts are out of scope, and we cannot maintain the stability of our confirmation.</w:t>
      </w:r>
    </w:p>
    <w:p w14:paraId="3320C386" w14:textId="77777777" w:rsidR="000B3260" w:rsidRPr="003A1DA1" w:rsidRDefault="000B3260" w:rsidP="000B3260">
      <w:pPr>
        <w:numPr>
          <w:ilvl w:val="1"/>
          <w:numId w:val="23"/>
        </w:numPr>
        <w:spacing w:after="160" w:line="278" w:lineRule="auto"/>
        <w:rPr>
          <w:lang w:val="en-US"/>
        </w:rPr>
      </w:pPr>
      <w:r w:rsidRPr="003A1DA1">
        <w:rPr>
          <w:lang w:val="en-US"/>
        </w:rPr>
        <w:t>Weight and consumption: We do not know the weight and electrical consumption of these parts, especially the bigger ones. These parts could need extra strengthened plates or pipes to be installed. Which influences weight, consumption and CoC.</w:t>
      </w:r>
    </w:p>
    <w:p w14:paraId="0AF9BFAE" w14:textId="77777777" w:rsidR="000B3260" w:rsidRPr="003A1DA1" w:rsidRDefault="000B3260" w:rsidP="000B3260">
      <w:pPr>
        <w:numPr>
          <w:ilvl w:val="1"/>
          <w:numId w:val="23"/>
        </w:numPr>
        <w:spacing w:after="160" w:line="278" w:lineRule="auto"/>
        <w:rPr>
          <w:lang w:val="en-US"/>
        </w:rPr>
      </w:pPr>
      <w:r w:rsidRPr="003A1DA1">
        <w:rPr>
          <w:lang w:val="en-US"/>
        </w:rPr>
        <w:t>Electrical and electronical stability: Without knowing which parts will be retrofitted, we cannot ensure the stability of the electronical architecture. If the information would be reached 6 months after the contract, we reserve our rights to ask relevant certificates and technical drawings to insure the compatibility with our vehicles and the conformity of these parts due to EU regulations.</w:t>
      </w:r>
    </w:p>
    <w:p w14:paraId="2A3B1B14" w14:textId="77777777" w:rsidR="000B3260" w:rsidRPr="003A1DA1" w:rsidRDefault="000B3260" w:rsidP="000B3260">
      <w:pPr>
        <w:numPr>
          <w:ilvl w:val="1"/>
          <w:numId w:val="23"/>
        </w:numPr>
        <w:spacing w:after="160" w:line="278" w:lineRule="auto"/>
        <w:rPr>
          <w:lang w:val="en-US"/>
        </w:rPr>
      </w:pPr>
      <w:r w:rsidRPr="003A1DA1">
        <w:rPr>
          <w:lang w:val="en-US"/>
        </w:rPr>
        <w:t>Location of the handrails and handles: Due to mechanical provision for the devices, plan of the location of the handrails and handles could be also affected and therefore not correspond to final product.</w:t>
      </w:r>
    </w:p>
    <w:p w14:paraId="388A8FD4" w14:textId="77777777" w:rsidR="000B3260" w:rsidRPr="003A1DA1" w:rsidRDefault="000B3260" w:rsidP="000B3260">
      <w:pPr>
        <w:rPr>
          <w:lang w:val="en-US"/>
        </w:rPr>
      </w:pPr>
      <w:r w:rsidRPr="003A1DA1">
        <w:rPr>
          <w:lang w:val="en-US"/>
        </w:rPr>
        <w:t>We kindly ask for further information about these devices and additional time to check the conformity of these devices as the information about these devices are clear.</w:t>
      </w:r>
    </w:p>
    <w:p w14:paraId="4F2E33F8" w14:textId="77777777" w:rsidR="00894BA9" w:rsidRPr="003A1DA1" w:rsidRDefault="00894BA9" w:rsidP="00894BA9">
      <w:pPr>
        <w:ind w:right="-8"/>
        <w:jc w:val="both"/>
        <w:rPr>
          <w:b/>
          <w:lang w:val="en-US" w:bidi="en-GB"/>
        </w:rPr>
      </w:pPr>
    </w:p>
    <w:p w14:paraId="165C98E8" w14:textId="77777777" w:rsidR="004F2CC5" w:rsidRDefault="00894BA9" w:rsidP="004F2CC5">
      <w:pPr>
        <w:ind w:right="-8"/>
        <w:jc w:val="both"/>
        <w:rPr>
          <w:b/>
          <w:lang w:val="en-US" w:bidi="en-GB"/>
        </w:rPr>
      </w:pPr>
      <w:r w:rsidRPr="004F2CC5">
        <w:rPr>
          <w:b/>
          <w:lang w:val="en-US" w:bidi="en-GB"/>
        </w:rPr>
        <w:t>Answer:</w:t>
      </w:r>
    </w:p>
    <w:p w14:paraId="0C746283" w14:textId="751088CA" w:rsidR="004F2CC5" w:rsidRPr="004F2CC5" w:rsidRDefault="004F2CC5" w:rsidP="004F2CC5">
      <w:pPr>
        <w:ind w:right="-8" w:firstLine="720"/>
        <w:jc w:val="both"/>
        <w:rPr>
          <w:b/>
          <w:bCs/>
          <w:lang w:val="en-US"/>
        </w:rPr>
      </w:pPr>
      <w:r w:rsidRPr="004F2CC5">
        <w:rPr>
          <w:lang w:val="en-US" w:bidi="en-GB"/>
        </w:rPr>
        <w:t>The Contracting Authority draws attention to the previously published clarifications (for example, on 17 July 2026) regarding the integration of information and communication equipment in vehicles and additionally clarifies that:</w:t>
      </w:r>
    </w:p>
    <w:p w14:paraId="67F3FDF9" w14:textId="77777777" w:rsidR="004F2CC5" w:rsidRPr="004F2CC5" w:rsidRDefault="004F2CC5" w:rsidP="004F2CC5">
      <w:pPr>
        <w:pStyle w:val="Footer"/>
        <w:jc w:val="both"/>
        <w:rPr>
          <w:lang w:val="en-US" w:bidi="en-GB"/>
        </w:rPr>
      </w:pPr>
      <w:r w:rsidRPr="004F2CC5">
        <w:rPr>
          <w:lang w:val="en-US" w:bidi="en-GB"/>
        </w:rPr>
        <w:t>a) The electrical installation documentation specified in Section B.8.1 of the Technical Specification shall be submitted to the extent and level of detail available at the time of preparation of the Technical Proposal, in accordance with the vehicle solution proposed by the Tenderer.</w:t>
      </w:r>
    </w:p>
    <w:p w14:paraId="1663371D" w14:textId="77777777" w:rsidR="004F2CC5" w:rsidRPr="004F2CC5" w:rsidRDefault="004F2CC5" w:rsidP="004F2CC5">
      <w:pPr>
        <w:pStyle w:val="Footer"/>
        <w:jc w:val="both"/>
        <w:rPr>
          <w:lang w:val="en-US" w:bidi="en-GB"/>
        </w:rPr>
      </w:pPr>
      <w:r w:rsidRPr="004F2CC5">
        <w:rPr>
          <w:lang w:val="en-US" w:bidi="en-GB"/>
        </w:rPr>
        <w:t>b) The exact technical parameters and installation solutions of the information and communication equipment supplied by the Contracting Authority shall be agreed with the Supplier before the commencement of vehicle production, but no later than 6 (six) months after the entry into force of the Contract. The Contracting Authority does not intend to require solutions the integration of which would necessitate reconstruction or redesign of the vehicle structure exceeding the scope of integration specified in Section 9 of the Technical Specification.</w:t>
      </w:r>
    </w:p>
    <w:p w14:paraId="77461E76" w14:textId="77777777" w:rsidR="004F2CC5" w:rsidRPr="004F2CC5" w:rsidRDefault="004F2CC5" w:rsidP="004F2CC5">
      <w:pPr>
        <w:pStyle w:val="Footer"/>
        <w:jc w:val="both"/>
        <w:rPr>
          <w:lang w:val="en-US" w:bidi="en-GB"/>
        </w:rPr>
      </w:pPr>
      <w:r w:rsidRPr="004F2CC5">
        <w:rPr>
          <w:lang w:val="en-US" w:bidi="en-GB"/>
        </w:rPr>
        <w:lastRenderedPageBreak/>
        <w:t>c) The Supplier shall be entitled to assess the compatibility of the equipment supplied by the Contracting Authority with the proposed vehicle and reasonably indicate technical limitations or regulatory requirements that must be taken into account during the integration process. The specific technical solutions shall be agreed in the course of cooperation between the Parties.</w:t>
      </w:r>
    </w:p>
    <w:p w14:paraId="51484509" w14:textId="77777777" w:rsidR="0006118D" w:rsidRDefault="004F2CC5" w:rsidP="004F2CC5">
      <w:pPr>
        <w:pStyle w:val="Footer"/>
        <w:jc w:val="both"/>
        <w:rPr>
          <w:lang w:val="en-US" w:bidi="en-GB"/>
        </w:rPr>
      </w:pPr>
      <w:r w:rsidRPr="004F2CC5">
        <w:rPr>
          <w:lang w:val="en-US" w:bidi="en-GB"/>
        </w:rPr>
        <w:t>d) The installation solutions for the equipment supplied by the Contracting Authority shall be determined and agreed taking into account the vehicle structure, passenger safety requirements, ergonomics, and the requirements of the Technical Specification regarding interior equipment.</w:t>
      </w:r>
    </w:p>
    <w:p w14:paraId="6591DFEF" w14:textId="73C814BE" w:rsidR="0006118D" w:rsidRDefault="004F2CC5" w:rsidP="0006118D">
      <w:pPr>
        <w:ind w:right="-8" w:firstLine="720"/>
        <w:jc w:val="both"/>
        <w:rPr>
          <w:lang w:val="en-US" w:bidi="en-GB"/>
        </w:rPr>
      </w:pPr>
      <w:r w:rsidRPr="004F2CC5">
        <w:rPr>
          <w:lang w:val="en-US" w:bidi="en-GB"/>
        </w:rPr>
        <w:t>At the same time, the Contracting Authority reminds that the Technical Specification establishes an obligation to agree with the Supplier on all exact technical parameters and installation locations of the information and communication equipment supplied by the Contracting Authority before the commencement of vehicle production, but no later than 6 (six) months after the entry into force of the Contract.</w:t>
      </w:r>
      <w:r w:rsidR="00DB7332">
        <w:rPr>
          <w:lang w:val="en-US" w:bidi="en-GB"/>
        </w:rPr>
        <w:t xml:space="preserve"> </w:t>
      </w:r>
      <w:r w:rsidRPr="004F2CC5">
        <w:rPr>
          <w:lang w:val="en-US" w:bidi="en-GB"/>
        </w:rPr>
        <w:t>The above confirms that the Contracting Authority is responsible for ensuring that the equipment supplied by it complies with the applicable requirements and for providing the information necessary for the integration of such equipment. The Contracting Authority considers that the scope of integration specified in the Technical Specification is sufficiently defined to enable Tenderers to prepare their proposals based on the same technical assumptions.</w:t>
      </w:r>
    </w:p>
    <w:p w14:paraId="601FF988" w14:textId="7BA78B24" w:rsidR="004F2CC5" w:rsidRPr="004F2CC5" w:rsidRDefault="004F2CC5" w:rsidP="0006118D">
      <w:pPr>
        <w:ind w:right="-8" w:firstLine="720"/>
        <w:jc w:val="both"/>
        <w:rPr>
          <w:lang w:val="en-US" w:bidi="en-GB"/>
        </w:rPr>
      </w:pPr>
      <w:r w:rsidRPr="004F2CC5">
        <w:rPr>
          <w:lang w:val="en-US" w:bidi="en-GB"/>
        </w:rPr>
        <w:t>In addition, the Contracting Authority clarifies that the vehicles are accepted prior to the installation of the information and communication equipment supplied by the Contracting Authority. Consequently, at the time of acceptance, the compliance of the vehicles with the requirements of the Technical Specification shall be assessed without the influence of the equipment supplied and installed by the Contracting Authority on the technical parameters of the vehicles.</w:t>
      </w:r>
    </w:p>
    <w:p w14:paraId="014C7A8A" w14:textId="77777777" w:rsidR="00A958CD" w:rsidRPr="003A1DA1" w:rsidRDefault="00A958CD" w:rsidP="00C60417">
      <w:pPr>
        <w:ind w:right="-8" w:firstLine="720"/>
        <w:jc w:val="both"/>
        <w:rPr>
          <w:lang w:val="en-US"/>
        </w:rPr>
      </w:pPr>
    </w:p>
    <w:p w14:paraId="0F518BA9" w14:textId="0A378C94" w:rsidR="00894BA9" w:rsidRPr="003A1DA1" w:rsidRDefault="00894BA9" w:rsidP="00894BA9">
      <w:pPr>
        <w:ind w:right="-8"/>
        <w:jc w:val="both"/>
        <w:rPr>
          <w:b/>
          <w:lang w:val="en-US" w:bidi="en-GB"/>
        </w:rPr>
      </w:pPr>
      <w:r w:rsidRPr="003A1DA1">
        <w:rPr>
          <w:b/>
          <w:lang w:val="en-US" w:bidi="en-GB"/>
        </w:rPr>
        <w:t xml:space="preserve">Question </w:t>
      </w:r>
      <w:r w:rsidR="00237A58" w:rsidRPr="003A1DA1">
        <w:rPr>
          <w:b/>
          <w:lang w:val="en-US" w:bidi="en-GB"/>
        </w:rPr>
        <w:t>4</w:t>
      </w:r>
      <w:r w:rsidRPr="003A1DA1">
        <w:rPr>
          <w:b/>
          <w:lang w:val="en-US" w:bidi="en-GB"/>
        </w:rPr>
        <w:t>:</w:t>
      </w:r>
    </w:p>
    <w:p w14:paraId="629B0507" w14:textId="77777777" w:rsidR="00237A58" w:rsidRPr="003A1DA1" w:rsidRDefault="00237A58" w:rsidP="00237A58">
      <w:pPr>
        <w:rPr>
          <w:lang w:val="en-US"/>
        </w:rPr>
      </w:pPr>
      <w:r w:rsidRPr="003A1DA1">
        <w:rPr>
          <w:lang w:val="en-US"/>
        </w:rPr>
        <w:t>Subject: Liability of the parties</w:t>
      </w:r>
    </w:p>
    <w:p w14:paraId="701CD2F4" w14:textId="77777777" w:rsidR="00237A58" w:rsidRPr="003A1DA1" w:rsidRDefault="00237A58" w:rsidP="00237A58">
      <w:pPr>
        <w:rPr>
          <w:lang w:val="en-US"/>
        </w:rPr>
      </w:pPr>
      <w:r w:rsidRPr="003A1DA1">
        <w:rPr>
          <w:lang w:val="en-US"/>
        </w:rPr>
        <w:t>In regulations, under clause 8.3. stated, that “In addition, the CONTRACTING AUTHORITY shall be entitled to claim damages from the SUPPLIER in the amount of any co-financing not received from European Union funds. The maximum amount of damages shall be 85% of the Bus purchase price. (Amendments on June 19, 2026)”.</w:t>
      </w:r>
    </w:p>
    <w:p w14:paraId="1CD5CCAF" w14:textId="77777777" w:rsidR="00237A58" w:rsidRPr="003A1DA1" w:rsidRDefault="00237A58" w:rsidP="00237A58">
      <w:pPr>
        <w:rPr>
          <w:lang w:val="en-US"/>
        </w:rPr>
      </w:pPr>
      <w:r w:rsidRPr="003A1DA1">
        <w:rPr>
          <w:lang w:val="en-US"/>
        </w:rPr>
        <w:t>Due to answers on 30.07.2026, there are no EU funds received for this purchase. If there would be an application and getting EU funds, we can only confirm the conditions for these conditions on existing tender regulations.  If EU funds require to change the tender conditions, it is subject to cancellation or new negotiations for the new requirements. Kindly asking for your confirmation above mentioned statement.</w:t>
      </w:r>
    </w:p>
    <w:p w14:paraId="46679E26" w14:textId="77777777" w:rsidR="00894BA9" w:rsidRPr="003A1DA1" w:rsidRDefault="00894BA9" w:rsidP="00894BA9">
      <w:pPr>
        <w:pStyle w:val="NormalWeb"/>
        <w:spacing w:before="0" w:beforeAutospacing="0" w:after="0" w:afterAutospacing="0"/>
        <w:ind w:firstLine="720"/>
        <w:jc w:val="both"/>
        <w:rPr>
          <w:lang w:val="en-US"/>
        </w:rPr>
      </w:pPr>
    </w:p>
    <w:p w14:paraId="5871508A" w14:textId="77777777" w:rsidR="00894BA9" w:rsidRPr="003A1DA1" w:rsidRDefault="00894BA9" w:rsidP="00894BA9">
      <w:pPr>
        <w:rPr>
          <w:sz w:val="16"/>
          <w:szCs w:val="16"/>
          <w:lang w:val="en-US"/>
        </w:rPr>
      </w:pPr>
    </w:p>
    <w:p w14:paraId="0E2B92A8" w14:textId="77777777" w:rsidR="00894BA9" w:rsidRPr="003A1DA1" w:rsidRDefault="00894BA9" w:rsidP="00894BA9">
      <w:pPr>
        <w:ind w:right="-8"/>
        <w:jc w:val="both"/>
        <w:rPr>
          <w:b/>
          <w:bCs/>
          <w:lang w:val="en-US"/>
        </w:rPr>
      </w:pPr>
      <w:r w:rsidRPr="003A1DA1">
        <w:rPr>
          <w:b/>
          <w:lang w:val="en-US" w:bidi="en-GB"/>
        </w:rPr>
        <w:t>Answer:</w:t>
      </w:r>
    </w:p>
    <w:p w14:paraId="6842C675" w14:textId="77777777" w:rsidR="00F372B8" w:rsidRPr="003A1DA1" w:rsidRDefault="00F372B8" w:rsidP="00F372B8">
      <w:pPr>
        <w:ind w:right="-8" w:firstLine="720"/>
        <w:jc w:val="both"/>
        <w:rPr>
          <w:lang w:val="en-US"/>
        </w:rPr>
      </w:pPr>
      <w:r w:rsidRPr="003A1DA1">
        <w:rPr>
          <w:lang w:val="en-US"/>
        </w:rPr>
        <w:t>The Contracting Authority confirms that it is not entitled to amend the terms and conditions of the procurement procedure documentation, except in cases provided for by applicable laws and regulations.</w:t>
      </w:r>
    </w:p>
    <w:p w14:paraId="5D560E98" w14:textId="217A80D8" w:rsidR="00F372B8" w:rsidRPr="003A1DA1" w:rsidRDefault="00F372B8" w:rsidP="00F372B8">
      <w:pPr>
        <w:ind w:right="-8"/>
        <w:jc w:val="both"/>
        <w:rPr>
          <w:lang w:val="en-US"/>
        </w:rPr>
      </w:pPr>
      <w:r w:rsidRPr="003A1DA1">
        <w:rPr>
          <w:lang w:val="en-US"/>
        </w:rPr>
        <w:t> </w:t>
      </w:r>
      <w:r w:rsidRPr="003A1DA1">
        <w:rPr>
          <w:lang w:val="en-US"/>
        </w:rPr>
        <w:tab/>
        <w:t>Tenderers shall prepare and submit their tenders in accordance with the requirements of the procurement documentation in force. The concluded contract shall be binding on both parties, and the Contracting Authority shall require its performance to the extent and in accordance with the conditions set out in the procurement documentation and the concluded contract</w:t>
      </w:r>
    </w:p>
    <w:p w14:paraId="248B9B1E" w14:textId="77777777" w:rsidR="00110A55" w:rsidRPr="003A1DA1" w:rsidRDefault="00110A55" w:rsidP="00110A55">
      <w:pPr>
        <w:ind w:right="-8"/>
        <w:jc w:val="both"/>
        <w:rPr>
          <w:lang w:val="en-US"/>
        </w:rPr>
      </w:pPr>
    </w:p>
    <w:p w14:paraId="67506058" w14:textId="77777777" w:rsidR="00110A55" w:rsidRPr="003A1DA1" w:rsidRDefault="00110A55" w:rsidP="00110A55">
      <w:pPr>
        <w:ind w:right="-8"/>
        <w:jc w:val="both"/>
        <w:rPr>
          <w:lang w:val="en-US"/>
        </w:rPr>
      </w:pPr>
    </w:p>
    <w:p w14:paraId="47457226" w14:textId="6332833F" w:rsidR="00110A55" w:rsidRPr="003A1DA1" w:rsidRDefault="00110A55" w:rsidP="00110A55">
      <w:pPr>
        <w:ind w:right="-8"/>
        <w:jc w:val="both"/>
        <w:rPr>
          <w:b/>
          <w:lang w:val="en-US" w:bidi="en-GB"/>
        </w:rPr>
      </w:pPr>
      <w:r w:rsidRPr="003A1DA1">
        <w:rPr>
          <w:b/>
          <w:lang w:val="en-US" w:bidi="en-GB"/>
        </w:rPr>
        <w:t xml:space="preserve">Question </w:t>
      </w:r>
      <w:r w:rsidR="00A82F2C" w:rsidRPr="003A1DA1">
        <w:rPr>
          <w:b/>
          <w:lang w:val="en-US" w:bidi="en-GB"/>
        </w:rPr>
        <w:t>5</w:t>
      </w:r>
      <w:r w:rsidRPr="003A1DA1">
        <w:rPr>
          <w:b/>
          <w:lang w:val="en-US" w:bidi="en-GB"/>
        </w:rPr>
        <w:t>:</w:t>
      </w:r>
    </w:p>
    <w:p w14:paraId="1DAF9BED" w14:textId="77777777" w:rsidR="00E61D1D" w:rsidRPr="003A1DA1" w:rsidRDefault="00E61D1D" w:rsidP="00E61D1D">
      <w:pPr>
        <w:jc w:val="both"/>
        <w:rPr>
          <w:lang w:val="en-US"/>
        </w:rPr>
      </w:pPr>
      <w:r w:rsidRPr="003A1DA1">
        <w:rPr>
          <w:lang w:val="en-US"/>
        </w:rPr>
        <w:t>Subject: Bid security</w:t>
      </w:r>
    </w:p>
    <w:p w14:paraId="74FD940F" w14:textId="77777777" w:rsidR="00E61D1D" w:rsidRPr="003A1DA1" w:rsidRDefault="00E61D1D" w:rsidP="00E61D1D">
      <w:pPr>
        <w:jc w:val="both"/>
        <w:rPr>
          <w:lang w:val="en-US"/>
        </w:rPr>
      </w:pPr>
      <w:r w:rsidRPr="003A1DA1">
        <w:rPr>
          <w:lang w:val="en-US"/>
        </w:rPr>
        <w:t>Our bank is unable to provide the electronic issuance and submission of the Bid Bond instrument in the format required by the tender specifications.</w:t>
      </w:r>
    </w:p>
    <w:p w14:paraId="3F25EFCC" w14:textId="77777777" w:rsidR="00E61D1D" w:rsidRPr="003A1DA1" w:rsidRDefault="00E61D1D" w:rsidP="00E61D1D">
      <w:pPr>
        <w:jc w:val="both"/>
        <w:rPr>
          <w:lang w:val="en-US"/>
        </w:rPr>
      </w:pPr>
      <w:r w:rsidRPr="003A1DA1">
        <w:rPr>
          <w:lang w:val="en-US"/>
        </w:rPr>
        <w:t xml:space="preserve">Alternatively, a PDF copy of the Bid Bond instrument bearing original handwritten signatures may be uploaded together with the other tender documents to Electronic Procurement System. </w:t>
      </w:r>
      <w:r w:rsidRPr="003A1DA1">
        <w:rPr>
          <w:lang w:val="en-US"/>
        </w:rPr>
        <w:lastRenderedPageBreak/>
        <w:t>Subsequently, the original Bid Bond instrument with original signatures can be sent by courier directly from the bank to the Tender Authority.</w:t>
      </w:r>
    </w:p>
    <w:p w14:paraId="2D6D31C3" w14:textId="77777777" w:rsidR="00E61D1D" w:rsidRPr="003A1DA1" w:rsidRDefault="00E61D1D" w:rsidP="00E61D1D">
      <w:pPr>
        <w:jc w:val="both"/>
        <w:rPr>
          <w:lang w:val="en-US"/>
        </w:rPr>
      </w:pPr>
      <w:r w:rsidRPr="003A1DA1">
        <w:rPr>
          <w:lang w:val="en-US"/>
        </w:rPr>
        <w:t>Please note that the Bid Bond instrument does not contain an electronic signature but bears original handwritten signatures.</w:t>
      </w:r>
    </w:p>
    <w:p w14:paraId="511AD8B6" w14:textId="77777777" w:rsidR="00E61D1D" w:rsidRPr="003A1DA1" w:rsidRDefault="00E61D1D" w:rsidP="00E61D1D">
      <w:pPr>
        <w:jc w:val="both"/>
        <w:rPr>
          <w:lang w:val="en-US"/>
        </w:rPr>
      </w:pPr>
      <w:r w:rsidRPr="003A1DA1">
        <w:rPr>
          <w:lang w:val="en-US"/>
        </w:rPr>
        <w:t>Should additional authentication of the signatures be required, our bank may request a Latvian bank to confirm the authenticity of the signatures on the instrument via a SWIFT message. In such a case, would the confirmation issued by the Latvian bank also need to be uploaded to Electronic Procurement System?</w:t>
      </w:r>
    </w:p>
    <w:p w14:paraId="0E0F30C8" w14:textId="77777777" w:rsidR="00E61D1D" w:rsidRPr="003A1DA1" w:rsidRDefault="00E61D1D" w:rsidP="00110A55">
      <w:pPr>
        <w:ind w:right="-8"/>
        <w:jc w:val="both"/>
        <w:rPr>
          <w:lang w:val="en-US"/>
        </w:rPr>
      </w:pPr>
    </w:p>
    <w:p w14:paraId="67064859" w14:textId="77777777" w:rsidR="00E61D1D" w:rsidRPr="003A1DA1" w:rsidRDefault="00E61D1D" w:rsidP="00E61D1D">
      <w:pPr>
        <w:ind w:right="-8"/>
        <w:jc w:val="both"/>
        <w:rPr>
          <w:b/>
          <w:bCs/>
          <w:lang w:val="en-US"/>
        </w:rPr>
      </w:pPr>
      <w:r w:rsidRPr="003A1DA1">
        <w:rPr>
          <w:b/>
          <w:lang w:val="en-US" w:bidi="en-GB"/>
        </w:rPr>
        <w:t>Answer:</w:t>
      </w:r>
    </w:p>
    <w:p w14:paraId="4A3B6F38" w14:textId="77777777" w:rsidR="009601EB" w:rsidRPr="003A1DA1" w:rsidRDefault="009601EB" w:rsidP="009601EB">
      <w:pPr>
        <w:ind w:right="-8" w:firstLine="720"/>
        <w:jc w:val="both"/>
        <w:rPr>
          <w:lang w:val="en-US"/>
        </w:rPr>
      </w:pPr>
      <w:r w:rsidRPr="003A1DA1">
        <w:rPr>
          <w:lang w:val="en-US"/>
        </w:rPr>
        <w:t>The Bid Security Guarantee shall be submitted in accordance with the requirements of the procurement documentation.</w:t>
      </w:r>
    </w:p>
    <w:p w14:paraId="60857ED0" w14:textId="595919B1" w:rsidR="009601EB" w:rsidRPr="003A1DA1" w:rsidRDefault="009601EB" w:rsidP="009601EB">
      <w:pPr>
        <w:ind w:right="-8" w:firstLine="720"/>
        <w:jc w:val="both"/>
        <w:rPr>
          <w:lang w:val="en-US"/>
        </w:rPr>
      </w:pPr>
      <w:r w:rsidRPr="003A1DA1">
        <w:rPr>
          <w:lang w:val="en-US"/>
        </w:rPr>
        <w:t>If the guarantee document is signed with handwritten signatures and does not contain an electronic signature, the tenderer is entitled to submit, together with its tender, all information and documents available to it that confirm the authenticity of the guarantor’s signatures and the validity of the guarantee, including relevant confirmations issued by the bank.</w:t>
      </w:r>
    </w:p>
    <w:p w14:paraId="75E37F07" w14:textId="7620886E" w:rsidR="009601EB" w:rsidRPr="003A1DA1" w:rsidRDefault="009601EB" w:rsidP="009601EB">
      <w:pPr>
        <w:ind w:right="-8" w:firstLine="720"/>
        <w:jc w:val="both"/>
        <w:rPr>
          <w:lang w:val="en-US"/>
        </w:rPr>
      </w:pPr>
      <w:r w:rsidRPr="003A1DA1">
        <w:rPr>
          <w:lang w:val="en-US"/>
        </w:rPr>
        <w:t>If a SWIFT message or another bank confirmation is used to verify the authenticity of the signatures, it is recommended that such information is also attached to the tender in the Electronic Procurement System. </w:t>
      </w:r>
    </w:p>
    <w:p w14:paraId="338D21E2" w14:textId="77777777" w:rsidR="009601EB" w:rsidRPr="003A1DA1" w:rsidRDefault="009601EB" w:rsidP="009601EB">
      <w:pPr>
        <w:ind w:right="-8" w:firstLine="720"/>
        <w:jc w:val="both"/>
        <w:rPr>
          <w:lang w:val="en-US"/>
        </w:rPr>
      </w:pPr>
      <w:r w:rsidRPr="003A1DA1">
        <w:rPr>
          <w:lang w:val="en-US"/>
        </w:rPr>
        <w:t>Compliance of tenders will be assessed in accordance with the requirements of the procurement documentation and the information submitted within the tender.</w:t>
      </w:r>
    </w:p>
    <w:p w14:paraId="78977F94" w14:textId="77777777" w:rsidR="00E61D1D" w:rsidRPr="003A1DA1" w:rsidRDefault="00E61D1D" w:rsidP="00110A55">
      <w:pPr>
        <w:ind w:right="-8"/>
        <w:jc w:val="both"/>
        <w:rPr>
          <w:lang w:val="en-US"/>
        </w:rPr>
      </w:pPr>
    </w:p>
    <w:p w14:paraId="64A239B7" w14:textId="77777777" w:rsidR="00110A55" w:rsidRPr="003A1DA1" w:rsidRDefault="00110A55" w:rsidP="00110A55">
      <w:pPr>
        <w:ind w:right="-8"/>
        <w:jc w:val="both"/>
        <w:rPr>
          <w:lang w:val="en-US"/>
        </w:rPr>
      </w:pPr>
    </w:p>
    <w:p w14:paraId="4A0DA898" w14:textId="77777777" w:rsidR="003A1DA1" w:rsidRPr="003A1DA1" w:rsidRDefault="003A1DA1" w:rsidP="003A1DA1">
      <w:pPr>
        <w:pStyle w:val="Footer"/>
        <w:rPr>
          <w:lang w:val="en-US" w:bidi="en-GB"/>
        </w:rPr>
      </w:pPr>
      <w:r w:rsidRPr="003A1DA1">
        <w:rPr>
          <w:lang w:val="en-US" w:bidi="en-GB"/>
        </w:rPr>
        <w:t>Deputy Chairperson of the Procurement Commission</w:t>
      </w:r>
    </w:p>
    <w:p w14:paraId="6468E5BF" w14:textId="77E6FC99" w:rsidR="002737A8" w:rsidRPr="003A1DA1" w:rsidRDefault="003A1DA1" w:rsidP="002737A8">
      <w:pPr>
        <w:widowControl w:val="0"/>
        <w:tabs>
          <w:tab w:val="left" w:pos="764"/>
        </w:tabs>
        <w:spacing w:line="274" w:lineRule="exact"/>
        <w:rPr>
          <w:color w:val="000000"/>
          <w:lang w:val="en-US" w:bidi="en-GB"/>
        </w:rPr>
      </w:pPr>
      <w:r w:rsidRPr="003A1DA1">
        <w:rPr>
          <w:color w:val="000000"/>
          <w:lang w:val="en-US" w:bidi="en-GB"/>
        </w:rPr>
        <w:tab/>
      </w:r>
      <w:r w:rsidR="002737A8" w:rsidRPr="003A1DA1">
        <w:rPr>
          <w:color w:val="000000"/>
          <w:lang w:val="en-US" w:bidi="en-GB"/>
        </w:rPr>
        <w:tab/>
      </w:r>
      <w:r w:rsidR="002737A8" w:rsidRPr="003A1DA1">
        <w:rPr>
          <w:color w:val="000000"/>
          <w:lang w:val="en-US" w:bidi="en-GB"/>
        </w:rPr>
        <w:tab/>
      </w:r>
      <w:r w:rsidR="002737A8" w:rsidRPr="003A1DA1">
        <w:rPr>
          <w:color w:val="000000"/>
          <w:lang w:val="en-US" w:bidi="en-GB"/>
        </w:rPr>
        <w:tab/>
      </w:r>
      <w:r w:rsidR="002737A8" w:rsidRPr="003A1DA1">
        <w:rPr>
          <w:color w:val="000000"/>
          <w:lang w:val="en-US" w:bidi="en-GB"/>
        </w:rPr>
        <w:tab/>
      </w:r>
      <w:r w:rsidR="002737A8" w:rsidRPr="003A1DA1">
        <w:rPr>
          <w:color w:val="000000"/>
          <w:lang w:val="en-US" w:bidi="en-GB"/>
        </w:rPr>
        <w:tab/>
      </w:r>
      <w:r w:rsidR="002737A8" w:rsidRPr="003A1DA1">
        <w:rPr>
          <w:color w:val="000000"/>
          <w:lang w:val="en-US" w:bidi="en-GB"/>
        </w:rPr>
        <w:tab/>
      </w:r>
      <w:r w:rsidR="002737A8" w:rsidRPr="003A1DA1">
        <w:rPr>
          <w:color w:val="000000"/>
          <w:lang w:val="en-US" w:bidi="en-GB"/>
        </w:rPr>
        <w:tab/>
      </w:r>
      <w:r w:rsidR="00066089" w:rsidRPr="003A1DA1">
        <w:rPr>
          <w:color w:val="000000"/>
          <w:lang w:val="en-US" w:bidi="en-GB"/>
        </w:rPr>
        <w:tab/>
      </w:r>
      <w:r w:rsidR="00066089" w:rsidRPr="003A1DA1">
        <w:rPr>
          <w:color w:val="000000"/>
          <w:lang w:val="en-US" w:bidi="en-GB"/>
        </w:rPr>
        <w:tab/>
      </w:r>
      <w:r w:rsidR="00A57BD0" w:rsidRPr="003A1DA1">
        <w:rPr>
          <w:color w:val="000000"/>
          <w:lang w:val="en-US" w:eastAsia="en-GB"/>
        </w:rPr>
        <w:t>L. Hodaseviča</w:t>
      </w:r>
    </w:p>
    <w:p w14:paraId="2742AD3A" w14:textId="77777777" w:rsidR="002737A8" w:rsidRPr="003A1DA1" w:rsidRDefault="002737A8" w:rsidP="002737A8">
      <w:pPr>
        <w:widowControl w:val="0"/>
        <w:tabs>
          <w:tab w:val="left" w:pos="764"/>
        </w:tabs>
        <w:spacing w:line="274" w:lineRule="exact"/>
        <w:rPr>
          <w:color w:val="000000"/>
          <w:lang w:val="en-US" w:bidi="en-GB"/>
        </w:rPr>
      </w:pPr>
    </w:p>
    <w:p w14:paraId="3F1F920A" w14:textId="77777777" w:rsidR="002737A8" w:rsidRPr="003A1DA1" w:rsidRDefault="002737A8" w:rsidP="002737A8">
      <w:pPr>
        <w:widowControl w:val="0"/>
        <w:tabs>
          <w:tab w:val="left" w:pos="764"/>
        </w:tabs>
        <w:spacing w:line="274" w:lineRule="exact"/>
        <w:rPr>
          <w:color w:val="000000"/>
          <w:lang w:val="en-US" w:eastAsia="en-GB"/>
        </w:rPr>
      </w:pPr>
      <w:r w:rsidRPr="003A1DA1">
        <w:rPr>
          <w:color w:val="000000"/>
          <w:lang w:val="en-US" w:bidi="en-GB"/>
        </w:rPr>
        <w:t xml:space="preserve"> </w:t>
      </w:r>
    </w:p>
    <w:sectPr w:rsidR="002737A8" w:rsidRPr="003A1DA1" w:rsidSect="00610471">
      <w:headerReference w:type="even" r:id="rId13"/>
      <w:headerReference w:type="default" r:id="rId14"/>
      <w:footerReference w:type="default" r:id="rId15"/>
      <w:headerReference w:type="first" r:id="rId16"/>
      <w:footerReference w:type="first" r:id="rId17"/>
      <w:pgSz w:w="11900" w:h="16840" w:code="9"/>
      <w:pgMar w:top="1134" w:right="851" w:bottom="1134"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D9D2B" w14:textId="77777777" w:rsidR="0024622F" w:rsidRPr="008365EC" w:rsidRDefault="0024622F">
      <w:r w:rsidRPr="008365EC">
        <w:separator/>
      </w:r>
    </w:p>
  </w:endnote>
  <w:endnote w:type="continuationSeparator" w:id="0">
    <w:p w14:paraId="30B903B6" w14:textId="77777777" w:rsidR="0024622F" w:rsidRPr="008365EC" w:rsidRDefault="0024622F">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78369701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031F4" w14:textId="77777777" w:rsidR="0024622F" w:rsidRPr="008365EC" w:rsidRDefault="0024622F">
      <w:r w:rsidRPr="008365EC">
        <w:separator/>
      </w:r>
    </w:p>
  </w:footnote>
  <w:footnote w:type="continuationSeparator" w:id="0">
    <w:p w14:paraId="290C66D0" w14:textId="77777777" w:rsidR="0024622F" w:rsidRPr="008365EC" w:rsidRDefault="0024622F">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C55997"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548802271" name="Picture 548802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0BDB44F9" w:rsidR="00BA1D4B" w:rsidRPr="008365EC" w:rsidRDefault="00BA1D4B" w:rsidP="00BA1D4B">
    <w:pPr>
      <w:pStyle w:val="Header"/>
      <w:tabs>
        <w:tab w:val="left" w:pos="426"/>
        <w:tab w:val="left" w:pos="1418"/>
      </w:tabs>
      <w:jc w:val="both"/>
    </w:pPr>
    <w:bookmarkStart w:id="0" w:name="docDate"/>
    <w:bookmarkEnd w:id="0"/>
    <w:r w:rsidRPr="008365EC">
      <w:t xml:space="preserve"> Nr.</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9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1677F3C"/>
    <w:multiLevelType w:val="multilevel"/>
    <w:tmpl w:val="D994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8C60DC"/>
    <w:multiLevelType w:val="hybridMultilevel"/>
    <w:tmpl w:val="BB3A146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471F4002"/>
    <w:multiLevelType w:val="hybridMultilevel"/>
    <w:tmpl w:val="922296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C2571AB"/>
    <w:multiLevelType w:val="multilevel"/>
    <w:tmpl w:val="E06C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4DF5954"/>
    <w:multiLevelType w:val="hybridMultilevel"/>
    <w:tmpl w:val="76E833B4"/>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DC57E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483408">
    <w:abstractNumId w:val="2"/>
  </w:num>
  <w:num w:numId="2" w16cid:durableId="1870488046">
    <w:abstractNumId w:val="15"/>
  </w:num>
  <w:num w:numId="3" w16cid:durableId="2033219571">
    <w:abstractNumId w:val="20"/>
  </w:num>
  <w:num w:numId="4" w16cid:durableId="1779565406">
    <w:abstractNumId w:val="21"/>
  </w:num>
  <w:num w:numId="5" w16cid:durableId="745104887">
    <w:abstractNumId w:val="4"/>
  </w:num>
  <w:num w:numId="6" w16cid:durableId="300580002">
    <w:abstractNumId w:val="19"/>
  </w:num>
  <w:num w:numId="7" w16cid:durableId="1915967846">
    <w:abstractNumId w:val="9"/>
  </w:num>
  <w:num w:numId="8" w16cid:durableId="1934196068">
    <w:abstractNumId w:val="12"/>
  </w:num>
  <w:num w:numId="9" w16cid:durableId="571620969">
    <w:abstractNumId w:val="8"/>
  </w:num>
  <w:num w:numId="10" w16cid:durableId="843129181">
    <w:abstractNumId w:val="14"/>
  </w:num>
  <w:num w:numId="11" w16cid:durableId="276179321">
    <w:abstractNumId w:val="13"/>
  </w:num>
  <w:num w:numId="12" w16cid:durableId="615449933">
    <w:abstractNumId w:val="10"/>
  </w:num>
  <w:num w:numId="13" w16cid:durableId="1863089765">
    <w:abstractNumId w:val="5"/>
  </w:num>
  <w:num w:numId="14" w16cid:durableId="583606041">
    <w:abstractNumId w:val="7"/>
  </w:num>
  <w:num w:numId="15" w16cid:durableId="516894443">
    <w:abstractNumId w:val="0"/>
  </w:num>
  <w:num w:numId="16" w16cid:durableId="402483682">
    <w:abstractNumId w:val="6"/>
  </w:num>
  <w:num w:numId="17" w16cid:durableId="374432503">
    <w:abstractNumId w:val="23"/>
  </w:num>
  <w:num w:numId="18" w16cid:durableId="336812587">
    <w:abstractNumId w:val="1"/>
  </w:num>
  <w:num w:numId="19" w16cid:durableId="742603268">
    <w:abstractNumId w:val="16"/>
  </w:num>
  <w:num w:numId="20" w16cid:durableId="1119177792">
    <w:abstractNumId w:val="18"/>
  </w:num>
  <w:num w:numId="21" w16cid:durableId="1161390352">
    <w:abstractNumId w:val="17"/>
  </w:num>
  <w:num w:numId="22" w16cid:durableId="828058325">
    <w:abstractNumId w:val="3"/>
  </w:num>
  <w:num w:numId="23" w16cid:durableId="976301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27709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ED1"/>
    <w:rsid w:val="00004F0D"/>
    <w:rsid w:val="0000563A"/>
    <w:rsid w:val="00007185"/>
    <w:rsid w:val="00007725"/>
    <w:rsid w:val="000113D9"/>
    <w:rsid w:val="000124FC"/>
    <w:rsid w:val="00014BE7"/>
    <w:rsid w:val="00015AED"/>
    <w:rsid w:val="00015B59"/>
    <w:rsid w:val="00017454"/>
    <w:rsid w:val="00023CF9"/>
    <w:rsid w:val="00026D94"/>
    <w:rsid w:val="000316A6"/>
    <w:rsid w:val="00035E62"/>
    <w:rsid w:val="00036F3F"/>
    <w:rsid w:val="00037BB3"/>
    <w:rsid w:val="00040F9A"/>
    <w:rsid w:val="0004246F"/>
    <w:rsid w:val="00042776"/>
    <w:rsid w:val="0004286D"/>
    <w:rsid w:val="00043252"/>
    <w:rsid w:val="00043E02"/>
    <w:rsid w:val="000476FA"/>
    <w:rsid w:val="00047F47"/>
    <w:rsid w:val="00051CF1"/>
    <w:rsid w:val="00052390"/>
    <w:rsid w:val="000525F0"/>
    <w:rsid w:val="00053F59"/>
    <w:rsid w:val="00055B82"/>
    <w:rsid w:val="00056137"/>
    <w:rsid w:val="00060FFC"/>
    <w:rsid w:val="00061010"/>
    <w:rsid w:val="0006118D"/>
    <w:rsid w:val="00065140"/>
    <w:rsid w:val="00065ADF"/>
    <w:rsid w:val="00066089"/>
    <w:rsid w:val="00071007"/>
    <w:rsid w:val="00071403"/>
    <w:rsid w:val="000747CD"/>
    <w:rsid w:val="00074DF7"/>
    <w:rsid w:val="0007645F"/>
    <w:rsid w:val="000812EB"/>
    <w:rsid w:val="000823F7"/>
    <w:rsid w:val="0008350D"/>
    <w:rsid w:val="00083E27"/>
    <w:rsid w:val="00083EF9"/>
    <w:rsid w:val="00092F1A"/>
    <w:rsid w:val="00094E02"/>
    <w:rsid w:val="000957BE"/>
    <w:rsid w:val="000A0105"/>
    <w:rsid w:val="000A0B2C"/>
    <w:rsid w:val="000A1247"/>
    <w:rsid w:val="000A47E6"/>
    <w:rsid w:val="000A4CE4"/>
    <w:rsid w:val="000A7891"/>
    <w:rsid w:val="000B3260"/>
    <w:rsid w:val="000B4C19"/>
    <w:rsid w:val="000B56F3"/>
    <w:rsid w:val="000B575D"/>
    <w:rsid w:val="000B5A63"/>
    <w:rsid w:val="000B6620"/>
    <w:rsid w:val="000B7E3E"/>
    <w:rsid w:val="000C023C"/>
    <w:rsid w:val="000C0C0B"/>
    <w:rsid w:val="000C1306"/>
    <w:rsid w:val="000C71A7"/>
    <w:rsid w:val="000D25D6"/>
    <w:rsid w:val="000D26C8"/>
    <w:rsid w:val="000E259F"/>
    <w:rsid w:val="000E3658"/>
    <w:rsid w:val="000E674C"/>
    <w:rsid w:val="000F04EB"/>
    <w:rsid w:val="000F2A31"/>
    <w:rsid w:val="000F35C1"/>
    <w:rsid w:val="000F3B09"/>
    <w:rsid w:val="000F4D78"/>
    <w:rsid w:val="000F6B23"/>
    <w:rsid w:val="000F7CFB"/>
    <w:rsid w:val="00100167"/>
    <w:rsid w:val="00103D92"/>
    <w:rsid w:val="00105F3D"/>
    <w:rsid w:val="00106F86"/>
    <w:rsid w:val="00110A55"/>
    <w:rsid w:val="00110BA5"/>
    <w:rsid w:val="00123BAD"/>
    <w:rsid w:val="00126021"/>
    <w:rsid w:val="0013079F"/>
    <w:rsid w:val="001323AA"/>
    <w:rsid w:val="00140DD3"/>
    <w:rsid w:val="0014150E"/>
    <w:rsid w:val="001416CB"/>
    <w:rsid w:val="00142A15"/>
    <w:rsid w:val="00144660"/>
    <w:rsid w:val="00160BEF"/>
    <w:rsid w:val="0016355B"/>
    <w:rsid w:val="00163F7B"/>
    <w:rsid w:val="0016492E"/>
    <w:rsid w:val="001712BF"/>
    <w:rsid w:val="00172778"/>
    <w:rsid w:val="00175B46"/>
    <w:rsid w:val="00176AEB"/>
    <w:rsid w:val="0018082C"/>
    <w:rsid w:val="001817E8"/>
    <w:rsid w:val="00193BC9"/>
    <w:rsid w:val="001949B9"/>
    <w:rsid w:val="00197CAA"/>
    <w:rsid w:val="001A089A"/>
    <w:rsid w:val="001A19C0"/>
    <w:rsid w:val="001A4A96"/>
    <w:rsid w:val="001A6B5A"/>
    <w:rsid w:val="001A6CCB"/>
    <w:rsid w:val="001B000D"/>
    <w:rsid w:val="001B0DFB"/>
    <w:rsid w:val="001B2037"/>
    <w:rsid w:val="001C1098"/>
    <w:rsid w:val="001C37D7"/>
    <w:rsid w:val="001C6F5A"/>
    <w:rsid w:val="001D43D0"/>
    <w:rsid w:val="001D4DF9"/>
    <w:rsid w:val="001D7185"/>
    <w:rsid w:val="001E3CBE"/>
    <w:rsid w:val="001E6965"/>
    <w:rsid w:val="001F0221"/>
    <w:rsid w:val="001F4872"/>
    <w:rsid w:val="001F568F"/>
    <w:rsid w:val="001F5D53"/>
    <w:rsid w:val="001F730D"/>
    <w:rsid w:val="00201545"/>
    <w:rsid w:val="0020229E"/>
    <w:rsid w:val="00204643"/>
    <w:rsid w:val="00204A09"/>
    <w:rsid w:val="0021584C"/>
    <w:rsid w:val="00220D37"/>
    <w:rsid w:val="00222574"/>
    <w:rsid w:val="00231433"/>
    <w:rsid w:val="00231F6F"/>
    <w:rsid w:val="00232B95"/>
    <w:rsid w:val="00233FCE"/>
    <w:rsid w:val="002355E8"/>
    <w:rsid w:val="00235CD6"/>
    <w:rsid w:val="0023780C"/>
    <w:rsid w:val="00237A58"/>
    <w:rsid w:val="00240176"/>
    <w:rsid w:val="00240540"/>
    <w:rsid w:val="00240890"/>
    <w:rsid w:val="00241C70"/>
    <w:rsid w:val="002425E4"/>
    <w:rsid w:val="00242D78"/>
    <w:rsid w:val="00245E14"/>
    <w:rsid w:val="0024622F"/>
    <w:rsid w:val="00246477"/>
    <w:rsid w:val="00246DE4"/>
    <w:rsid w:val="002529C8"/>
    <w:rsid w:val="00253BE5"/>
    <w:rsid w:val="00257800"/>
    <w:rsid w:val="00261C96"/>
    <w:rsid w:val="002654E2"/>
    <w:rsid w:val="00271A65"/>
    <w:rsid w:val="002737A8"/>
    <w:rsid w:val="00282249"/>
    <w:rsid w:val="00284596"/>
    <w:rsid w:val="002858CD"/>
    <w:rsid w:val="00285CF0"/>
    <w:rsid w:val="002877A9"/>
    <w:rsid w:val="00291CB1"/>
    <w:rsid w:val="00292289"/>
    <w:rsid w:val="00295220"/>
    <w:rsid w:val="002A7D36"/>
    <w:rsid w:val="002B3AEB"/>
    <w:rsid w:val="002C0008"/>
    <w:rsid w:val="002C747A"/>
    <w:rsid w:val="002D2B27"/>
    <w:rsid w:val="002D6B99"/>
    <w:rsid w:val="002E0214"/>
    <w:rsid w:val="002E4835"/>
    <w:rsid w:val="002E5D03"/>
    <w:rsid w:val="002E786C"/>
    <w:rsid w:val="002F2E35"/>
    <w:rsid w:val="003029BF"/>
    <w:rsid w:val="00304338"/>
    <w:rsid w:val="00305D64"/>
    <w:rsid w:val="00306DBE"/>
    <w:rsid w:val="003076C7"/>
    <w:rsid w:val="00312302"/>
    <w:rsid w:val="0031257F"/>
    <w:rsid w:val="00322391"/>
    <w:rsid w:val="0032335F"/>
    <w:rsid w:val="003258C5"/>
    <w:rsid w:val="00325A6F"/>
    <w:rsid w:val="00332492"/>
    <w:rsid w:val="00332B4F"/>
    <w:rsid w:val="00336E39"/>
    <w:rsid w:val="00341261"/>
    <w:rsid w:val="003414AF"/>
    <w:rsid w:val="003431DB"/>
    <w:rsid w:val="00344BFB"/>
    <w:rsid w:val="00346998"/>
    <w:rsid w:val="0035439B"/>
    <w:rsid w:val="003645FD"/>
    <w:rsid w:val="0036505C"/>
    <w:rsid w:val="00372B0A"/>
    <w:rsid w:val="003734D3"/>
    <w:rsid w:val="00375370"/>
    <w:rsid w:val="00375F69"/>
    <w:rsid w:val="003817D3"/>
    <w:rsid w:val="0038268E"/>
    <w:rsid w:val="003831A2"/>
    <w:rsid w:val="00384C24"/>
    <w:rsid w:val="003852E2"/>
    <w:rsid w:val="003865B2"/>
    <w:rsid w:val="003865D9"/>
    <w:rsid w:val="00386982"/>
    <w:rsid w:val="003877B2"/>
    <w:rsid w:val="003936CD"/>
    <w:rsid w:val="00394F5F"/>
    <w:rsid w:val="003970CF"/>
    <w:rsid w:val="00397DAB"/>
    <w:rsid w:val="003A01A5"/>
    <w:rsid w:val="003A1DA1"/>
    <w:rsid w:val="003A47E2"/>
    <w:rsid w:val="003A76FA"/>
    <w:rsid w:val="003B073D"/>
    <w:rsid w:val="003B14D8"/>
    <w:rsid w:val="003B486A"/>
    <w:rsid w:val="003B7082"/>
    <w:rsid w:val="003C0CA0"/>
    <w:rsid w:val="003C2FBA"/>
    <w:rsid w:val="003C3AF3"/>
    <w:rsid w:val="003C6218"/>
    <w:rsid w:val="003C665B"/>
    <w:rsid w:val="003D01A7"/>
    <w:rsid w:val="003D3982"/>
    <w:rsid w:val="003D5198"/>
    <w:rsid w:val="003E0516"/>
    <w:rsid w:val="003E205B"/>
    <w:rsid w:val="003E4612"/>
    <w:rsid w:val="003E5070"/>
    <w:rsid w:val="003E6B3C"/>
    <w:rsid w:val="003F105B"/>
    <w:rsid w:val="003F1461"/>
    <w:rsid w:val="003F4543"/>
    <w:rsid w:val="003F6BC3"/>
    <w:rsid w:val="004008C2"/>
    <w:rsid w:val="00403F3D"/>
    <w:rsid w:val="00404C6B"/>
    <w:rsid w:val="00405B79"/>
    <w:rsid w:val="00410642"/>
    <w:rsid w:val="00410DA6"/>
    <w:rsid w:val="004124BC"/>
    <w:rsid w:val="004134DF"/>
    <w:rsid w:val="004137DB"/>
    <w:rsid w:val="004153BF"/>
    <w:rsid w:val="0042175E"/>
    <w:rsid w:val="004226C7"/>
    <w:rsid w:val="00423666"/>
    <w:rsid w:val="00423BE1"/>
    <w:rsid w:val="0042576B"/>
    <w:rsid w:val="004276DF"/>
    <w:rsid w:val="00427DCC"/>
    <w:rsid w:val="00434A29"/>
    <w:rsid w:val="00440200"/>
    <w:rsid w:val="004428A6"/>
    <w:rsid w:val="004428E5"/>
    <w:rsid w:val="00444A0A"/>
    <w:rsid w:val="00444D23"/>
    <w:rsid w:val="00445394"/>
    <w:rsid w:val="00446136"/>
    <w:rsid w:val="00446224"/>
    <w:rsid w:val="004479F1"/>
    <w:rsid w:val="004518EC"/>
    <w:rsid w:val="004542C7"/>
    <w:rsid w:val="00454D63"/>
    <w:rsid w:val="0046004B"/>
    <w:rsid w:val="0047104A"/>
    <w:rsid w:val="004724EF"/>
    <w:rsid w:val="00472634"/>
    <w:rsid w:val="00472769"/>
    <w:rsid w:val="00472EEB"/>
    <w:rsid w:val="004739CF"/>
    <w:rsid w:val="00477ACF"/>
    <w:rsid w:val="00481A8C"/>
    <w:rsid w:val="00484644"/>
    <w:rsid w:val="004850DA"/>
    <w:rsid w:val="00486082"/>
    <w:rsid w:val="00490270"/>
    <w:rsid w:val="00492673"/>
    <w:rsid w:val="0049280D"/>
    <w:rsid w:val="00495061"/>
    <w:rsid w:val="004A0D6C"/>
    <w:rsid w:val="004A46F2"/>
    <w:rsid w:val="004A4AAF"/>
    <w:rsid w:val="004A66C9"/>
    <w:rsid w:val="004B46CC"/>
    <w:rsid w:val="004B4946"/>
    <w:rsid w:val="004B4EBF"/>
    <w:rsid w:val="004B7DA8"/>
    <w:rsid w:val="004C0C3B"/>
    <w:rsid w:val="004C0C87"/>
    <w:rsid w:val="004C0EC3"/>
    <w:rsid w:val="004C2F01"/>
    <w:rsid w:val="004C4326"/>
    <w:rsid w:val="004C4EA1"/>
    <w:rsid w:val="004C7363"/>
    <w:rsid w:val="004C779A"/>
    <w:rsid w:val="004D238D"/>
    <w:rsid w:val="004D362E"/>
    <w:rsid w:val="004D3EB2"/>
    <w:rsid w:val="004D4267"/>
    <w:rsid w:val="004D460E"/>
    <w:rsid w:val="004D7723"/>
    <w:rsid w:val="004E0394"/>
    <w:rsid w:val="004E0EFE"/>
    <w:rsid w:val="004E14A2"/>
    <w:rsid w:val="004E18AE"/>
    <w:rsid w:val="004E19CD"/>
    <w:rsid w:val="004E2C0F"/>
    <w:rsid w:val="004E2CA9"/>
    <w:rsid w:val="004E5C8A"/>
    <w:rsid w:val="004F05F8"/>
    <w:rsid w:val="004F2139"/>
    <w:rsid w:val="004F2CC5"/>
    <w:rsid w:val="004F581B"/>
    <w:rsid w:val="004F7382"/>
    <w:rsid w:val="00500C93"/>
    <w:rsid w:val="005049FC"/>
    <w:rsid w:val="00504AF1"/>
    <w:rsid w:val="005064CE"/>
    <w:rsid w:val="00507FCF"/>
    <w:rsid w:val="00510FEC"/>
    <w:rsid w:val="005127FC"/>
    <w:rsid w:val="005154AF"/>
    <w:rsid w:val="005155A1"/>
    <w:rsid w:val="00516619"/>
    <w:rsid w:val="00525EB5"/>
    <w:rsid w:val="00526683"/>
    <w:rsid w:val="00535FCB"/>
    <w:rsid w:val="005378CE"/>
    <w:rsid w:val="00542D58"/>
    <w:rsid w:val="0054525F"/>
    <w:rsid w:val="0054630E"/>
    <w:rsid w:val="00551D0D"/>
    <w:rsid w:val="005530B6"/>
    <w:rsid w:val="005535CF"/>
    <w:rsid w:val="005543B8"/>
    <w:rsid w:val="00556BCC"/>
    <w:rsid w:val="005607C7"/>
    <w:rsid w:val="0056267E"/>
    <w:rsid w:val="00564212"/>
    <w:rsid w:val="00565D3A"/>
    <w:rsid w:val="00566466"/>
    <w:rsid w:val="00567414"/>
    <w:rsid w:val="00576BE8"/>
    <w:rsid w:val="00585280"/>
    <w:rsid w:val="00585947"/>
    <w:rsid w:val="0058788E"/>
    <w:rsid w:val="00590508"/>
    <w:rsid w:val="00593771"/>
    <w:rsid w:val="00594487"/>
    <w:rsid w:val="00594C45"/>
    <w:rsid w:val="005959C2"/>
    <w:rsid w:val="00595C63"/>
    <w:rsid w:val="005A3D7A"/>
    <w:rsid w:val="005A47C7"/>
    <w:rsid w:val="005A5F9B"/>
    <w:rsid w:val="005A7629"/>
    <w:rsid w:val="005B07D3"/>
    <w:rsid w:val="005B7FA3"/>
    <w:rsid w:val="005C16AE"/>
    <w:rsid w:val="005C450D"/>
    <w:rsid w:val="005C4D26"/>
    <w:rsid w:val="005C7B11"/>
    <w:rsid w:val="005C7D14"/>
    <w:rsid w:val="005D1610"/>
    <w:rsid w:val="005D3325"/>
    <w:rsid w:val="005D3F37"/>
    <w:rsid w:val="005D7F6E"/>
    <w:rsid w:val="005E3DA9"/>
    <w:rsid w:val="005E42C6"/>
    <w:rsid w:val="005E46C2"/>
    <w:rsid w:val="005E47B7"/>
    <w:rsid w:val="005E591F"/>
    <w:rsid w:val="005E676F"/>
    <w:rsid w:val="005E728C"/>
    <w:rsid w:val="005F0BD7"/>
    <w:rsid w:val="005F1D86"/>
    <w:rsid w:val="005F5364"/>
    <w:rsid w:val="005F6A1F"/>
    <w:rsid w:val="006013BE"/>
    <w:rsid w:val="006034FF"/>
    <w:rsid w:val="00605113"/>
    <w:rsid w:val="00605E6A"/>
    <w:rsid w:val="0061039B"/>
    <w:rsid w:val="00610471"/>
    <w:rsid w:val="00611305"/>
    <w:rsid w:val="00611FA6"/>
    <w:rsid w:val="00614687"/>
    <w:rsid w:val="006154A9"/>
    <w:rsid w:val="00616469"/>
    <w:rsid w:val="00621B2E"/>
    <w:rsid w:val="006271BA"/>
    <w:rsid w:val="00630A2D"/>
    <w:rsid w:val="006339F1"/>
    <w:rsid w:val="006367D7"/>
    <w:rsid w:val="00643F18"/>
    <w:rsid w:val="00646467"/>
    <w:rsid w:val="00653088"/>
    <w:rsid w:val="0065716F"/>
    <w:rsid w:val="00657BEF"/>
    <w:rsid w:val="00661D3D"/>
    <w:rsid w:val="006647B2"/>
    <w:rsid w:val="006664C1"/>
    <w:rsid w:val="00667302"/>
    <w:rsid w:val="00667536"/>
    <w:rsid w:val="00671C40"/>
    <w:rsid w:val="00681D93"/>
    <w:rsid w:val="006843FA"/>
    <w:rsid w:val="00684CFC"/>
    <w:rsid w:val="00687345"/>
    <w:rsid w:val="006874A7"/>
    <w:rsid w:val="0068764F"/>
    <w:rsid w:val="006934FC"/>
    <w:rsid w:val="00696238"/>
    <w:rsid w:val="00697281"/>
    <w:rsid w:val="00697421"/>
    <w:rsid w:val="006A0886"/>
    <w:rsid w:val="006A3063"/>
    <w:rsid w:val="006A45CD"/>
    <w:rsid w:val="006A672C"/>
    <w:rsid w:val="006B7E8D"/>
    <w:rsid w:val="006C2508"/>
    <w:rsid w:val="006C3573"/>
    <w:rsid w:val="006C3F48"/>
    <w:rsid w:val="006C5455"/>
    <w:rsid w:val="006D0FC9"/>
    <w:rsid w:val="006D1C11"/>
    <w:rsid w:val="006D5B59"/>
    <w:rsid w:val="006E03DD"/>
    <w:rsid w:val="006F1FEA"/>
    <w:rsid w:val="006F381C"/>
    <w:rsid w:val="006F494F"/>
    <w:rsid w:val="006F4AF6"/>
    <w:rsid w:val="00704AF4"/>
    <w:rsid w:val="00705EDE"/>
    <w:rsid w:val="00712459"/>
    <w:rsid w:val="00712803"/>
    <w:rsid w:val="0071330D"/>
    <w:rsid w:val="007152FC"/>
    <w:rsid w:val="00717601"/>
    <w:rsid w:val="00717FEF"/>
    <w:rsid w:val="00730621"/>
    <w:rsid w:val="007310C6"/>
    <w:rsid w:val="007357A5"/>
    <w:rsid w:val="00741FB1"/>
    <w:rsid w:val="007475BB"/>
    <w:rsid w:val="0075005B"/>
    <w:rsid w:val="00751572"/>
    <w:rsid w:val="007532F0"/>
    <w:rsid w:val="00753E40"/>
    <w:rsid w:val="00756CAE"/>
    <w:rsid w:val="0075714C"/>
    <w:rsid w:val="00762541"/>
    <w:rsid w:val="00764114"/>
    <w:rsid w:val="0076528F"/>
    <w:rsid w:val="0077006E"/>
    <w:rsid w:val="0077790B"/>
    <w:rsid w:val="0078047A"/>
    <w:rsid w:val="00782B9D"/>
    <w:rsid w:val="00783CC9"/>
    <w:rsid w:val="007857EA"/>
    <w:rsid w:val="00785DBF"/>
    <w:rsid w:val="00786C3E"/>
    <w:rsid w:val="007875D1"/>
    <w:rsid w:val="007A14BB"/>
    <w:rsid w:val="007A2136"/>
    <w:rsid w:val="007A2E0F"/>
    <w:rsid w:val="007A34BE"/>
    <w:rsid w:val="007A74BA"/>
    <w:rsid w:val="007A7C32"/>
    <w:rsid w:val="007B2EEF"/>
    <w:rsid w:val="007B5B93"/>
    <w:rsid w:val="007B71DF"/>
    <w:rsid w:val="007C306E"/>
    <w:rsid w:val="007C4327"/>
    <w:rsid w:val="007C6455"/>
    <w:rsid w:val="007D4235"/>
    <w:rsid w:val="007D62F7"/>
    <w:rsid w:val="007E5F87"/>
    <w:rsid w:val="007F14FC"/>
    <w:rsid w:val="007F3584"/>
    <w:rsid w:val="007F57D8"/>
    <w:rsid w:val="008010C3"/>
    <w:rsid w:val="00801E92"/>
    <w:rsid w:val="008034ED"/>
    <w:rsid w:val="00803AE0"/>
    <w:rsid w:val="00805AE0"/>
    <w:rsid w:val="00810E85"/>
    <w:rsid w:val="008112DB"/>
    <w:rsid w:val="00813FFC"/>
    <w:rsid w:val="00814DED"/>
    <w:rsid w:val="0081519B"/>
    <w:rsid w:val="00815ABD"/>
    <w:rsid w:val="00821A17"/>
    <w:rsid w:val="00822B7D"/>
    <w:rsid w:val="00822DAB"/>
    <w:rsid w:val="008248B8"/>
    <w:rsid w:val="00825028"/>
    <w:rsid w:val="008252B6"/>
    <w:rsid w:val="00832355"/>
    <w:rsid w:val="00832952"/>
    <w:rsid w:val="008365EC"/>
    <w:rsid w:val="00846A38"/>
    <w:rsid w:val="00846AD9"/>
    <w:rsid w:val="00847840"/>
    <w:rsid w:val="00847FAC"/>
    <w:rsid w:val="008505F6"/>
    <w:rsid w:val="0085094A"/>
    <w:rsid w:val="00852CAA"/>
    <w:rsid w:val="008533C8"/>
    <w:rsid w:val="00854A57"/>
    <w:rsid w:val="00857E71"/>
    <w:rsid w:val="0086774D"/>
    <w:rsid w:val="00874EC0"/>
    <w:rsid w:val="0087576D"/>
    <w:rsid w:val="0087586F"/>
    <w:rsid w:val="0088137C"/>
    <w:rsid w:val="008940B5"/>
    <w:rsid w:val="00894A67"/>
    <w:rsid w:val="00894BA9"/>
    <w:rsid w:val="00895128"/>
    <w:rsid w:val="0089670C"/>
    <w:rsid w:val="0089793B"/>
    <w:rsid w:val="008A2CD8"/>
    <w:rsid w:val="008B37D6"/>
    <w:rsid w:val="008B5680"/>
    <w:rsid w:val="008B574D"/>
    <w:rsid w:val="008B7520"/>
    <w:rsid w:val="008C2228"/>
    <w:rsid w:val="008C54AB"/>
    <w:rsid w:val="008C7639"/>
    <w:rsid w:val="008C7DD9"/>
    <w:rsid w:val="008D0382"/>
    <w:rsid w:val="008D326A"/>
    <w:rsid w:val="008E2054"/>
    <w:rsid w:val="008E3092"/>
    <w:rsid w:val="008E4C93"/>
    <w:rsid w:val="008F4527"/>
    <w:rsid w:val="008F5D73"/>
    <w:rsid w:val="008F76D6"/>
    <w:rsid w:val="00901C98"/>
    <w:rsid w:val="00902434"/>
    <w:rsid w:val="00903B12"/>
    <w:rsid w:val="00904B48"/>
    <w:rsid w:val="009134FF"/>
    <w:rsid w:val="009136B5"/>
    <w:rsid w:val="00913D97"/>
    <w:rsid w:val="00922997"/>
    <w:rsid w:val="00923D91"/>
    <w:rsid w:val="009258BC"/>
    <w:rsid w:val="0092736A"/>
    <w:rsid w:val="0092743D"/>
    <w:rsid w:val="00931737"/>
    <w:rsid w:val="00931A18"/>
    <w:rsid w:val="009340E3"/>
    <w:rsid w:val="00934651"/>
    <w:rsid w:val="00934E5B"/>
    <w:rsid w:val="00942004"/>
    <w:rsid w:val="0094302F"/>
    <w:rsid w:val="00945720"/>
    <w:rsid w:val="00950905"/>
    <w:rsid w:val="00952521"/>
    <w:rsid w:val="009525E3"/>
    <w:rsid w:val="00952FD4"/>
    <w:rsid w:val="0095575C"/>
    <w:rsid w:val="009601EB"/>
    <w:rsid w:val="00960D16"/>
    <w:rsid w:val="00972B4B"/>
    <w:rsid w:val="009753E9"/>
    <w:rsid w:val="00983921"/>
    <w:rsid w:val="00984EA1"/>
    <w:rsid w:val="00990F49"/>
    <w:rsid w:val="00994B21"/>
    <w:rsid w:val="009974F3"/>
    <w:rsid w:val="009978AA"/>
    <w:rsid w:val="009A1AA7"/>
    <w:rsid w:val="009B0114"/>
    <w:rsid w:val="009B2578"/>
    <w:rsid w:val="009B3ACA"/>
    <w:rsid w:val="009B50C5"/>
    <w:rsid w:val="009B590F"/>
    <w:rsid w:val="009E1D06"/>
    <w:rsid w:val="009E3710"/>
    <w:rsid w:val="009E5DF7"/>
    <w:rsid w:val="009E5F7A"/>
    <w:rsid w:val="009E647D"/>
    <w:rsid w:val="009E6E95"/>
    <w:rsid w:val="009F0015"/>
    <w:rsid w:val="009F0750"/>
    <w:rsid w:val="009F12FA"/>
    <w:rsid w:val="009F3391"/>
    <w:rsid w:val="009F4072"/>
    <w:rsid w:val="009F5660"/>
    <w:rsid w:val="00A022BD"/>
    <w:rsid w:val="00A0310B"/>
    <w:rsid w:val="00A03425"/>
    <w:rsid w:val="00A04848"/>
    <w:rsid w:val="00A0560E"/>
    <w:rsid w:val="00A05F80"/>
    <w:rsid w:val="00A075D3"/>
    <w:rsid w:val="00A11B1F"/>
    <w:rsid w:val="00A170B7"/>
    <w:rsid w:val="00A222B6"/>
    <w:rsid w:val="00A23870"/>
    <w:rsid w:val="00A240BC"/>
    <w:rsid w:val="00A264CA"/>
    <w:rsid w:val="00A26D83"/>
    <w:rsid w:val="00A30CEC"/>
    <w:rsid w:val="00A31C57"/>
    <w:rsid w:val="00A31D3E"/>
    <w:rsid w:val="00A3285A"/>
    <w:rsid w:val="00A35BA3"/>
    <w:rsid w:val="00A36920"/>
    <w:rsid w:val="00A42EF6"/>
    <w:rsid w:val="00A433BB"/>
    <w:rsid w:val="00A4370D"/>
    <w:rsid w:val="00A45251"/>
    <w:rsid w:val="00A4617E"/>
    <w:rsid w:val="00A466A6"/>
    <w:rsid w:val="00A467E5"/>
    <w:rsid w:val="00A46CB4"/>
    <w:rsid w:val="00A47A54"/>
    <w:rsid w:val="00A52673"/>
    <w:rsid w:val="00A549D4"/>
    <w:rsid w:val="00A55640"/>
    <w:rsid w:val="00A57BD0"/>
    <w:rsid w:val="00A60C29"/>
    <w:rsid w:val="00A65235"/>
    <w:rsid w:val="00A704BC"/>
    <w:rsid w:val="00A720B4"/>
    <w:rsid w:val="00A72C18"/>
    <w:rsid w:val="00A7406C"/>
    <w:rsid w:val="00A74E05"/>
    <w:rsid w:val="00A75326"/>
    <w:rsid w:val="00A82CBA"/>
    <w:rsid w:val="00A82F2C"/>
    <w:rsid w:val="00A856CB"/>
    <w:rsid w:val="00A860AF"/>
    <w:rsid w:val="00A8692B"/>
    <w:rsid w:val="00A90154"/>
    <w:rsid w:val="00A94E85"/>
    <w:rsid w:val="00A950BA"/>
    <w:rsid w:val="00A958CD"/>
    <w:rsid w:val="00AA0385"/>
    <w:rsid w:val="00AA0BA6"/>
    <w:rsid w:val="00AA0E4F"/>
    <w:rsid w:val="00AA3FCC"/>
    <w:rsid w:val="00AA5FFB"/>
    <w:rsid w:val="00AA6194"/>
    <w:rsid w:val="00AA6EB9"/>
    <w:rsid w:val="00AB152E"/>
    <w:rsid w:val="00AB25CE"/>
    <w:rsid w:val="00AB272A"/>
    <w:rsid w:val="00AB39CD"/>
    <w:rsid w:val="00AB46EA"/>
    <w:rsid w:val="00AB5F0D"/>
    <w:rsid w:val="00AC1F3C"/>
    <w:rsid w:val="00AC5397"/>
    <w:rsid w:val="00AC5BB7"/>
    <w:rsid w:val="00AC6E12"/>
    <w:rsid w:val="00AC6EBE"/>
    <w:rsid w:val="00AC7F8B"/>
    <w:rsid w:val="00AD1BA2"/>
    <w:rsid w:val="00AD6E80"/>
    <w:rsid w:val="00AE08D0"/>
    <w:rsid w:val="00AE4880"/>
    <w:rsid w:val="00AE5BED"/>
    <w:rsid w:val="00AE66B7"/>
    <w:rsid w:val="00AF1038"/>
    <w:rsid w:val="00AF16F7"/>
    <w:rsid w:val="00AF3CC9"/>
    <w:rsid w:val="00B00A0B"/>
    <w:rsid w:val="00B0124A"/>
    <w:rsid w:val="00B03DC1"/>
    <w:rsid w:val="00B03F61"/>
    <w:rsid w:val="00B04BF7"/>
    <w:rsid w:val="00B04FCA"/>
    <w:rsid w:val="00B064E2"/>
    <w:rsid w:val="00B072AC"/>
    <w:rsid w:val="00B0763E"/>
    <w:rsid w:val="00B07D67"/>
    <w:rsid w:val="00B11F02"/>
    <w:rsid w:val="00B134A3"/>
    <w:rsid w:val="00B13A2E"/>
    <w:rsid w:val="00B164C2"/>
    <w:rsid w:val="00B16827"/>
    <w:rsid w:val="00B17037"/>
    <w:rsid w:val="00B20736"/>
    <w:rsid w:val="00B22007"/>
    <w:rsid w:val="00B223A9"/>
    <w:rsid w:val="00B2479E"/>
    <w:rsid w:val="00B25342"/>
    <w:rsid w:val="00B25EED"/>
    <w:rsid w:val="00B278AB"/>
    <w:rsid w:val="00B30B29"/>
    <w:rsid w:val="00B3501E"/>
    <w:rsid w:val="00B36522"/>
    <w:rsid w:val="00B40397"/>
    <w:rsid w:val="00B40FE4"/>
    <w:rsid w:val="00B42F0A"/>
    <w:rsid w:val="00B478DB"/>
    <w:rsid w:val="00B514CF"/>
    <w:rsid w:val="00B519F3"/>
    <w:rsid w:val="00B532AB"/>
    <w:rsid w:val="00B55169"/>
    <w:rsid w:val="00B5619F"/>
    <w:rsid w:val="00B60493"/>
    <w:rsid w:val="00B613B8"/>
    <w:rsid w:val="00B6242A"/>
    <w:rsid w:val="00B62F57"/>
    <w:rsid w:val="00B63029"/>
    <w:rsid w:val="00B63112"/>
    <w:rsid w:val="00B64D85"/>
    <w:rsid w:val="00B6749A"/>
    <w:rsid w:val="00B67B48"/>
    <w:rsid w:val="00B706FC"/>
    <w:rsid w:val="00B7383B"/>
    <w:rsid w:val="00B739FC"/>
    <w:rsid w:val="00B74FDD"/>
    <w:rsid w:val="00B76D77"/>
    <w:rsid w:val="00B76FCA"/>
    <w:rsid w:val="00B7745C"/>
    <w:rsid w:val="00B80F87"/>
    <w:rsid w:val="00B829E7"/>
    <w:rsid w:val="00B84131"/>
    <w:rsid w:val="00B87473"/>
    <w:rsid w:val="00B9002B"/>
    <w:rsid w:val="00B91F97"/>
    <w:rsid w:val="00B9273D"/>
    <w:rsid w:val="00B92A69"/>
    <w:rsid w:val="00B93EE2"/>
    <w:rsid w:val="00B968F0"/>
    <w:rsid w:val="00BA1D4B"/>
    <w:rsid w:val="00BA486D"/>
    <w:rsid w:val="00BA4FA0"/>
    <w:rsid w:val="00BB28A2"/>
    <w:rsid w:val="00BB3132"/>
    <w:rsid w:val="00BB6551"/>
    <w:rsid w:val="00BB7662"/>
    <w:rsid w:val="00BC0733"/>
    <w:rsid w:val="00BD0053"/>
    <w:rsid w:val="00BD04C9"/>
    <w:rsid w:val="00BD187E"/>
    <w:rsid w:val="00BD40BD"/>
    <w:rsid w:val="00BD4F97"/>
    <w:rsid w:val="00BE2578"/>
    <w:rsid w:val="00BE6435"/>
    <w:rsid w:val="00BE645E"/>
    <w:rsid w:val="00BF3486"/>
    <w:rsid w:val="00BF4771"/>
    <w:rsid w:val="00C00F1E"/>
    <w:rsid w:val="00C01DAB"/>
    <w:rsid w:val="00C05994"/>
    <w:rsid w:val="00C108E7"/>
    <w:rsid w:val="00C144F2"/>
    <w:rsid w:val="00C1499B"/>
    <w:rsid w:val="00C15633"/>
    <w:rsid w:val="00C1752E"/>
    <w:rsid w:val="00C2117D"/>
    <w:rsid w:val="00C2229A"/>
    <w:rsid w:val="00C22922"/>
    <w:rsid w:val="00C24FC4"/>
    <w:rsid w:val="00C264CE"/>
    <w:rsid w:val="00C2685C"/>
    <w:rsid w:val="00C30A26"/>
    <w:rsid w:val="00C35484"/>
    <w:rsid w:val="00C36617"/>
    <w:rsid w:val="00C4247C"/>
    <w:rsid w:val="00C43740"/>
    <w:rsid w:val="00C440B6"/>
    <w:rsid w:val="00C46A88"/>
    <w:rsid w:val="00C47489"/>
    <w:rsid w:val="00C521F6"/>
    <w:rsid w:val="00C53652"/>
    <w:rsid w:val="00C54CC0"/>
    <w:rsid w:val="00C60417"/>
    <w:rsid w:val="00C60FF5"/>
    <w:rsid w:val="00C61343"/>
    <w:rsid w:val="00C61C78"/>
    <w:rsid w:val="00C634CD"/>
    <w:rsid w:val="00C71254"/>
    <w:rsid w:val="00C80CAD"/>
    <w:rsid w:val="00C8152F"/>
    <w:rsid w:val="00C82FD7"/>
    <w:rsid w:val="00C83E2B"/>
    <w:rsid w:val="00C83F42"/>
    <w:rsid w:val="00C84969"/>
    <w:rsid w:val="00C94F67"/>
    <w:rsid w:val="00C950CD"/>
    <w:rsid w:val="00C95873"/>
    <w:rsid w:val="00C960D0"/>
    <w:rsid w:val="00C96B4F"/>
    <w:rsid w:val="00CA446A"/>
    <w:rsid w:val="00CA73ED"/>
    <w:rsid w:val="00CB01FB"/>
    <w:rsid w:val="00CB0E32"/>
    <w:rsid w:val="00CB1541"/>
    <w:rsid w:val="00CB15AE"/>
    <w:rsid w:val="00CB467E"/>
    <w:rsid w:val="00CB6644"/>
    <w:rsid w:val="00CB78D0"/>
    <w:rsid w:val="00CC13EB"/>
    <w:rsid w:val="00CC17A8"/>
    <w:rsid w:val="00CC73E2"/>
    <w:rsid w:val="00CE0892"/>
    <w:rsid w:val="00CE50CF"/>
    <w:rsid w:val="00CE763C"/>
    <w:rsid w:val="00CF0E0B"/>
    <w:rsid w:val="00CF2432"/>
    <w:rsid w:val="00CF3691"/>
    <w:rsid w:val="00CF4B2E"/>
    <w:rsid w:val="00CF4F34"/>
    <w:rsid w:val="00CF78D1"/>
    <w:rsid w:val="00D0213A"/>
    <w:rsid w:val="00D02ECE"/>
    <w:rsid w:val="00D045C9"/>
    <w:rsid w:val="00D05059"/>
    <w:rsid w:val="00D05932"/>
    <w:rsid w:val="00D11D0A"/>
    <w:rsid w:val="00D15C12"/>
    <w:rsid w:val="00D21CEA"/>
    <w:rsid w:val="00D230EA"/>
    <w:rsid w:val="00D35552"/>
    <w:rsid w:val="00D35C90"/>
    <w:rsid w:val="00D41724"/>
    <w:rsid w:val="00D43D83"/>
    <w:rsid w:val="00D47F6B"/>
    <w:rsid w:val="00D50004"/>
    <w:rsid w:val="00D52710"/>
    <w:rsid w:val="00D551DA"/>
    <w:rsid w:val="00D619B2"/>
    <w:rsid w:val="00D621FC"/>
    <w:rsid w:val="00D636D5"/>
    <w:rsid w:val="00D64F99"/>
    <w:rsid w:val="00D66D5B"/>
    <w:rsid w:val="00D712F5"/>
    <w:rsid w:val="00D716B3"/>
    <w:rsid w:val="00D724E1"/>
    <w:rsid w:val="00D73E0A"/>
    <w:rsid w:val="00D76383"/>
    <w:rsid w:val="00D81E77"/>
    <w:rsid w:val="00D81F1C"/>
    <w:rsid w:val="00D855FB"/>
    <w:rsid w:val="00D86507"/>
    <w:rsid w:val="00D86704"/>
    <w:rsid w:val="00D9048D"/>
    <w:rsid w:val="00D90799"/>
    <w:rsid w:val="00D90FB0"/>
    <w:rsid w:val="00D911A0"/>
    <w:rsid w:val="00D9173C"/>
    <w:rsid w:val="00D91D61"/>
    <w:rsid w:val="00DA0C26"/>
    <w:rsid w:val="00DA0C80"/>
    <w:rsid w:val="00DA1560"/>
    <w:rsid w:val="00DA6955"/>
    <w:rsid w:val="00DA6E49"/>
    <w:rsid w:val="00DB1879"/>
    <w:rsid w:val="00DB5348"/>
    <w:rsid w:val="00DB7332"/>
    <w:rsid w:val="00DC6352"/>
    <w:rsid w:val="00DD4467"/>
    <w:rsid w:val="00DD4BB4"/>
    <w:rsid w:val="00DE19E9"/>
    <w:rsid w:val="00DE39CD"/>
    <w:rsid w:val="00DE46DC"/>
    <w:rsid w:val="00DE602E"/>
    <w:rsid w:val="00DE635C"/>
    <w:rsid w:val="00DE63E1"/>
    <w:rsid w:val="00DE6FCD"/>
    <w:rsid w:val="00DE71CB"/>
    <w:rsid w:val="00DF13D3"/>
    <w:rsid w:val="00DF58E9"/>
    <w:rsid w:val="00DF7010"/>
    <w:rsid w:val="00E16945"/>
    <w:rsid w:val="00E17D97"/>
    <w:rsid w:val="00E239C9"/>
    <w:rsid w:val="00E25C39"/>
    <w:rsid w:val="00E270DB"/>
    <w:rsid w:val="00E3176A"/>
    <w:rsid w:val="00E3203C"/>
    <w:rsid w:val="00E3552D"/>
    <w:rsid w:val="00E359E7"/>
    <w:rsid w:val="00E414CF"/>
    <w:rsid w:val="00E41BD3"/>
    <w:rsid w:val="00E4450D"/>
    <w:rsid w:val="00E476EA"/>
    <w:rsid w:val="00E56AA7"/>
    <w:rsid w:val="00E5754D"/>
    <w:rsid w:val="00E604D8"/>
    <w:rsid w:val="00E6066D"/>
    <w:rsid w:val="00E6085B"/>
    <w:rsid w:val="00E61D1D"/>
    <w:rsid w:val="00E6219B"/>
    <w:rsid w:val="00E71BDB"/>
    <w:rsid w:val="00E71CFD"/>
    <w:rsid w:val="00E72C76"/>
    <w:rsid w:val="00E74E3E"/>
    <w:rsid w:val="00E763A3"/>
    <w:rsid w:val="00E76AA5"/>
    <w:rsid w:val="00E80D98"/>
    <w:rsid w:val="00E825A9"/>
    <w:rsid w:val="00E85B8A"/>
    <w:rsid w:val="00E8669F"/>
    <w:rsid w:val="00E87044"/>
    <w:rsid w:val="00E9627C"/>
    <w:rsid w:val="00EA2B78"/>
    <w:rsid w:val="00EA33E9"/>
    <w:rsid w:val="00EA3A6F"/>
    <w:rsid w:val="00EA3C8D"/>
    <w:rsid w:val="00EA6863"/>
    <w:rsid w:val="00EA7F25"/>
    <w:rsid w:val="00EB089E"/>
    <w:rsid w:val="00EB3D84"/>
    <w:rsid w:val="00EB4ADB"/>
    <w:rsid w:val="00EB5174"/>
    <w:rsid w:val="00EB5560"/>
    <w:rsid w:val="00EB7F1A"/>
    <w:rsid w:val="00EC0922"/>
    <w:rsid w:val="00EC74B4"/>
    <w:rsid w:val="00ED0BEE"/>
    <w:rsid w:val="00ED26A9"/>
    <w:rsid w:val="00ED464B"/>
    <w:rsid w:val="00ED782C"/>
    <w:rsid w:val="00ED7AB7"/>
    <w:rsid w:val="00ED7D43"/>
    <w:rsid w:val="00EE1E88"/>
    <w:rsid w:val="00EE2198"/>
    <w:rsid w:val="00EE4F1D"/>
    <w:rsid w:val="00EE6486"/>
    <w:rsid w:val="00EE6799"/>
    <w:rsid w:val="00EF3068"/>
    <w:rsid w:val="00F01C15"/>
    <w:rsid w:val="00F07192"/>
    <w:rsid w:val="00F116D9"/>
    <w:rsid w:val="00F127CF"/>
    <w:rsid w:val="00F14C75"/>
    <w:rsid w:val="00F17977"/>
    <w:rsid w:val="00F20EBC"/>
    <w:rsid w:val="00F213A8"/>
    <w:rsid w:val="00F25D58"/>
    <w:rsid w:val="00F26307"/>
    <w:rsid w:val="00F26B77"/>
    <w:rsid w:val="00F27334"/>
    <w:rsid w:val="00F27CDD"/>
    <w:rsid w:val="00F33436"/>
    <w:rsid w:val="00F36F5E"/>
    <w:rsid w:val="00F372B8"/>
    <w:rsid w:val="00F37ED3"/>
    <w:rsid w:val="00F42529"/>
    <w:rsid w:val="00F504FF"/>
    <w:rsid w:val="00F527AA"/>
    <w:rsid w:val="00F545FA"/>
    <w:rsid w:val="00F547CD"/>
    <w:rsid w:val="00F563E7"/>
    <w:rsid w:val="00F576D9"/>
    <w:rsid w:val="00F60E97"/>
    <w:rsid w:val="00F61124"/>
    <w:rsid w:val="00F615A3"/>
    <w:rsid w:val="00F631D4"/>
    <w:rsid w:val="00F64D7B"/>
    <w:rsid w:val="00F7718B"/>
    <w:rsid w:val="00F77D9C"/>
    <w:rsid w:val="00F83C9D"/>
    <w:rsid w:val="00F84201"/>
    <w:rsid w:val="00F84DED"/>
    <w:rsid w:val="00F862F0"/>
    <w:rsid w:val="00F866B3"/>
    <w:rsid w:val="00F92B28"/>
    <w:rsid w:val="00F95981"/>
    <w:rsid w:val="00FA04FA"/>
    <w:rsid w:val="00FA10AA"/>
    <w:rsid w:val="00FA15B6"/>
    <w:rsid w:val="00FA2BB2"/>
    <w:rsid w:val="00FA4078"/>
    <w:rsid w:val="00FA72B3"/>
    <w:rsid w:val="00FB7D98"/>
    <w:rsid w:val="00FC0601"/>
    <w:rsid w:val="00FC6A5F"/>
    <w:rsid w:val="00FC7B99"/>
    <w:rsid w:val="00FD4156"/>
    <w:rsid w:val="00FD4C4F"/>
    <w:rsid w:val="00FD6730"/>
    <w:rsid w:val="00FD74C0"/>
    <w:rsid w:val="00FE0013"/>
    <w:rsid w:val="00FE036D"/>
    <w:rsid w:val="00FE246D"/>
    <w:rsid w:val="00FE2904"/>
    <w:rsid w:val="00FE6162"/>
    <w:rsid w:val="00FE6FA9"/>
    <w:rsid w:val="00FF1ABA"/>
    <w:rsid w:val="00FF2D63"/>
    <w:rsid w:val="00FF4490"/>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71">
      <w:bodyDiv w:val="1"/>
      <w:marLeft w:val="0"/>
      <w:marRight w:val="0"/>
      <w:marTop w:val="0"/>
      <w:marBottom w:val="0"/>
      <w:divBdr>
        <w:top w:val="none" w:sz="0" w:space="0" w:color="auto"/>
        <w:left w:val="none" w:sz="0" w:space="0" w:color="auto"/>
        <w:bottom w:val="none" w:sz="0" w:space="0" w:color="auto"/>
        <w:right w:val="none" w:sz="0" w:space="0" w:color="auto"/>
      </w:divBdr>
      <w:divsChild>
        <w:div w:id="1952008827">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67579180">
      <w:bodyDiv w:val="1"/>
      <w:marLeft w:val="0"/>
      <w:marRight w:val="0"/>
      <w:marTop w:val="0"/>
      <w:marBottom w:val="0"/>
      <w:divBdr>
        <w:top w:val="none" w:sz="0" w:space="0" w:color="auto"/>
        <w:left w:val="none" w:sz="0" w:space="0" w:color="auto"/>
        <w:bottom w:val="none" w:sz="0" w:space="0" w:color="auto"/>
        <w:right w:val="none" w:sz="0" w:space="0" w:color="auto"/>
      </w:divBdr>
      <w:divsChild>
        <w:div w:id="1211576170">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59320085">
      <w:bodyDiv w:val="1"/>
      <w:marLeft w:val="0"/>
      <w:marRight w:val="0"/>
      <w:marTop w:val="0"/>
      <w:marBottom w:val="0"/>
      <w:divBdr>
        <w:top w:val="none" w:sz="0" w:space="0" w:color="auto"/>
        <w:left w:val="none" w:sz="0" w:space="0" w:color="auto"/>
        <w:bottom w:val="none" w:sz="0" w:space="0" w:color="auto"/>
        <w:right w:val="none" w:sz="0" w:space="0" w:color="auto"/>
      </w:divBdr>
      <w:divsChild>
        <w:div w:id="879904413">
          <w:marLeft w:val="0"/>
          <w:marRight w:val="0"/>
          <w:marTop w:val="0"/>
          <w:marBottom w:val="0"/>
          <w:divBdr>
            <w:top w:val="none" w:sz="0" w:space="0" w:color="auto"/>
            <w:left w:val="none" w:sz="0" w:space="0" w:color="auto"/>
            <w:bottom w:val="none" w:sz="0" w:space="0" w:color="auto"/>
            <w:right w:val="none" w:sz="0" w:space="0" w:color="auto"/>
          </w:divBdr>
        </w:div>
      </w:divsChild>
    </w:div>
    <w:div w:id="164786743">
      <w:bodyDiv w:val="1"/>
      <w:marLeft w:val="0"/>
      <w:marRight w:val="0"/>
      <w:marTop w:val="0"/>
      <w:marBottom w:val="0"/>
      <w:divBdr>
        <w:top w:val="none" w:sz="0" w:space="0" w:color="auto"/>
        <w:left w:val="none" w:sz="0" w:space="0" w:color="auto"/>
        <w:bottom w:val="none" w:sz="0" w:space="0" w:color="auto"/>
        <w:right w:val="none" w:sz="0" w:space="0" w:color="auto"/>
      </w:divBdr>
      <w:divsChild>
        <w:div w:id="2025591459">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17399643">
      <w:bodyDiv w:val="1"/>
      <w:marLeft w:val="0"/>
      <w:marRight w:val="0"/>
      <w:marTop w:val="0"/>
      <w:marBottom w:val="0"/>
      <w:divBdr>
        <w:top w:val="none" w:sz="0" w:space="0" w:color="auto"/>
        <w:left w:val="none" w:sz="0" w:space="0" w:color="auto"/>
        <w:bottom w:val="none" w:sz="0" w:space="0" w:color="auto"/>
        <w:right w:val="none" w:sz="0" w:space="0" w:color="auto"/>
      </w:divBdr>
      <w:divsChild>
        <w:div w:id="1856995230">
          <w:marLeft w:val="0"/>
          <w:marRight w:val="0"/>
          <w:marTop w:val="0"/>
          <w:marBottom w:val="0"/>
          <w:divBdr>
            <w:top w:val="none" w:sz="0" w:space="0" w:color="auto"/>
            <w:left w:val="none" w:sz="0" w:space="0" w:color="auto"/>
            <w:bottom w:val="none" w:sz="0" w:space="0" w:color="auto"/>
            <w:right w:val="none" w:sz="0" w:space="0" w:color="auto"/>
          </w:divBdr>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61185725">
      <w:bodyDiv w:val="1"/>
      <w:marLeft w:val="0"/>
      <w:marRight w:val="0"/>
      <w:marTop w:val="0"/>
      <w:marBottom w:val="0"/>
      <w:divBdr>
        <w:top w:val="none" w:sz="0" w:space="0" w:color="auto"/>
        <w:left w:val="none" w:sz="0" w:space="0" w:color="auto"/>
        <w:bottom w:val="none" w:sz="0" w:space="0" w:color="auto"/>
        <w:right w:val="none" w:sz="0" w:space="0" w:color="auto"/>
      </w:divBdr>
      <w:divsChild>
        <w:div w:id="2031488838">
          <w:marLeft w:val="0"/>
          <w:marRight w:val="0"/>
          <w:marTop w:val="0"/>
          <w:marBottom w:val="0"/>
          <w:divBdr>
            <w:top w:val="none" w:sz="0" w:space="0" w:color="auto"/>
            <w:left w:val="none" w:sz="0" w:space="0" w:color="auto"/>
            <w:bottom w:val="none" w:sz="0" w:space="0" w:color="auto"/>
            <w:right w:val="none" w:sz="0" w:space="0" w:color="auto"/>
          </w:divBdr>
          <w:divsChild>
            <w:div w:id="1843348197">
              <w:marLeft w:val="0"/>
              <w:marRight w:val="0"/>
              <w:marTop w:val="0"/>
              <w:marBottom w:val="0"/>
              <w:divBdr>
                <w:top w:val="none" w:sz="0" w:space="0" w:color="auto"/>
                <w:left w:val="none" w:sz="0" w:space="0" w:color="auto"/>
                <w:bottom w:val="none" w:sz="0" w:space="0" w:color="auto"/>
                <w:right w:val="none" w:sz="0" w:space="0" w:color="auto"/>
              </w:divBdr>
              <w:divsChild>
                <w:div w:id="2066487050">
                  <w:marLeft w:val="0"/>
                  <w:marRight w:val="0"/>
                  <w:marTop w:val="0"/>
                  <w:marBottom w:val="0"/>
                  <w:divBdr>
                    <w:top w:val="none" w:sz="0" w:space="0" w:color="auto"/>
                    <w:left w:val="none" w:sz="0" w:space="0" w:color="auto"/>
                    <w:bottom w:val="none" w:sz="0" w:space="0" w:color="auto"/>
                    <w:right w:val="none" w:sz="0" w:space="0" w:color="auto"/>
                  </w:divBdr>
                  <w:divsChild>
                    <w:div w:id="1448499226">
                      <w:marLeft w:val="0"/>
                      <w:marRight w:val="0"/>
                      <w:marTop w:val="0"/>
                      <w:marBottom w:val="0"/>
                      <w:divBdr>
                        <w:top w:val="none" w:sz="0" w:space="0" w:color="auto"/>
                        <w:left w:val="none" w:sz="0" w:space="0" w:color="auto"/>
                        <w:bottom w:val="none" w:sz="0" w:space="0" w:color="auto"/>
                        <w:right w:val="none" w:sz="0" w:space="0" w:color="auto"/>
                      </w:divBdr>
                      <w:divsChild>
                        <w:div w:id="322927173">
                          <w:marLeft w:val="0"/>
                          <w:marRight w:val="0"/>
                          <w:marTop w:val="0"/>
                          <w:marBottom w:val="0"/>
                          <w:divBdr>
                            <w:top w:val="none" w:sz="0" w:space="0" w:color="auto"/>
                            <w:left w:val="none" w:sz="0" w:space="0" w:color="auto"/>
                            <w:bottom w:val="none" w:sz="0" w:space="0" w:color="auto"/>
                            <w:right w:val="none" w:sz="0" w:space="0" w:color="auto"/>
                          </w:divBdr>
                          <w:divsChild>
                            <w:div w:id="572936932">
                              <w:marLeft w:val="0"/>
                              <w:marRight w:val="0"/>
                              <w:marTop w:val="0"/>
                              <w:marBottom w:val="0"/>
                              <w:divBdr>
                                <w:top w:val="none" w:sz="0" w:space="0" w:color="auto"/>
                                <w:left w:val="none" w:sz="0" w:space="0" w:color="auto"/>
                                <w:bottom w:val="none" w:sz="0" w:space="0" w:color="auto"/>
                                <w:right w:val="none" w:sz="0" w:space="0" w:color="auto"/>
                              </w:divBdr>
                              <w:divsChild>
                                <w:div w:id="471677496">
                                  <w:marLeft w:val="0"/>
                                  <w:marRight w:val="0"/>
                                  <w:marTop w:val="0"/>
                                  <w:marBottom w:val="0"/>
                                  <w:divBdr>
                                    <w:top w:val="none" w:sz="0" w:space="0" w:color="auto"/>
                                    <w:left w:val="none" w:sz="0" w:space="0" w:color="auto"/>
                                    <w:bottom w:val="none" w:sz="0" w:space="0" w:color="auto"/>
                                    <w:right w:val="none" w:sz="0" w:space="0" w:color="auto"/>
                                  </w:divBdr>
                                  <w:divsChild>
                                    <w:div w:id="706487136">
                                      <w:marLeft w:val="0"/>
                                      <w:marRight w:val="0"/>
                                      <w:marTop w:val="0"/>
                                      <w:marBottom w:val="0"/>
                                      <w:divBdr>
                                        <w:top w:val="none" w:sz="0" w:space="0" w:color="auto"/>
                                        <w:left w:val="none" w:sz="0" w:space="0" w:color="auto"/>
                                        <w:bottom w:val="none" w:sz="0" w:space="0" w:color="auto"/>
                                        <w:right w:val="none" w:sz="0" w:space="0" w:color="auto"/>
                                      </w:divBdr>
                                      <w:divsChild>
                                        <w:div w:id="1494955206">
                                          <w:marLeft w:val="0"/>
                                          <w:marRight w:val="0"/>
                                          <w:marTop w:val="0"/>
                                          <w:marBottom w:val="0"/>
                                          <w:divBdr>
                                            <w:top w:val="none" w:sz="0" w:space="0" w:color="auto"/>
                                            <w:left w:val="none" w:sz="0" w:space="0" w:color="auto"/>
                                            <w:bottom w:val="none" w:sz="0" w:space="0" w:color="auto"/>
                                            <w:right w:val="none" w:sz="0" w:space="0" w:color="auto"/>
                                          </w:divBdr>
                                          <w:divsChild>
                                            <w:div w:id="932126047">
                                              <w:marLeft w:val="0"/>
                                              <w:marRight w:val="0"/>
                                              <w:marTop w:val="0"/>
                                              <w:marBottom w:val="0"/>
                                              <w:divBdr>
                                                <w:top w:val="none" w:sz="0" w:space="0" w:color="auto"/>
                                                <w:left w:val="none" w:sz="0" w:space="0" w:color="auto"/>
                                                <w:bottom w:val="none" w:sz="0" w:space="0" w:color="auto"/>
                                                <w:right w:val="none" w:sz="0" w:space="0" w:color="auto"/>
                                              </w:divBdr>
                                              <w:divsChild>
                                                <w:div w:id="106974929">
                                                  <w:marLeft w:val="0"/>
                                                  <w:marRight w:val="0"/>
                                                  <w:marTop w:val="0"/>
                                                  <w:marBottom w:val="0"/>
                                                  <w:divBdr>
                                                    <w:top w:val="none" w:sz="0" w:space="0" w:color="auto"/>
                                                    <w:left w:val="none" w:sz="0" w:space="0" w:color="auto"/>
                                                    <w:bottom w:val="none" w:sz="0" w:space="0" w:color="auto"/>
                                                    <w:right w:val="none" w:sz="0" w:space="0" w:color="auto"/>
                                                  </w:divBdr>
                                                  <w:divsChild>
                                                    <w:div w:id="1996646921">
                                                      <w:marLeft w:val="0"/>
                                                      <w:marRight w:val="0"/>
                                                      <w:marTop w:val="0"/>
                                                      <w:marBottom w:val="0"/>
                                                      <w:divBdr>
                                                        <w:top w:val="none" w:sz="0" w:space="0" w:color="auto"/>
                                                        <w:left w:val="none" w:sz="0" w:space="0" w:color="auto"/>
                                                        <w:bottom w:val="none" w:sz="0" w:space="0" w:color="auto"/>
                                                        <w:right w:val="none" w:sz="0" w:space="0" w:color="auto"/>
                                                      </w:divBdr>
                                                      <w:divsChild>
                                                        <w:div w:id="203661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00268949">
      <w:bodyDiv w:val="1"/>
      <w:marLeft w:val="0"/>
      <w:marRight w:val="0"/>
      <w:marTop w:val="0"/>
      <w:marBottom w:val="0"/>
      <w:divBdr>
        <w:top w:val="none" w:sz="0" w:space="0" w:color="auto"/>
        <w:left w:val="none" w:sz="0" w:space="0" w:color="auto"/>
        <w:bottom w:val="none" w:sz="0" w:space="0" w:color="auto"/>
        <w:right w:val="none" w:sz="0" w:space="0" w:color="auto"/>
      </w:divBdr>
      <w:divsChild>
        <w:div w:id="1706830318">
          <w:marLeft w:val="0"/>
          <w:marRight w:val="0"/>
          <w:marTop w:val="0"/>
          <w:marBottom w:val="0"/>
          <w:divBdr>
            <w:top w:val="none" w:sz="0" w:space="0" w:color="auto"/>
            <w:left w:val="none" w:sz="0" w:space="0" w:color="auto"/>
            <w:bottom w:val="none" w:sz="0" w:space="0" w:color="auto"/>
            <w:right w:val="none" w:sz="0" w:space="0" w:color="auto"/>
          </w:divBdr>
          <w:divsChild>
            <w:div w:id="1142043691">
              <w:marLeft w:val="0"/>
              <w:marRight w:val="0"/>
              <w:marTop w:val="0"/>
              <w:marBottom w:val="0"/>
              <w:divBdr>
                <w:top w:val="none" w:sz="0" w:space="0" w:color="auto"/>
                <w:left w:val="none" w:sz="0" w:space="0" w:color="auto"/>
                <w:bottom w:val="none" w:sz="0" w:space="0" w:color="auto"/>
                <w:right w:val="none" w:sz="0" w:space="0" w:color="auto"/>
              </w:divBdr>
              <w:divsChild>
                <w:div w:id="578829968">
                  <w:marLeft w:val="0"/>
                  <w:marRight w:val="0"/>
                  <w:marTop w:val="0"/>
                  <w:marBottom w:val="0"/>
                  <w:divBdr>
                    <w:top w:val="none" w:sz="0" w:space="0" w:color="auto"/>
                    <w:left w:val="none" w:sz="0" w:space="0" w:color="auto"/>
                    <w:bottom w:val="none" w:sz="0" w:space="0" w:color="auto"/>
                    <w:right w:val="none" w:sz="0" w:space="0" w:color="auto"/>
                  </w:divBdr>
                  <w:divsChild>
                    <w:div w:id="1939752208">
                      <w:marLeft w:val="0"/>
                      <w:marRight w:val="0"/>
                      <w:marTop w:val="0"/>
                      <w:marBottom w:val="0"/>
                      <w:divBdr>
                        <w:top w:val="none" w:sz="0" w:space="0" w:color="auto"/>
                        <w:left w:val="none" w:sz="0" w:space="0" w:color="auto"/>
                        <w:bottom w:val="none" w:sz="0" w:space="0" w:color="auto"/>
                        <w:right w:val="none" w:sz="0" w:space="0" w:color="auto"/>
                      </w:divBdr>
                      <w:divsChild>
                        <w:div w:id="914514433">
                          <w:marLeft w:val="0"/>
                          <w:marRight w:val="0"/>
                          <w:marTop w:val="0"/>
                          <w:marBottom w:val="0"/>
                          <w:divBdr>
                            <w:top w:val="none" w:sz="0" w:space="0" w:color="auto"/>
                            <w:left w:val="none" w:sz="0" w:space="0" w:color="auto"/>
                            <w:bottom w:val="none" w:sz="0" w:space="0" w:color="auto"/>
                            <w:right w:val="none" w:sz="0" w:space="0" w:color="auto"/>
                          </w:divBdr>
                          <w:divsChild>
                            <w:div w:id="1102998100">
                              <w:marLeft w:val="0"/>
                              <w:marRight w:val="0"/>
                              <w:marTop w:val="0"/>
                              <w:marBottom w:val="0"/>
                              <w:divBdr>
                                <w:top w:val="none" w:sz="0" w:space="0" w:color="auto"/>
                                <w:left w:val="none" w:sz="0" w:space="0" w:color="auto"/>
                                <w:bottom w:val="none" w:sz="0" w:space="0" w:color="auto"/>
                                <w:right w:val="none" w:sz="0" w:space="0" w:color="auto"/>
                              </w:divBdr>
                              <w:divsChild>
                                <w:div w:id="2084715092">
                                  <w:marLeft w:val="0"/>
                                  <w:marRight w:val="0"/>
                                  <w:marTop w:val="0"/>
                                  <w:marBottom w:val="0"/>
                                  <w:divBdr>
                                    <w:top w:val="none" w:sz="0" w:space="0" w:color="auto"/>
                                    <w:left w:val="none" w:sz="0" w:space="0" w:color="auto"/>
                                    <w:bottom w:val="none" w:sz="0" w:space="0" w:color="auto"/>
                                    <w:right w:val="none" w:sz="0" w:space="0" w:color="auto"/>
                                  </w:divBdr>
                                  <w:divsChild>
                                    <w:div w:id="1699962569">
                                      <w:marLeft w:val="0"/>
                                      <w:marRight w:val="0"/>
                                      <w:marTop w:val="0"/>
                                      <w:marBottom w:val="0"/>
                                      <w:divBdr>
                                        <w:top w:val="none" w:sz="0" w:space="0" w:color="auto"/>
                                        <w:left w:val="none" w:sz="0" w:space="0" w:color="auto"/>
                                        <w:bottom w:val="none" w:sz="0" w:space="0" w:color="auto"/>
                                        <w:right w:val="none" w:sz="0" w:space="0" w:color="auto"/>
                                      </w:divBdr>
                                      <w:divsChild>
                                        <w:div w:id="2072077622">
                                          <w:marLeft w:val="0"/>
                                          <w:marRight w:val="0"/>
                                          <w:marTop w:val="0"/>
                                          <w:marBottom w:val="0"/>
                                          <w:divBdr>
                                            <w:top w:val="none" w:sz="0" w:space="0" w:color="auto"/>
                                            <w:left w:val="none" w:sz="0" w:space="0" w:color="auto"/>
                                            <w:bottom w:val="none" w:sz="0" w:space="0" w:color="auto"/>
                                            <w:right w:val="none" w:sz="0" w:space="0" w:color="auto"/>
                                          </w:divBdr>
                                          <w:divsChild>
                                            <w:div w:id="873616179">
                                              <w:marLeft w:val="0"/>
                                              <w:marRight w:val="0"/>
                                              <w:marTop w:val="0"/>
                                              <w:marBottom w:val="0"/>
                                              <w:divBdr>
                                                <w:top w:val="none" w:sz="0" w:space="0" w:color="auto"/>
                                                <w:left w:val="none" w:sz="0" w:space="0" w:color="auto"/>
                                                <w:bottom w:val="none" w:sz="0" w:space="0" w:color="auto"/>
                                                <w:right w:val="none" w:sz="0" w:space="0" w:color="auto"/>
                                              </w:divBdr>
                                              <w:divsChild>
                                                <w:div w:id="493956404">
                                                  <w:marLeft w:val="0"/>
                                                  <w:marRight w:val="0"/>
                                                  <w:marTop w:val="0"/>
                                                  <w:marBottom w:val="0"/>
                                                  <w:divBdr>
                                                    <w:top w:val="none" w:sz="0" w:space="0" w:color="auto"/>
                                                    <w:left w:val="none" w:sz="0" w:space="0" w:color="auto"/>
                                                    <w:bottom w:val="none" w:sz="0" w:space="0" w:color="auto"/>
                                                    <w:right w:val="none" w:sz="0" w:space="0" w:color="auto"/>
                                                  </w:divBdr>
                                                  <w:divsChild>
                                                    <w:div w:id="1463497115">
                                                      <w:marLeft w:val="0"/>
                                                      <w:marRight w:val="0"/>
                                                      <w:marTop w:val="0"/>
                                                      <w:marBottom w:val="0"/>
                                                      <w:divBdr>
                                                        <w:top w:val="none" w:sz="0" w:space="0" w:color="auto"/>
                                                        <w:left w:val="none" w:sz="0" w:space="0" w:color="auto"/>
                                                        <w:bottom w:val="none" w:sz="0" w:space="0" w:color="auto"/>
                                                        <w:right w:val="none" w:sz="0" w:space="0" w:color="auto"/>
                                                      </w:divBdr>
                                                      <w:divsChild>
                                                        <w:div w:id="11463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4253623">
      <w:bodyDiv w:val="1"/>
      <w:marLeft w:val="0"/>
      <w:marRight w:val="0"/>
      <w:marTop w:val="0"/>
      <w:marBottom w:val="0"/>
      <w:divBdr>
        <w:top w:val="none" w:sz="0" w:space="0" w:color="auto"/>
        <w:left w:val="none" w:sz="0" w:space="0" w:color="auto"/>
        <w:bottom w:val="none" w:sz="0" w:space="0" w:color="auto"/>
        <w:right w:val="none" w:sz="0" w:space="0" w:color="auto"/>
      </w:divBdr>
      <w:divsChild>
        <w:div w:id="1033120415">
          <w:marLeft w:val="0"/>
          <w:marRight w:val="0"/>
          <w:marTop w:val="0"/>
          <w:marBottom w:val="0"/>
          <w:divBdr>
            <w:top w:val="none" w:sz="0" w:space="0" w:color="auto"/>
            <w:left w:val="none" w:sz="0" w:space="0" w:color="auto"/>
            <w:bottom w:val="none" w:sz="0" w:space="0" w:color="auto"/>
            <w:right w:val="none" w:sz="0" w:space="0" w:color="auto"/>
          </w:divBdr>
          <w:divsChild>
            <w:div w:id="1078943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173686">
      <w:bodyDiv w:val="1"/>
      <w:marLeft w:val="0"/>
      <w:marRight w:val="0"/>
      <w:marTop w:val="0"/>
      <w:marBottom w:val="0"/>
      <w:divBdr>
        <w:top w:val="none" w:sz="0" w:space="0" w:color="auto"/>
        <w:left w:val="none" w:sz="0" w:space="0" w:color="auto"/>
        <w:bottom w:val="none" w:sz="0" w:space="0" w:color="auto"/>
        <w:right w:val="none" w:sz="0" w:space="0" w:color="auto"/>
      </w:divBdr>
    </w:div>
    <w:div w:id="778305649">
      <w:bodyDiv w:val="1"/>
      <w:marLeft w:val="0"/>
      <w:marRight w:val="0"/>
      <w:marTop w:val="0"/>
      <w:marBottom w:val="0"/>
      <w:divBdr>
        <w:top w:val="none" w:sz="0" w:space="0" w:color="auto"/>
        <w:left w:val="none" w:sz="0" w:space="0" w:color="auto"/>
        <w:bottom w:val="none" w:sz="0" w:space="0" w:color="auto"/>
        <w:right w:val="none" w:sz="0" w:space="0" w:color="auto"/>
      </w:divBdr>
      <w:divsChild>
        <w:div w:id="822085176">
          <w:marLeft w:val="0"/>
          <w:marRight w:val="0"/>
          <w:marTop w:val="0"/>
          <w:marBottom w:val="0"/>
          <w:divBdr>
            <w:top w:val="none" w:sz="0" w:space="0" w:color="auto"/>
            <w:left w:val="none" w:sz="0" w:space="0" w:color="auto"/>
            <w:bottom w:val="none" w:sz="0" w:space="0" w:color="auto"/>
            <w:right w:val="none" w:sz="0" w:space="0" w:color="auto"/>
          </w:divBdr>
        </w:div>
      </w:divsChild>
    </w:div>
    <w:div w:id="786437364">
      <w:bodyDiv w:val="1"/>
      <w:marLeft w:val="0"/>
      <w:marRight w:val="0"/>
      <w:marTop w:val="0"/>
      <w:marBottom w:val="0"/>
      <w:divBdr>
        <w:top w:val="none" w:sz="0" w:space="0" w:color="auto"/>
        <w:left w:val="none" w:sz="0" w:space="0" w:color="auto"/>
        <w:bottom w:val="none" w:sz="0" w:space="0" w:color="auto"/>
        <w:right w:val="none" w:sz="0" w:space="0" w:color="auto"/>
      </w:divBdr>
      <w:divsChild>
        <w:div w:id="1831286889">
          <w:marLeft w:val="0"/>
          <w:marRight w:val="0"/>
          <w:marTop w:val="0"/>
          <w:marBottom w:val="0"/>
          <w:divBdr>
            <w:top w:val="none" w:sz="0" w:space="0" w:color="auto"/>
            <w:left w:val="none" w:sz="0" w:space="0" w:color="auto"/>
            <w:bottom w:val="none" w:sz="0" w:space="0" w:color="auto"/>
            <w:right w:val="none" w:sz="0" w:space="0" w:color="auto"/>
          </w:divBdr>
          <w:divsChild>
            <w:div w:id="1919242101">
              <w:marLeft w:val="0"/>
              <w:marRight w:val="0"/>
              <w:marTop w:val="0"/>
              <w:marBottom w:val="0"/>
              <w:divBdr>
                <w:top w:val="none" w:sz="0" w:space="0" w:color="auto"/>
                <w:left w:val="none" w:sz="0" w:space="0" w:color="auto"/>
                <w:bottom w:val="none" w:sz="0" w:space="0" w:color="auto"/>
                <w:right w:val="none" w:sz="0" w:space="0" w:color="auto"/>
              </w:divBdr>
              <w:divsChild>
                <w:div w:id="1438019047">
                  <w:marLeft w:val="0"/>
                  <w:marRight w:val="0"/>
                  <w:marTop w:val="0"/>
                  <w:marBottom w:val="0"/>
                  <w:divBdr>
                    <w:top w:val="none" w:sz="0" w:space="0" w:color="auto"/>
                    <w:left w:val="none" w:sz="0" w:space="0" w:color="auto"/>
                    <w:bottom w:val="none" w:sz="0" w:space="0" w:color="auto"/>
                    <w:right w:val="none" w:sz="0" w:space="0" w:color="auto"/>
                  </w:divBdr>
                  <w:divsChild>
                    <w:div w:id="1969049671">
                      <w:marLeft w:val="0"/>
                      <w:marRight w:val="0"/>
                      <w:marTop w:val="0"/>
                      <w:marBottom w:val="0"/>
                      <w:divBdr>
                        <w:top w:val="none" w:sz="0" w:space="0" w:color="auto"/>
                        <w:left w:val="none" w:sz="0" w:space="0" w:color="auto"/>
                        <w:bottom w:val="none" w:sz="0" w:space="0" w:color="auto"/>
                        <w:right w:val="none" w:sz="0" w:space="0" w:color="auto"/>
                      </w:divBdr>
                      <w:divsChild>
                        <w:div w:id="442577483">
                          <w:marLeft w:val="0"/>
                          <w:marRight w:val="0"/>
                          <w:marTop w:val="0"/>
                          <w:marBottom w:val="0"/>
                          <w:divBdr>
                            <w:top w:val="none" w:sz="0" w:space="0" w:color="auto"/>
                            <w:left w:val="none" w:sz="0" w:space="0" w:color="auto"/>
                            <w:bottom w:val="none" w:sz="0" w:space="0" w:color="auto"/>
                            <w:right w:val="none" w:sz="0" w:space="0" w:color="auto"/>
                          </w:divBdr>
                          <w:divsChild>
                            <w:div w:id="1546865346">
                              <w:marLeft w:val="0"/>
                              <w:marRight w:val="0"/>
                              <w:marTop w:val="0"/>
                              <w:marBottom w:val="0"/>
                              <w:divBdr>
                                <w:top w:val="none" w:sz="0" w:space="0" w:color="auto"/>
                                <w:left w:val="none" w:sz="0" w:space="0" w:color="auto"/>
                                <w:bottom w:val="none" w:sz="0" w:space="0" w:color="auto"/>
                                <w:right w:val="none" w:sz="0" w:space="0" w:color="auto"/>
                              </w:divBdr>
                              <w:divsChild>
                                <w:div w:id="506822290">
                                  <w:marLeft w:val="0"/>
                                  <w:marRight w:val="0"/>
                                  <w:marTop w:val="0"/>
                                  <w:marBottom w:val="0"/>
                                  <w:divBdr>
                                    <w:top w:val="none" w:sz="0" w:space="0" w:color="auto"/>
                                    <w:left w:val="none" w:sz="0" w:space="0" w:color="auto"/>
                                    <w:bottom w:val="none" w:sz="0" w:space="0" w:color="auto"/>
                                    <w:right w:val="none" w:sz="0" w:space="0" w:color="auto"/>
                                  </w:divBdr>
                                  <w:divsChild>
                                    <w:div w:id="1473867104">
                                      <w:marLeft w:val="0"/>
                                      <w:marRight w:val="0"/>
                                      <w:marTop w:val="0"/>
                                      <w:marBottom w:val="0"/>
                                      <w:divBdr>
                                        <w:top w:val="none" w:sz="0" w:space="0" w:color="auto"/>
                                        <w:left w:val="none" w:sz="0" w:space="0" w:color="auto"/>
                                        <w:bottom w:val="none" w:sz="0" w:space="0" w:color="auto"/>
                                        <w:right w:val="none" w:sz="0" w:space="0" w:color="auto"/>
                                      </w:divBdr>
                                      <w:divsChild>
                                        <w:div w:id="274411846">
                                          <w:marLeft w:val="0"/>
                                          <w:marRight w:val="0"/>
                                          <w:marTop w:val="0"/>
                                          <w:marBottom w:val="0"/>
                                          <w:divBdr>
                                            <w:top w:val="none" w:sz="0" w:space="0" w:color="auto"/>
                                            <w:left w:val="none" w:sz="0" w:space="0" w:color="auto"/>
                                            <w:bottom w:val="none" w:sz="0" w:space="0" w:color="auto"/>
                                            <w:right w:val="none" w:sz="0" w:space="0" w:color="auto"/>
                                          </w:divBdr>
                                          <w:divsChild>
                                            <w:div w:id="1917939800">
                                              <w:marLeft w:val="0"/>
                                              <w:marRight w:val="0"/>
                                              <w:marTop w:val="0"/>
                                              <w:marBottom w:val="0"/>
                                              <w:divBdr>
                                                <w:top w:val="none" w:sz="0" w:space="0" w:color="auto"/>
                                                <w:left w:val="none" w:sz="0" w:space="0" w:color="auto"/>
                                                <w:bottom w:val="none" w:sz="0" w:space="0" w:color="auto"/>
                                                <w:right w:val="none" w:sz="0" w:space="0" w:color="auto"/>
                                              </w:divBdr>
                                              <w:divsChild>
                                                <w:div w:id="378167582">
                                                  <w:marLeft w:val="0"/>
                                                  <w:marRight w:val="0"/>
                                                  <w:marTop w:val="0"/>
                                                  <w:marBottom w:val="0"/>
                                                  <w:divBdr>
                                                    <w:top w:val="none" w:sz="0" w:space="0" w:color="auto"/>
                                                    <w:left w:val="none" w:sz="0" w:space="0" w:color="auto"/>
                                                    <w:bottom w:val="none" w:sz="0" w:space="0" w:color="auto"/>
                                                    <w:right w:val="none" w:sz="0" w:space="0" w:color="auto"/>
                                                  </w:divBdr>
                                                  <w:divsChild>
                                                    <w:div w:id="1091311678">
                                                      <w:marLeft w:val="0"/>
                                                      <w:marRight w:val="0"/>
                                                      <w:marTop w:val="0"/>
                                                      <w:marBottom w:val="0"/>
                                                      <w:divBdr>
                                                        <w:top w:val="none" w:sz="0" w:space="0" w:color="auto"/>
                                                        <w:left w:val="none" w:sz="0" w:space="0" w:color="auto"/>
                                                        <w:bottom w:val="none" w:sz="0" w:space="0" w:color="auto"/>
                                                        <w:right w:val="none" w:sz="0" w:space="0" w:color="auto"/>
                                                      </w:divBdr>
                                                      <w:divsChild>
                                                        <w:div w:id="333724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86841707">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802164">
      <w:bodyDiv w:val="1"/>
      <w:marLeft w:val="0"/>
      <w:marRight w:val="0"/>
      <w:marTop w:val="0"/>
      <w:marBottom w:val="0"/>
      <w:divBdr>
        <w:top w:val="none" w:sz="0" w:space="0" w:color="auto"/>
        <w:left w:val="none" w:sz="0" w:space="0" w:color="auto"/>
        <w:bottom w:val="none" w:sz="0" w:space="0" w:color="auto"/>
        <w:right w:val="none" w:sz="0" w:space="0" w:color="auto"/>
      </w:divBdr>
      <w:divsChild>
        <w:div w:id="1287811191">
          <w:marLeft w:val="0"/>
          <w:marRight w:val="0"/>
          <w:marTop w:val="0"/>
          <w:marBottom w:val="0"/>
          <w:divBdr>
            <w:top w:val="none" w:sz="0" w:space="0" w:color="auto"/>
            <w:left w:val="none" w:sz="0" w:space="0" w:color="auto"/>
            <w:bottom w:val="none" w:sz="0" w:space="0" w:color="auto"/>
            <w:right w:val="none" w:sz="0" w:space="0" w:color="auto"/>
          </w:divBdr>
        </w:div>
      </w:divsChild>
    </w:div>
    <w:div w:id="962544283">
      <w:bodyDiv w:val="1"/>
      <w:marLeft w:val="0"/>
      <w:marRight w:val="0"/>
      <w:marTop w:val="0"/>
      <w:marBottom w:val="0"/>
      <w:divBdr>
        <w:top w:val="none" w:sz="0" w:space="0" w:color="auto"/>
        <w:left w:val="none" w:sz="0" w:space="0" w:color="auto"/>
        <w:bottom w:val="none" w:sz="0" w:space="0" w:color="auto"/>
        <w:right w:val="none" w:sz="0" w:space="0" w:color="auto"/>
      </w:divBdr>
      <w:divsChild>
        <w:div w:id="851605020">
          <w:marLeft w:val="0"/>
          <w:marRight w:val="0"/>
          <w:marTop w:val="0"/>
          <w:marBottom w:val="0"/>
          <w:divBdr>
            <w:top w:val="none" w:sz="0" w:space="0" w:color="auto"/>
            <w:left w:val="none" w:sz="0" w:space="0" w:color="auto"/>
            <w:bottom w:val="none" w:sz="0" w:space="0" w:color="auto"/>
            <w:right w:val="none" w:sz="0" w:space="0" w:color="auto"/>
          </w:divBdr>
        </w:div>
      </w:divsChild>
    </w:div>
    <w:div w:id="972059781">
      <w:bodyDiv w:val="1"/>
      <w:marLeft w:val="0"/>
      <w:marRight w:val="0"/>
      <w:marTop w:val="0"/>
      <w:marBottom w:val="0"/>
      <w:divBdr>
        <w:top w:val="none" w:sz="0" w:space="0" w:color="auto"/>
        <w:left w:val="none" w:sz="0" w:space="0" w:color="auto"/>
        <w:bottom w:val="none" w:sz="0" w:space="0" w:color="auto"/>
        <w:right w:val="none" w:sz="0" w:space="0" w:color="auto"/>
      </w:divBdr>
      <w:divsChild>
        <w:div w:id="212083562">
          <w:marLeft w:val="0"/>
          <w:marRight w:val="0"/>
          <w:marTop w:val="0"/>
          <w:marBottom w:val="0"/>
          <w:divBdr>
            <w:top w:val="none" w:sz="0" w:space="0" w:color="auto"/>
            <w:left w:val="none" w:sz="0" w:space="0" w:color="auto"/>
            <w:bottom w:val="none" w:sz="0" w:space="0" w:color="auto"/>
            <w:right w:val="none" w:sz="0" w:space="0" w:color="auto"/>
          </w:divBdr>
        </w:div>
      </w:divsChild>
    </w:div>
    <w:div w:id="978539388">
      <w:bodyDiv w:val="1"/>
      <w:marLeft w:val="0"/>
      <w:marRight w:val="0"/>
      <w:marTop w:val="0"/>
      <w:marBottom w:val="0"/>
      <w:divBdr>
        <w:top w:val="none" w:sz="0" w:space="0" w:color="auto"/>
        <w:left w:val="none" w:sz="0" w:space="0" w:color="auto"/>
        <w:bottom w:val="none" w:sz="0" w:space="0" w:color="auto"/>
        <w:right w:val="none" w:sz="0" w:space="0" w:color="auto"/>
      </w:divBdr>
      <w:divsChild>
        <w:div w:id="1787113497">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49783">
      <w:bodyDiv w:val="1"/>
      <w:marLeft w:val="0"/>
      <w:marRight w:val="0"/>
      <w:marTop w:val="0"/>
      <w:marBottom w:val="0"/>
      <w:divBdr>
        <w:top w:val="none" w:sz="0" w:space="0" w:color="auto"/>
        <w:left w:val="none" w:sz="0" w:space="0" w:color="auto"/>
        <w:bottom w:val="none" w:sz="0" w:space="0" w:color="auto"/>
        <w:right w:val="none" w:sz="0" w:space="0" w:color="auto"/>
      </w:divBdr>
      <w:divsChild>
        <w:div w:id="206531917">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881833">
      <w:bodyDiv w:val="1"/>
      <w:marLeft w:val="0"/>
      <w:marRight w:val="0"/>
      <w:marTop w:val="0"/>
      <w:marBottom w:val="0"/>
      <w:divBdr>
        <w:top w:val="none" w:sz="0" w:space="0" w:color="auto"/>
        <w:left w:val="none" w:sz="0" w:space="0" w:color="auto"/>
        <w:bottom w:val="none" w:sz="0" w:space="0" w:color="auto"/>
        <w:right w:val="none" w:sz="0" w:space="0" w:color="auto"/>
      </w:divBdr>
      <w:divsChild>
        <w:div w:id="2131624478">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879861">
      <w:bodyDiv w:val="1"/>
      <w:marLeft w:val="0"/>
      <w:marRight w:val="0"/>
      <w:marTop w:val="0"/>
      <w:marBottom w:val="0"/>
      <w:divBdr>
        <w:top w:val="none" w:sz="0" w:space="0" w:color="auto"/>
        <w:left w:val="none" w:sz="0" w:space="0" w:color="auto"/>
        <w:bottom w:val="none" w:sz="0" w:space="0" w:color="auto"/>
        <w:right w:val="none" w:sz="0" w:space="0" w:color="auto"/>
      </w:divBdr>
      <w:divsChild>
        <w:div w:id="40534142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342243802">
                  <w:marLeft w:val="0"/>
                  <w:marRight w:val="0"/>
                  <w:marTop w:val="0"/>
                  <w:marBottom w:val="0"/>
                  <w:divBdr>
                    <w:top w:val="none" w:sz="0" w:space="0" w:color="auto"/>
                    <w:left w:val="none" w:sz="0" w:space="0" w:color="auto"/>
                    <w:bottom w:val="none" w:sz="0" w:space="0" w:color="auto"/>
                    <w:right w:val="none" w:sz="0" w:space="0" w:color="auto"/>
                  </w:divBdr>
                  <w:divsChild>
                    <w:div w:id="1284848156">
                      <w:marLeft w:val="0"/>
                      <w:marRight w:val="0"/>
                      <w:marTop w:val="0"/>
                      <w:marBottom w:val="0"/>
                      <w:divBdr>
                        <w:top w:val="none" w:sz="0" w:space="0" w:color="auto"/>
                        <w:left w:val="none" w:sz="0" w:space="0" w:color="auto"/>
                        <w:bottom w:val="none" w:sz="0" w:space="0" w:color="auto"/>
                        <w:right w:val="none" w:sz="0" w:space="0" w:color="auto"/>
                      </w:divBdr>
                      <w:divsChild>
                        <w:div w:id="1893075834">
                          <w:marLeft w:val="0"/>
                          <w:marRight w:val="0"/>
                          <w:marTop w:val="0"/>
                          <w:marBottom w:val="0"/>
                          <w:divBdr>
                            <w:top w:val="none" w:sz="0" w:space="0" w:color="auto"/>
                            <w:left w:val="none" w:sz="0" w:space="0" w:color="auto"/>
                            <w:bottom w:val="none" w:sz="0" w:space="0" w:color="auto"/>
                            <w:right w:val="none" w:sz="0" w:space="0" w:color="auto"/>
                          </w:divBdr>
                          <w:divsChild>
                            <w:div w:id="110129757">
                              <w:marLeft w:val="0"/>
                              <w:marRight w:val="0"/>
                              <w:marTop w:val="0"/>
                              <w:marBottom w:val="0"/>
                              <w:divBdr>
                                <w:top w:val="none" w:sz="0" w:space="0" w:color="auto"/>
                                <w:left w:val="none" w:sz="0" w:space="0" w:color="auto"/>
                                <w:bottom w:val="none" w:sz="0" w:space="0" w:color="auto"/>
                                <w:right w:val="none" w:sz="0" w:space="0" w:color="auto"/>
                              </w:divBdr>
                              <w:divsChild>
                                <w:div w:id="1196426587">
                                  <w:marLeft w:val="0"/>
                                  <w:marRight w:val="0"/>
                                  <w:marTop w:val="0"/>
                                  <w:marBottom w:val="0"/>
                                  <w:divBdr>
                                    <w:top w:val="none" w:sz="0" w:space="0" w:color="auto"/>
                                    <w:left w:val="none" w:sz="0" w:space="0" w:color="auto"/>
                                    <w:bottom w:val="none" w:sz="0" w:space="0" w:color="auto"/>
                                    <w:right w:val="none" w:sz="0" w:space="0" w:color="auto"/>
                                  </w:divBdr>
                                  <w:divsChild>
                                    <w:div w:id="675157766">
                                      <w:marLeft w:val="0"/>
                                      <w:marRight w:val="0"/>
                                      <w:marTop w:val="0"/>
                                      <w:marBottom w:val="0"/>
                                      <w:divBdr>
                                        <w:top w:val="none" w:sz="0" w:space="0" w:color="auto"/>
                                        <w:left w:val="none" w:sz="0" w:space="0" w:color="auto"/>
                                        <w:bottom w:val="none" w:sz="0" w:space="0" w:color="auto"/>
                                        <w:right w:val="none" w:sz="0" w:space="0" w:color="auto"/>
                                      </w:divBdr>
                                      <w:divsChild>
                                        <w:div w:id="233978378">
                                          <w:marLeft w:val="0"/>
                                          <w:marRight w:val="0"/>
                                          <w:marTop w:val="0"/>
                                          <w:marBottom w:val="0"/>
                                          <w:divBdr>
                                            <w:top w:val="none" w:sz="0" w:space="0" w:color="auto"/>
                                            <w:left w:val="none" w:sz="0" w:space="0" w:color="auto"/>
                                            <w:bottom w:val="none" w:sz="0" w:space="0" w:color="auto"/>
                                            <w:right w:val="none" w:sz="0" w:space="0" w:color="auto"/>
                                          </w:divBdr>
                                          <w:divsChild>
                                            <w:div w:id="1705010360">
                                              <w:marLeft w:val="0"/>
                                              <w:marRight w:val="0"/>
                                              <w:marTop w:val="0"/>
                                              <w:marBottom w:val="0"/>
                                              <w:divBdr>
                                                <w:top w:val="none" w:sz="0" w:space="0" w:color="auto"/>
                                                <w:left w:val="none" w:sz="0" w:space="0" w:color="auto"/>
                                                <w:bottom w:val="none" w:sz="0" w:space="0" w:color="auto"/>
                                                <w:right w:val="none" w:sz="0" w:space="0" w:color="auto"/>
                                              </w:divBdr>
                                              <w:divsChild>
                                                <w:div w:id="151335011">
                                                  <w:marLeft w:val="0"/>
                                                  <w:marRight w:val="0"/>
                                                  <w:marTop w:val="0"/>
                                                  <w:marBottom w:val="0"/>
                                                  <w:divBdr>
                                                    <w:top w:val="none" w:sz="0" w:space="0" w:color="auto"/>
                                                    <w:left w:val="none" w:sz="0" w:space="0" w:color="auto"/>
                                                    <w:bottom w:val="none" w:sz="0" w:space="0" w:color="auto"/>
                                                    <w:right w:val="none" w:sz="0" w:space="0" w:color="auto"/>
                                                  </w:divBdr>
                                                  <w:divsChild>
                                                    <w:div w:id="446774800">
                                                      <w:marLeft w:val="0"/>
                                                      <w:marRight w:val="0"/>
                                                      <w:marTop w:val="0"/>
                                                      <w:marBottom w:val="0"/>
                                                      <w:divBdr>
                                                        <w:top w:val="none" w:sz="0" w:space="0" w:color="auto"/>
                                                        <w:left w:val="none" w:sz="0" w:space="0" w:color="auto"/>
                                                        <w:bottom w:val="none" w:sz="0" w:space="0" w:color="auto"/>
                                                        <w:right w:val="none" w:sz="0" w:space="0" w:color="auto"/>
                                                      </w:divBdr>
                                                      <w:divsChild>
                                                        <w:div w:id="176141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051002">
      <w:bodyDiv w:val="1"/>
      <w:marLeft w:val="0"/>
      <w:marRight w:val="0"/>
      <w:marTop w:val="0"/>
      <w:marBottom w:val="0"/>
      <w:divBdr>
        <w:top w:val="none" w:sz="0" w:space="0" w:color="auto"/>
        <w:left w:val="none" w:sz="0" w:space="0" w:color="auto"/>
        <w:bottom w:val="none" w:sz="0" w:space="0" w:color="auto"/>
        <w:right w:val="none" w:sz="0" w:space="0" w:color="auto"/>
      </w:divBdr>
      <w:divsChild>
        <w:div w:id="1788349139">
          <w:marLeft w:val="0"/>
          <w:marRight w:val="0"/>
          <w:marTop w:val="0"/>
          <w:marBottom w:val="0"/>
          <w:divBdr>
            <w:top w:val="none" w:sz="0" w:space="0" w:color="auto"/>
            <w:left w:val="none" w:sz="0" w:space="0" w:color="auto"/>
            <w:bottom w:val="none" w:sz="0" w:space="0" w:color="auto"/>
            <w:right w:val="none" w:sz="0" w:space="0" w:color="auto"/>
          </w:divBdr>
          <w:divsChild>
            <w:div w:id="1245380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9540999">
      <w:bodyDiv w:val="1"/>
      <w:marLeft w:val="0"/>
      <w:marRight w:val="0"/>
      <w:marTop w:val="0"/>
      <w:marBottom w:val="0"/>
      <w:divBdr>
        <w:top w:val="none" w:sz="0" w:space="0" w:color="auto"/>
        <w:left w:val="none" w:sz="0" w:space="0" w:color="auto"/>
        <w:bottom w:val="none" w:sz="0" w:space="0" w:color="auto"/>
        <w:right w:val="none" w:sz="0" w:space="0" w:color="auto"/>
      </w:divBdr>
    </w:div>
    <w:div w:id="1533610401">
      <w:bodyDiv w:val="1"/>
      <w:marLeft w:val="0"/>
      <w:marRight w:val="0"/>
      <w:marTop w:val="0"/>
      <w:marBottom w:val="0"/>
      <w:divBdr>
        <w:top w:val="none" w:sz="0" w:space="0" w:color="auto"/>
        <w:left w:val="none" w:sz="0" w:space="0" w:color="auto"/>
        <w:bottom w:val="none" w:sz="0" w:space="0" w:color="auto"/>
        <w:right w:val="none" w:sz="0" w:space="0" w:color="auto"/>
      </w:divBdr>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6580948">
      <w:bodyDiv w:val="1"/>
      <w:marLeft w:val="0"/>
      <w:marRight w:val="0"/>
      <w:marTop w:val="0"/>
      <w:marBottom w:val="0"/>
      <w:divBdr>
        <w:top w:val="none" w:sz="0" w:space="0" w:color="auto"/>
        <w:left w:val="none" w:sz="0" w:space="0" w:color="auto"/>
        <w:bottom w:val="none" w:sz="0" w:space="0" w:color="auto"/>
        <w:right w:val="none" w:sz="0" w:space="0" w:color="auto"/>
      </w:divBdr>
      <w:divsChild>
        <w:div w:id="2090275610">
          <w:marLeft w:val="0"/>
          <w:marRight w:val="0"/>
          <w:marTop w:val="0"/>
          <w:marBottom w:val="0"/>
          <w:divBdr>
            <w:top w:val="none" w:sz="0" w:space="0" w:color="auto"/>
            <w:left w:val="none" w:sz="0" w:space="0" w:color="auto"/>
            <w:bottom w:val="none" w:sz="0" w:space="0" w:color="auto"/>
            <w:right w:val="none" w:sz="0" w:space="0" w:color="auto"/>
          </w:divBdr>
        </w:div>
      </w:divsChild>
    </w:div>
    <w:div w:id="1812600701">
      <w:bodyDiv w:val="1"/>
      <w:marLeft w:val="0"/>
      <w:marRight w:val="0"/>
      <w:marTop w:val="0"/>
      <w:marBottom w:val="0"/>
      <w:divBdr>
        <w:top w:val="none" w:sz="0" w:space="0" w:color="auto"/>
        <w:left w:val="none" w:sz="0" w:space="0" w:color="auto"/>
        <w:bottom w:val="none" w:sz="0" w:space="0" w:color="auto"/>
        <w:right w:val="none" w:sz="0" w:space="0" w:color="auto"/>
      </w:divBdr>
    </w:div>
    <w:div w:id="1827672051">
      <w:bodyDiv w:val="1"/>
      <w:marLeft w:val="0"/>
      <w:marRight w:val="0"/>
      <w:marTop w:val="0"/>
      <w:marBottom w:val="0"/>
      <w:divBdr>
        <w:top w:val="none" w:sz="0" w:space="0" w:color="auto"/>
        <w:left w:val="none" w:sz="0" w:space="0" w:color="auto"/>
        <w:bottom w:val="none" w:sz="0" w:space="0" w:color="auto"/>
        <w:right w:val="none" w:sz="0" w:space="0" w:color="auto"/>
      </w:divBdr>
      <w:divsChild>
        <w:div w:id="1645967274">
          <w:marLeft w:val="0"/>
          <w:marRight w:val="0"/>
          <w:marTop w:val="0"/>
          <w:marBottom w:val="0"/>
          <w:divBdr>
            <w:top w:val="none" w:sz="0" w:space="0" w:color="auto"/>
            <w:left w:val="none" w:sz="0" w:space="0" w:color="auto"/>
            <w:bottom w:val="none" w:sz="0" w:space="0" w:color="auto"/>
            <w:right w:val="none" w:sz="0" w:space="0" w:color="auto"/>
          </w:divBdr>
        </w:div>
      </w:divsChild>
    </w:div>
    <w:div w:id="1834564875">
      <w:bodyDiv w:val="1"/>
      <w:marLeft w:val="0"/>
      <w:marRight w:val="0"/>
      <w:marTop w:val="0"/>
      <w:marBottom w:val="0"/>
      <w:divBdr>
        <w:top w:val="none" w:sz="0" w:space="0" w:color="auto"/>
        <w:left w:val="none" w:sz="0" w:space="0" w:color="auto"/>
        <w:bottom w:val="none" w:sz="0" w:space="0" w:color="auto"/>
        <w:right w:val="none" w:sz="0" w:space="0" w:color="auto"/>
      </w:divBdr>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65980293">
      <w:bodyDiv w:val="1"/>
      <w:marLeft w:val="0"/>
      <w:marRight w:val="0"/>
      <w:marTop w:val="0"/>
      <w:marBottom w:val="0"/>
      <w:divBdr>
        <w:top w:val="none" w:sz="0" w:space="0" w:color="auto"/>
        <w:left w:val="none" w:sz="0" w:space="0" w:color="auto"/>
        <w:bottom w:val="none" w:sz="0" w:space="0" w:color="auto"/>
        <w:right w:val="none" w:sz="0" w:space="0" w:color="auto"/>
      </w:divBdr>
      <w:divsChild>
        <w:div w:id="163783749">
          <w:marLeft w:val="0"/>
          <w:marRight w:val="0"/>
          <w:marTop w:val="0"/>
          <w:marBottom w:val="0"/>
          <w:divBdr>
            <w:top w:val="none" w:sz="0" w:space="0" w:color="auto"/>
            <w:left w:val="none" w:sz="0" w:space="0" w:color="auto"/>
            <w:bottom w:val="none" w:sz="0" w:space="0" w:color="auto"/>
            <w:right w:val="none" w:sz="0" w:space="0" w:color="auto"/>
          </w:divBdr>
        </w:div>
      </w:divsChild>
    </w:div>
    <w:div w:id="2082631960">
      <w:bodyDiv w:val="1"/>
      <w:marLeft w:val="0"/>
      <w:marRight w:val="0"/>
      <w:marTop w:val="0"/>
      <w:marBottom w:val="0"/>
      <w:divBdr>
        <w:top w:val="none" w:sz="0" w:space="0" w:color="auto"/>
        <w:left w:val="none" w:sz="0" w:space="0" w:color="auto"/>
        <w:bottom w:val="none" w:sz="0" w:space="0" w:color="auto"/>
        <w:right w:val="none" w:sz="0" w:space="0" w:color="auto"/>
      </w:divBdr>
      <w:divsChild>
        <w:div w:id="150803424">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085952577">
      <w:bodyDiv w:val="1"/>
      <w:marLeft w:val="0"/>
      <w:marRight w:val="0"/>
      <w:marTop w:val="0"/>
      <w:marBottom w:val="0"/>
      <w:divBdr>
        <w:top w:val="none" w:sz="0" w:space="0" w:color="auto"/>
        <w:left w:val="none" w:sz="0" w:space="0" w:color="auto"/>
        <w:bottom w:val="none" w:sz="0" w:space="0" w:color="auto"/>
        <w:right w:val="none" w:sz="0" w:space="0" w:color="auto"/>
      </w:divBdr>
      <w:divsChild>
        <w:div w:id="1104619683">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0081754">
      <w:bodyDiv w:val="1"/>
      <w:marLeft w:val="0"/>
      <w:marRight w:val="0"/>
      <w:marTop w:val="0"/>
      <w:marBottom w:val="0"/>
      <w:divBdr>
        <w:top w:val="none" w:sz="0" w:space="0" w:color="auto"/>
        <w:left w:val="none" w:sz="0" w:space="0" w:color="auto"/>
        <w:bottom w:val="none" w:sz="0" w:space="0" w:color="auto"/>
        <w:right w:val="none" w:sz="0" w:space="0" w:color="auto"/>
      </w:divBdr>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_x0101_jas_x0020_sp_x0113_k_x0101_ xmlns="9bd55470-554b-43a4-a725-b11197aacd35">2023-05-16T21:00:00+00:00</St_x0101_jas_x0020_sp_x0113_k_x0101_>
    <Glab_x0101__x0161_anas_x0020_laiks_x0020_str_x002d_b_x0101_ xmlns="9bd55470-554b-43a4-a725-b11197aacd35">Aktuālā versija</Glab_x0101__x0161_anas_x0020_laiks_x0020_str_x002d_b_x0101_>
    <Par_x0020_glab_x0101__x0161_anu_x0020_atbild_x012b_gais_x0020__x0028_vieta_x0029_ xmlns="9bd55470-554b-43a4-a725-b11197aacd35" xsi:nil="true"/>
    <_dlc_DocId xmlns="39e29a67-14a6-4bd2-bf5c-c8d713f8fb27">JK72EMXWKVUQ-10-969</_dlc_DocId>
    <Numurs xmlns="9bd55470-554b-43a4-a725-b11197aacd35">F00 01</Numurs>
    <Apstiprin_x0101_ts_x0020_ar_x0020_INA xmlns="9bd55470-554b-43a4-a725-b11197aacd35" xsi:nil="true"/>
    <Proced_x016b_ras_x0020_Nr_x003a_ xmlns="8230fadb-9988-4f00-b353-34532af48b00">165</Proced_x016b_ras_x0020_Nr_x003a_>
    <_dlc_DocIdUrl xmlns="39e29a67-14a6-4bd2-bf5c-c8d713f8fb27">
      <Url>http://mansrs/ADR/_layouts/DocIdRedir.aspx?ID=JK72EMXWKVUQ-10-969</Url>
      <Description>JK72EMXWKVUQ-10-969</Description>
    </_dlc_DocIdUrl>
    <NrProc xmlns="978be6e4-f890-4aa0-9195-00aa98d15dd1" xsi:nil="true"/>
    <J_x0101_nodod_x0020_arh_x012b_v_x0101_ xmlns="9bd55470-554b-43a4-a725-b11197aacd35">false</J_x0101_nodod_x0020_arh_x012b_v_x0101_>
    <Piez_x012b_mes xmlns="9bd55470-554b-43a4-a725-b11197aacd35" xsi:nil="true"/>
    <Groz_x012b_ts xmlns="9bd55470-554b-43a4-a725-b11197aacd35" xsi:nil="true"/>
    <Veids xmlns="9bd55470-554b-43a4-a725-b11197aacd35">Veidlapa</Veids>
    <Glab_x0101__x0161_anas_x0020_form_x0101_ts xmlns="8230fadb-9988-4f00-b353-34532af48b00">Elektronisks</Glab_x0101__x0161_anas_x0020_form_x0101_ts>
    <Kategorija xmlns="8230fadb-9988-4f00-b353-34532af48b00">Procesa veidlapas</Kategorija>
    <Strukt_x016b_rvien_x012b_ba xmlns="8230fadb-9988-4f00-b353-34532af48b00">Dokumentu pārvaldības daļa</Strukt_x016b_rvien_x012b_ba>
    <Paraksts xmlns="8230fadb-9988-4f00-b353-34532af48b00">elektroniskais paraksts</Paraksts>
    <Glab_x0101__x0161_anas_x0020_vide xmlns="8230fadb-9988-4f00-b353-34532af48b00">Doclogix</Glab_x0101__x0161_anas_x0020_vi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FB3F07-A22E-4AE5-8226-AAD1C5732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3.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4.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6.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14632</Words>
  <Characters>8341</Characters>
  <Application>Microsoft Office Word</Application>
  <DocSecurity>0</DocSecurity>
  <Lines>69</Lines>
  <Paragraphs>45</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
      <vt:lpstr>In addition, the Contracting Authority clarifies that the rights stipulated in t</vt:lpstr>
      <vt:lpstr/>
    </vt:vector>
  </TitlesOfParts>
  <Company>Rigas Satiksme</Company>
  <LinksUpToDate>false</LinksUpToDate>
  <CharactersWithSpaces>22928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Māra Volkova</cp:lastModifiedBy>
  <cp:revision>31</cp:revision>
  <cp:lastPrinted>2021-09-09T02:05:00Z</cp:lastPrinted>
  <dcterms:created xsi:type="dcterms:W3CDTF">2026-08-04T19:56:00Z</dcterms:created>
  <dcterms:modified xsi:type="dcterms:W3CDTF">2026-08-06T08:20:00Z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0x0101008C81B33102AA3E4EB9DDF0F3B02A8930</vt:lpwstr>
  </property>
</Properties>
</file>