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7EA" w14:textId="77777777" w:rsidR="004732D9" w:rsidRDefault="00B74FDD" w:rsidP="00B74FDD">
      <w:pPr>
        <w:pStyle w:val="Default"/>
        <w:tabs>
          <w:tab w:val="left" w:pos="5387"/>
        </w:tabs>
        <w:ind w:right="4103"/>
        <w:jc w:val="both"/>
        <w:rPr>
          <w:i/>
        </w:rPr>
      </w:pPr>
      <w:r w:rsidRPr="004732D9">
        <w:rPr>
          <w:i/>
        </w:rPr>
        <w:t xml:space="preserve">Par </w:t>
      </w:r>
      <w:r w:rsidR="004732D9" w:rsidRPr="004732D9">
        <w:rPr>
          <w:i/>
        </w:rPr>
        <w:t>atklāta konkursa</w:t>
      </w:r>
      <w:r w:rsidRPr="004732D9">
        <w:rPr>
          <w:i/>
        </w:rPr>
        <w:t xml:space="preserve"> “Autobusu piegāde” </w:t>
      </w:r>
    </w:p>
    <w:p w14:paraId="5BDD3E68" w14:textId="1AD5DA10" w:rsidR="00B74FDD" w:rsidRPr="004732D9" w:rsidRDefault="00B74FDD" w:rsidP="00B74FDD">
      <w:pPr>
        <w:pStyle w:val="Default"/>
        <w:tabs>
          <w:tab w:val="left" w:pos="5387"/>
        </w:tabs>
        <w:ind w:right="4103"/>
        <w:jc w:val="both"/>
        <w:rPr>
          <w:i/>
        </w:rPr>
      </w:pPr>
      <w:r w:rsidRPr="004732D9">
        <w:rPr>
          <w:i/>
        </w:rPr>
        <w:t>(ID Nr. RS 2026/17) nolikuma prasībām</w:t>
      </w:r>
    </w:p>
    <w:p w14:paraId="60CCE50F" w14:textId="77777777" w:rsidR="007F3584" w:rsidRPr="00240743" w:rsidRDefault="007F3584" w:rsidP="007F3584">
      <w:pPr>
        <w:ind w:right="417"/>
        <w:rPr>
          <w:i/>
        </w:rPr>
      </w:pPr>
    </w:p>
    <w:p w14:paraId="2F7C4F3C" w14:textId="223DFD02" w:rsidR="007F3584" w:rsidRPr="00240743" w:rsidRDefault="007F3584" w:rsidP="007F3584">
      <w:pPr>
        <w:tabs>
          <w:tab w:val="right" w:pos="9355"/>
        </w:tabs>
        <w:ind w:right="-45" w:firstLine="426"/>
        <w:jc w:val="both"/>
      </w:pPr>
      <w:r w:rsidRPr="00240743">
        <w:t>Rīgas pašvaldības sabiedrības ar ierobežotu atbildību „Rīgas satiksme” (turpmāk – Pasūtītājs) Iepirkuma komisija no iespējamā pretendenta ir</w:t>
      </w:r>
      <w:r w:rsidR="00B74FDD" w:rsidRPr="00240743">
        <w:t xml:space="preserve"> saņēmusi</w:t>
      </w:r>
      <w:r w:rsidRPr="00240743">
        <w:t xml:space="preserve"> lūgumu sniegt atbildes uz jautājumiem par </w:t>
      </w:r>
      <w:r w:rsidR="009528B4">
        <w:t>atklāta konkursa</w:t>
      </w:r>
      <w:r w:rsidR="00A47A54" w:rsidRPr="00240743">
        <w:t xml:space="preserve"> “Autobusu piegāde” (ID Nr. RS 2026/17) (turpmāk – iepirkuma procedūra) nolikuma prasībām.</w:t>
      </w:r>
    </w:p>
    <w:p w14:paraId="2EA0CFC3" w14:textId="77777777" w:rsidR="007F3584" w:rsidRPr="00240743" w:rsidRDefault="007F3584" w:rsidP="007F3584">
      <w:pPr>
        <w:ind w:right="-8"/>
        <w:jc w:val="both"/>
      </w:pPr>
    </w:p>
    <w:p w14:paraId="6A4F2C6D" w14:textId="00EBB098" w:rsidR="007F3584" w:rsidRPr="00240743" w:rsidRDefault="0074484F" w:rsidP="00957C68">
      <w:pPr>
        <w:ind w:right="-8"/>
        <w:jc w:val="both"/>
        <w:rPr>
          <w:b/>
          <w:bCs/>
        </w:rPr>
      </w:pPr>
      <w:r w:rsidRPr="00240743">
        <w:rPr>
          <w:b/>
          <w:bCs/>
        </w:rPr>
        <w:t xml:space="preserve">1. </w:t>
      </w:r>
      <w:r w:rsidR="00C70715" w:rsidRPr="00240743">
        <w:rPr>
          <w:b/>
          <w:bCs/>
        </w:rPr>
        <w:t>J</w:t>
      </w:r>
      <w:r w:rsidR="007F3584" w:rsidRPr="00240743">
        <w:rPr>
          <w:b/>
          <w:bCs/>
        </w:rPr>
        <w:t>autājums:</w:t>
      </w:r>
    </w:p>
    <w:p w14:paraId="7DD220F8" w14:textId="77777777" w:rsidR="00953CB5" w:rsidRPr="00706848" w:rsidRDefault="00953CB5" w:rsidP="00953CB5">
      <w:pPr>
        <w:jc w:val="both"/>
      </w:pPr>
      <w:r w:rsidRPr="00706848">
        <w:rPr>
          <w:b/>
          <w:bCs/>
        </w:rPr>
        <w:t>Patiesā labuma guvēja izņēmumu</w:t>
      </w:r>
    </w:p>
    <w:p w14:paraId="0147C189" w14:textId="77777777" w:rsidR="00953CB5" w:rsidRPr="00706848" w:rsidRDefault="00953CB5" w:rsidP="00953CB5">
      <w:pPr>
        <w:jc w:val="both"/>
      </w:pPr>
      <w:r w:rsidRPr="00706848">
        <w:t>Ja mēs prasības saprotam pareizi, vai būtu pieļaujams attiecīgo sadaļu aizpildīt šādi?</w:t>
      </w:r>
    </w:p>
    <w:p w14:paraId="38D84690" w14:textId="77777777" w:rsidR="00953CB5" w:rsidRPr="00706848" w:rsidRDefault="00953CB5" w:rsidP="00953CB5">
      <w:pPr>
        <w:jc w:val="both"/>
      </w:pPr>
      <w:r w:rsidRPr="00706848">
        <w:t xml:space="preserve">Tā kā Pretendenta galīgā kontrole izriet vienīgi no publiski kotēta uzņēmuma, vai ir iespējams piemērot Noziedzīgi iegūtu līdzekļu legalizācijas, terorisma un proliferācijas finansēšanas novēršanas likuma 18² panta sestajā daļā noteikto izņēmumu, tādējādi patiesā labuma guvēja lauku aizpildot ar norādi </w:t>
      </w:r>
      <w:r w:rsidRPr="00706848">
        <w:rPr>
          <w:b/>
          <w:bCs/>
        </w:rPr>
        <w:t>“Nav piemērojams”</w:t>
      </w:r>
      <w:r w:rsidRPr="00706848">
        <w:t>?</w:t>
      </w:r>
    </w:p>
    <w:p w14:paraId="46EE8403" w14:textId="77777777" w:rsidR="00B60F3E" w:rsidRPr="002B5A80" w:rsidRDefault="00B7351A" w:rsidP="00B60F3E">
      <w:pPr>
        <w:tabs>
          <w:tab w:val="left" w:pos="1892"/>
        </w:tabs>
        <w:ind w:right="-8"/>
        <w:jc w:val="center"/>
        <w:rPr>
          <w:i/>
          <w:iCs/>
        </w:rPr>
      </w:pPr>
      <w:r w:rsidRPr="00240743">
        <w:t xml:space="preserve"> </w:t>
      </w:r>
      <w:r w:rsidR="00B60F3E" w:rsidRPr="00A50347">
        <w:rPr>
          <w:i/>
          <w:iCs/>
        </w:rPr>
        <w:t>(</w:t>
      </w:r>
      <w:r w:rsidR="00B60F3E">
        <w:rPr>
          <w:i/>
          <w:iCs/>
        </w:rPr>
        <w:t>T</w:t>
      </w:r>
      <w:r w:rsidR="00B60F3E" w:rsidRPr="00A50347">
        <w:rPr>
          <w:i/>
          <w:iCs/>
        </w:rPr>
        <w:t>ulkots no angļu valodas izmantojot mašīntulk</w:t>
      </w:r>
      <w:r w:rsidR="00B60F3E">
        <w:rPr>
          <w:i/>
          <w:iCs/>
        </w:rPr>
        <w:t>ošanas rīku</w:t>
      </w:r>
      <w:r w:rsidR="00B60F3E" w:rsidRPr="00A50347">
        <w:rPr>
          <w:i/>
          <w:iCs/>
        </w:rPr>
        <w:t xml:space="preserve"> </w:t>
      </w:r>
      <w:r w:rsidR="00B60F3E">
        <w:rPr>
          <w:i/>
          <w:iCs/>
        </w:rPr>
        <w:t>“C</w:t>
      </w:r>
      <w:r w:rsidR="00B60F3E" w:rsidRPr="00A50347">
        <w:rPr>
          <w:i/>
          <w:iCs/>
        </w:rPr>
        <w:t>opilot</w:t>
      </w:r>
      <w:r w:rsidR="00B60F3E">
        <w:rPr>
          <w:i/>
          <w:iCs/>
        </w:rPr>
        <w:t>”</w:t>
      </w:r>
      <w:r w:rsidR="00B60F3E" w:rsidRPr="00A50347">
        <w:rPr>
          <w:i/>
          <w:iCs/>
        </w:rPr>
        <w:t>)</w:t>
      </w:r>
    </w:p>
    <w:p w14:paraId="5E204E35" w14:textId="77777777" w:rsidR="004732D9" w:rsidRDefault="004732D9" w:rsidP="007F3584">
      <w:pPr>
        <w:ind w:right="-8"/>
        <w:jc w:val="both"/>
        <w:rPr>
          <w:b/>
          <w:bCs/>
        </w:rPr>
      </w:pPr>
    </w:p>
    <w:p w14:paraId="54BCF287" w14:textId="4B6E3627" w:rsidR="007F3584" w:rsidRPr="00AD28C0" w:rsidRDefault="00AE7A34" w:rsidP="007F3584">
      <w:pPr>
        <w:ind w:right="-8"/>
        <w:jc w:val="both"/>
        <w:rPr>
          <w:b/>
          <w:bCs/>
        </w:rPr>
      </w:pPr>
      <w:r w:rsidRPr="00AD28C0">
        <w:rPr>
          <w:b/>
          <w:bCs/>
        </w:rPr>
        <w:t>A</w:t>
      </w:r>
      <w:r w:rsidR="007F3584" w:rsidRPr="00AD28C0">
        <w:rPr>
          <w:b/>
          <w:bCs/>
        </w:rPr>
        <w:t>tbilde:</w:t>
      </w:r>
    </w:p>
    <w:p w14:paraId="2939BE01" w14:textId="38E51EE7" w:rsidR="00D765F9" w:rsidRPr="00AD28C0" w:rsidRDefault="000D692A" w:rsidP="000D692A">
      <w:pPr>
        <w:ind w:firstLine="720"/>
        <w:jc w:val="both"/>
        <w:rPr>
          <w:b/>
          <w:bCs/>
        </w:rPr>
      </w:pPr>
      <w:r>
        <w:t xml:space="preserve">Pasūtītājs skaidro, ka </w:t>
      </w:r>
      <w:r w:rsidR="00472336">
        <w:t xml:space="preserve">Pretendentam </w:t>
      </w:r>
      <w:r>
        <w:t>informāciju jānorāda atbilstoši faktiskajai un tiesiskajai situācijai.</w:t>
      </w:r>
      <w:r w:rsidR="00D765F9" w:rsidRPr="00AD28C0">
        <w:t xml:space="preserve"> </w:t>
      </w:r>
    </w:p>
    <w:p w14:paraId="62E3ACB4" w14:textId="77777777" w:rsidR="0074484F" w:rsidRPr="00240743" w:rsidRDefault="0074484F" w:rsidP="0074484F">
      <w:pPr>
        <w:ind w:right="-8"/>
        <w:jc w:val="both"/>
        <w:rPr>
          <w:b/>
          <w:bCs/>
        </w:rPr>
      </w:pPr>
    </w:p>
    <w:p w14:paraId="0E567312" w14:textId="77777777" w:rsidR="0074484F" w:rsidRPr="00240743" w:rsidRDefault="0074484F" w:rsidP="007F3584">
      <w:pPr>
        <w:pStyle w:val="Footer"/>
      </w:pPr>
    </w:p>
    <w:p w14:paraId="501E2A35" w14:textId="5A03C5F6" w:rsidR="00C43517" w:rsidRPr="00240743" w:rsidRDefault="00C43517" w:rsidP="00C43517">
      <w:pPr>
        <w:ind w:right="-8"/>
        <w:jc w:val="both"/>
        <w:rPr>
          <w:b/>
          <w:bCs/>
        </w:rPr>
      </w:pPr>
      <w:r w:rsidRPr="00240743">
        <w:rPr>
          <w:b/>
          <w:bCs/>
        </w:rPr>
        <w:t>2. Jautājums:</w:t>
      </w:r>
    </w:p>
    <w:p w14:paraId="7AFFE768" w14:textId="77777777" w:rsidR="00312494" w:rsidRPr="00706848" w:rsidRDefault="00312494" w:rsidP="00312494">
      <w:pPr>
        <w:jc w:val="both"/>
      </w:pPr>
      <w:r w:rsidRPr="00706848">
        <w:rPr>
          <w:b/>
          <w:bCs/>
        </w:rPr>
        <w:t>Izšķirošo ietekmi</w:t>
      </w:r>
    </w:p>
    <w:p w14:paraId="465D834E" w14:textId="77777777" w:rsidR="00312494" w:rsidRPr="00706848" w:rsidRDefault="00312494" w:rsidP="00312494">
      <w:pPr>
        <w:jc w:val="both"/>
      </w:pPr>
      <w:r w:rsidRPr="00706848">
        <w:t xml:space="preserve">Deklarācijas zemsvītras piezīmē ir norādīts: </w:t>
      </w:r>
      <w:r w:rsidRPr="00706848">
        <w:rPr>
          <w:b/>
          <w:bCs/>
        </w:rPr>
        <w:t>“Norādīt, ja Pretendents ir atkarīga sabiedrība Koncernu likuma izpratnē.”</w:t>
      </w:r>
    </w:p>
    <w:p w14:paraId="0C83315D" w14:textId="77777777" w:rsidR="00312494" w:rsidRPr="00706848" w:rsidRDefault="00312494" w:rsidP="00312494">
      <w:pPr>
        <w:jc w:val="both"/>
      </w:pPr>
      <w:r w:rsidRPr="00706848">
        <w:t>Saskaņā ar Latvijas Koncernu likuma 2. pantu atkarīga sabiedrība ir sabiedrība, kas atrodas valdošā uzņēmuma izšķirošā ietekmē un ir reģistrēta Latvijā.</w:t>
      </w:r>
    </w:p>
    <w:p w14:paraId="20097116" w14:textId="77777777" w:rsidR="00312494" w:rsidRPr="00706848" w:rsidRDefault="00312494" w:rsidP="00312494">
      <w:pPr>
        <w:jc w:val="both"/>
      </w:pPr>
      <w:r w:rsidRPr="00706848">
        <w:t xml:space="preserve">Tā kā Pretendents nav reģistrēts Latvijā, vai šo lauku drīkst aizpildīt ar norādi </w:t>
      </w:r>
      <w:r w:rsidRPr="00706848">
        <w:rPr>
          <w:b/>
          <w:bCs/>
        </w:rPr>
        <w:t>“Nav piemērojams (nav atkarīga sabiedrība Koncernu likuma izpratnē)”</w:t>
      </w:r>
      <w:r w:rsidRPr="00706848">
        <w:t>?</w:t>
      </w:r>
    </w:p>
    <w:p w14:paraId="0D4B428C" w14:textId="6B3AB995" w:rsidR="00C43517" w:rsidRPr="00B60F3E" w:rsidRDefault="00B60F3E" w:rsidP="00B60F3E">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1B449CF3" w14:textId="77777777" w:rsidR="00C43517" w:rsidRPr="00240743" w:rsidRDefault="00C43517" w:rsidP="00C43517">
      <w:pPr>
        <w:pStyle w:val="NormalWeb"/>
        <w:spacing w:before="0" w:beforeAutospacing="0" w:after="0" w:afterAutospacing="0"/>
        <w:ind w:firstLine="720"/>
        <w:jc w:val="both"/>
        <w:rPr>
          <w:i/>
          <w:iCs/>
        </w:rPr>
      </w:pPr>
    </w:p>
    <w:p w14:paraId="3245D093" w14:textId="77777777" w:rsidR="00C43517" w:rsidRPr="00240743" w:rsidRDefault="00C43517" w:rsidP="00C43517">
      <w:pPr>
        <w:ind w:right="-8"/>
        <w:jc w:val="both"/>
        <w:rPr>
          <w:b/>
          <w:bCs/>
        </w:rPr>
      </w:pPr>
      <w:r w:rsidRPr="000B0040">
        <w:rPr>
          <w:b/>
          <w:bCs/>
        </w:rPr>
        <w:t>Atbilde:</w:t>
      </w:r>
    </w:p>
    <w:p w14:paraId="3FEC34F7" w14:textId="77777777" w:rsidR="00065182" w:rsidRPr="00065182" w:rsidRDefault="00065182" w:rsidP="00065182">
      <w:pPr>
        <w:ind w:right="-8" w:firstLine="720"/>
        <w:jc w:val="both"/>
      </w:pPr>
      <w:r w:rsidRPr="00065182">
        <w:t>Pasūtītājs skaidro, ka, ja Pretendents nav atkarīga sabiedrība Koncernu likuma izpratnē, Pretendentam attiecīgajā laukā jānorāda atbilstošs pamatojums atbilstoši faktiskajai un tiesiskajai situācijai.</w:t>
      </w:r>
    </w:p>
    <w:p w14:paraId="595C76D2" w14:textId="77777777" w:rsidR="00C43517" w:rsidRPr="00240743" w:rsidRDefault="00C43517" w:rsidP="00C43517">
      <w:pPr>
        <w:ind w:right="-8"/>
        <w:jc w:val="both"/>
        <w:rPr>
          <w:b/>
          <w:bCs/>
        </w:rPr>
      </w:pPr>
    </w:p>
    <w:p w14:paraId="69BE7704" w14:textId="77777777" w:rsidR="00F81583" w:rsidRPr="008365EC" w:rsidRDefault="00F81583" w:rsidP="00F81583">
      <w:r w:rsidRPr="008365EC">
        <w:t>Iepirkuma komisijas priekšsēdētāja</w:t>
      </w:r>
      <w:r>
        <w:t xml:space="preserve"> vietniece</w:t>
      </w:r>
    </w:p>
    <w:p w14:paraId="4AE8C213" w14:textId="22EDF0F8" w:rsidR="00F81583" w:rsidRPr="008365EC" w:rsidRDefault="00F81583" w:rsidP="00F81583">
      <w:pPr>
        <w:widowControl w:val="0"/>
        <w:tabs>
          <w:tab w:val="left" w:pos="764"/>
        </w:tabs>
        <w:spacing w:line="274" w:lineRule="exact"/>
        <w:rPr>
          <w:color w:val="000000"/>
          <w:lang w:eastAsia="en-GB"/>
        </w:rPr>
      </w:pPr>
      <w:r>
        <w:rPr>
          <w:color w:val="000000"/>
          <w:lang w:eastAsia="en-GB"/>
        </w:rPr>
        <w:t>L.</w:t>
      </w:r>
      <w:r w:rsidRPr="008365EC">
        <w:rPr>
          <w:color w:val="000000"/>
          <w:lang w:eastAsia="en-GB"/>
        </w:rPr>
        <w:t xml:space="preserve"> </w:t>
      </w:r>
      <w:r w:rsidRPr="00A57BD0">
        <w:rPr>
          <w:color w:val="000000"/>
          <w:lang w:eastAsia="en-GB"/>
        </w:rPr>
        <w:t>Hodaseviča</w:t>
      </w:r>
    </w:p>
    <w:p w14:paraId="17CC139A" w14:textId="77777777" w:rsidR="00D231A1" w:rsidRDefault="00D231A1" w:rsidP="00DD19F2"/>
    <w:p w14:paraId="4E6685B5" w14:textId="77777777" w:rsidR="00D231A1" w:rsidRDefault="00D231A1" w:rsidP="00DD19F2"/>
    <w:p w14:paraId="5F96AEAD" w14:textId="77777777" w:rsidR="00D231A1" w:rsidRDefault="00D231A1" w:rsidP="00DD19F2"/>
    <w:p w14:paraId="59D5818B" w14:textId="77777777" w:rsidR="00D231A1" w:rsidRDefault="00D231A1" w:rsidP="00DD19F2"/>
    <w:p w14:paraId="61EEA709" w14:textId="77777777" w:rsidR="00D231A1" w:rsidRDefault="00D231A1" w:rsidP="00DD19F2"/>
    <w:p w14:paraId="3D93BA83" w14:textId="77777777" w:rsidR="00D231A1" w:rsidRDefault="00D231A1" w:rsidP="00DD19F2"/>
    <w:p w14:paraId="4067CA54" w14:textId="14BBE71D" w:rsidR="00DD19F2" w:rsidRDefault="00D231A1" w:rsidP="00DD19F2">
      <w:pPr>
        <w:jc w:val="right"/>
      </w:pPr>
      <w:r>
        <w:lastRenderedPageBreak/>
        <w:t>August</w:t>
      </w:r>
      <w:r w:rsidR="00FE22D5">
        <w:t xml:space="preserve"> 4, 2026</w:t>
      </w:r>
    </w:p>
    <w:p w14:paraId="51118BA9" w14:textId="77777777" w:rsidR="00FE22D5" w:rsidRPr="00BF5ADD" w:rsidRDefault="00FE22D5" w:rsidP="00DD19F2">
      <w:pPr>
        <w:jc w:val="right"/>
        <w:rPr>
          <w:lang w:val="en-US"/>
        </w:rPr>
      </w:pPr>
    </w:p>
    <w:p w14:paraId="5782C1C4" w14:textId="77777777" w:rsidR="00DD19F2" w:rsidRPr="00BF5ADD" w:rsidRDefault="00DD19F2" w:rsidP="00DD19F2">
      <w:pPr>
        <w:jc w:val="right"/>
        <w:rPr>
          <w:lang w:val="en-US"/>
        </w:rPr>
      </w:pPr>
    </w:p>
    <w:p w14:paraId="4E506AB9" w14:textId="77777777" w:rsidR="00DD19F2" w:rsidRPr="004732D9" w:rsidRDefault="00DD19F2" w:rsidP="00DD19F2">
      <w:pPr>
        <w:pStyle w:val="Default"/>
        <w:tabs>
          <w:tab w:val="left" w:pos="5387"/>
        </w:tabs>
        <w:ind w:right="4103"/>
        <w:jc w:val="both"/>
        <w:rPr>
          <w:i/>
          <w:iCs/>
          <w:lang w:val="en-US"/>
        </w:rPr>
      </w:pPr>
      <w:r w:rsidRPr="004732D9">
        <w:rPr>
          <w:i/>
          <w:iCs/>
          <w:lang w:val="en-US" w:bidi="en-GB"/>
        </w:rPr>
        <w:t>Regarding the requirements of the open procedure "Supply of buses" (ID No RS 2026/17)</w:t>
      </w:r>
    </w:p>
    <w:p w14:paraId="7E1B11F8" w14:textId="77777777" w:rsidR="00DD19F2" w:rsidRPr="00BF5ADD" w:rsidRDefault="00DD19F2" w:rsidP="00DD19F2">
      <w:pPr>
        <w:ind w:right="417"/>
        <w:rPr>
          <w:i/>
          <w:lang w:val="en-US"/>
        </w:rPr>
      </w:pPr>
    </w:p>
    <w:p w14:paraId="6F8D6455" w14:textId="77777777" w:rsidR="00DD19F2" w:rsidRPr="00BF5ADD" w:rsidRDefault="00DD19F2" w:rsidP="00DD19F2">
      <w:pPr>
        <w:tabs>
          <w:tab w:val="right" w:pos="9355"/>
        </w:tabs>
        <w:ind w:right="-45" w:firstLine="426"/>
        <w:jc w:val="both"/>
        <w:rPr>
          <w:lang w:val="en-US"/>
        </w:rPr>
      </w:pPr>
      <w:r w:rsidRPr="00BF5ADD">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1E4EF9DB" w14:textId="77777777" w:rsidR="00DD19F2" w:rsidRPr="00BF5ADD" w:rsidRDefault="00DD19F2" w:rsidP="00DD19F2">
      <w:pPr>
        <w:ind w:right="-8"/>
        <w:jc w:val="both"/>
        <w:rPr>
          <w:lang w:val="en-US"/>
        </w:rPr>
      </w:pPr>
    </w:p>
    <w:p w14:paraId="56D40C77" w14:textId="77777777" w:rsidR="00DD19F2" w:rsidRPr="00BF5ADD" w:rsidRDefault="00DD19F2" w:rsidP="00DD19F2">
      <w:pPr>
        <w:ind w:right="-8"/>
        <w:jc w:val="both"/>
        <w:rPr>
          <w:b/>
          <w:bCs/>
          <w:lang w:val="en-US"/>
        </w:rPr>
      </w:pPr>
      <w:r w:rsidRPr="00BF5ADD">
        <w:rPr>
          <w:b/>
          <w:lang w:val="en-US" w:bidi="en-GB"/>
        </w:rPr>
        <w:t>Question 1:</w:t>
      </w:r>
    </w:p>
    <w:p w14:paraId="73B979E3" w14:textId="77777777" w:rsidR="00EB5147" w:rsidRPr="00BF5ADD" w:rsidRDefault="00EB5147" w:rsidP="00EB5147">
      <w:pPr>
        <w:ind w:right="-8"/>
        <w:jc w:val="both"/>
        <w:rPr>
          <w:b/>
          <w:bCs/>
          <w:lang w:val="en-US" w:bidi="en-GB"/>
        </w:rPr>
      </w:pPr>
      <w:r w:rsidRPr="00BF5ADD">
        <w:rPr>
          <w:b/>
          <w:bCs/>
          <w:lang w:val="en-US" w:bidi="en-GB"/>
        </w:rPr>
        <w:t>Beneficial Owner Exemption</w:t>
      </w:r>
    </w:p>
    <w:p w14:paraId="0846612E" w14:textId="3D157C86" w:rsidR="00EB5147" w:rsidRPr="00BF5ADD" w:rsidRDefault="00EB5147" w:rsidP="00EB5147">
      <w:pPr>
        <w:ind w:right="-8"/>
        <w:jc w:val="both"/>
        <w:rPr>
          <w:bCs/>
          <w:lang w:val="en-US" w:bidi="en-GB"/>
        </w:rPr>
      </w:pPr>
      <w:r w:rsidRPr="00BF5ADD">
        <w:rPr>
          <w:bCs/>
          <w:lang w:val="en-US" w:bidi="en-GB"/>
        </w:rPr>
        <w:t>If we understand the requirements correctly, would it be acceptable to complete the relevant section as follows?</w:t>
      </w:r>
    </w:p>
    <w:p w14:paraId="39E25B24" w14:textId="5689BD1D" w:rsidR="00EB5147" w:rsidRPr="00BF5ADD" w:rsidRDefault="00EB5147" w:rsidP="00EB5147">
      <w:pPr>
        <w:ind w:right="-8"/>
        <w:jc w:val="both"/>
        <w:rPr>
          <w:bCs/>
          <w:lang w:val="en-US" w:bidi="en-GB"/>
        </w:rPr>
      </w:pPr>
      <w:r w:rsidRPr="00BF5ADD">
        <w:rPr>
          <w:bCs/>
          <w:lang w:val="en-US" w:bidi="en-GB"/>
        </w:rPr>
        <w:t>Since the Tenderer’s ultimate control derives solely from a publicly listed company, can the exemption under Section 182(6) of the Law on the Prevention of Money Laundering and the Financing of Terrorism and Proliferation be relied upon, allowing the beneficial owner field to be</w:t>
      </w:r>
    </w:p>
    <w:p w14:paraId="237E1F98" w14:textId="3BCF55B6" w:rsidR="00DD19F2" w:rsidRPr="00BF5ADD" w:rsidRDefault="00EB5147" w:rsidP="00EB5147">
      <w:pPr>
        <w:ind w:right="-8"/>
        <w:jc w:val="both"/>
        <w:rPr>
          <w:bCs/>
          <w:lang w:val="en-US" w:bidi="en-GB"/>
        </w:rPr>
      </w:pPr>
      <w:r w:rsidRPr="00BF5ADD">
        <w:rPr>
          <w:bCs/>
          <w:lang w:val="en-US" w:bidi="en-GB"/>
        </w:rPr>
        <w:t>completed as “Not applicable”?</w:t>
      </w:r>
    </w:p>
    <w:p w14:paraId="32B42DB8" w14:textId="77777777" w:rsidR="00EB5147" w:rsidRPr="00BF5ADD" w:rsidRDefault="00EB5147" w:rsidP="00EB5147">
      <w:pPr>
        <w:ind w:right="-8"/>
        <w:jc w:val="both"/>
        <w:rPr>
          <w:bCs/>
          <w:lang w:val="en-US" w:bidi="en-GB"/>
        </w:rPr>
      </w:pPr>
    </w:p>
    <w:p w14:paraId="388EC09E" w14:textId="77777777" w:rsidR="00DD19F2" w:rsidRPr="00BF5ADD" w:rsidRDefault="00DD19F2" w:rsidP="00DD19F2">
      <w:pPr>
        <w:ind w:right="-8"/>
        <w:jc w:val="both"/>
        <w:rPr>
          <w:b/>
          <w:bCs/>
          <w:lang w:val="en-US"/>
        </w:rPr>
      </w:pPr>
      <w:r w:rsidRPr="00BF5ADD">
        <w:rPr>
          <w:b/>
          <w:lang w:val="en-US" w:bidi="en-GB"/>
        </w:rPr>
        <w:t>Answer:</w:t>
      </w:r>
    </w:p>
    <w:p w14:paraId="043BCA43" w14:textId="77777777" w:rsidR="000F270A" w:rsidRPr="00BF5ADD" w:rsidRDefault="000F270A" w:rsidP="000F270A">
      <w:pPr>
        <w:ind w:right="-8" w:firstLine="720"/>
        <w:jc w:val="both"/>
        <w:rPr>
          <w:lang w:val="en-US"/>
        </w:rPr>
      </w:pPr>
      <w:r w:rsidRPr="00BF5ADD">
        <w:rPr>
          <w:lang w:val="en-US"/>
        </w:rPr>
        <w:t>The Contracting Authority clarifies that the Tenderer shall provide the information in accordance with the factual and legal situation.</w:t>
      </w:r>
    </w:p>
    <w:p w14:paraId="63C15952" w14:textId="77777777" w:rsidR="00DD19F2" w:rsidRDefault="00DD19F2" w:rsidP="00DD19F2">
      <w:pPr>
        <w:ind w:right="372"/>
        <w:jc w:val="both"/>
        <w:outlineLvl w:val="0"/>
        <w:rPr>
          <w:lang w:val="en-US"/>
        </w:rPr>
      </w:pPr>
    </w:p>
    <w:p w14:paraId="6B8664B8" w14:textId="77777777" w:rsidR="004732D9" w:rsidRPr="00BF5ADD" w:rsidRDefault="004732D9" w:rsidP="00DD19F2">
      <w:pPr>
        <w:ind w:right="372"/>
        <w:jc w:val="both"/>
        <w:outlineLvl w:val="0"/>
        <w:rPr>
          <w:lang w:val="en-US"/>
        </w:rPr>
      </w:pPr>
    </w:p>
    <w:p w14:paraId="429C6E51" w14:textId="7AD358C7" w:rsidR="00DD19F2" w:rsidRPr="00BF5ADD" w:rsidRDefault="00DD19F2" w:rsidP="00DD19F2">
      <w:pPr>
        <w:ind w:right="-8"/>
        <w:jc w:val="both"/>
        <w:rPr>
          <w:b/>
          <w:bCs/>
          <w:lang w:val="en-US"/>
        </w:rPr>
      </w:pPr>
      <w:r w:rsidRPr="00BF5ADD">
        <w:rPr>
          <w:b/>
          <w:lang w:val="en-US" w:bidi="en-GB"/>
        </w:rPr>
        <w:t>Question 2:</w:t>
      </w:r>
    </w:p>
    <w:p w14:paraId="5F63BBF4" w14:textId="77777777" w:rsidR="000C1894" w:rsidRPr="00BF5ADD" w:rsidRDefault="000C1894" w:rsidP="000C1894">
      <w:pPr>
        <w:ind w:right="-8"/>
        <w:jc w:val="both"/>
        <w:rPr>
          <w:b/>
          <w:bCs/>
          <w:lang w:val="en-US" w:bidi="en-GB"/>
        </w:rPr>
      </w:pPr>
      <w:r w:rsidRPr="00BF5ADD">
        <w:rPr>
          <w:b/>
          <w:bCs/>
          <w:lang w:val="en-US" w:bidi="en-GB"/>
        </w:rPr>
        <w:t>Decisive Influence</w:t>
      </w:r>
    </w:p>
    <w:p w14:paraId="102E5B0E" w14:textId="77777777" w:rsidR="000C1894" w:rsidRPr="00BF5ADD" w:rsidRDefault="000C1894" w:rsidP="000C1894">
      <w:pPr>
        <w:ind w:right="-8"/>
        <w:jc w:val="both"/>
        <w:rPr>
          <w:bCs/>
          <w:lang w:val="en-US" w:bidi="en-GB"/>
        </w:rPr>
      </w:pPr>
      <w:r w:rsidRPr="00BF5ADD">
        <w:rPr>
          <w:bCs/>
          <w:lang w:val="en-US" w:bidi="en-GB"/>
        </w:rPr>
        <w:t>The footnote to the declaration states: “Indicate if the Tenderer is a dependent company within the</w:t>
      </w:r>
    </w:p>
    <w:p w14:paraId="5D67F2A3" w14:textId="77777777" w:rsidR="000C1894" w:rsidRPr="00BF5ADD" w:rsidRDefault="000C1894" w:rsidP="000C1894">
      <w:pPr>
        <w:ind w:right="-8"/>
        <w:jc w:val="both"/>
        <w:rPr>
          <w:bCs/>
          <w:lang w:val="en-US" w:bidi="en-GB"/>
        </w:rPr>
      </w:pPr>
      <w:r w:rsidRPr="00BF5ADD">
        <w:rPr>
          <w:bCs/>
          <w:lang w:val="en-US" w:bidi="en-GB"/>
        </w:rPr>
        <w:t>meaning of the Group of Companies Law.”</w:t>
      </w:r>
    </w:p>
    <w:p w14:paraId="331268E3" w14:textId="139340EA" w:rsidR="00DD19F2" w:rsidRPr="00BF5ADD" w:rsidRDefault="000C1894" w:rsidP="000C1894">
      <w:pPr>
        <w:ind w:right="-8"/>
        <w:jc w:val="both"/>
        <w:rPr>
          <w:bCs/>
          <w:lang w:val="en-US" w:bidi="en-GB"/>
        </w:rPr>
      </w:pPr>
      <w:r w:rsidRPr="00BF5ADD">
        <w:rPr>
          <w:bCs/>
          <w:lang w:val="en-US" w:bidi="en-GB"/>
        </w:rPr>
        <w:t>Under Section 2 of the Latvian Group of Companies Law, a dependent company is defined as a company that is under the decisive influence of a dominant undertaking and is located in Latvia. As the Tenderer is not located in Latvia, may this field be completed as “Not applicable (Not a dependent company within the meaning of the Group of Companies Law)”?</w:t>
      </w:r>
    </w:p>
    <w:p w14:paraId="66DAD160" w14:textId="77777777" w:rsidR="000C1894" w:rsidRPr="00BF5ADD" w:rsidRDefault="000C1894" w:rsidP="000C1894">
      <w:pPr>
        <w:ind w:right="-8"/>
        <w:jc w:val="both"/>
        <w:rPr>
          <w:bCs/>
          <w:lang w:val="en-US" w:bidi="en-GB"/>
        </w:rPr>
      </w:pPr>
    </w:p>
    <w:p w14:paraId="644EA6AD" w14:textId="77777777" w:rsidR="00DD19F2" w:rsidRPr="00BF5ADD" w:rsidRDefault="00DD19F2" w:rsidP="00DD19F2">
      <w:pPr>
        <w:ind w:right="-8"/>
        <w:jc w:val="both"/>
        <w:rPr>
          <w:b/>
          <w:bCs/>
          <w:lang w:val="en-US"/>
        </w:rPr>
      </w:pPr>
      <w:r w:rsidRPr="00BF5ADD">
        <w:rPr>
          <w:b/>
          <w:lang w:val="en-US" w:bidi="en-GB"/>
        </w:rPr>
        <w:t>Answer:</w:t>
      </w:r>
    </w:p>
    <w:p w14:paraId="03AF8F42" w14:textId="77777777" w:rsidR="005079E1" w:rsidRPr="00BF5ADD" w:rsidRDefault="005079E1" w:rsidP="005079E1">
      <w:pPr>
        <w:ind w:right="-8" w:firstLine="720"/>
        <w:jc w:val="both"/>
        <w:rPr>
          <w:lang w:val="en-US"/>
        </w:rPr>
      </w:pPr>
      <w:r w:rsidRPr="00BF5ADD">
        <w:rPr>
          <w:lang w:val="en-US"/>
        </w:rPr>
        <w:t>The Contracting Authority clarifies that if the Tenderer is not a dependent company within the meaning of the Group of Companies Law (Koncernu likums), the Tenderer shall provide the relevant justification in the respective field in accordance with the factual and legal situation.</w:t>
      </w:r>
    </w:p>
    <w:p w14:paraId="086AFC24" w14:textId="77777777" w:rsidR="00DD19F2" w:rsidRDefault="00DD19F2" w:rsidP="00DD19F2">
      <w:pPr>
        <w:ind w:right="372"/>
        <w:jc w:val="both"/>
        <w:outlineLvl w:val="0"/>
        <w:rPr>
          <w:lang w:val="en-US"/>
        </w:rPr>
      </w:pPr>
    </w:p>
    <w:p w14:paraId="5847F28E" w14:textId="77777777" w:rsidR="0086106E" w:rsidRPr="00240743" w:rsidRDefault="0086106E" w:rsidP="00DD19F2">
      <w:pPr>
        <w:ind w:right="372"/>
        <w:jc w:val="both"/>
        <w:outlineLvl w:val="0"/>
        <w:rPr>
          <w:lang w:val="en-US"/>
        </w:rPr>
      </w:pPr>
    </w:p>
    <w:p w14:paraId="5FA67785" w14:textId="77777777" w:rsidR="00DD19F2" w:rsidRPr="00240743" w:rsidRDefault="00DD19F2" w:rsidP="00DD19F2">
      <w:pPr>
        <w:ind w:right="372"/>
        <w:jc w:val="both"/>
        <w:outlineLvl w:val="0"/>
        <w:rPr>
          <w:lang w:val="en-US"/>
        </w:rPr>
      </w:pPr>
    </w:p>
    <w:p w14:paraId="264AF06E" w14:textId="77777777" w:rsidR="00BF5ADD" w:rsidRPr="003A1DA1" w:rsidRDefault="00BF5ADD" w:rsidP="00BF5ADD">
      <w:pPr>
        <w:pStyle w:val="Footer"/>
        <w:rPr>
          <w:lang w:val="en-US" w:bidi="en-GB"/>
        </w:rPr>
      </w:pPr>
      <w:r w:rsidRPr="003A1DA1">
        <w:rPr>
          <w:lang w:val="en-US" w:bidi="en-GB"/>
        </w:rPr>
        <w:t>Deputy Chairperson of the Procurement Commission</w:t>
      </w:r>
    </w:p>
    <w:p w14:paraId="23F679D0" w14:textId="17762B32" w:rsidR="00BF5ADD" w:rsidRPr="003A1DA1" w:rsidRDefault="00BF5ADD" w:rsidP="00BF5ADD">
      <w:pPr>
        <w:widowControl w:val="0"/>
        <w:tabs>
          <w:tab w:val="left" w:pos="764"/>
        </w:tabs>
        <w:spacing w:line="274" w:lineRule="exact"/>
        <w:rPr>
          <w:color w:val="000000"/>
          <w:lang w:val="en-US" w:bidi="en-GB"/>
        </w:rPr>
      </w:pPr>
      <w:r w:rsidRPr="003A1DA1">
        <w:rPr>
          <w:color w:val="000000"/>
          <w:lang w:val="en-US" w:eastAsia="en-GB"/>
        </w:rPr>
        <w:t>L. Hodaseviča</w:t>
      </w:r>
    </w:p>
    <w:p w14:paraId="19ABC57D" w14:textId="77777777" w:rsidR="00DD19F2" w:rsidRDefault="00DD19F2" w:rsidP="00DD19F2">
      <w:pPr>
        <w:widowControl w:val="0"/>
        <w:tabs>
          <w:tab w:val="left" w:pos="764"/>
        </w:tabs>
        <w:spacing w:line="274" w:lineRule="exact"/>
        <w:rPr>
          <w:color w:val="000000"/>
          <w:lang w:val="en-US" w:bidi="en-GB"/>
        </w:rPr>
      </w:pPr>
      <w:r w:rsidRPr="00240743">
        <w:rPr>
          <w:color w:val="000000"/>
          <w:lang w:val="en-US" w:bidi="en-GB"/>
        </w:rPr>
        <w:t xml:space="preserve"> </w:t>
      </w:r>
    </w:p>
    <w:p w14:paraId="4D9C61D0" w14:textId="77777777" w:rsidR="00AD6E80" w:rsidRPr="00240743" w:rsidRDefault="00AD6E80" w:rsidP="006807B6">
      <w:pPr>
        <w:rPr>
          <w:lang w:val="en-US" w:bidi="en-GB"/>
        </w:rPr>
      </w:pPr>
    </w:p>
    <w:sectPr w:rsidR="00AD6E80" w:rsidRPr="00240743" w:rsidSect="004732D9">
      <w:headerReference w:type="even" r:id="rId12"/>
      <w:headerReference w:type="default" r:id="rId13"/>
      <w:footerReference w:type="default" r:id="rId14"/>
      <w:headerReference w:type="first" r:id="rId15"/>
      <w:footerReference w:type="first" r:id="rId16"/>
      <w:pgSz w:w="11900" w:h="16840" w:code="9"/>
      <w:pgMar w:top="1134" w:right="851" w:bottom="709"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127E4" w14:textId="77777777" w:rsidR="00155F86" w:rsidRPr="008365EC" w:rsidRDefault="00155F86">
      <w:r w:rsidRPr="008365EC">
        <w:separator/>
      </w:r>
    </w:p>
  </w:endnote>
  <w:endnote w:type="continuationSeparator" w:id="0">
    <w:p w14:paraId="4AAE0532" w14:textId="77777777" w:rsidR="00155F86" w:rsidRPr="008365EC" w:rsidRDefault="00155F86">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9369252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7152" w14:textId="77777777" w:rsidR="00155F86" w:rsidRPr="008365EC" w:rsidRDefault="00155F86">
      <w:r w:rsidRPr="008365EC">
        <w:separator/>
      </w:r>
    </w:p>
  </w:footnote>
  <w:footnote w:type="continuationSeparator" w:id="0">
    <w:p w14:paraId="25C26B79" w14:textId="77777777" w:rsidR="00155F86" w:rsidRPr="008365EC" w:rsidRDefault="00155F86">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9E33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265418842" name="Picture 126541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538504E3" w:rsidR="00BA1D4B"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D231A1">
      <w:t xml:space="preserve">04.08.2026. </w:t>
    </w:r>
  </w:p>
  <w:p w14:paraId="364BAB6B" w14:textId="77777777" w:rsidR="00D231A1" w:rsidRPr="008365EC" w:rsidRDefault="00D231A1" w:rsidP="00BA1D4B">
    <w:pPr>
      <w:pStyle w:val="Header"/>
      <w:tabs>
        <w:tab w:val="left" w:pos="426"/>
        <w:tab w:val="left" w:pos="141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074F3"/>
    <w:multiLevelType w:val="hybridMultilevel"/>
    <w:tmpl w:val="605AD9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5"/>
  </w:num>
  <w:num w:numId="3" w16cid:durableId="2033219571">
    <w:abstractNumId w:val="18"/>
  </w:num>
  <w:num w:numId="4" w16cid:durableId="1779565406">
    <w:abstractNumId w:val="20"/>
  </w:num>
  <w:num w:numId="5" w16cid:durableId="745104887">
    <w:abstractNumId w:val="2"/>
  </w:num>
  <w:num w:numId="6" w16cid:durableId="300580002">
    <w:abstractNumId w:val="16"/>
  </w:num>
  <w:num w:numId="7" w16cid:durableId="1915967846">
    <w:abstractNumId w:val="9"/>
  </w:num>
  <w:num w:numId="8" w16cid:durableId="1934196068">
    <w:abstractNumId w:val="12"/>
  </w:num>
  <w:num w:numId="9" w16cid:durableId="1644847004">
    <w:abstractNumId w:val="7"/>
  </w:num>
  <w:num w:numId="10" w16cid:durableId="50352357">
    <w:abstractNumId w:val="0"/>
  </w:num>
  <w:num w:numId="11" w16cid:durableId="830633149">
    <w:abstractNumId w:val="3"/>
  </w:num>
  <w:num w:numId="12" w16cid:durableId="904338423">
    <w:abstractNumId w:val="19"/>
  </w:num>
  <w:num w:numId="13" w16cid:durableId="119493966">
    <w:abstractNumId w:val="4"/>
  </w:num>
  <w:num w:numId="14" w16cid:durableId="1925873483">
    <w:abstractNumId w:val="21"/>
  </w:num>
  <w:num w:numId="15" w16cid:durableId="1417366464">
    <w:abstractNumId w:val="11"/>
  </w:num>
  <w:num w:numId="16" w16cid:durableId="441268972">
    <w:abstractNumId w:val="14"/>
  </w:num>
  <w:num w:numId="17" w16cid:durableId="1061176356">
    <w:abstractNumId w:val="13"/>
  </w:num>
  <w:num w:numId="18" w16cid:durableId="95290726">
    <w:abstractNumId w:val="17"/>
  </w:num>
  <w:num w:numId="19" w16cid:durableId="103769986">
    <w:abstractNumId w:val="5"/>
  </w:num>
  <w:num w:numId="20" w16cid:durableId="496388393">
    <w:abstractNumId w:val="6"/>
  </w:num>
  <w:num w:numId="21" w16cid:durableId="1791824601">
    <w:abstractNumId w:val="22"/>
  </w:num>
  <w:num w:numId="22" w16cid:durableId="1182160485">
    <w:abstractNumId w:val="8"/>
  </w:num>
  <w:num w:numId="23" w16cid:durableId="738555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8AB"/>
    <w:rsid w:val="00002ED1"/>
    <w:rsid w:val="000035E9"/>
    <w:rsid w:val="00004F0D"/>
    <w:rsid w:val="00007185"/>
    <w:rsid w:val="00007725"/>
    <w:rsid w:val="000113D9"/>
    <w:rsid w:val="00015AED"/>
    <w:rsid w:val="00023CF9"/>
    <w:rsid w:val="00025E69"/>
    <w:rsid w:val="00026D94"/>
    <w:rsid w:val="0003416E"/>
    <w:rsid w:val="00037BB3"/>
    <w:rsid w:val="0004246F"/>
    <w:rsid w:val="00042776"/>
    <w:rsid w:val="0004286D"/>
    <w:rsid w:val="000434C7"/>
    <w:rsid w:val="00044A66"/>
    <w:rsid w:val="000464D6"/>
    <w:rsid w:val="000476FA"/>
    <w:rsid w:val="00051CF1"/>
    <w:rsid w:val="000525F0"/>
    <w:rsid w:val="00053F59"/>
    <w:rsid w:val="00054F15"/>
    <w:rsid w:val="00055B82"/>
    <w:rsid w:val="00056137"/>
    <w:rsid w:val="00062539"/>
    <w:rsid w:val="00065182"/>
    <w:rsid w:val="0006698A"/>
    <w:rsid w:val="000672BD"/>
    <w:rsid w:val="00071007"/>
    <w:rsid w:val="00071403"/>
    <w:rsid w:val="00073823"/>
    <w:rsid w:val="0007645F"/>
    <w:rsid w:val="000823F7"/>
    <w:rsid w:val="00083E27"/>
    <w:rsid w:val="00094382"/>
    <w:rsid w:val="00094E02"/>
    <w:rsid w:val="00095036"/>
    <w:rsid w:val="00095730"/>
    <w:rsid w:val="000A0105"/>
    <w:rsid w:val="000A1247"/>
    <w:rsid w:val="000A15DD"/>
    <w:rsid w:val="000A2303"/>
    <w:rsid w:val="000A4CE4"/>
    <w:rsid w:val="000A62F3"/>
    <w:rsid w:val="000B0040"/>
    <w:rsid w:val="000B4C19"/>
    <w:rsid w:val="000B56F3"/>
    <w:rsid w:val="000B5A63"/>
    <w:rsid w:val="000C1894"/>
    <w:rsid w:val="000C3BDF"/>
    <w:rsid w:val="000C71A6"/>
    <w:rsid w:val="000D692A"/>
    <w:rsid w:val="000E1B72"/>
    <w:rsid w:val="000E27D4"/>
    <w:rsid w:val="000E38A4"/>
    <w:rsid w:val="000F04EB"/>
    <w:rsid w:val="000F055F"/>
    <w:rsid w:val="000F16AF"/>
    <w:rsid w:val="000F270A"/>
    <w:rsid w:val="000F35C1"/>
    <w:rsid w:val="000F3B09"/>
    <w:rsid w:val="000F4D78"/>
    <w:rsid w:val="000F6B23"/>
    <w:rsid w:val="00124B2B"/>
    <w:rsid w:val="0013079F"/>
    <w:rsid w:val="0014150E"/>
    <w:rsid w:val="00141A10"/>
    <w:rsid w:val="00142A15"/>
    <w:rsid w:val="00145014"/>
    <w:rsid w:val="0014545D"/>
    <w:rsid w:val="00147D1E"/>
    <w:rsid w:val="00155F86"/>
    <w:rsid w:val="0016355B"/>
    <w:rsid w:val="00163F7B"/>
    <w:rsid w:val="00165FE3"/>
    <w:rsid w:val="00172778"/>
    <w:rsid w:val="00175B46"/>
    <w:rsid w:val="00175DE8"/>
    <w:rsid w:val="0017641C"/>
    <w:rsid w:val="00176AEB"/>
    <w:rsid w:val="0018082C"/>
    <w:rsid w:val="001817E8"/>
    <w:rsid w:val="001949B9"/>
    <w:rsid w:val="00197CAA"/>
    <w:rsid w:val="001A19C0"/>
    <w:rsid w:val="001A3803"/>
    <w:rsid w:val="001A405A"/>
    <w:rsid w:val="001A4A96"/>
    <w:rsid w:val="001A4D12"/>
    <w:rsid w:val="001A6CCB"/>
    <w:rsid w:val="001B000D"/>
    <w:rsid w:val="001B0DFB"/>
    <w:rsid w:val="001C1098"/>
    <w:rsid w:val="001C37D7"/>
    <w:rsid w:val="001C5FBC"/>
    <w:rsid w:val="001C6F5A"/>
    <w:rsid w:val="001C7F3D"/>
    <w:rsid w:val="001D43D0"/>
    <w:rsid w:val="001E192C"/>
    <w:rsid w:val="001F5D53"/>
    <w:rsid w:val="001F730D"/>
    <w:rsid w:val="002008B3"/>
    <w:rsid w:val="0020229E"/>
    <w:rsid w:val="00204643"/>
    <w:rsid w:val="00207FD8"/>
    <w:rsid w:val="00214B31"/>
    <w:rsid w:val="00220D37"/>
    <w:rsid w:val="00222574"/>
    <w:rsid w:val="00231433"/>
    <w:rsid w:val="00231F6F"/>
    <w:rsid w:val="002321C9"/>
    <w:rsid w:val="00232B95"/>
    <w:rsid w:val="00233FCE"/>
    <w:rsid w:val="002355E8"/>
    <w:rsid w:val="0023780C"/>
    <w:rsid w:val="00240743"/>
    <w:rsid w:val="00240890"/>
    <w:rsid w:val="00240C04"/>
    <w:rsid w:val="002425E4"/>
    <w:rsid w:val="00244368"/>
    <w:rsid w:val="00246DE4"/>
    <w:rsid w:val="00251DCE"/>
    <w:rsid w:val="00257800"/>
    <w:rsid w:val="00260A81"/>
    <w:rsid w:val="00260FC7"/>
    <w:rsid w:val="00261F21"/>
    <w:rsid w:val="0026289C"/>
    <w:rsid w:val="00263DC6"/>
    <w:rsid w:val="002641A9"/>
    <w:rsid w:val="00265727"/>
    <w:rsid w:val="002807C8"/>
    <w:rsid w:val="00282249"/>
    <w:rsid w:val="00284596"/>
    <w:rsid w:val="00292289"/>
    <w:rsid w:val="002A1886"/>
    <w:rsid w:val="002B05BA"/>
    <w:rsid w:val="002B3D0F"/>
    <w:rsid w:val="002B5A80"/>
    <w:rsid w:val="002B6839"/>
    <w:rsid w:val="002C0008"/>
    <w:rsid w:val="002C07AF"/>
    <w:rsid w:val="002C4ECD"/>
    <w:rsid w:val="002C747A"/>
    <w:rsid w:val="002D55C1"/>
    <w:rsid w:val="002E0214"/>
    <w:rsid w:val="002E209E"/>
    <w:rsid w:val="002E4835"/>
    <w:rsid w:val="002E4C2C"/>
    <w:rsid w:val="002E5FB2"/>
    <w:rsid w:val="002E786C"/>
    <w:rsid w:val="003029BF"/>
    <w:rsid w:val="00304338"/>
    <w:rsid w:val="003076C7"/>
    <w:rsid w:val="003078E1"/>
    <w:rsid w:val="00312494"/>
    <w:rsid w:val="0031257F"/>
    <w:rsid w:val="00321F2F"/>
    <w:rsid w:val="0032335F"/>
    <w:rsid w:val="00325A6F"/>
    <w:rsid w:val="003316C0"/>
    <w:rsid w:val="003414AF"/>
    <w:rsid w:val="003431DB"/>
    <w:rsid w:val="00344BFB"/>
    <w:rsid w:val="003619FB"/>
    <w:rsid w:val="003645FD"/>
    <w:rsid w:val="003654F5"/>
    <w:rsid w:val="003734D3"/>
    <w:rsid w:val="0037466C"/>
    <w:rsid w:val="00375E79"/>
    <w:rsid w:val="003817D3"/>
    <w:rsid w:val="00383045"/>
    <w:rsid w:val="003831A2"/>
    <w:rsid w:val="00384C24"/>
    <w:rsid w:val="00385ED7"/>
    <w:rsid w:val="003865B2"/>
    <w:rsid w:val="00386982"/>
    <w:rsid w:val="003877B2"/>
    <w:rsid w:val="0039381D"/>
    <w:rsid w:val="003A01A5"/>
    <w:rsid w:val="003A01F7"/>
    <w:rsid w:val="003A0A10"/>
    <w:rsid w:val="003A6111"/>
    <w:rsid w:val="003A76FA"/>
    <w:rsid w:val="003B43FD"/>
    <w:rsid w:val="003B486A"/>
    <w:rsid w:val="003B535F"/>
    <w:rsid w:val="003C0CA0"/>
    <w:rsid w:val="003C1060"/>
    <w:rsid w:val="003C2FBA"/>
    <w:rsid w:val="003C3AF3"/>
    <w:rsid w:val="003D4DBB"/>
    <w:rsid w:val="003E0508"/>
    <w:rsid w:val="003E205B"/>
    <w:rsid w:val="003E5070"/>
    <w:rsid w:val="003F1A00"/>
    <w:rsid w:val="003F680A"/>
    <w:rsid w:val="003F6BC3"/>
    <w:rsid w:val="004008C2"/>
    <w:rsid w:val="00403F3D"/>
    <w:rsid w:val="00404C6B"/>
    <w:rsid w:val="00410588"/>
    <w:rsid w:val="00410642"/>
    <w:rsid w:val="004124BC"/>
    <w:rsid w:val="00416302"/>
    <w:rsid w:val="0042175E"/>
    <w:rsid w:val="004226C7"/>
    <w:rsid w:val="00423666"/>
    <w:rsid w:val="00427DCC"/>
    <w:rsid w:val="004331F8"/>
    <w:rsid w:val="00434A29"/>
    <w:rsid w:val="004353F6"/>
    <w:rsid w:val="00436DBD"/>
    <w:rsid w:val="004428E5"/>
    <w:rsid w:val="00445394"/>
    <w:rsid w:val="00446136"/>
    <w:rsid w:val="00446224"/>
    <w:rsid w:val="00454105"/>
    <w:rsid w:val="004542C7"/>
    <w:rsid w:val="00454D63"/>
    <w:rsid w:val="00454D97"/>
    <w:rsid w:val="00460939"/>
    <w:rsid w:val="0046461B"/>
    <w:rsid w:val="0047104A"/>
    <w:rsid w:val="00472336"/>
    <w:rsid w:val="004724EF"/>
    <w:rsid w:val="00472769"/>
    <w:rsid w:val="00472EEB"/>
    <w:rsid w:val="004732D9"/>
    <w:rsid w:val="0047539D"/>
    <w:rsid w:val="00476D6D"/>
    <w:rsid w:val="00490270"/>
    <w:rsid w:val="00492673"/>
    <w:rsid w:val="00495061"/>
    <w:rsid w:val="00495E7E"/>
    <w:rsid w:val="00497396"/>
    <w:rsid w:val="004A0D6C"/>
    <w:rsid w:val="004A3FFD"/>
    <w:rsid w:val="004A46F2"/>
    <w:rsid w:val="004B4EBF"/>
    <w:rsid w:val="004B7DA8"/>
    <w:rsid w:val="004C2F01"/>
    <w:rsid w:val="004C3D41"/>
    <w:rsid w:val="004C4326"/>
    <w:rsid w:val="004C4EA1"/>
    <w:rsid w:val="004C7363"/>
    <w:rsid w:val="004D23AB"/>
    <w:rsid w:val="004D3EB2"/>
    <w:rsid w:val="004D4267"/>
    <w:rsid w:val="004E0EFE"/>
    <w:rsid w:val="004E14A2"/>
    <w:rsid w:val="004E2469"/>
    <w:rsid w:val="004E2BD1"/>
    <w:rsid w:val="004F581B"/>
    <w:rsid w:val="004F7382"/>
    <w:rsid w:val="00500C93"/>
    <w:rsid w:val="00503BBA"/>
    <w:rsid w:val="00503FFC"/>
    <w:rsid w:val="005049FC"/>
    <w:rsid w:val="005064CE"/>
    <w:rsid w:val="005079E1"/>
    <w:rsid w:val="00507FCF"/>
    <w:rsid w:val="005127FC"/>
    <w:rsid w:val="005154AF"/>
    <w:rsid w:val="005155A1"/>
    <w:rsid w:val="00517B9C"/>
    <w:rsid w:val="005256FF"/>
    <w:rsid w:val="00525EB5"/>
    <w:rsid w:val="00526683"/>
    <w:rsid w:val="00535FCB"/>
    <w:rsid w:val="00542D58"/>
    <w:rsid w:val="0054525F"/>
    <w:rsid w:val="0054630E"/>
    <w:rsid w:val="005518B1"/>
    <w:rsid w:val="00551D0D"/>
    <w:rsid w:val="005530B6"/>
    <w:rsid w:val="00553CFD"/>
    <w:rsid w:val="00556BCC"/>
    <w:rsid w:val="005607C7"/>
    <w:rsid w:val="00564212"/>
    <w:rsid w:val="00567414"/>
    <w:rsid w:val="005678E8"/>
    <w:rsid w:val="005700AB"/>
    <w:rsid w:val="00571046"/>
    <w:rsid w:val="00576A87"/>
    <w:rsid w:val="0058152D"/>
    <w:rsid w:val="00586EBF"/>
    <w:rsid w:val="00593570"/>
    <w:rsid w:val="00593771"/>
    <w:rsid w:val="005947B3"/>
    <w:rsid w:val="00594C45"/>
    <w:rsid w:val="005A5F9B"/>
    <w:rsid w:val="005A6955"/>
    <w:rsid w:val="005A7629"/>
    <w:rsid w:val="005B07D3"/>
    <w:rsid w:val="005B7FA3"/>
    <w:rsid w:val="005C450D"/>
    <w:rsid w:val="005C4D26"/>
    <w:rsid w:val="005D3325"/>
    <w:rsid w:val="005D3F37"/>
    <w:rsid w:val="005D7F6E"/>
    <w:rsid w:val="005E3DA9"/>
    <w:rsid w:val="005E42C6"/>
    <w:rsid w:val="005E46C2"/>
    <w:rsid w:val="005E5466"/>
    <w:rsid w:val="005E591F"/>
    <w:rsid w:val="005E6C7C"/>
    <w:rsid w:val="005F1D86"/>
    <w:rsid w:val="005F5364"/>
    <w:rsid w:val="005F59D6"/>
    <w:rsid w:val="005F61A7"/>
    <w:rsid w:val="006013BE"/>
    <w:rsid w:val="00601F9C"/>
    <w:rsid w:val="0060445E"/>
    <w:rsid w:val="00605113"/>
    <w:rsid w:val="00605E6A"/>
    <w:rsid w:val="0061039B"/>
    <w:rsid w:val="00611305"/>
    <w:rsid w:val="006117EC"/>
    <w:rsid w:val="006154A9"/>
    <w:rsid w:val="00616025"/>
    <w:rsid w:val="00621A94"/>
    <w:rsid w:val="00621B2E"/>
    <w:rsid w:val="00630A2D"/>
    <w:rsid w:val="006339F1"/>
    <w:rsid w:val="00633BD9"/>
    <w:rsid w:val="00643F18"/>
    <w:rsid w:val="006461BB"/>
    <w:rsid w:val="00646467"/>
    <w:rsid w:val="006509D1"/>
    <w:rsid w:val="00654A3D"/>
    <w:rsid w:val="00660880"/>
    <w:rsid w:val="00664B81"/>
    <w:rsid w:val="00665ADB"/>
    <w:rsid w:val="006807B6"/>
    <w:rsid w:val="00681D93"/>
    <w:rsid w:val="006823E6"/>
    <w:rsid w:val="00683624"/>
    <w:rsid w:val="00687345"/>
    <w:rsid w:val="006874A7"/>
    <w:rsid w:val="0068764F"/>
    <w:rsid w:val="006934FC"/>
    <w:rsid w:val="00696D43"/>
    <w:rsid w:val="00697281"/>
    <w:rsid w:val="00697421"/>
    <w:rsid w:val="00697B8A"/>
    <w:rsid w:val="006A0886"/>
    <w:rsid w:val="006A0C8C"/>
    <w:rsid w:val="006A45CD"/>
    <w:rsid w:val="006A672C"/>
    <w:rsid w:val="006B60DF"/>
    <w:rsid w:val="006B7E8D"/>
    <w:rsid w:val="006C2508"/>
    <w:rsid w:val="006C3F48"/>
    <w:rsid w:val="006C401D"/>
    <w:rsid w:val="006C52F5"/>
    <w:rsid w:val="006D1C11"/>
    <w:rsid w:val="006D4C43"/>
    <w:rsid w:val="006D5B59"/>
    <w:rsid w:val="006D6E6F"/>
    <w:rsid w:val="006F4AF6"/>
    <w:rsid w:val="006F5596"/>
    <w:rsid w:val="00703528"/>
    <w:rsid w:val="00712459"/>
    <w:rsid w:val="007152FC"/>
    <w:rsid w:val="00717601"/>
    <w:rsid w:val="00730621"/>
    <w:rsid w:val="007329BD"/>
    <w:rsid w:val="00732DD4"/>
    <w:rsid w:val="00733350"/>
    <w:rsid w:val="00734B7A"/>
    <w:rsid w:val="00741FB1"/>
    <w:rsid w:val="0074484F"/>
    <w:rsid w:val="0075005B"/>
    <w:rsid w:val="007532F0"/>
    <w:rsid w:val="00756CAE"/>
    <w:rsid w:val="0076528F"/>
    <w:rsid w:val="00782B9D"/>
    <w:rsid w:val="00783CC9"/>
    <w:rsid w:val="007857EA"/>
    <w:rsid w:val="00786C3E"/>
    <w:rsid w:val="007875D1"/>
    <w:rsid w:val="0079430E"/>
    <w:rsid w:val="00797297"/>
    <w:rsid w:val="007A00D1"/>
    <w:rsid w:val="007A34BE"/>
    <w:rsid w:val="007A74BA"/>
    <w:rsid w:val="007B1847"/>
    <w:rsid w:val="007B7A12"/>
    <w:rsid w:val="007C6A66"/>
    <w:rsid w:val="007D1FAA"/>
    <w:rsid w:val="007D4235"/>
    <w:rsid w:val="007D62F7"/>
    <w:rsid w:val="007F14FC"/>
    <w:rsid w:val="007F2323"/>
    <w:rsid w:val="007F3584"/>
    <w:rsid w:val="008005AF"/>
    <w:rsid w:val="008010C3"/>
    <w:rsid w:val="008034ED"/>
    <w:rsid w:val="008112DB"/>
    <w:rsid w:val="00813FFC"/>
    <w:rsid w:val="00814DED"/>
    <w:rsid w:val="0081519B"/>
    <w:rsid w:val="008168DF"/>
    <w:rsid w:val="00821A17"/>
    <w:rsid w:val="008248B8"/>
    <w:rsid w:val="00825028"/>
    <w:rsid w:val="008252B6"/>
    <w:rsid w:val="00832355"/>
    <w:rsid w:val="008365EC"/>
    <w:rsid w:val="00846A38"/>
    <w:rsid w:val="00847840"/>
    <w:rsid w:val="00847E05"/>
    <w:rsid w:val="008533C8"/>
    <w:rsid w:val="00854B0E"/>
    <w:rsid w:val="008574FB"/>
    <w:rsid w:val="00857911"/>
    <w:rsid w:val="0086106E"/>
    <w:rsid w:val="00873291"/>
    <w:rsid w:val="008755B4"/>
    <w:rsid w:val="0087576D"/>
    <w:rsid w:val="00882794"/>
    <w:rsid w:val="00883319"/>
    <w:rsid w:val="008940B5"/>
    <w:rsid w:val="00894A67"/>
    <w:rsid w:val="0089670C"/>
    <w:rsid w:val="008A2CD8"/>
    <w:rsid w:val="008A2FBD"/>
    <w:rsid w:val="008A5061"/>
    <w:rsid w:val="008B15A2"/>
    <w:rsid w:val="008B4652"/>
    <w:rsid w:val="008B567A"/>
    <w:rsid w:val="008B5680"/>
    <w:rsid w:val="008C5394"/>
    <w:rsid w:val="008C7639"/>
    <w:rsid w:val="008C7DD9"/>
    <w:rsid w:val="008D0382"/>
    <w:rsid w:val="008D175A"/>
    <w:rsid w:val="008E03DF"/>
    <w:rsid w:val="008E3092"/>
    <w:rsid w:val="008E4C93"/>
    <w:rsid w:val="008E795B"/>
    <w:rsid w:val="008F5D73"/>
    <w:rsid w:val="008F76D6"/>
    <w:rsid w:val="00901C98"/>
    <w:rsid w:val="00904B48"/>
    <w:rsid w:val="009134FF"/>
    <w:rsid w:val="00920722"/>
    <w:rsid w:val="009217CC"/>
    <w:rsid w:val="00923D91"/>
    <w:rsid w:val="009243DF"/>
    <w:rsid w:val="009258BC"/>
    <w:rsid w:val="0092743D"/>
    <w:rsid w:val="00930B07"/>
    <w:rsid w:val="00931737"/>
    <w:rsid w:val="00934651"/>
    <w:rsid w:val="00934E5B"/>
    <w:rsid w:val="00941905"/>
    <w:rsid w:val="0094302F"/>
    <w:rsid w:val="009449AA"/>
    <w:rsid w:val="00947EF7"/>
    <w:rsid w:val="00950B4F"/>
    <w:rsid w:val="009528B4"/>
    <w:rsid w:val="00952FD4"/>
    <w:rsid w:val="00953CB5"/>
    <w:rsid w:val="0095575C"/>
    <w:rsid w:val="00957C68"/>
    <w:rsid w:val="00960D16"/>
    <w:rsid w:val="00972552"/>
    <w:rsid w:val="00972B4B"/>
    <w:rsid w:val="00980F07"/>
    <w:rsid w:val="00983E91"/>
    <w:rsid w:val="00984EA1"/>
    <w:rsid w:val="0098587D"/>
    <w:rsid w:val="00990F49"/>
    <w:rsid w:val="009973F7"/>
    <w:rsid w:val="009974F3"/>
    <w:rsid w:val="009978AA"/>
    <w:rsid w:val="009A1AA7"/>
    <w:rsid w:val="009B2578"/>
    <w:rsid w:val="009B3ACA"/>
    <w:rsid w:val="009B5A7C"/>
    <w:rsid w:val="009C5D65"/>
    <w:rsid w:val="009C60C8"/>
    <w:rsid w:val="009D6DCC"/>
    <w:rsid w:val="009E1378"/>
    <w:rsid w:val="009E3710"/>
    <w:rsid w:val="009E5F7A"/>
    <w:rsid w:val="009F0750"/>
    <w:rsid w:val="009F101D"/>
    <w:rsid w:val="00A033DF"/>
    <w:rsid w:val="00A04B07"/>
    <w:rsid w:val="00A0560E"/>
    <w:rsid w:val="00A075D3"/>
    <w:rsid w:val="00A12023"/>
    <w:rsid w:val="00A12328"/>
    <w:rsid w:val="00A23870"/>
    <w:rsid w:val="00A264CA"/>
    <w:rsid w:val="00A3285A"/>
    <w:rsid w:val="00A34408"/>
    <w:rsid w:val="00A356DA"/>
    <w:rsid w:val="00A35BA3"/>
    <w:rsid w:val="00A36920"/>
    <w:rsid w:val="00A37008"/>
    <w:rsid w:val="00A42EF6"/>
    <w:rsid w:val="00A44F0A"/>
    <w:rsid w:val="00A45251"/>
    <w:rsid w:val="00A466A6"/>
    <w:rsid w:val="00A47A54"/>
    <w:rsid w:val="00A50347"/>
    <w:rsid w:val="00A52673"/>
    <w:rsid w:val="00A55640"/>
    <w:rsid w:val="00A56D7D"/>
    <w:rsid w:val="00A5741A"/>
    <w:rsid w:val="00A65235"/>
    <w:rsid w:val="00A704BC"/>
    <w:rsid w:val="00A74E05"/>
    <w:rsid w:val="00A75326"/>
    <w:rsid w:val="00A80A12"/>
    <w:rsid w:val="00A810B9"/>
    <w:rsid w:val="00A815B5"/>
    <w:rsid w:val="00A876B8"/>
    <w:rsid w:val="00A90154"/>
    <w:rsid w:val="00A94E85"/>
    <w:rsid w:val="00A950BA"/>
    <w:rsid w:val="00AA0385"/>
    <w:rsid w:val="00AA0BA6"/>
    <w:rsid w:val="00AA0E4F"/>
    <w:rsid w:val="00AA3FCC"/>
    <w:rsid w:val="00AA6194"/>
    <w:rsid w:val="00AB152E"/>
    <w:rsid w:val="00AB25CE"/>
    <w:rsid w:val="00AB272A"/>
    <w:rsid w:val="00AB46EA"/>
    <w:rsid w:val="00AB5F0D"/>
    <w:rsid w:val="00AC5BB7"/>
    <w:rsid w:val="00AC6E12"/>
    <w:rsid w:val="00AC7F8B"/>
    <w:rsid w:val="00AD28C0"/>
    <w:rsid w:val="00AD49DE"/>
    <w:rsid w:val="00AD6E80"/>
    <w:rsid w:val="00AE08D0"/>
    <w:rsid w:val="00AE4880"/>
    <w:rsid w:val="00AE5BED"/>
    <w:rsid w:val="00AE66B7"/>
    <w:rsid w:val="00AE7A34"/>
    <w:rsid w:val="00AF1038"/>
    <w:rsid w:val="00AF16F7"/>
    <w:rsid w:val="00AF3CC9"/>
    <w:rsid w:val="00AF5CAC"/>
    <w:rsid w:val="00B03DC1"/>
    <w:rsid w:val="00B03F61"/>
    <w:rsid w:val="00B04FCA"/>
    <w:rsid w:val="00B11F02"/>
    <w:rsid w:val="00B15A1C"/>
    <w:rsid w:val="00B16827"/>
    <w:rsid w:val="00B17037"/>
    <w:rsid w:val="00B204E4"/>
    <w:rsid w:val="00B229AF"/>
    <w:rsid w:val="00B25856"/>
    <w:rsid w:val="00B278AB"/>
    <w:rsid w:val="00B27B16"/>
    <w:rsid w:val="00B40397"/>
    <w:rsid w:val="00B50CFA"/>
    <w:rsid w:val="00B5619F"/>
    <w:rsid w:val="00B60F3E"/>
    <w:rsid w:val="00B62F57"/>
    <w:rsid w:val="00B6749A"/>
    <w:rsid w:val="00B67B48"/>
    <w:rsid w:val="00B7351A"/>
    <w:rsid w:val="00B739FC"/>
    <w:rsid w:val="00B74FDD"/>
    <w:rsid w:val="00B76FCA"/>
    <w:rsid w:val="00B7745C"/>
    <w:rsid w:val="00B80F87"/>
    <w:rsid w:val="00B829E7"/>
    <w:rsid w:val="00B9002B"/>
    <w:rsid w:val="00B91F97"/>
    <w:rsid w:val="00B93EE2"/>
    <w:rsid w:val="00B9682A"/>
    <w:rsid w:val="00B968F0"/>
    <w:rsid w:val="00BA1D4B"/>
    <w:rsid w:val="00BA486D"/>
    <w:rsid w:val="00BB1610"/>
    <w:rsid w:val="00BB28A2"/>
    <w:rsid w:val="00BB3132"/>
    <w:rsid w:val="00BB6551"/>
    <w:rsid w:val="00BB7662"/>
    <w:rsid w:val="00BC0733"/>
    <w:rsid w:val="00BC4544"/>
    <w:rsid w:val="00BD0053"/>
    <w:rsid w:val="00BD04C9"/>
    <w:rsid w:val="00BD40BD"/>
    <w:rsid w:val="00BD4F97"/>
    <w:rsid w:val="00BE6435"/>
    <w:rsid w:val="00BF3486"/>
    <w:rsid w:val="00BF5ADD"/>
    <w:rsid w:val="00BF7BF2"/>
    <w:rsid w:val="00C12815"/>
    <w:rsid w:val="00C132A8"/>
    <w:rsid w:val="00C144F2"/>
    <w:rsid w:val="00C1499B"/>
    <w:rsid w:val="00C15633"/>
    <w:rsid w:val="00C1728A"/>
    <w:rsid w:val="00C2117D"/>
    <w:rsid w:val="00C2229A"/>
    <w:rsid w:val="00C24FC4"/>
    <w:rsid w:val="00C2685C"/>
    <w:rsid w:val="00C35484"/>
    <w:rsid w:val="00C43517"/>
    <w:rsid w:val="00C43740"/>
    <w:rsid w:val="00C440B6"/>
    <w:rsid w:val="00C47489"/>
    <w:rsid w:val="00C52C24"/>
    <w:rsid w:val="00C60FF5"/>
    <w:rsid w:val="00C61343"/>
    <w:rsid w:val="00C634CD"/>
    <w:rsid w:val="00C70715"/>
    <w:rsid w:val="00C80CAD"/>
    <w:rsid w:val="00C83E2B"/>
    <w:rsid w:val="00C84249"/>
    <w:rsid w:val="00C84969"/>
    <w:rsid w:val="00C94F67"/>
    <w:rsid w:val="00C950CD"/>
    <w:rsid w:val="00C96B4F"/>
    <w:rsid w:val="00CA58F4"/>
    <w:rsid w:val="00CA7225"/>
    <w:rsid w:val="00CA73ED"/>
    <w:rsid w:val="00CB01FB"/>
    <w:rsid w:val="00CB467E"/>
    <w:rsid w:val="00CB59CA"/>
    <w:rsid w:val="00CB6644"/>
    <w:rsid w:val="00CE0892"/>
    <w:rsid w:val="00CE763C"/>
    <w:rsid w:val="00CF0E0B"/>
    <w:rsid w:val="00CF2432"/>
    <w:rsid w:val="00CF2F07"/>
    <w:rsid w:val="00CF3691"/>
    <w:rsid w:val="00CF538D"/>
    <w:rsid w:val="00CF78D1"/>
    <w:rsid w:val="00CF7E51"/>
    <w:rsid w:val="00D0213A"/>
    <w:rsid w:val="00D045C9"/>
    <w:rsid w:val="00D05059"/>
    <w:rsid w:val="00D062E3"/>
    <w:rsid w:val="00D076AF"/>
    <w:rsid w:val="00D11776"/>
    <w:rsid w:val="00D11D0A"/>
    <w:rsid w:val="00D2049D"/>
    <w:rsid w:val="00D231A1"/>
    <w:rsid w:val="00D42432"/>
    <w:rsid w:val="00D43D83"/>
    <w:rsid w:val="00D47F6B"/>
    <w:rsid w:val="00D50004"/>
    <w:rsid w:val="00D64F99"/>
    <w:rsid w:val="00D66D5B"/>
    <w:rsid w:val="00D712F5"/>
    <w:rsid w:val="00D716B3"/>
    <w:rsid w:val="00D724E1"/>
    <w:rsid w:val="00D73E0A"/>
    <w:rsid w:val="00D76383"/>
    <w:rsid w:val="00D765F9"/>
    <w:rsid w:val="00D81E77"/>
    <w:rsid w:val="00D81F1C"/>
    <w:rsid w:val="00D86507"/>
    <w:rsid w:val="00D9048D"/>
    <w:rsid w:val="00D91D61"/>
    <w:rsid w:val="00D955FB"/>
    <w:rsid w:val="00DA0C26"/>
    <w:rsid w:val="00DA4F98"/>
    <w:rsid w:val="00DA527D"/>
    <w:rsid w:val="00DA6955"/>
    <w:rsid w:val="00DA6E49"/>
    <w:rsid w:val="00DB1C95"/>
    <w:rsid w:val="00DB5348"/>
    <w:rsid w:val="00DC2A7E"/>
    <w:rsid w:val="00DC3A40"/>
    <w:rsid w:val="00DC6352"/>
    <w:rsid w:val="00DD19F2"/>
    <w:rsid w:val="00DD4467"/>
    <w:rsid w:val="00DD7392"/>
    <w:rsid w:val="00DE3603"/>
    <w:rsid w:val="00DE602E"/>
    <w:rsid w:val="00DE63E1"/>
    <w:rsid w:val="00DF5EC7"/>
    <w:rsid w:val="00DF7010"/>
    <w:rsid w:val="00E11B6E"/>
    <w:rsid w:val="00E17D97"/>
    <w:rsid w:val="00E270DB"/>
    <w:rsid w:val="00E3203C"/>
    <w:rsid w:val="00E3552D"/>
    <w:rsid w:val="00E377B3"/>
    <w:rsid w:val="00E41BD3"/>
    <w:rsid w:val="00E44018"/>
    <w:rsid w:val="00E4450D"/>
    <w:rsid w:val="00E526EE"/>
    <w:rsid w:val="00E604D8"/>
    <w:rsid w:val="00E6066D"/>
    <w:rsid w:val="00E6219B"/>
    <w:rsid w:val="00E62913"/>
    <w:rsid w:val="00E63A2B"/>
    <w:rsid w:val="00E70096"/>
    <w:rsid w:val="00E71BDB"/>
    <w:rsid w:val="00E74E3E"/>
    <w:rsid w:val="00E763A3"/>
    <w:rsid w:val="00E76AA5"/>
    <w:rsid w:val="00E825A9"/>
    <w:rsid w:val="00E85B8A"/>
    <w:rsid w:val="00E87AFC"/>
    <w:rsid w:val="00E94421"/>
    <w:rsid w:val="00E954E0"/>
    <w:rsid w:val="00E9627C"/>
    <w:rsid w:val="00E969FE"/>
    <w:rsid w:val="00E97708"/>
    <w:rsid w:val="00EA1FB0"/>
    <w:rsid w:val="00EA2C5C"/>
    <w:rsid w:val="00EA33E9"/>
    <w:rsid w:val="00EA3C8D"/>
    <w:rsid w:val="00EB089E"/>
    <w:rsid w:val="00EB3D84"/>
    <w:rsid w:val="00EB4ADB"/>
    <w:rsid w:val="00EB5147"/>
    <w:rsid w:val="00EB5174"/>
    <w:rsid w:val="00EC6FC2"/>
    <w:rsid w:val="00ED464B"/>
    <w:rsid w:val="00ED4B63"/>
    <w:rsid w:val="00ED782C"/>
    <w:rsid w:val="00ED7A8A"/>
    <w:rsid w:val="00EE4F1D"/>
    <w:rsid w:val="00EE7124"/>
    <w:rsid w:val="00EF1315"/>
    <w:rsid w:val="00EF339F"/>
    <w:rsid w:val="00F01C15"/>
    <w:rsid w:val="00F07192"/>
    <w:rsid w:val="00F127CF"/>
    <w:rsid w:val="00F14C75"/>
    <w:rsid w:val="00F16F9E"/>
    <w:rsid w:val="00F213A8"/>
    <w:rsid w:val="00F21CB6"/>
    <w:rsid w:val="00F25D58"/>
    <w:rsid w:val="00F30EA6"/>
    <w:rsid w:val="00F37ED3"/>
    <w:rsid w:val="00F42529"/>
    <w:rsid w:val="00F43793"/>
    <w:rsid w:val="00F504FF"/>
    <w:rsid w:val="00F51E18"/>
    <w:rsid w:val="00F527AA"/>
    <w:rsid w:val="00F547CD"/>
    <w:rsid w:val="00F60E97"/>
    <w:rsid w:val="00F631D4"/>
    <w:rsid w:val="00F81583"/>
    <w:rsid w:val="00F83C9D"/>
    <w:rsid w:val="00F846E0"/>
    <w:rsid w:val="00F84DED"/>
    <w:rsid w:val="00F862F0"/>
    <w:rsid w:val="00F90093"/>
    <w:rsid w:val="00F917E4"/>
    <w:rsid w:val="00F91E63"/>
    <w:rsid w:val="00F94F09"/>
    <w:rsid w:val="00F95981"/>
    <w:rsid w:val="00F96059"/>
    <w:rsid w:val="00F976EA"/>
    <w:rsid w:val="00FA0D76"/>
    <w:rsid w:val="00FA10AA"/>
    <w:rsid w:val="00FA15B6"/>
    <w:rsid w:val="00FA2BB2"/>
    <w:rsid w:val="00FA2DD9"/>
    <w:rsid w:val="00FA5B3B"/>
    <w:rsid w:val="00FB48BA"/>
    <w:rsid w:val="00FB5C44"/>
    <w:rsid w:val="00FC023E"/>
    <w:rsid w:val="00FC1C7F"/>
    <w:rsid w:val="00FC7B99"/>
    <w:rsid w:val="00FD405D"/>
    <w:rsid w:val="00FD4C4F"/>
    <w:rsid w:val="00FD5A64"/>
    <w:rsid w:val="00FD6730"/>
    <w:rsid w:val="00FE0013"/>
    <w:rsid w:val="00FE036D"/>
    <w:rsid w:val="00FE22D5"/>
    <w:rsid w:val="00FE6162"/>
    <w:rsid w:val="00FF0913"/>
    <w:rsid w:val="00FF1ABA"/>
    <w:rsid w:val="00FF2D63"/>
    <w:rsid w:val="00FF4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link w:val="ListParagraphChar"/>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ListParagraphChar">
    <w:name w:val="List Paragraph Char"/>
    <w:link w:val="ListParagraph"/>
    <w:uiPriority w:val="34"/>
    <w:rsid w:val="00B7351A"/>
    <w:rPr>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82997658">
      <w:bodyDiv w:val="1"/>
      <w:marLeft w:val="0"/>
      <w:marRight w:val="0"/>
      <w:marTop w:val="0"/>
      <w:marBottom w:val="0"/>
      <w:divBdr>
        <w:top w:val="none" w:sz="0" w:space="0" w:color="auto"/>
        <w:left w:val="none" w:sz="0" w:space="0" w:color="auto"/>
        <w:bottom w:val="none" w:sz="0" w:space="0" w:color="auto"/>
        <w:right w:val="none" w:sz="0" w:space="0" w:color="auto"/>
      </w:divBdr>
      <w:divsChild>
        <w:div w:id="2075159469">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07741628">
      <w:bodyDiv w:val="1"/>
      <w:marLeft w:val="0"/>
      <w:marRight w:val="0"/>
      <w:marTop w:val="0"/>
      <w:marBottom w:val="0"/>
      <w:divBdr>
        <w:top w:val="none" w:sz="0" w:space="0" w:color="auto"/>
        <w:left w:val="none" w:sz="0" w:space="0" w:color="auto"/>
        <w:bottom w:val="none" w:sz="0" w:space="0" w:color="auto"/>
        <w:right w:val="none" w:sz="0" w:space="0" w:color="auto"/>
      </w:divBdr>
      <w:divsChild>
        <w:div w:id="214140999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9294129">
      <w:bodyDiv w:val="1"/>
      <w:marLeft w:val="0"/>
      <w:marRight w:val="0"/>
      <w:marTop w:val="0"/>
      <w:marBottom w:val="0"/>
      <w:divBdr>
        <w:top w:val="none" w:sz="0" w:space="0" w:color="auto"/>
        <w:left w:val="none" w:sz="0" w:space="0" w:color="auto"/>
        <w:bottom w:val="none" w:sz="0" w:space="0" w:color="auto"/>
        <w:right w:val="none" w:sz="0" w:space="0" w:color="auto"/>
      </w:divBdr>
      <w:divsChild>
        <w:div w:id="2125230625">
          <w:marLeft w:val="0"/>
          <w:marRight w:val="0"/>
          <w:marTop w:val="0"/>
          <w:marBottom w:val="0"/>
          <w:divBdr>
            <w:top w:val="none" w:sz="0" w:space="0" w:color="auto"/>
            <w:left w:val="none" w:sz="0" w:space="0" w:color="auto"/>
            <w:bottom w:val="none" w:sz="0" w:space="0" w:color="auto"/>
            <w:right w:val="none" w:sz="0" w:space="0" w:color="auto"/>
          </w:divBdr>
        </w:div>
      </w:divsChild>
    </w:div>
    <w:div w:id="253519482">
      <w:bodyDiv w:val="1"/>
      <w:marLeft w:val="0"/>
      <w:marRight w:val="0"/>
      <w:marTop w:val="0"/>
      <w:marBottom w:val="0"/>
      <w:divBdr>
        <w:top w:val="none" w:sz="0" w:space="0" w:color="auto"/>
        <w:left w:val="none" w:sz="0" w:space="0" w:color="auto"/>
        <w:bottom w:val="none" w:sz="0" w:space="0" w:color="auto"/>
        <w:right w:val="none" w:sz="0" w:space="0" w:color="auto"/>
      </w:divBdr>
      <w:divsChild>
        <w:div w:id="3084851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03852344">
      <w:bodyDiv w:val="1"/>
      <w:marLeft w:val="0"/>
      <w:marRight w:val="0"/>
      <w:marTop w:val="0"/>
      <w:marBottom w:val="0"/>
      <w:divBdr>
        <w:top w:val="none" w:sz="0" w:space="0" w:color="auto"/>
        <w:left w:val="none" w:sz="0" w:space="0" w:color="auto"/>
        <w:bottom w:val="none" w:sz="0" w:space="0" w:color="auto"/>
        <w:right w:val="none" w:sz="0" w:space="0" w:color="auto"/>
      </w:divBdr>
      <w:divsChild>
        <w:div w:id="137846874">
          <w:marLeft w:val="0"/>
          <w:marRight w:val="0"/>
          <w:marTop w:val="0"/>
          <w:marBottom w:val="0"/>
          <w:divBdr>
            <w:top w:val="none" w:sz="0" w:space="0" w:color="auto"/>
            <w:left w:val="none" w:sz="0" w:space="0" w:color="auto"/>
            <w:bottom w:val="none" w:sz="0" w:space="0" w:color="auto"/>
            <w:right w:val="none" w:sz="0" w:space="0" w:color="auto"/>
          </w:divBdr>
        </w:div>
      </w:divsChild>
    </w:div>
    <w:div w:id="382019411">
      <w:bodyDiv w:val="1"/>
      <w:marLeft w:val="0"/>
      <w:marRight w:val="0"/>
      <w:marTop w:val="0"/>
      <w:marBottom w:val="0"/>
      <w:divBdr>
        <w:top w:val="none" w:sz="0" w:space="0" w:color="auto"/>
        <w:left w:val="none" w:sz="0" w:space="0" w:color="auto"/>
        <w:bottom w:val="none" w:sz="0" w:space="0" w:color="auto"/>
        <w:right w:val="none" w:sz="0" w:space="0" w:color="auto"/>
      </w:divBdr>
      <w:divsChild>
        <w:div w:id="867834846">
          <w:marLeft w:val="0"/>
          <w:marRight w:val="0"/>
          <w:marTop w:val="0"/>
          <w:marBottom w:val="0"/>
          <w:divBdr>
            <w:top w:val="none" w:sz="0" w:space="0" w:color="auto"/>
            <w:left w:val="none" w:sz="0" w:space="0" w:color="auto"/>
            <w:bottom w:val="none" w:sz="0" w:space="0" w:color="auto"/>
            <w:right w:val="none" w:sz="0" w:space="0" w:color="auto"/>
          </w:divBdr>
        </w:div>
      </w:divsChild>
    </w:div>
    <w:div w:id="400637564">
      <w:bodyDiv w:val="1"/>
      <w:marLeft w:val="0"/>
      <w:marRight w:val="0"/>
      <w:marTop w:val="0"/>
      <w:marBottom w:val="0"/>
      <w:divBdr>
        <w:top w:val="none" w:sz="0" w:space="0" w:color="auto"/>
        <w:left w:val="none" w:sz="0" w:space="0" w:color="auto"/>
        <w:bottom w:val="none" w:sz="0" w:space="0" w:color="auto"/>
        <w:right w:val="none" w:sz="0" w:space="0" w:color="auto"/>
      </w:divBdr>
      <w:divsChild>
        <w:div w:id="391195448">
          <w:marLeft w:val="0"/>
          <w:marRight w:val="0"/>
          <w:marTop w:val="0"/>
          <w:marBottom w:val="0"/>
          <w:divBdr>
            <w:top w:val="none" w:sz="0" w:space="0" w:color="auto"/>
            <w:left w:val="none" w:sz="0" w:space="0" w:color="auto"/>
            <w:bottom w:val="none" w:sz="0" w:space="0" w:color="auto"/>
            <w:right w:val="none" w:sz="0" w:space="0" w:color="auto"/>
          </w:divBdr>
        </w:div>
      </w:divsChild>
    </w:div>
    <w:div w:id="430665017">
      <w:bodyDiv w:val="1"/>
      <w:marLeft w:val="0"/>
      <w:marRight w:val="0"/>
      <w:marTop w:val="0"/>
      <w:marBottom w:val="0"/>
      <w:divBdr>
        <w:top w:val="none" w:sz="0" w:space="0" w:color="auto"/>
        <w:left w:val="none" w:sz="0" w:space="0" w:color="auto"/>
        <w:bottom w:val="none" w:sz="0" w:space="0" w:color="auto"/>
        <w:right w:val="none" w:sz="0" w:space="0" w:color="auto"/>
      </w:divBdr>
      <w:divsChild>
        <w:div w:id="1465848200">
          <w:marLeft w:val="0"/>
          <w:marRight w:val="0"/>
          <w:marTop w:val="0"/>
          <w:marBottom w:val="0"/>
          <w:divBdr>
            <w:top w:val="none" w:sz="0" w:space="0" w:color="auto"/>
            <w:left w:val="none" w:sz="0" w:space="0" w:color="auto"/>
            <w:bottom w:val="none" w:sz="0" w:space="0" w:color="auto"/>
            <w:right w:val="none" w:sz="0" w:space="0" w:color="auto"/>
          </w:divBdr>
        </w:div>
      </w:divsChild>
    </w:div>
    <w:div w:id="442921221">
      <w:bodyDiv w:val="1"/>
      <w:marLeft w:val="0"/>
      <w:marRight w:val="0"/>
      <w:marTop w:val="0"/>
      <w:marBottom w:val="0"/>
      <w:divBdr>
        <w:top w:val="none" w:sz="0" w:space="0" w:color="auto"/>
        <w:left w:val="none" w:sz="0" w:space="0" w:color="auto"/>
        <w:bottom w:val="none" w:sz="0" w:space="0" w:color="auto"/>
        <w:right w:val="none" w:sz="0" w:space="0" w:color="auto"/>
      </w:divBdr>
      <w:divsChild>
        <w:div w:id="1744182178">
          <w:marLeft w:val="0"/>
          <w:marRight w:val="0"/>
          <w:marTop w:val="0"/>
          <w:marBottom w:val="0"/>
          <w:divBdr>
            <w:top w:val="none" w:sz="0" w:space="0" w:color="auto"/>
            <w:left w:val="none" w:sz="0" w:space="0" w:color="auto"/>
            <w:bottom w:val="none" w:sz="0" w:space="0" w:color="auto"/>
            <w:right w:val="none" w:sz="0" w:space="0" w:color="auto"/>
          </w:divBdr>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78621661">
      <w:bodyDiv w:val="1"/>
      <w:marLeft w:val="0"/>
      <w:marRight w:val="0"/>
      <w:marTop w:val="0"/>
      <w:marBottom w:val="0"/>
      <w:divBdr>
        <w:top w:val="none" w:sz="0" w:space="0" w:color="auto"/>
        <w:left w:val="none" w:sz="0" w:space="0" w:color="auto"/>
        <w:bottom w:val="none" w:sz="0" w:space="0" w:color="auto"/>
        <w:right w:val="none" w:sz="0" w:space="0" w:color="auto"/>
      </w:divBdr>
      <w:divsChild>
        <w:div w:id="704214045">
          <w:marLeft w:val="0"/>
          <w:marRight w:val="0"/>
          <w:marTop w:val="0"/>
          <w:marBottom w:val="0"/>
          <w:divBdr>
            <w:top w:val="none" w:sz="0" w:space="0" w:color="auto"/>
            <w:left w:val="none" w:sz="0" w:space="0" w:color="auto"/>
            <w:bottom w:val="none" w:sz="0" w:space="0" w:color="auto"/>
            <w:right w:val="none" w:sz="0" w:space="0" w:color="auto"/>
          </w:divBdr>
        </w:div>
      </w:divsChild>
    </w:div>
    <w:div w:id="583996891">
      <w:bodyDiv w:val="1"/>
      <w:marLeft w:val="0"/>
      <w:marRight w:val="0"/>
      <w:marTop w:val="0"/>
      <w:marBottom w:val="0"/>
      <w:divBdr>
        <w:top w:val="none" w:sz="0" w:space="0" w:color="auto"/>
        <w:left w:val="none" w:sz="0" w:space="0" w:color="auto"/>
        <w:bottom w:val="none" w:sz="0" w:space="0" w:color="auto"/>
        <w:right w:val="none" w:sz="0" w:space="0" w:color="auto"/>
      </w:divBdr>
      <w:divsChild>
        <w:div w:id="1696420167">
          <w:marLeft w:val="0"/>
          <w:marRight w:val="0"/>
          <w:marTop w:val="0"/>
          <w:marBottom w:val="0"/>
          <w:divBdr>
            <w:top w:val="none" w:sz="0" w:space="0" w:color="auto"/>
            <w:left w:val="none" w:sz="0" w:space="0" w:color="auto"/>
            <w:bottom w:val="none" w:sz="0" w:space="0" w:color="auto"/>
            <w:right w:val="none" w:sz="0" w:space="0" w:color="auto"/>
          </w:divBdr>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9556944">
      <w:bodyDiv w:val="1"/>
      <w:marLeft w:val="0"/>
      <w:marRight w:val="0"/>
      <w:marTop w:val="0"/>
      <w:marBottom w:val="0"/>
      <w:divBdr>
        <w:top w:val="none" w:sz="0" w:space="0" w:color="auto"/>
        <w:left w:val="none" w:sz="0" w:space="0" w:color="auto"/>
        <w:bottom w:val="none" w:sz="0" w:space="0" w:color="auto"/>
        <w:right w:val="none" w:sz="0" w:space="0" w:color="auto"/>
      </w:divBdr>
      <w:divsChild>
        <w:div w:id="629820886">
          <w:marLeft w:val="0"/>
          <w:marRight w:val="0"/>
          <w:marTop w:val="0"/>
          <w:marBottom w:val="0"/>
          <w:divBdr>
            <w:top w:val="none" w:sz="0" w:space="0" w:color="auto"/>
            <w:left w:val="none" w:sz="0" w:space="0" w:color="auto"/>
            <w:bottom w:val="none" w:sz="0" w:space="0" w:color="auto"/>
            <w:right w:val="none" w:sz="0" w:space="0" w:color="auto"/>
          </w:divBdr>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41934520">
      <w:bodyDiv w:val="1"/>
      <w:marLeft w:val="0"/>
      <w:marRight w:val="0"/>
      <w:marTop w:val="0"/>
      <w:marBottom w:val="0"/>
      <w:divBdr>
        <w:top w:val="none" w:sz="0" w:space="0" w:color="auto"/>
        <w:left w:val="none" w:sz="0" w:space="0" w:color="auto"/>
        <w:bottom w:val="none" w:sz="0" w:space="0" w:color="auto"/>
        <w:right w:val="none" w:sz="0" w:space="0" w:color="auto"/>
      </w:divBdr>
      <w:divsChild>
        <w:div w:id="1007440716">
          <w:marLeft w:val="0"/>
          <w:marRight w:val="0"/>
          <w:marTop w:val="0"/>
          <w:marBottom w:val="0"/>
          <w:divBdr>
            <w:top w:val="none" w:sz="0" w:space="0" w:color="auto"/>
            <w:left w:val="none" w:sz="0" w:space="0" w:color="auto"/>
            <w:bottom w:val="none" w:sz="0" w:space="0" w:color="auto"/>
            <w:right w:val="none" w:sz="0" w:space="0" w:color="auto"/>
          </w:divBdr>
          <w:divsChild>
            <w:div w:id="1574780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9099222">
      <w:bodyDiv w:val="1"/>
      <w:marLeft w:val="0"/>
      <w:marRight w:val="0"/>
      <w:marTop w:val="0"/>
      <w:marBottom w:val="0"/>
      <w:divBdr>
        <w:top w:val="none" w:sz="0" w:space="0" w:color="auto"/>
        <w:left w:val="none" w:sz="0" w:space="0" w:color="auto"/>
        <w:bottom w:val="none" w:sz="0" w:space="0" w:color="auto"/>
        <w:right w:val="none" w:sz="0" w:space="0" w:color="auto"/>
      </w:divBdr>
      <w:divsChild>
        <w:div w:id="1749384956">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55326639">
      <w:bodyDiv w:val="1"/>
      <w:marLeft w:val="0"/>
      <w:marRight w:val="0"/>
      <w:marTop w:val="0"/>
      <w:marBottom w:val="0"/>
      <w:divBdr>
        <w:top w:val="none" w:sz="0" w:space="0" w:color="auto"/>
        <w:left w:val="none" w:sz="0" w:space="0" w:color="auto"/>
        <w:bottom w:val="none" w:sz="0" w:space="0" w:color="auto"/>
        <w:right w:val="none" w:sz="0" w:space="0" w:color="auto"/>
      </w:divBdr>
      <w:divsChild>
        <w:div w:id="970863581">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66774534">
      <w:bodyDiv w:val="1"/>
      <w:marLeft w:val="0"/>
      <w:marRight w:val="0"/>
      <w:marTop w:val="0"/>
      <w:marBottom w:val="0"/>
      <w:divBdr>
        <w:top w:val="none" w:sz="0" w:space="0" w:color="auto"/>
        <w:left w:val="none" w:sz="0" w:space="0" w:color="auto"/>
        <w:bottom w:val="none" w:sz="0" w:space="0" w:color="auto"/>
        <w:right w:val="none" w:sz="0" w:space="0" w:color="auto"/>
      </w:divBdr>
      <w:divsChild>
        <w:div w:id="2087878549">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38159784">
      <w:bodyDiv w:val="1"/>
      <w:marLeft w:val="0"/>
      <w:marRight w:val="0"/>
      <w:marTop w:val="0"/>
      <w:marBottom w:val="0"/>
      <w:divBdr>
        <w:top w:val="none" w:sz="0" w:space="0" w:color="auto"/>
        <w:left w:val="none" w:sz="0" w:space="0" w:color="auto"/>
        <w:bottom w:val="none" w:sz="0" w:space="0" w:color="auto"/>
        <w:right w:val="none" w:sz="0" w:space="0" w:color="auto"/>
      </w:divBdr>
      <w:divsChild>
        <w:div w:id="2100520995">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4176873">
      <w:bodyDiv w:val="1"/>
      <w:marLeft w:val="0"/>
      <w:marRight w:val="0"/>
      <w:marTop w:val="0"/>
      <w:marBottom w:val="0"/>
      <w:divBdr>
        <w:top w:val="none" w:sz="0" w:space="0" w:color="auto"/>
        <w:left w:val="none" w:sz="0" w:space="0" w:color="auto"/>
        <w:bottom w:val="none" w:sz="0" w:space="0" w:color="auto"/>
        <w:right w:val="none" w:sz="0" w:space="0" w:color="auto"/>
      </w:divBdr>
      <w:divsChild>
        <w:div w:id="1083914605">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50673182">
      <w:bodyDiv w:val="1"/>
      <w:marLeft w:val="0"/>
      <w:marRight w:val="0"/>
      <w:marTop w:val="0"/>
      <w:marBottom w:val="0"/>
      <w:divBdr>
        <w:top w:val="none" w:sz="0" w:space="0" w:color="auto"/>
        <w:left w:val="none" w:sz="0" w:space="0" w:color="auto"/>
        <w:bottom w:val="none" w:sz="0" w:space="0" w:color="auto"/>
        <w:right w:val="none" w:sz="0" w:space="0" w:color="auto"/>
      </w:divBdr>
      <w:divsChild>
        <w:div w:id="592009944">
          <w:marLeft w:val="0"/>
          <w:marRight w:val="0"/>
          <w:marTop w:val="0"/>
          <w:marBottom w:val="0"/>
          <w:divBdr>
            <w:top w:val="none" w:sz="0" w:space="0" w:color="auto"/>
            <w:left w:val="none" w:sz="0" w:space="0" w:color="auto"/>
            <w:bottom w:val="none" w:sz="0" w:space="0" w:color="auto"/>
            <w:right w:val="none" w:sz="0" w:space="0" w:color="auto"/>
          </w:divBdr>
        </w:div>
      </w:divsChild>
    </w:div>
    <w:div w:id="954406375">
      <w:bodyDiv w:val="1"/>
      <w:marLeft w:val="0"/>
      <w:marRight w:val="0"/>
      <w:marTop w:val="0"/>
      <w:marBottom w:val="0"/>
      <w:divBdr>
        <w:top w:val="none" w:sz="0" w:space="0" w:color="auto"/>
        <w:left w:val="none" w:sz="0" w:space="0" w:color="auto"/>
        <w:bottom w:val="none" w:sz="0" w:space="0" w:color="auto"/>
        <w:right w:val="none" w:sz="0" w:space="0" w:color="auto"/>
      </w:divBdr>
      <w:divsChild>
        <w:div w:id="1172112639">
          <w:marLeft w:val="0"/>
          <w:marRight w:val="0"/>
          <w:marTop w:val="0"/>
          <w:marBottom w:val="0"/>
          <w:divBdr>
            <w:top w:val="none" w:sz="0" w:space="0" w:color="auto"/>
            <w:left w:val="none" w:sz="0" w:space="0" w:color="auto"/>
            <w:bottom w:val="none" w:sz="0" w:space="0" w:color="auto"/>
            <w:right w:val="none" w:sz="0" w:space="0" w:color="auto"/>
          </w:divBdr>
        </w:div>
      </w:divsChild>
    </w:div>
    <w:div w:id="967856197">
      <w:bodyDiv w:val="1"/>
      <w:marLeft w:val="0"/>
      <w:marRight w:val="0"/>
      <w:marTop w:val="0"/>
      <w:marBottom w:val="0"/>
      <w:divBdr>
        <w:top w:val="none" w:sz="0" w:space="0" w:color="auto"/>
        <w:left w:val="none" w:sz="0" w:space="0" w:color="auto"/>
        <w:bottom w:val="none" w:sz="0" w:space="0" w:color="auto"/>
        <w:right w:val="none" w:sz="0" w:space="0" w:color="auto"/>
      </w:divBdr>
      <w:divsChild>
        <w:div w:id="1299188721">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996113912">
      <w:bodyDiv w:val="1"/>
      <w:marLeft w:val="0"/>
      <w:marRight w:val="0"/>
      <w:marTop w:val="0"/>
      <w:marBottom w:val="0"/>
      <w:divBdr>
        <w:top w:val="none" w:sz="0" w:space="0" w:color="auto"/>
        <w:left w:val="none" w:sz="0" w:space="0" w:color="auto"/>
        <w:bottom w:val="none" w:sz="0" w:space="0" w:color="auto"/>
        <w:right w:val="none" w:sz="0" w:space="0" w:color="auto"/>
      </w:divBdr>
      <w:divsChild>
        <w:div w:id="978269312">
          <w:marLeft w:val="0"/>
          <w:marRight w:val="0"/>
          <w:marTop w:val="0"/>
          <w:marBottom w:val="0"/>
          <w:divBdr>
            <w:top w:val="none" w:sz="0" w:space="0" w:color="auto"/>
            <w:left w:val="none" w:sz="0" w:space="0" w:color="auto"/>
            <w:bottom w:val="none" w:sz="0" w:space="0" w:color="auto"/>
            <w:right w:val="none" w:sz="0" w:space="0" w:color="auto"/>
          </w:divBdr>
          <w:divsChild>
            <w:div w:id="1827281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3146786">
      <w:bodyDiv w:val="1"/>
      <w:marLeft w:val="0"/>
      <w:marRight w:val="0"/>
      <w:marTop w:val="0"/>
      <w:marBottom w:val="0"/>
      <w:divBdr>
        <w:top w:val="none" w:sz="0" w:space="0" w:color="auto"/>
        <w:left w:val="none" w:sz="0" w:space="0" w:color="auto"/>
        <w:bottom w:val="none" w:sz="0" w:space="0" w:color="auto"/>
        <w:right w:val="none" w:sz="0" w:space="0" w:color="auto"/>
      </w:divBdr>
      <w:divsChild>
        <w:div w:id="513614288">
          <w:marLeft w:val="0"/>
          <w:marRight w:val="0"/>
          <w:marTop w:val="0"/>
          <w:marBottom w:val="0"/>
          <w:divBdr>
            <w:top w:val="none" w:sz="0" w:space="0" w:color="auto"/>
            <w:left w:val="none" w:sz="0" w:space="0" w:color="auto"/>
            <w:bottom w:val="none" w:sz="0" w:space="0" w:color="auto"/>
            <w:right w:val="none" w:sz="0" w:space="0" w:color="auto"/>
          </w:divBdr>
        </w:div>
      </w:divsChild>
    </w:div>
    <w:div w:id="1017268760">
      <w:bodyDiv w:val="1"/>
      <w:marLeft w:val="0"/>
      <w:marRight w:val="0"/>
      <w:marTop w:val="0"/>
      <w:marBottom w:val="0"/>
      <w:divBdr>
        <w:top w:val="none" w:sz="0" w:space="0" w:color="auto"/>
        <w:left w:val="none" w:sz="0" w:space="0" w:color="auto"/>
        <w:bottom w:val="none" w:sz="0" w:space="0" w:color="auto"/>
        <w:right w:val="none" w:sz="0" w:space="0" w:color="auto"/>
      </w:divBdr>
      <w:divsChild>
        <w:div w:id="1735202819">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39089957">
      <w:bodyDiv w:val="1"/>
      <w:marLeft w:val="0"/>
      <w:marRight w:val="0"/>
      <w:marTop w:val="0"/>
      <w:marBottom w:val="0"/>
      <w:divBdr>
        <w:top w:val="none" w:sz="0" w:space="0" w:color="auto"/>
        <w:left w:val="none" w:sz="0" w:space="0" w:color="auto"/>
        <w:bottom w:val="none" w:sz="0" w:space="0" w:color="auto"/>
        <w:right w:val="none" w:sz="0" w:space="0" w:color="auto"/>
      </w:divBdr>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4548142">
      <w:bodyDiv w:val="1"/>
      <w:marLeft w:val="0"/>
      <w:marRight w:val="0"/>
      <w:marTop w:val="0"/>
      <w:marBottom w:val="0"/>
      <w:divBdr>
        <w:top w:val="none" w:sz="0" w:space="0" w:color="auto"/>
        <w:left w:val="none" w:sz="0" w:space="0" w:color="auto"/>
        <w:bottom w:val="none" w:sz="0" w:space="0" w:color="auto"/>
        <w:right w:val="none" w:sz="0" w:space="0" w:color="auto"/>
      </w:divBdr>
      <w:divsChild>
        <w:div w:id="2129275331">
          <w:marLeft w:val="0"/>
          <w:marRight w:val="0"/>
          <w:marTop w:val="0"/>
          <w:marBottom w:val="0"/>
          <w:divBdr>
            <w:top w:val="none" w:sz="0" w:space="0" w:color="auto"/>
            <w:left w:val="none" w:sz="0" w:space="0" w:color="auto"/>
            <w:bottom w:val="none" w:sz="0" w:space="0" w:color="auto"/>
            <w:right w:val="none" w:sz="0" w:space="0" w:color="auto"/>
          </w:divBdr>
        </w:div>
      </w:divsChild>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67475359">
      <w:bodyDiv w:val="1"/>
      <w:marLeft w:val="0"/>
      <w:marRight w:val="0"/>
      <w:marTop w:val="0"/>
      <w:marBottom w:val="0"/>
      <w:divBdr>
        <w:top w:val="none" w:sz="0" w:space="0" w:color="auto"/>
        <w:left w:val="none" w:sz="0" w:space="0" w:color="auto"/>
        <w:bottom w:val="none" w:sz="0" w:space="0" w:color="auto"/>
        <w:right w:val="none" w:sz="0" w:space="0" w:color="auto"/>
      </w:divBdr>
      <w:divsChild>
        <w:div w:id="1326321920">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48341633">
      <w:bodyDiv w:val="1"/>
      <w:marLeft w:val="0"/>
      <w:marRight w:val="0"/>
      <w:marTop w:val="0"/>
      <w:marBottom w:val="0"/>
      <w:divBdr>
        <w:top w:val="none" w:sz="0" w:space="0" w:color="auto"/>
        <w:left w:val="none" w:sz="0" w:space="0" w:color="auto"/>
        <w:bottom w:val="none" w:sz="0" w:space="0" w:color="auto"/>
        <w:right w:val="none" w:sz="0" w:space="0" w:color="auto"/>
      </w:divBdr>
      <w:divsChild>
        <w:div w:id="1816988104">
          <w:marLeft w:val="0"/>
          <w:marRight w:val="0"/>
          <w:marTop w:val="0"/>
          <w:marBottom w:val="0"/>
          <w:divBdr>
            <w:top w:val="none" w:sz="0" w:space="0" w:color="auto"/>
            <w:left w:val="none" w:sz="0" w:space="0" w:color="auto"/>
            <w:bottom w:val="none" w:sz="0" w:space="0" w:color="auto"/>
            <w:right w:val="none" w:sz="0" w:space="0" w:color="auto"/>
          </w:divBdr>
        </w:div>
      </w:divsChild>
    </w:div>
    <w:div w:id="1255474722">
      <w:bodyDiv w:val="1"/>
      <w:marLeft w:val="0"/>
      <w:marRight w:val="0"/>
      <w:marTop w:val="0"/>
      <w:marBottom w:val="0"/>
      <w:divBdr>
        <w:top w:val="none" w:sz="0" w:space="0" w:color="auto"/>
        <w:left w:val="none" w:sz="0" w:space="0" w:color="auto"/>
        <w:bottom w:val="none" w:sz="0" w:space="0" w:color="auto"/>
        <w:right w:val="none" w:sz="0" w:space="0" w:color="auto"/>
      </w:divBdr>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19115455">
      <w:bodyDiv w:val="1"/>
      <w:marLeft w:val="0"/>
      <w:marRight w:val="0"/>
      <w:marTop w:val="0"/>
      <w:marBottom w:val="0"/>
      <w:divBdr>
        <w:top w:val="none" w:sz="0" w:space="0" w:color="auto"/>
        <w:left w:val="none" w:sz="0" w:space="0" w:color="auto"/>
        <w:bottom w:val="none" w:sz="0" w:space="0" w:color="auto"/>
        <w:right w:val="none" w:sz="0" w:space="0" w:color="auto"/>
      </w:divBdr>
      <w:divsChild>
        <w:div w:id="696858750">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42272439">
      <w:bodyDiv w:val="1"/>
      <w:marLeft w:val="0"/>
      <w:marRight w:val="0"/>
      <w:marTop w:val="0"/>
      <w:marBottom w:val="0"/>
      <w:divBdr>
        <w:top w:val="none" w:sz="0" w:space="0" w:color="auto"/>
        <w:left w:val="none" w:sz="0" w:space="0" w:color="auto"/>
        <w:bottom w:val="none" w:sz="0" w:space="0" w:color="auto"/>
        <w:right w:val="none" w:sz="0" w:space="0" w:color="auto"/>
      </w:divBdr>
      <w:divsChild>
        <w:div w:id="1271474778">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sChild>
        <w:div w:id="1173303572">
          <w:marLeft w:val="0"/>
          <w:marRight w:val="0"/>
          <w:marTop w:val="0"/>
          <w:marBottom w:val="0"/>
          <w:divBdr>
            <w:top w:val="none" w:sz="0" w:space="0" w:color="auto"/>
            <w:left w:val="none" w:sz="0" w:space="0" w:color="auto"/>
            <w:bottom w:val="none" w:sz="0" w:space="0" w:color="auto"/>
            <w:right w:val="none" w:sz="0" w:space="0" w:color="auto"/>
          </w:divBdr>
        </w:div>
      </w:divsChild>
    </w:div>
    <w:div w:id="1433285148">
      <w:bodyDiv w:val="1"/>
      <w:marLeft w:val="0"/>
      <w:marRight w:val="0"/>
      <w:marTop w:val="0"/>
      <w:marBottom w:val="0"/>
      <w:divBdr>
        <w:top w:val="none" w:sz="0" w:space="0" w:color="auto"/>
        <w:left w:val="none" w:sz="0" w:space="0" w:color="auto"/>
        <w:bottom w:val="none" w:sz="0" w:space="0" w:color="auto"/>
        <w:right w:val="none" w:sz="0" w:space="0" w:color="auto"/>
      </w:divBdr>
      <w:divsChild>
        <w:div w:id="2035616070">
          <w:marLeft w:val="0"/>
          <w:marRight w:val="0"/>
          <w:marTop w:val="0"/>
          <w:marBottom w:val="0"/>
          <w:divBdr>
            <w:top w:val="none" w:sz="0" w:space="0" w:color="auto"/>
            <w:left w:val="none" w:sz="0" w:space="0" w:color="auto"/>
            <w:bottom w:val="none" w:sz="0" w:space="0" w:color="auto"/>
            <w:right w:val="none" w:sz="0" w:space="0" w:color="auto"/>
          </w:divBdr>
          <w:divsChild>
            <w:div w:id="1121387300">
              <w:marLeft w:val="0"/>
              <w:marRight w:val="0"/>
              <w:marTop w:val="0"/>
              <w:marBottom w:val="0"/>
              <w:divBdr>
                <w:top w:val="none" w:sz="0" w:space="0" w:color="auto"/>
                <w:left w:val="none" w:sz="0" w:space="0" w:color="auto"/>
                <w:bottom w:val="none" w:sz="0" w:space="0" w:color="auto"/>
                <w:right w:val="none" w:sz="0" w:space="0" w:color="auto"/>
              </w:divBdr>
              <w:divsChild>
                <w:div w:id="1762683239">
                  <w:marLeft w:val="0"/>
                  <w:marRight w:val="0"/>
                  <w:marTop w:val="0"/>
                  <w:marBottom w:val="0"/>
                  <w:divBdr>
                    <w:top w:val="none" w:sz="0" w:space="0" w:color="auto"/>
                    <w:left w:val="none" w:sz="0" w:space="0" w:color="auto"/>
                    <w:bottom w:val="none" w:sz="0" w:space="0" w:color="auto"/>
                    <w:right w:val="none" w:sz="0" w:space="0" w:color="auto"/>
                  </w:divBdr>
                  <w:divsChild>
                    <w:div w:id="2102143152">
                      <w:marLeft w:val="0"/>
                      <w:marRight w:val="0"/>
                      <w:marTop w:val="0"/>
                      <w:marBottom w:val="0"/>
                      <w:divBdr>
                        <w:top w:val="none" w:sz="0" w:space="0" w:color="auto"/>
                        <w:left w:val="none" w:sz="0" w:space="0" w:color="auto"/>
                        <w:bottom w:val="none" w:sz="0" w:space="0" w:color="auto"/>
                        <w:right w:val="none" w:sz="0" w:space="0" w:color="auto"/>
                      </w:divBdr>
                      <w:divsChild>
                        <w:div w:id="953903518">
                          <w:marLeft w:val="0"/>
                          <w:marRight w:val="0"/>
                          <w:marTop w:val="0"/>
                          <w:marBottom w:val="0"/>
                          <w:divBdr>
                            <w:top w:val="none" w:sz="0" w:space="0" w:color="auto"/>
                            <w:left w:val="none" w:sz="0" w:space="0" w:color="auto"/>
                            <w:bottom w:val="none" w:sz="0" w:space="0" w:color="auto"/>
                            <w:right w:val="none" w:sz="0" w:space="0" w:color="auto"/>
                          </w:divBdr>
                          <w:divsChild>
                            <w:div w:id="1473906029">
                              <w:marLeft w:val="0"/>
                              <w:marRight w:val="0"/>
                              <w:marTop w:val="0"/>
                              <w:marBottom w:val="0"/>
                              <w:divBdr>
                                <w:top w:val="none" w:sz="0" w:space="0" w:color="auto"/>
                                <w:left w:val="none" w:sz="0" w:space="0" w:color="auto"/>
                                <w:bottom w:val="none" w:sz="0" w:space="0" w:color="auto"/>
                                <w:right w:val="none" w:sz="0" w:space="0" w:color="auto"/>
                              </w:divBdr>
                              <w:divsChild>
                                <w:div w:id="2135050698">
                                  <w:marLeft w:val="0"/>
                                  <w:marRight w:val="0"/>
                                  <w:marTop w:val="0"/>
                                  <w:marBottom w:val="0"/>
                                  <w:divBdr>
                                    <w:top w:val="none" w:sz="0" w:space="0" w:color="auto"/>
                                    <w:left w:val="none" w:sz="0" w:space="0" w:color="auto"/>
                                    <w:bottom w:val="none" w:sz="0" w:space="0" w:color="auto"/>
                                    <w:right w:val="none" w:sz="0" w:space="0" w:color="auto"/>
                                  </w:divBdr>
                                  <w:divsChild>
                                    <w:div w:id="959261102">
                                      <w:marLeft w:val="0"/>
                                      <w:marRight w:val="0"/>
                                      <w:marTop w:val="0"/>
                                      <w:marBottom w:val="0"/>
                                      <w:divBdr>
                                        <w:top w:val="none" w:sz="0" w:space="0" w:color="auto"/>
                                        <w:left w:val="none" w:sz="0" w:space="0" w:color="auto"/>
                                        <w:bottom w:val="none" w:sz="0" w:space="0" w:color="auto"/>
                                        <w:right w:val="none" w:sz="0" w:space="0" w:color="auto"/>
                                      </w:divBdr>
                                      <w:divsChild>
                                        <w:div w:id="663969777">
                                          <w:marLeft w:val="0"/>
                                          <w:marRight w:val="0"/>
                                          <w:marTop w:val="0"/>
                                          <w:marBottom w:val="0"/>
                                          <w:divBdr>
                                            <w:top w:val="none" w:sz="0" w:space="0" w:color="auto"/>
                                            <w:left w:val="none" w:sz="0" w:space="0" w:color="auto"/>
                                            <w:bottom w:val="none" w:sz="0" w:space="0" w:color="auto"/>
                                            <w:right w:val="none" w:sz="0" w:space="0" w:color="auto"/>
                                          </w:divBdr>
                                          <w:divsChild>
                                            <w:div w:id="1640374675">
                                              <w:marLeft w:val="0"/>
                                              <w:marRight w:val="0"/>
                                              <w:marTop w:val="0"/>
                                              <w:marBottom w:val="0"/>
                                              <w:divBdr>
                                                <w:top w:val="none" w:sz="0" w:space="0" w:color="auto"/>
                                                <w:left w:val="none" w:sz="0" w:space="0" w:color="auto"/>
                                                <w:bottom w:val="none" w:sz="0" w:space="0" w:color="auto"/>
                                                <w:right w:val="none" w:sz="0" w:space="0" w:color="auto"/>
                                              </w:divBdr>
                                              <w:divsChild>
                                                <w:div w:id="1270503940">
                                                  <w:marLeft w:val="0"/>
                                                  <w:marRight w:val="0"/>
                                                  <w:marTop w:val="0"/>
                                                  <w:marBottom w:val="0"/>
                                                  <w:divBdr>
                                                    <w:top w:val="none" w:sz="0" w:space="0" w:color="auto"/>
                                                    <w:left w:val="none" w:sz="0" w:space="0" w:color="auto"/>
                                                    <w:bottom w:val="none" w:sz="0" w:space="0" w:color="auto"/>
                                                    <w:right w:val="none" w:sz="0" w:space="0" w:color="auto"/>
                                                  </w:divBdr>
                                                  <w:divsChild>
                                                    <w:div w:id="203811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84101660">
      <w:bodyDiv w:val="1"/>
      <w:marLeft w:val="0"/>
      <w:marRight w:val="0"/>
      <w:marTop w:val="0"/>
      <w:marBottom w:val="0"/>
      <w:divBdr>
        <w:top w:val="none" w:sz="0" w:space="0" w:color="auto"/>
        <w:left w:val="none" w:sz="0" w:space="0" w:color="auto"/>
        <w:bottom w:val="none" w:sz="0" w:space="0" w:color="auto"/>
        <w:right w:val="none" w:sz="0" w:space="0" w:color="auto"/>
      </w:divBdr>
      <w:divsChild>
        <w:div w:id="713971574">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6645037">
      <w:bodyDiv w:val="1"/>
      <w:marLeft w:val="0"/>
      <w:marRight w:val="0"/>
      <w:marTop w:val="0"/>
      <w:marBottom w:val="0"/>
      <w:divBdr>
        <w:top w:val="none" w:sz="0" w:space="0" w:color="auto"/>
        <w:left w:val="none" w:sz="0" w:space="0" w:color="auto"/>
        <w:bottom w:val="none" w:sz="0" w:space="0" w:color="auto"/>
        <w:right w:val="none" w:sz="0" w:space="0" w:color="auto"/>
      </w:divBdr>
      <w:divsChild>
        <w:div w:id="313678460">
          <w:marLeft w:val="0"/>
          <w:marRight w:val="0"/>
          <w:marTop w:val="0"/>
          <w:marBottom w:val="0"/>
          <w:divBdr>
            <w:top w:val="none" w:sz="0" w:space="0" w:color="auto"/>
            <w:left w:val="none" w:sz="0" w:space="0" w:color="auto"/>
            <w:bottom w:val="none" w:sz="0" w:space="0" w:color="auto"/>
            <w:right w:val="none" w:sz="0" w:space="0" w:color="auto"/>
          </w:divBdr>
          <w:divsChild>
            <w:div w:id="1419405156">
              <w:marLeft w:val="0"/>
              <w:marRight w:val="0"/>
              <w:marTop w:val="0"/>
              <w:marBottom w:val="0"/>
              <w:divBdr>
                <w:top w:val="none" w:sz="0" w:space="0" w:color="auto"/>
                <w:left w:val="none" w:sz="0" w:space="0" w:color="auto"/>
                <w:bottom w:val="none" w:sz="0" w:space="0" w:color="auto"/>
                <w:right w:val="none" w:sz="0" w:space="0" w:color="auto"/>
              </w:divBdr>
              <w:divsChild>
                <w:div w:id="1263681616">
                  <w:marLeft w:val="0"/>
                  <w:marRight w:val="0"/>
                  <w:marTop w:val="0"/>
                  <w:marBottom w:val="0"/>
                  <w:divBdr>
                    <w:top w:val="none" w:sz="0" w:space="0" w:color="auto"/>
                    <w:left w:val="none" w:sz="0" w:space="0" w:color="auto"/>
                    <w:bottom w:val="none" w:sz="0" w:space="0" w:color="auto"/>
                    <w:right w:val="none" w:sz="0" w:space="0" w:color="auto"/>
                  </w:divBdr>
                  <w:divsChild>
                    <w:div w:id="619996906">
                      <w:marLeft w:val="0"/>
                      <w:marRight w:val="0"/>
                      <w:marTop w:val="0"/>
                      <w:marBottom w:val="0"/>
                      <w:divBdr>
                        <w:top w:val="none" w:sz="0" w:space="0" w:color="auto"/>
                        <w:left w:val="none" w:sz="0" w:space="0" w:color="auto"/>
                        <w:bottom w:val="none" w:sz="0" w:space="0" w:color="auto"/>
                        <w:right w:val="none" w:sz="0" w:space="0" w:color="auto"/>
                      </w:divBdr>
                      <w:divsChild>
                        <w:div w:id="1449743227">
                          <w:marLeft w:val="0"/>
                          <w:marRight w:val="0"/>
                          <w:marTop w:val="0"/>
                          <w:marBottom w:val="0"/>
                          <w:divBdr>
                            <w:top w:val="none" w:sz="0" w:space="0" w:color="auto"/>
                            <w:left w:val="none" w:sz="0" w:space="0" w:color="auto"/>
                            <w:bottom w:val="none" w:sz="0" w:space="0" w:color="auto"/>
                            <w:right w:val="none" w:sz="0" w:space="0" w:color="auto"/>
                          </w:divBdr>
                          <w:divsChild>
                            <w:div w:id="759446231">
                              <w:marLeft w:val="0"/>
                              <w:marRight w:val="0"/>
                              <w:marTop w:val="0"/>
                              <w:marBottom w:val="0"/>
                              <w:divBdr>
                                <w:top w:val="none" w:sz="0" w:space="0" w:color="auto"/>
                                <w:left w:val="none" w:sz="0" w:space="0" w:color="auto"/>
                                <w:bottom w:val="none" w:sz="0" w:space="0" w:color="auto"/>
                                <w:right w:val="none" w:sz="0" w:space="0" w:color="auto"/>
                              </w:divBdr>
                              <w:divsChild>
                                <w:div w:id="1337417599">
                                  <w:marLeft w:val="0"/>
                                  <w:marRight w:val="0"/>
                                  <w:marTop w:val="0"/>
                                  <w:marBottom w:val="0"/>
                                  <w:divBdr>
                                    <w:top w:val="none" w:sz="0" w:space="0" w:color="auto"/>
                                    <w:left w:val="none" w:sz="0" w:space="0" w:color="auto"/>
                                    <w:bottom w:val="none" w:sz="0" w:space="0" w:color="auto"/>
                                    <w:right w:val="none" w:sz="0" w:space="0" w:color="auto"/>
                                  </w:divBdr>
                                  <w:divsChild>
                                    <w:div w:id="1808281779">
                                      <w:marLeft w:val="0"/>
                                      <w:marRight w:val="0"/>
                                      <w:marTop w:val="0"/>
                                      <w:marBottom w:val="0"/>
                                      <w:divBdr>
                                        <w:top w:val="none" w:sz="0" w:space="0" w:color="auto"/>
                                        <w:left w:val="none" w:sz="0" w:space="0" w:color="auto"/>
                                        <w:bottom w:val="none" w:sz="0" w:space="0" w:color="auto"/>
                                        <w:right w:val="none" w:sz="0" w:space="0" w:color="auto"/>
                                      </w:divBdr>
                                      <w:divsChild>
                                        <w:div w:id="2119137952">
                                          <w:marLeft w:val="0"/>
                                          <w:marRight w:val="0"/>
                                          <w:marTop w:val="0"/>
                                          <w:marBottom w:val="0"/>
                                          <w:divBdr>
                                            <w:top w:val="none" w:sz="0" w:space="0" w:color="auto"/>
                                            <w:left w:val="none" w:sz="0" w:space="0" w:color="auto"/>
                                            <w:bottom w:val="none" w:sz="0" w:space="0" w:color="auto"/>
                                            <w:right w:val="none" w:sz="0" w:space="0" w:color="auto"/>
                                          </w:divBdr>
                                          <w:divsChild>
                                            <w:div w:id="1049381109">
                                              <w:marLeft w:val="0"/>
                                              <w:marRight w:val="0"/>
                                              <w:marTop w:val="0"/>
                                              <w:marBottom w:val="0"/>
                                              <w:divBdr>
                                                <w:top w:val="none" w:sz="0" w:space="0" w:color="auto"/>
                                                <w:left w:val="none" w:sz="0" w:space="0" w:color="auto"/>
                                                <w:bottom w:val="none" w:sz="0" w:space="0" w:color="auto"/>
                                                <w:right w:val="none" w:sz="0" w:space="0" w:color="auto"/>
                                              </w:divBdr>
                                              <w:divsChild>
                                                <w:div w:id="747506497">
                                                  <w:marLeft w:val="0"/>
                                                  <w:marRight w:val="0"/>
                                                  <w:marTop w:val="0"/>
                                                  <w:marBottom w:val="0"/>
                                                  <w:divBdr>
                                                    <w:top w:val="none" w:sz="0" w:space="0" w:color="auto"/>
                                                    <w:left w:val="none" w:sz="0" w:space="0" w:color="auto"/>
                                                    <w:bottom w:val="none" w:sz="0" w:space="0" w:color="auto"/>
                                                    <w:right w:val="none" w:sz="0" w:space="0" w:color="auto"/>
                                                  </w:divBdr>
                                                  <w:divsChild>
                                                    <w:div w:id="8724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686207464">
      <w:bodyDiv w:val="1"/>
      <w:marLeft w:val="0"/>
      <w:marRight w:val="0"/>
      <w:marTop w:val="0"/>
      <w:marBottom w:val="0"/>
      <w:divBdr>
        <w:top w:val="none" w:sz="0" w:space="0" w:color="auto"/>
        <w:left w:val="none" w:sz="0" w:space="0" w:color="auto"/>
        <w:bottom w:val="none" w:sz="0" w:space="0" w:color="auto"/>
        <w:right w:val="none" w:sz="0" w:space="0" w:color="auto"/>
      </w:divBdr>
      <w:divsChild>
        <w:div w:id="390423361">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22905089">
      <w:bodyDiv w:val="1"/>
      <w:marLeft w:val="0"/>
      <w:marRight w:val="0"/>
      <w:marTop w:val="0"/>
      <w:marBottom w:val="0"/>
      <w:divBdr>
        <w:top w:val="none" w:sz="0" w:space="0" w:color="auto"/>
        <w:left w:val="none" w:sz="0" w:space="0" w:color="auto"/>
        <w:bottom w:val="none" w:sz="0" w:space="0" w:color="auto"/>
        <w:right w:val="none" w:sz="0" w:space="0" w:color="auto"/>
      </w:divBdr>
      <w:divsChild>
        <w:div w:id="714819605">
          <w:marLeft w:val="0"/>
          <w:marRight w:val="0"/>
          <w:marTop w:val="0"/>
          <w:marBottom w:val="0"/>
          <w:divBdr>
            <w:top w:val="none" w:sz="0" w:space="0" w:color="auto"/>
            <w:left w:val="none" w:sz="0" w:space="0" w:color="auto"/>
            <w:bottom w:val="none" w:sz="0" w:space="0" w:color="auto"/>
            <w:right w:val="none" w:sz="0" w:space="0" w:color="auto"/>
          </w:divBdr>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22648107">
      <w:bodyDiv w:val="1"/>
      <w:marLeft w:val="0"/>
      <w:marRight w:val="0"/>
      <w:marTop w:val="0"/>
      <w:marBottom w:val="0"/>
      <w:divBdr>
        <w:top w:val="none" w:sz="0" w:space="0" w:color="auto"/>
        <w:left w:val="none" w:sz="0" w:space="0" w:color="auto"/>
        <w:bottom w:val="none" w:sz="0" w:space="0" w:color="auto"/>
        <w:right w:val="none" w:sz="0" w:space="0" w:color="auto"/>
      </w:divBdr>
      <w:divsChild>
        <w:div w:id="1496604845">
          <w:marLeft w:val="0"/>
          <w:marRight w:val="0"/>
          <w:marTop w:val="0"/>
          <w:marBottom w:val="0"/>
          <w:divBdr>
            <w:top w:val="none" w:sz="0" w:space="0" w:color="auto"/>
            <w:left w:val="none" w:sz="0" w:space="0" w:color="auto"/>
            <w:bottom w:val="none" w:sz="0" w:space="0" w:color="auto"/>
            <w:right w:val="none" w:sz="0" w:space="0" w:color="auto"/>
          </w:divBdr>
        </w:div>
      </w:divsChild>
    </w:div>
    <w:div w:id="1843084193">
      <w:bodyDiv w:val="1"/>
      <w:marLeft w:val="0"/>
      <w:marRight w:val="0"/>
      <w:marTop w:val="0"/>
      <w:marBottom w:val="0"/>
      <w:divBdr>
        <w:top w:val="none" w:sz="0" w:space="0" w:color="auto"/>
        <w:left w:val="none" w:sz="0" w:space="0" w:color="auto"/>
        <w:bottom w:val="none" w:sz="0" w:space="0" w:color="auto"/>
        <w:right w:val="none" w:sz="0" w:space="0" w:color="auto"/>
      </w:divBdr>
      <w:divsChild>
        <w:div w:id="1998876736">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889953932">
      <w:bodyDiv w:val="1"/>
      <w:marLeft w:val="0"/>
      <w:marRight w:val="0"/>
      <w:marTop w:val="0"/>
      <w:marBottom w:val="0"/>
      <w:divBdr>
        <w:top w:val="none" w:sz="0" w:space="0" w:color="auto"/>
        <w:left w:val="none" w:sz="0" w:space="0" w:color="auto"/>
        <w:bottom w:val="none" w:sz="0" w:space="0" w:color="auto"/>
        <w:right w:val="none" w:sz="0" w:space="0" w:color="auto"/>
      </w:divBdr>
      <w:divsChild>
        <w:div w:id="26150452">
          <w:marLeft w:val="0"/>
          <w:marRight w:val="0"/>
          <w:marTop w:val="0"/>
          <w:marBottom w:val="0"/>
          <w:divBdr>
            <w:top w:val="none" w:sz="0" w:space="0" w:color="auto"/>
            <w:left w:val="none" w:sz="0" w:space="0" w:color="auto"/>
            <w:bottom w:val="none" w:sz="0" w:space="0" w:color="auto"/>
            <w:right w:val="none" w:sz="0" w:space="0" w:color="auto"/>
          </w:divBdr>
        </w:div>
      </w:divsChild>
    </w:div>
    <w:div w:id="1896314038">
      <w:bodyDiv w:val="1"/>
      <w:marLeft w:val="0"/>
      <w:marRight w:val="0"/>
      <w:marTop w:val="0"/>
      <w:marBottom w:val="0"/>
      <w:divBdr>
        <w:top w:val="none" w:sz="0" w:space="0" w:color="auto"/>
        <w:left w:val="none" w:sz="0" w:space="0" w:color="auto"/>
        <w:bottom w:val="none" w:sz="0" w:space="0" w:color="auto"/>
        <w:right w:val="none" w:sz="0" w:space="0" w:color="auto"/>
      </w:divBdr>
      <w:divsChild>
        <w:div w:id="1201940205">
          <w:marLeft w:val="0"/>
          <w:marRight w:val="0"/>
          <w:marTop w:val="0"/>
          <w:marBottom w:val="0"/>
          <w:divBdr>
            <w:top w:val="none" w:sz="0" w:space="0" w:color="auto"/>
            <w:left w:val="none" w:sz="0" w:space="0" w:color="auto"/>
            <w:bottom w:val="none" w:sz="0" w:space="0" w:color="auto"/>
            <w:right w:val="none" w:sz="0" w:space="0" w:color="auto"/>
          </w:divBdr>
          <w:divsChild>
            <w:div w:id="750850248">
              <w:marLeft w:val="0"/>
              <w:marRight w:val="0"/>
              <w:marTop w:val="0"/>
              <w:marBottom w:val="0"/>
              <w:divBdr>
                <w:top w:val="none" w:sz="0" w:space="0" w:color="auto"/>
                <w:left w:val="none" w:sz="0" w:space="0" w:color="auto"/>
                <w:bottom w:val="none" w:sz="0" w:space="0" w:color="auto"/>
                <w:right w:val="none" w:sz="0" w:space="0" w:color="auto"/>
              </w:divBdr>
              <w:divsChild>
                <w:div w:id="1487093145">
                  <w:marLeft w:val="0"/>
                  <w:marRight w:val="0"/>
                  <w:marTop w:val="0"/>
                  <w:marBottom w:val="0"/>
                  <w:divBdr>
                    <w:top w:val="none" w:sz="0" w:space="0" w:color="auto"/>
                    <w:left w:val="none" w:sz="0" w:space="0" w:color="auto"/>
                    <w:bottom w:val="none" w:sz="0" w:space="0" w:color="auto"/>
                    <w:right w:val="none" w:sz="0" w:space="0" w:color="auto"/>
                  </w:divBdr>
                  <w:divsChild>
                    <w:div w:id="635841508">
                      <w:marLeft w:val="0"/>
                      <w:marRight w:val="0"/>
                      <w:marTop w:val="0"/>
                      <w:marBottom w:val="0"/>
                      <w:divBdr>
                        <w:top w:val="none" w:sz="0" w:space="0" w:color="auto"/>
                        <w:left w:val="none" w:sz="0" w:space="0" w:color="auto"/>
                        <w:bottom w:val="none" w:sz="0" w:space="0" w:color="auto"/>
                        <w:right w:val="none" w:sz="0" w:space="0" w:color="auto"/>
                      </w:divBdr>
                      <w:divsChild>
                        <w:div w:id="1837912778">
                          <w:marLeft w:val="0"/>
                          <w:marRight w:val="0"/>
                          <w:marTop w:val="0"/>
                          <w:marBottom w:val="0"/>
                          <w:divBdr>
                            <w:top w:val="none" w:sz="0" w:space="0" w:color="auto"/>
                            <w:left w:val="none" w:sz="0" w:space="0" w:color="auto"/>
                            <w:bottom w:val="none" w:sz="0" w:space="0" w:color="auto"/>
                            <w:right w:val="none" w:sz="0" w:space="0" w:color="auto"/>
                          </w:divBdr>
                          <w:divsChild>
                            <w:div w:id="1480880422">
                              <w:marLeft w:val="0"/>
                              <w:marRight w:val="0"/>
                              <w:marTop w:val="0"/>
                              <w:marBottom w:val="0"/>
                              <w:divBdr>
                                <w:top w:val="none" w:sz="0" w:space="0" w:color="auto"/>
                                <w:left w:val="none" w:sz="0" w:space="0" w:color="auto"/>
                                <w:bottom w:val="none" w:sz="0" w:space="0" w:color="auto"/>
                                <w:right w:val="none" w:sz="0" w:space="0" w:color="auto"/>
                              </w:divBdr>
                              <w:divsChild>
                                <w:div w:id="333414231">
                                  <w:marLeft w:val="0"/>
                                  <w:marRight w:val="0"/>
                                  <w:marTop w:val="0"/>
                                  <w:marBottom w:val="0"/>
                                  <w:divBdr>
                                    <w:top w:val="none" w:sz="0" w:space="0" w:color="auto"/>
                                    <w:left w:val="none" w:sz="0" w:space="0" w:color="auto"/>
                                    <w:bottom w:val="none" w:sz="0" w:space="0" w:color="auto"/>
                                    <w:right w:val="none" w:sz="0" w:space="0" w:color="auto"/>
                                  </w:divBdr>
                                  <w:divsChild>
                                    <w:div w:id="1518932620">
                                      <w:marLeft w:val="0"/>
                                      <w:marRight w:val="0"/>
                                      <w:marTop w:val="0"/>
                                      <w:marBottom w:val="0"/>
                                      <w:divBdr>
                                        <w:top w:val="none" w:sz="0" w:space="0" w:color="auto"/>
                                        <w:left w:val="none" w:sz="0" w:space="0" w:color="auto"/>
                                        <w:bottom w:val="none" w:sz="0" w:space="0" w:color="auto"/>
                                        <w:right w:val="none" w:sz="0" w:space="0" w:color="auto"/>
                                      </w:divBdr>
                                      <w:divsChild>
                                        <w:div w:id="1129740292">
                                          <w:marLeft w:val="0"/>
                                          <w:marRight w:val="0"/>
                                          <w:marTop w:val="0"/>
                                          <w:marBottom w:val="0"/>
                                          <w:divBdr>
                                            <w:top w:val="none" w:sz="0" w:space="0" w:color="auto"/>
                                            <w:left w:val="none" w:sz="0" w:space="0" w:color="auto"/>
                                            <w:bottom w:val="none" w:sz="0" w:space="0" w:color="auto"/>
                                            <w:right w:val="none" w:sz="0" w:space="0" w:color="auto"/>
                                          </w:divBdr>
                                          <w:divsChild>
                                            <w:div w:id="1531606376">
                                              <w:marLeft w:val="0"/>
                                              <w:marRight w:val="0"/>
                                              <w:marTop w:val="0"/>
                                              <w:marBottom w:val="0"/>
                                              <w:divBdr>
                                                <w:top w:val="none" w:sz="0" w:space="0" w:color="auto"/>
                                                <w:left w:val="none" w:sz="0" w:space="0" w:color="auto"/>
                                                <w:bottom w:val="none" w:sz="0" w:space="0" w:color="auto"/>
                                                <w:right w:val="none" w:sz="0" w:space="0" w:color="auto"/>
                                              </w:divBdr>
                                              <w:divsChild>
                                                <w:div w:id="981345568">
                                                  <w:marLeft w:val="0"/>
                                                  <w:marRight w:val="0"/>
                                                  <w:marTop w:val="0"/>
                                                  <w:marBottom w:val="0"/>
                                                  <w:divBdr>
                                                    <w:top w:val="none" w:sz="0" w:space="0" w:color="auto"/>
                                                    <w:left w:val="none" w:sz="0" w:space="0" w:color="auto"/>
                                                    <w:bottom w:val="none" w:sz="0" w:space="0" w:color="auto"/>
                                                    <w:right w:val="none" w:sz="0" w:space="0" w:color="auto"/>
                                                  </w:divBdr>
                                                  <w:divsChild>
                                                    <w:div w:id="194407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8294642">
      <w:bodyDiv w:val="1"/>
      <w:marLeft w:val="0"/>
      <w:marRight w:val="0"/>
      <w:marTop w:val="0"/>
      <w:marBottom w:val="0"/>
      <w:divBdr>
        <w:top w:val="none" w:sz="0" w:space="0" w:color="auto"/>
        <w:left w:val="none" w:sz="0" w:space="0" w:color="auto"/>
        <w:bottom w:val="none" w:sz="0" w:space="0" w:color="auto"/>
        <w:right w:val="none" w:sz="0" w:space="0" w:color="auto"/>
      </w:divBdr>
      <w:divsChild>
        <w:div w:id="2031368059">
          <w:marLeft w:val="0"/>
          <w:marRight w:val="0"/>
          <w:marTop w:val="0"/>
          <w:marBottom w:val="0"/>
          <w:divBdr>
            <w:top w:val="none" w:sz="0" w:space="0" w:color="auto"/>
            <w:left w:val="none" w:sz="0" w:space="0" w:color="auto"/>
            <w:bottom w:val="none" w:sz="0" w:space="0" w:color="auto"/>
            <w:right w:val="none" w:sz="0" w:space="0" w:color="auto"/>
          </w:divBdr>
        </w:div>
      </w:divsChild>
    </w:div>
    <w:div w:id="1932662861">
      <w:bodyDiv w:val="1"/>
      <w:marLeft w:val="0"/>
      <w:marRight w:val="0"/>
      <w:marTop w:val="0"/>
      <w:marBottom w:val="0"/>
      <w:divBdr>
        <w:top w:val="none" w:sz="0" w:space="0" w:color="auto"/>
        <w:left w:val="none" w:sz="0" w:space="0" w:color="auto"/>
        <w:bottom w:val="none" w:sz="0" w:space="0" w:color="auto"/>
        <w:right w:val="none" w:sz="0" w:space="0" w:color="auto"/>
      </w:divBdr>
      <w:divsChild>
        <w:div w:id="574631502">
          <w:marLeft w:val="0"/>
          <w:marRight w:val="0"/>
          <w:marTop w:val="0"/>
          <w:marBottom w:val="0"/>
          <w:divBdr>
            <w:top w:val="none" w:sz="0" w:space="0" w:color="auto"/>
            <w:left w:val="none" w:sz="0" w:space="0" w:color="auto"/>
            <w:bottom w:val="none" w:sz="0" w:space="0" w:color="auto"/>
            <w:right w:val="none" w:sz="0" w:space="0" w:color="auto"/>
          </w:divBdr>
          <w:divsChild>
            <w:div w:id="33576787">
              <w:marLeft w:val="0"/>
              <w:marRight w:val="0"/>
              <w:marTop w:val="0"/>
              <w:marBottom w:val="0"/>
              <w:divBdr>
                <w:top w:val="none" w:sz="0" w:space="0" w:color="auto"/>
                <w:left w:val="none" w:sz="0" w:space="0" w:color="auto"/>
                <w:bottom w:val="none" w:sz="0" w:space="0" w:color="auto"/>
                <w:right w:val="none" w:sz="0" w:space="0" w:color="auto"/>
              </w:divBdr>
              <w:divsChild>
                <w:div w:id="485778986">
                  <w:marLeft w:val="0"/>
                  <w:marRight w:val="0"/>
                  <w:marTop w:val="0"/>
                  <w:marBottom w:val="0"/>
                  <w:divBdr>
                    <w:top w:val="none" w:sz="0" w:space="0" w:color="auto"/>
                    <w:left w:val="none" w:sz="0" w:space="0" w:color="auto"/>
                    <w:bottom w:val="none" w:sz="0" w:space="0" w:color="auto"/>
                    <w:right w:val="none" w:sz="0" w:space="0" w:color="auto"/>
                  </w:divBdr>
                  <w:divsChild>
                    <w:div w:id="1452479997">
                      <w:marLeft w:val="0"/>
                      <w:marRight w:val="0"/>
                      <w:marTop w:val="0"/>
                      <w:marBottom w:val="0"/>
                      <w:divBdr>
                        <w:top w:val="none" w:sz="0" w:space="0" w:color="auto"/>
                        <w:left w:val="none" w:sz="0" w:space="0" w:color="auto"/>
                        <w:bottom w:val="none" w:sz="0" w:space="0" w:color="auto"/>
                        <w:right w:val="none" w:sz="0" w:space="0" w:color="auto"/>
                      </w:divBdr>
                      <w:divsChild>
                        <w:div w:id="1398431302">
                          <w:marLeft w:val="0"/>
                          <w:marRight w:val="0"/>
                          <w:marTop w:val="0"/>
                          <w:marBottom w:val="0"/>
                          <w:divBdr>
                            <w:top w:val="none" w:sz="0" w:space="0" w:color="auto"/>
                            <w:left w:val="none" w:sz="0" w:space="0" w:color="auto"/>
                            <w:bottom w:val="none" w:sz="0" w:space="0" w:color="auto"/>
                            <w:right w:val="none" w:sz="0" w:space="0" w:color="auto"/>
                          </w:divBdr>
                          <w:divsChild>
                            <w:div w:id="535703110">
                              <w:marLeft w:val="0"/>
                              <w:marRight w:val="0"/>
                              <w:marTop w:val="0"/>
                              <w:marBottom w:val="0"/>
                              <w:divBdr>
                                <w:top w:val="none" w:sz="0" w:space="0" w:color="auto"/>
                                <w:left w:val="none" w:sz="0" w:space="0" w:color="auto"/>
                                <w:bottom w:val="none" w:sz="0" w:space="0" w:color="auto"/>
                                <w:right w:val="none" w:sz="0" w:space="0" w:color="auto"/>
                              </w:divBdr>
                              <w:divsChild>
                                <w:div w:id="851451713">
                                  <w:marLeft w:val="0"/>
                                  <w:marRight w:val="0"/>
                                  <w:marTop w:val="0"/>
                                  <w:marBottom w:val="0"/>
                                  <w:divBdr>
                                    <w:top w:val="none" w:sz="0" w:space="0" w:color="auto"/>
                                    <w:left w:val="none" w:sz="0" w:space="0" w:color="auto"/>
                                    <w:bottom w:val="none" w:sz="0" w:space="0" w:color="auto"/>
                                    <w:right w:val="none" w:sz="0" w:space="0" w:color="auto"/>
                                  </w:divBdr>
                                  <w:divsChild>
                                    <w:div w:id="1807048398">
                                      <w:marLeft w:val="0"/>
                                      <w:marRight w:val="0"/>
                                      <w:marTop w:val="0"/>
                                      <w:marBottom w:val="0"/>
                                      <w:divBdr>
                                        <w:top w:val="none" w:sz="0" w:space="0" w:color="auto"/>
                                        <w:left w:val="none" w:sz="0" w:space="0" w:color="auto"/>
                                        <w:bottom w:val="none" w:sz="0" w:space="0" w:color="auto"/>
                                        <w:right w:val="none" w:sz="0" w:space="0" w:color="auto"/>
                                      </w:divBdr>
                                      <w:divsChild>
                                        <w:div w:id="1688143318">
                                          <w:marLeft w:val="0"/>
                                          <w:marRight w:val="0"/>
                                          <w:marTop w:val="0"/>
                                          <w:marBottom w:val="0"/>
                                          <w:divBdr>
                                            <w:top w:val="none" w:sz="0" w:space="0" w:color="auto"/>
                                            <w:left w:val="none" w:sz="0" w:space="0" w:color="auto"/>
                                            <w:bottom w:val="none" w:sz="0" w:space="0" w:color="auto"/>
                                            <w:right w:val="none" w:sz="0" w:space="0" w:color="auto"/>
                                          </w:divBdr>
                                          <w:divsChild>
                                            <w:div w:id="1966502349">
                                              <w:marLeft w:val="0"/>
                                              <w:marRight w:val="0"/>
                                              <w:marTop w:val="0"/>
                                              <w:marBottom w:val="0"/>
                                              <w:divBdr>
                                                <w:top w:val="none" w:sz="0" w:space="0" w:color="auto"/>
                                                <w:left w:val="none" w:sz="0" w:space="0" w:color="auto"/>
                                                <w:bottom w:val="none" w:sz="0" w:space="0" w:color="auto"/>
                                                <w:right w:val="none" w:sz="0" w:space="0" w:color="auto"/>
                                              </w:divBdr>
                                              <w:divsChild>
                                                <w:div w:id="491603068">
                                                  <w:marLeft w:val="0"/>
                                                  <w:marRight w:val="0"/>
                                                  <w:marTop w:val="0"/>
                                                  <w:marBottom w:val="0"/>
                                                  <w:divBdr>
                                                    <w:top w:val="none" w:sz="0" w:space="0" w:color="auto"/>
                                                    <w:left w:val="none" w:sz="0" w:space="0" w:color="auto"/>
                                                    <w:bottom w:val="none" w:sz="0" w:space="0" w:color="auto"/>
                                                    <w:right w:val="none" w:sz="0" w:space="0" w:color="auto"/>
                                                  </w:divBdr>
                                                  <w:divsChild>
                                                    <w:div w:id="777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57116410">
      <w:bodyDiv w:val="1"/>
      <w:marLeft w:val="0"/>
      <w:marRight w:val="0"/>
      <w:marTop w:val="0"/>
      <w:marBottom w:val="0"/>
      <w:divBdr>
        <w:top w:val="none" w:sz="0" w:space="0" w:color="auto"/>
        <w:left w:val="none" w:sz="0" w:space="0" w:color="auto"/>
        <w:bottom w:val="none" w:sz="0" w:space="0" w:color="auto"/>
        <w:right w:val="none" w:sz="0" w:space="0" w:color="auto"/>
      </w:divBdr>
      <w:divsChild>
        <w:div w:id="550190418">
          <w:marLeft w:val="0"/>
          <w:marRight w:val="0"/>
          <w:marTop w:val="0"/>
          <w:marBottom w:val="0"/>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8159271">
      <w:bodyDiv w:val="1"/>
      <w:marLeft w:val="0"/>
      <w:marRight w:val="0"/>
      <w:marTop w:val="0"/>
      <w:marBottom w:val="0"/>
      <w:divBdr>
        <w:top w:val="none" w:sz="0" w:space="0" w:color="auto"/>
        <w:left w:val="none" w:sz="0" w:space="0" w:color="auto"/>
        <w:bottom w:val="none" w:sz="0" w:space="0" w:color="auto"/>
        <w:right w:val="none" w:sz="0" w:space="0" w:color="auto"/>
      </w:divBdr>
      <w:divsChild>
        <w:div w:id="1435632583">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6D7E2C-F288-4F8A-AEA3-8D7C5DA69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2398</Words>
  <Characters>1367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5</cp:revision>
  <cp:lastPrinted>2021-09-09T02:05:00Z</cp:lastPrinted>
  <dcterms:created xsi:type="dcterms:W3CDTF">2026-08-04T08:59:00Z</dcterms:created>
  <dcterms:modified xsi:type="dcterms:W3CDTF">2026-08-04T09:05:00Z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