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3C670" w14:textId="77777777" w:rsidR="007F3584" w:rsidRDefault="007F3584" w:rsidP="007F3584">
      <w:pPr>
        <w:pStyle w:val="Default"/>
        <w:tabs>
          <w:tab w:val="left" w:pos="5387"/>
        </w:tabs>
        <w:ind w:right="2686"/>
        <w:jc w:val="both"/>
        <w:rPr>
          <w:iCs/>
        </w:rPr>
      </w:pPr>
    </w:p>
    <w:p w14:paraId="5C884C3C" w14:textId="77777777" w:rsidR="00A27526" w:rsidRPr="005C4458" w:rsidRDefault="00A27526" w:rsidP="007F3584">
      <w:pPr>
        <w:pStyle w:val="Default"/>
        <w:tabs>
          <w:tab w:val="left" w:pos="5387"/>
        </w:tabs>
        <w:ind w:right="2686"/>
        <w:jc w:val="both"/>
        <w:rPr>
          <w:iCs/>
        </w:rPr>
      </w:pPr>
    </w:p>
    <w:p w14:paraId="5BDD3E68" w14:textId="7A7421AE" w:rsidR="00B74FDD" w:rsidRPr="005C4458" w:rsidRDefault="00B74FDD" w:rsidP="00B74FDD">
      <w:pPr>
        <w:pStyle w:val="Default"/>
        <w:tabs>
          <w:tab w:val="left" w:pos="5387"/>
        </w:tabs>
        <w:ind w:right="4103"/>
        <w:jc w:val="both"/>
        <w:rPr>
          <w:i/>
        </w:rPr>
      </w:pPr>
      <w:r w:rsidRPr="005C4458">
        <w:rPr>
          <w:i/>
        </w:rPr>
        <w:t xml:space="preserve">Par </w:t>
      </w:r>
      <w:r w:rsidR="00563B12" w:rsidRPr="005C4458">
        <w:rPr>
          <w:i/>
        </w:rPr>
        <w:t>atklāta konkursa</w:t>
      </w:r>
      <w:r w:rsidRPr="005C4458">
        <w:rPr>
          <w:i/>
        </w:rPr>
        <w:t xml:space="preserve"> “Autobusu piegāde” (ID Nr. RS 2026/17) nolikuma prasībām</w:t>
      </w:r>
    </w:p>
    <w:p w14:paraId="60CCE50F" w14:textId="77777777" w:rsidR="007F3584" w:rsidRPr="005C4458" w:rsidRDefault="007F3584" w:rsidP="007F3584">
      <w:pPr>
        <w:ind w:right="417"/>
        <w:rPr>
          <w:i/>
          <w:lang w:val="lv-LV"/>
        </w:rPr>
      </w:pPr>
    </w:p>
    <w:p w14:paraId="2F7C4F3C" w14:textId="73B5B797" w:rsidR="007F3584" w:rsidRPr="005C4458" w:rsidRDefault="007F3584" w:rsidP="007F3584">
      <w:pPr>
        <w:tabs>
          <w:tab w:val="right" w:pos="9355"/>
        </w:tabs>
        <w:ind w:right="-45" w:firstLine="426"/>
        <w:jc w:val="both"/>
        <w:rPr>
          <w:lang w:val="lv-LV"/>
        </w:rPr>
      </w:pPr>
      <w:r w:rsidRPr="005C4458">
        <w:rPr>
          <w:lang w:val="lv-LV"/>
        </w:rPr>
        <w:t>Rīgas pašvaldības sabiedrības ar ierobežotu atbildību „Rīgas satiksme” (turpmāk – Pasūtītājs) Iepirkuma komisija no iespējamā pretendenta ir</w:t>
      </w:r>
      <w:r w:rsidR="00B74FDD" w:rsidRPr="005C4458">
        <w:rPr>
          <w:lang w:val="lv-LV"/>
        </w:rPr>
        <w:t xml:space="preserve"> saņēmusi</w:t>
      </w:r>
      <w:r w:rsidRPr="005C4458">
        <w:rPr>
          <w:lang w:val="lv-LV"/>
        </w:rPr>
        <w:t xml:space="preserve"> lūgumu sniegt atbildes uz jautājumiem par </w:t>
      </w:r>
      <w:r w:rsidR="00A9458B" w:rsidRPr="005C4458">
        <w:rPr>
          <w:lang w:val="lv-LV"/>
        </w:rPr>
        <w:t xml:space="preserve"> atklāt</w:t>
      </w:r>
      <w:r w:rsidR="00563B12" w:rsidRPr="005C4458">
        <w:rPr>
          <w:lang w:val="lv-LV"/>
        </w:rPr>
        <w:t>a</w:t>
      </w:r>
      <w:r w:rsidR="00A9458B" w:rsidRPr="005C4458">
        <w:rPr>
          <w:lang w:val="lv-LV"/>
        </w:rPr>
        <w:t xml:space="preserve"> konkurs</w:t>
      </w:r>
      <w:r w:rsidR="00563B12" w:rsidRPr="005C4458">
        <w:rPr>
          <w:lang w:val="lv-LV"/>
        </w:rPr>
        <w:t>a</w:t>
      </w:r>
      <w:r w:rsidR="00A9458B" w:rsidRPr="005C4458">
        <w:rPr>
          <w:lang w:val="lv-LV"/>
        </w:rPr>
        <w:t xml:space="preserve"> </w:t>
      </w:r>
      <w:r w:rsidR="00A47A54" w:rsidRPr="005C4458">
        <w:rPr>
          <w:lang w:val="lv-LV"/>
        </w:rPr>
        <w:t>“Autobusu piegāde” (ID Nr. RS 2026/17) (turpmāk – iepirkuma procedūra) nolikuma prasībām.</w:t>
      </w:r>
    </w:p>
    <w:p w14:paraId="7DB09D8A" w14:textId="77777777" w:rsidR="00403444" w:rsidRPr="005C4458" w:rsidRDefault="00403444" w:rsidP="00802F8C">
      <w:pPr>
        <w:ind w:right="-8"/>
        <w:jc w:val="both"/>
        <w:rPr>
          <w:lang w:val="lv-LV"/>
        </w:rPr>
      </w:pPr>
    </w:p>
    <w:p w14:paraId="21E251A2" w14:textId="06BD07EA" w:rsidR="00031075" w:rsidRPr="005C4458" w:rsidRDefault="007F5667" w:rsidP="00031075">
      <w:pPr>
        <w:ind w:right="-8"/>
        <w:jc w:val="both"/>
        <w:rPr>
          <w:b/>
          <w:bCs/>
          <w:lang w:val="lv-LV"/>
        </w:rPr>
      </w:pPr>
      <w:r w:rsidRPr="005C4458">
        <w:rPr>
          <w:b/>
          <w:bCs/>
          <w:lang w:val="lv-LV"/>
        </w:rPr>
        <w:t>1.j</w:t>
      </w:r>
      <w:r w:rsidR="00031075" w:rsidRPr="005C4458">
        <w:rPr>
          <w:b/>
          <w:bCs/>
          <w:lang w:val="lv-LV"/>
        </w:rPr>
        <w:t>autājums:</w:t>
      </w:r>
    </w:p>
    <w:p w14:paraId="4FD64E7C" w14:textId="77777777" w:rsidR="009239D5" w:rsidRPr="005C4458" w:rsidRDefault="009239D5" w:rsidP="009239D5">
      <w:pPr>
        <w:ind w:right="-8"/>
        <w:jc w:val="both"/>
        <w:rPr>
          <w:lang w:val="lv-LV"/>
        </w:rPr>
      </w:pPr>
      <w:r w:rsidRPr="005C4458">
        <w:rPr>
          <w:lang w:val="lv-LV"/>
        </w:rPr>
        <w:t>Lūdzam sniegt precizējumu par Tehniskās specifikācijas 6.1. punktu “Darba bremžu sistēma”, kas ietverts 3.2. pielikumā “Tehniskā specifikācija 18 m dīzeļautobusiem”.</w:t>
      </w:r>
    </w:p>
    <w:p w14:paraId="6B8DDE22" w14:textId="77777777" w:rsidR="009239D5" w:rsidRPr="005C4458" w:rsidRDefault="009239D5" w:rsidP="009239D5">
      <w:pPr>
        <w:ind w:right="-8"/>
        <w:jc w:val="both"/>
        <w:rPr>
          <w:lang w:val="lv-LV"/>
        </w:rPr>
      </w:pPr>
      <w:r w:rsidRPr="005C4458">
        <w:rPr>
          <w:lang w:val="lv-LV"/>
        </w:rPr>
        <w:t>Specifikācijā ir noteikts:</w:t>
      </w:r>
    </w:p>
    <w:p w14:paraId="3C8FBE8E" w14:textId="77777777" w:rsidR="009239D5" w:rsidRPr="005C4458" w:rsidRDefault="009239D5" w:rsidP="009239D5">
      <w:pPr>
        <w:ind w:right="-8"/>
        <w:jc w:val="both"/>
        <w:rPr>
          <w:lang w:val="lv-LV"/>
        </w:rPr>
      </w:pPr>
      <w:r w:rsidRPr="005C4458">
        <w:rPr>
          <w:lang w:val="lv-LV"/>
        </w:rPr>
        <w:t>“Bremžu uzlikām jābūt izgatavotām no azbestu nesaturoša materiāla. Darba bremžu nodiluma regulēšanai jābūt automātiskai. Nolietotu bremžu uzliku pārbaudei un nomaiņai jābūt viegli veicamai, izmantojot transportlīdzekļa komplektācijā esošos instrumentus vai aprīkojumu.</w:t>
      </w:r>
    </w:p>
    <w:p w14:paraId="718E1F54" w14:textId="77777777" w:rsidR="009239D5" w:rsidRPr="005C4458" w:rsidRDefault="009239D5" w:rsidP="009239D5">
      <w:pPr>
        <w:ind w:right="-8"/>
        <w:jc w:val="both"/>
        <w:rPr>
          <w:lang w:val="lv-LV"/>
        </w:rPr>
      </w:pPr>
      <w:r w:rsidRPr="005C4458">
        <w:rPr>
          <w:lang w:val="lv-LV"/>
        </w:rPr>
        <w:t>Riteņu demontāža šim nolūkam nav pieļaujama. Bremžu uzliku nodilums jākontrolē ar indikatorierīcēm, kas nodrošina vadītājam vizuālu signālu, kad nepieciešama to nomaiņa.”</w:t>
      </w:r>
    </w:p>
    <w:p w14:paraId="7454E03C" w14:textId="77777777" w:rsidR="009239D5" w:rsidRPr="005C4458" w:rsidRDefault="009239D5" w:rsidP="009239D5">
      <w:pPr>
        <w:ind w:right="-8"/>
        <w:jc w:val="both"/>
        <w:rPr>
          <w:lang w:val="lv-LV"/>
        </w:rPr>
      </w:pPr>
      <w:r w:rsidRPr="005C4458">
        <w:rPr>
          <w:lang w:val="lv-LV"/>
        </w:rPr>
        <w:t xml:space="preserve">Vai Jūs varētu precizēt, vai prasība </w:t>
      </w:r>
      <w:r w:rsidRPr="005C4458">
        <w:rPr>
          <w:b/>
          <w:bCs/>
          <w:lang w:val="lv-LV"/>
        </w:rPr>
        <w:t>“riteņu demontāža šim nolūkam nav pieļaujama”</w:t>
      </w:r>
      <w:r w:rsidRPr="005C4458">
        <w:rPr>
          <w:lang w:val="lv-LV"/>
        </w:rPr>
        <w:t xml:space="preserve"> attiecas uz:</w:t>
      </w:r>
    </w:p>
    <w:p w14:paraId="772B4E69" w14:textId="77777777" w:rsidR="009239D5" w:rsidRPr="005C4458" w:rsidRDefault="009239D5" w:rsidP="009239D5">
      <w:pPr>
        <w:numPr>
          <w:ilvl w:val="0"/>
          <w:numId w:val="14"/>
        </w:numPr>
        <w:ind w:right="-8"/>
        <w:jc w:val="both"/>
        <w:rPr>
          <w:lang w:val="lv-LV"/>
        </w:rPr>
      </w:pPr>
      <w:r w:rsidRPr="005C4458">
        <w:rPr>
          <w:lang w:val="lv-LV"/>
        </w:rPr>
        <w:t>gan bremžu uzliku nodiluma pārbaudi, gan bremžu uzliku nomaiņu, vai</w:t>
      </w:r>
    </w:p>
    <w:p w14:paraId="536C12A5" w14:textId="77777777" w:rsidR="009239D5" w:rsidRPr="005C4458" w:rsidRDefault="009239D5" w:rsidP="009239D5">
      <w:pPr>
        <w:numPr>
          <w:ilvl w:val="0"/>
          <w:numId w:val="14"/>
        </w:numPr>
        <w:ind w:right="-8"/>
        <w:jc w:val="both"/>
        <w:rPr>
          <w:lang w:val="lv-LV"/>
        </w:rPr>
      </w:pPr>
      <w:r w:rsidRPr="005C4458">
        <w:rPr>
          <w:lang w:val="lv-LV"/>
        </w:rPr>
        <w:t>tikai uz bremžu uzliku nodiluma pārbaudi, savukārt riteņu demontāža bremžu uzliku nomaiņas veikšanai ir pieļaujama?</w:t>
      </w:r>
    </w:p>
    <w:p w14:paraId="7414318F" w14:textId="77777777" w:rsidR="009239D5" w:rsidRPr="005C4458" w:rsidRDefault="009239D5" w:rsidP="009239D5">
      <w:pPr>
        <w:ind w:right="-8"/>
        <w:jc w:val="both"/>
        <w:rPr>
          <w:lang w:val="lv-LV"/>
        </w:rPr>
      </w:pPr>
      <w:r w:rsidRPr="005C4458">
        <w:rPr>
          <w:lang w:val="lv-LV"/>
        </w:rPr>
        <w:t>Būsim pateicīgi par precizējumu, lai nodrošinātu, ka visi pretendenti šo prasību interpretē vienādi.</w:t>
      </w:r>
    </w:p>
    <w:p w14:paraId="637F7EF6" w14:textId="77777777" w:rsidR="00161FD8" w:rsidRPr="005C4458" w:rsidRDefault="00161FD8" w:rsidP="00161FD8">
      <w:pPr>
        <w:tabs>
          <w:tab w:val="left" w:pos="1892"/>
        </w:tabs>
        <w:ind w:right="-8"/>
        <w:jc w:val="center"/>
        <w:rPr>
          <w:i/>
          <w:iCs/>
          <w:lang w:val="lv-LV"/>
        </w:rPr>
      </w:pPr>
      <w:r w:rsidRPr="005C4458">
        <w:rPr>
          <w:i/>
          <w:iCs/>
          <w:lang w:val="lv-LV"/>
        </w:rPr>
        <w:t>(Tulkots no angļu valodas izmantojot mašīntulkošanas rīku “Copilot”)</w:t>
      </w:r>
    </w:p>
    <w:p w14:paraId="2AA36FEE" w14:textId="77777777" w:rsidR="00D24397" w:rsidRPr="005C4458" w:rsidRDefault="00D24397" w:rsidP="007F3584">
      <w:pPr>
        <w:ind w:right="-8"/>
        <w:jc w:val="both"/>
        <w:rPr>
          <w:lang w:val="lv-LV"/>
        </w:rPr>
      </w:pPr>
    </w:p>
    <w:p w14:paraId="634FBA5E" w14:textId="77777777" w:rsidR="00DC71FA" w:rsidRPr="005C4458" w:rsidRDefault="00031075" w:rsidP="00DC71FA">
      <w:pPr>
        <w:ind w:right="-8"/>
        <w:jc w:val="both"/>
        <w:rPr>
          <w:b/>
          <w:bCs/>
          <w:lang w:val="lv-LV"/>
        </w:rPr>
      </w:pPr>
      <w:r w:rsidRPr="005C4458">
        <w:rPr>
          <w:b/>
          <w:bCs/>
          <w:lang w:val="lv-LV"/>
        </w:rPr>
        <w:t>A</w:t>
      </w:r>
      <w:r w:rsidR="007F3584" w:rsidRPr="005C4458">
        <w:rPr>
          <w:b/>
          <w:bCs/>
          <w:lang w:val="lv-LV"/>
        </w:rPr>
        <w:t>tbilde:</w:t>
      </w:r>
    </w:p>
    <w:p w14:paraId="5D4A6E3F" w14:textId="4BEE5BBC" w:rsidR="00DE004F" w:rsidRPr="005C4458" w:rsidRDefault="00DE004F" w:rsidP="00DE004F">
      <w:pPr>
        <w:ind w:right="372" w:firstLine="720"/>
        <w:jc w:val="both"/>
        <w:outlineLvl w:val="0"/>
        <w:rPr>
          <w:lang w:val="lv-LV"/>
        </w:rPr>
      </w:pPr>
      <w:r w:rsidRPr="005C4458">
        <w:rPr>
          <w:lang w:val="lv-LV"/>
        </w:rPr>
        <w:t>Pasūtītājs skaidro, ka prasība "</w:t>
      </w:r>
      <w:r w:rsidR="004C7858" w:rsidRPr="005C4458">
        <w:rPr>
          <w:i/>
          <w:iCs/>
          <w:lang w:val="lv-LV"/>
        </w:rPr>
        <w:t>Riteņu noņemšana šajā nolūkā nav pieņemama</w:t>
      </w:r>
      <w:r w:rsidRPr="005C4458">
        <w:rPr>
          <w:lang w:val="lv-LV"/>
        </w:rPr>
        <w:t>" attiecas tikai uz bremžu uzliku nodiluma pārbaudi (kontroli). Bremžu uzliku nodiluma pakāpes noteikšanai jābūt iespējamai bez riteņu demontāžas. Šī prasība neattiecas uz bremžu uzliku nomaiņu.</w:t>
      </w:r>
    </w:p>
    <w:p w14:paraId="5E61756F" w14:textId="77777777" w:rsidR="009F67AF" w:rsidRDefault="009F67AF" w:rsidP="007F3584">
      <w:pPr>
        <w:ind w:right="372"/>
        <w:jc w:val="both"/>
        <w:outlineLvl w:val="0"/>
        <w:rPr>
          <w:lang w:val="lv-LV"/>
        </w:rPr>
      </w:pPr>
    </w:p>
    <w:p w14:paraId="15944BCD" w14:textId="77777777" w:rsidR="00A27526" w:rsidRPr="005C4458" w:rsidRDefault="00A27526" w:rsidP="007F3584">
      <w:pPr>
        <w:ind w:right="372"/>
        <w:jc w:val="both"/>
        <w:outlineLvl w:val="0"/>
        <w:rPr>
          <w:lang w:val="lv-LV"/>
        </w:rPr>
      </w:pPr>
    </w:p>
    <w:p w14:paraId="659EC1FC" w14:textId="2F789606" w:rsidR="009F67AF" w:rsidRPr="005C4458" w:rsidRDefault="009F67AF" w:rsidP="009F67AF">
      <w:pPr>
        <w:ind w:right="-8"/>
        <w:jc w:val="both"/>
        <w:rPr>
          <w:b/>
          <w:bCs/>
          <w:lang w:val="lv-LV"/>
        </w:rPr>
      </w:pPr>
      <w:r w:rsidRPr="005C4458">
        <w:rPr>
          <w:b/>
          <w:bCs/>
          <w:lang w:val="lv-LV"/>
        </w:rPr>
        <w:t>2.jautājums:</w:t>
      </w:r>
    </w:p>
    <w:p w14:paraId="67C67E49" w14:textId="77777777" w:rsidR="00471A29" w:rsidRPr="005C4458" w:rsidRDefault="00471A29" w:rsidP="00471A29">
      <w:pPr>
        <w:ind w:right="372"/>
        <w:jc w:val="both"/>
        <w:outlineLvl w:val="0"/>
        <w:rPr>
          <w:lang w:val="lv-LV"/>
        </w:rPr>
      </w:pPr>
      <w:r w:rsidRPr="005C4458">
        <w:rPr>
          <w:lang w:val="lv-LV"/>
        </w:rPr>
        <w:t>Lūdzu, informējiet mūs, kuras bankas ir pieņemamas, lai izsniegtu piedāvājuma garantiju, kas nepieciešama iepriekš minētās iepirkuma procedūras ietvaros.</w:t>
      </w:r>
    </w:p>
    <w:p w14:paraId="44E7B00E" w14:textId="77777777" w:rsidR="00471A29" w:rsidRPr="005C4458" w:rsidRDefault="00471A29" w:rsidP="00471A29">
      <w:pPr>
        <w:ind w:right="372"/>
        <w:jc w:val="both"/>
        <w:outlineLvl w:val="0"/>
        <w:rPr>
          <w:lang w:val="lv-LV"/>
        </w:rPr>
      </w:pPr>
      <w:r w:rsidRPr="005C4458">
        <w:rPr>
          <w:lang w:val="lv-LV"/>
        </w:rPr>
        <w:t>Citadele banka ir informējusi, ka tā neizsniedz šādas garantijas Rīgas pašvaldībai.</w:t>
      </w:r>
    </w:p>
    <w:p w14:paraId="0759D465" w14:textId="77777777" w:rsidR="00471A29" w:rsidRPr="005C4458" w:rsidRDefault="00471A29" w:rsidP="00471A29">
      <w:pPr>
        <w:ind w:right="372"/>
        <w:jc w:val="both"/>
        <w:outlineLvl w:val="0"/>
        <w:rPr>
          <w:lang w:val="lv-LV"/>
        </w:rPr>
      </w:pPr>
      <w:r w:rsidRPr="005C4458">
        <w:rPr>
          <w:lang w:val="lv-LV"/>
        </w:rPr>
        <w:t>Turklāt iepirkuma dokumentos norādītais IBAN, šķiet, attiecas uz Citadele banku.</w:t>
      </w:r>
    </w:p>
    <w:p w14:paraId="1C35C8DC" w14:textId="77777777" w:rsidR="00471A29" w:rsidRPr="005C4458" w:rsidRDefault="00471A29" w:rsidP="00471A29">
      <w:pPr>
        <w:ind w:right="372"/>
        <w:jc w:val="both"/>
        <w:outlineLvl w:val="0"/>
        <w:rPr>
          <w:lang w:val="lv-LV"/>
        </w:rPr>
      </w:pPr>
      <w:r w:rsidRPr="005C4458">
        <w:rPr>
          <w:lang w:val="lv-LV"/>
        </w:rPr>
        <w:t>Lai noformētu derīgu piedāvājuma nodrošinājumu, būsim pateicīgi, ja sniegsiet informāciju par atbilstošo saņēmēja banku un attiecīgo bankas kontu (IBAN).</w:t>
      </w:r>
    </w:p>
    <w:p w14:paraId="7F52B467" w14:textId="77777777" w:rsidR="00471A29" w:rsidRPr="005C4458" w:rsidRDefault="00471A29" w:rsidP="00471A29">
      <w:pPr>
        <w:tabs>
          <w:tab w:val="left" w:pos="1892"/>
        </w:tabs>
        <w:ind w:right="-8"/>
        <w:jc w:val="center"/>
        <w:rPr>
          <w:i/>
          <w:iCs/>
          <w:lang w:val="lv-LV"/>
        </w:rPr>
      </w:pPr>
      <w:r w:rsidRPr="005C4458">
        <w:rPr>
          <w:i/>
          <w:iCs/>
          <w:lang w:val="lv-LV"/>
        </w:rPr>
        <w:t>(Tulkots no angļu valodas izmantojot mašīntulkošanas rīku “Copilot”)</w:t>
      </w:r>
    </w:p>
    <w:p w14:paraId="41074ED8" w14:textId="77777777" w:rsidR="0057156E" w:rsidRDefault="0057156E" w:rsidP="007F3584">
      <w:pPr>
        <w:ind w:right="372"/>
        <w:jc w:val="both"/>
        <w:outlineLvl w:val="0"/>
        <w:rPr>
          <w:lang w:val="lv-LV"/>
        </w:rPr>
      </w:pPr>
    </w:p>
    <w:p w14:paraId="15BFA02D" w14:textId="77777777" w:rsidR="00A27526" w:rsidRDefault="00A27526" w:rsidP="007F3584">
      <w:pPr>
        <w:ind w:right="372"/>
        <w:jc w:val="both"/>
        <w:outlineLvl w:val="0"/>
        <w:rPr>
          <w:lang w:val="lv-LV"/>
        </w:rPr>
      </w:pPr>
    </w:p>
    <w:p w14:paraId="2EAD865D" w14:textId="77777777" w:rsidR="009F67AF" w:rsidRPr="005C4458" w:rsidRDefault="009F67AF" w:rsidP="009F67AF">
      <w:pPr>
        <w:ind w:right="-8"/>
        <w:jc w:val="both"/>
        <w:rPr>
          <w:b/>
          <w:bCs/>
          <w:lang w:val="lv-LV"/>
        </w:rPr>
      </w:pPr>
      <w:r w:rsidRPr="005C4458">
        <w:rPr>
          <w:b/>
          <w:bCs/>
          <w:lang w:val="lv-LV"/>
        </w:rPr>
        <w:lastRenderedPageBreak/>
        <w:t>Atbilde:</w:t>
      </w:r>
    </w:p>
    <w:p w14:paraId="7FFC6D03" w14:textId="77777777" w:rsidR="00F35AA9" w:rsidRPr="005C4458" w:rsidRDefault="00F35AA9" w:rsidP="00F35AA9">
      <w:pPr>
        <w:ind w:right="372" w:firstLine="720"/>
        <w:jc w:val="both"/>
        <w:outlineLvl w:val="0"/>
        <w:rPr>
          <w:lang w:val="lv-LV"/>
        </w:rPr>
      </w:pPr>
      <w:r w:rsidRPr="005C4458">
        <w:rPr>
          <w:lang w:val="lv-LV"/>
        </w:rPr>
        <w:t>Pasūtītājs skaidro, ka saskaņā ar nolikuma 7.2. punktu piedāvājuma nodrošinājumu iespējams iesniegt vienā no trim veidiem:</w:t>
      </w:r>
    </w:p>
    <w:p w14:paraId="11EF0C72" w14:textId="77777777" w:rsidR="00F35AA9" w:rsidRPr="005C4458" w:rsidRDefault="00F35AA9" w:rsidP="00F35AA9">
      <w:pPr>
        <w:numPr>
          <w:ilvl w:val="0"/>
          <w:numId w:val="15"/>
        </w:numPr>
        <w:ind w:right="372"/>
        <w:jc w:val="both"/>
        <w:outlineLvl w:val="0"/>
        <w:rPr>
          <w:lang w:val="lv-LV"/>
        </w:rPr>
      </w:pPr>
      <w:r w:rsidRPr="005C4458">
        <w:rPr>
          <w:lang w:val="lv-LV"/>
        </w:rPr>
        <w:t xml:space="preserve">kā </w:t>
      </w:r>
      <w:r w:rsidRPr="005C4458">
        <w:rPr>
          <w:b/>
          <w:bCs/>
          <w:lang w:val="lv-LV"/>
        </w:rPr>
        <w:t>bankas garantiju</w:t>
      </w:r>
      <w:r w:rsidRPr="005C4458">
        <w:rPr>
          <w:lang w:val="lv-LV"/>
        </w:rPr>
        <w:t>;</w:t>
      </w:r>
    </w:p>
    <w:p w14:paraId="1ABD2ABD" w14:textId="77777777" w:rsidR="00F35AA9" w:rsidRPr="005C4458" w:rsidRDefault="00F35AA9" w:rsidP="00F35AA9">
      <w:pPr>
        <w:numPr>
          <w:ilvl w:val="0"/>
          <w:numId w:val="15"/>
        </w:numPr>
        <w:ind w:right="372"/>
        <w:jc w:val="both"/>
        <w:outlineLvl w:val="0"/>
        <w:rPr>
          <w:lang w:val="lv-LV"/>
        </w:rPr>
      </w:pPr>
      <w:r w:rsidRPr="005C4458">
        <w:rPr>
          <w:lang w:val="lv-LV"/>
        </w:rPr>
        <w:t xml:space="preserve">kā </w:t>
      </w:r>
      <w:r w:rsidRPr="005C4458">
        <w:rPr>
          <w:b/>
          <w:bCs/>
          <w:lang w:val="lv-LV"/>
        </w:rPr>
        <w:t>apdrošināšanas polisi</w:t>
      </w:r>
      <w:r w:rsidRPr="005C4458">
        <w:rPr>
          <w:lang w:val="lv-LV"/>
        </w:rPr>
        <w:t>, kas atbilst nolikuma 7.2.2. punktā noteiktajām prasībām;</w:t>
      </w:r>
    </w:p>
    <w:p w14:paraId="661D4669" w14:textId="77777777" w:rsidR="00F35AA9" w:rsidRPr="005C4458" w:rsidRDefault="00F35AA9" w:rsidP="00F35AA9">
      <w:pPr>
        <w:numPr>
          <w:ilvl w:val="0"/>
          <w:numId w:val="15"/>
        </w:numPr>
        <w:ind w:right="372"/>
        <w:jc w:val="both"/>
        <w:outlineLvl w:val="0"/>
        <w:rPr>
          <w:lang w:val="lv-LV"/>
        </w:rPr>
      </w:pPr>
      <w:r w:rsidRPr="005C4458">
        <w:rPr>
          <w:lang w:val="lv-LV"/>
        </w:rPr>
        <w:t xml:space="preserve">kā </w:t>
      </w:r>
      <w:r w:rsidRPr="005C4458">
        <w:rPr>
          <w:b/>
          <w:bCs/>
          <w:lang w:val="lv-LV"/>
        </w:rPr>
        <w:t>naudas iemaksu Pasūtītāja kontā</w:t>
      </w:r>
      <w:r w:rsidRPr="005C4458">
        <w:rPr>
          <w:lang w:val="lv-LV"/>
        </w:rPr>
        <w:t xml:space="preserve"> Nr. LV53PARX0006048640067 atbilstoši nolikuma 7.2.3. punktam.</w:t>
      </w:r>
    </w:p>
    <w:p w14:paraId="0C231B5D" w14:textId="55BBD56A" w:rsidR="00F35AA9" w:rsidRPr="005C4458" w:rsidRDefault="00F35AA9" w:rsidP="00F35AA9">
      <w:pPr>
        <w:ind w:right="372" w:firstLine="720"/>
        <w:jc w:val="both"/>
        <w:outlineLvl w:val="0"/>
        <w:rPr>
          <w:lang w:val="lv-LV"/>
        </w:rPr>
      </w:pPr>
      <w:r w:rsidRPr="005C4458">
        <w:rPr>
          <w:lang w:val="lv-LV"/>
        </w:rPr>
        <w:t xml:space="preserve">Tādējādi nolikums neparedz prasību, ka piedāvājuma nodrošinājuma bankas garantijai jābūt izsniegtai konkrētā bankā, tai skaitā AS “Citadele banka”. Ja pretendents izvēlas iesniegt piedāvājuma nodrošinājumu bankas garantijas formā, to var izsniegt jebkura banka, kas ir tiesīga sniegt šādus pakalpojumus un kuras garantija atbilst </w:t>
      </w:r>
      <w:r w:rsidR="00470E8D" w:rsidRPr="005C4458">
        <w:rPr>
          <w:lang w:val="lv-LV"/>
        </w:rPr>
        <w:t>iepirkuma procedūras</w:t>
      </w:r>
      <w:r w:rsidRPr="005C4458">
        <w:rPr>
          <w:lang w:val="lv-LV"/>
        </w:rPr>
        <w:t xml:space="preserve"> nolikuma prasībām.</w:t>
      </w:r>
    </w:p>
    <w:p w14:paraId="437893E2" w14:textId="13E507FA" w:rsidR="00F4153C" w:rsidRPr="005C4458" w:rsidRDefault="00F35AA9" w:rsidP="00F4153C">
      <w:pPr>
        <w:ind w:right="372" w:firstLine="720"/>
        <w:jc w:val="both"/>
        <w:outlineLvl w:val="0"/>
        <w:rPr>
          <w:lang w:val="lv-LV"/>
        </w:rPr>
      </w:pPr>
      <w:r w:rsidRPr="005C4458">
        <w:rPr>
          <w:lang w:val="lv-LV"/>
        </w:rPr>
        <w:t>Nolikuma 7.2.3. punktā norādītais bankas konts ir attiecināms tikai uz gadījumu, kad pretendents izvēlas iesniegt piedāvājuma nodrošinājumu naudas iemaksas veidā Pasūtītāja kontā.</w:t>
      </w:r>
      <w:r w:rsidR="00F4153C" w:rsidRPr="005C4458">
        <w:rPr>
          <w:rFonts w:ascii="Segoe UI" w:hAnsi="Segoe UI" w:cs="Segoe UI"/>
          <w:sz w:val="21"/>
          <w:szCs w:val="21"/>
          <w:lang w:val="lv-LV" w:eastAsia="lv-LV"/>
        </w:rPr>
        <w:t xml:space="preserve"> </w:t>
      </w:r>
      <w:r w:rsidR="00F4153C" w:rsidRPr="005C4458">
        <w:rPr>
          <w:lang w:val="lv-LV"/>
        </w:rPr>
        <w:t>Tas nav saistīts ar bankas garantijas izsniegšanu un nenosaka banku, kurā bankas garantijai būtu jābūt noformētai.</w:t>
      </w:r>
    </w:p>
    <w:p w14:paraId="39DD83DF" w14:textId="03CE1414" w:rsidR="00F35AA9" w:rsidRPr="005C4458" w:rsidRDefault="00F35AA9" w:rsidP="00470E8D">
      <w:pPr>
        <w:ind w:right="372" w:firstLine="720"/>
        <w:jc w:val="both"/>
        <w:outlineLvl w:val="0"/>
        <w:rPr>
          <w:lang w:val="lv-LV"/>
        </w:rPr>
      </w:pPr>
    </w:p>
    <w:p w14:paraId="14492B2C" w14:textId="77777777" w:rsidR="009F67AF" w:rsidRPr="005C4458" w:rsidRDefault="009F67AF" w:rsidP="007F3584">
      <w:pPr>
        <w:ind w:right="372"/>
        <w:jc w:val="both"/>
        <w:outlineLvl w:val="0"/>
        <w:rPr>
          <w:lang w:val="lv-LV"/>
        </w:rPr>
      </w:pPr>
    </w:p>
    <w:p w14:paraId="0D65677C" w14:textId="77777777" w:rsidR="0043567B" w:rsidRPr="005C4458" w:rsidRDefault="0043567B" w:rsidP="007F3584">
      <w:pPr>
        <w:ind w:right="372"/>
        <w:jc w:val="both"/>
        <w:outlineLvl w:val="0"/>
        <w:rPr>
          <w:lang w:val="lv-LV"/>
        </w:rPr>
      </w:pPr>
    </w:p>
    <w:p w14:paraId="5DEB518E" w14:textId="77777777" w:rsidR="007F3584" w:rsidRPr="005C4458" w:rsidRDefault="007F3584" w:rsidP="007F3584">
      <w:pPr>
        <w:pStyle w:val="Footer"/>
        <w:rPr>
          <w:lang w:val="lv-LV"/>
        </w:rPr>
      </w:pPr>
      <w:r w:rsidRPr="005C4458">
        <w:rPr>
          <w:lang w:val="lv-LV"/>
        </w:rPr>
        <w:t>Iepirkuma komisijas priekšsēdētāja</w:t>
      </w:r>
    </w:p>
    <w:p w14:paraId="7BB0C705" w14:textId="3AEAC711" w:rsidR="00B9002B" w:rsidRPr="005C4458" w:rsidRDefault="007F3584" w:rsidP="007F3584">
      <w:pPr>
        <w:widowControl w:val="0"/>
        <w:tabs>
          <w:tab w:val="left" w:pos="764"/>
        </w:tabs>
        <w:spacing w:line="274" w:lineRule="exact"/>
        <w:rPr>
          <w:color w:val="000000"/>
          <w:lang w:val="lv-LV" w:eastAsia="en-GB"/>
        </w:rPr>
      </w:pPr>
      <w:r w:rsidRPr="005C4458">
        <w:rPr>
          <w:color w:val="000000"/>
          <w:lang w:val="lv-LV" w:eastAsia="en-GB"/>
        </w:rPr>
        <w:t>Karīna Meiberga</w:t>
      </w:r>
      <w:r w:rsidRPr="005C4458">
        <w:rPr>
          <w:color w:val="000000"/>
          <w:lang w:val="lv-LV" w:eastAsia="en-GB"/>
        </w:rPr>
        <w:tab/>
        <w:t xml:space="preserve">                                      </w:t>
      </w:r>
    </w:p>
    <w:p w14:paraId="58E487E5" w14:textId="0DD98210" w:rsidR="00E17D97" w:rsidRPr="005C4458" w:rsidRDefault="007F3584" w:rsidP="007F3584">
      <w:pPr>
        <w:widowControl w:val="0"/>
        <w:tabs>
          <w:tab w:val="left" w:pos="764"/>
        </w:tabs>
        <w:spacing w:line="274" w:lineRule="exact"/>
        <w:rPr>
          <w:color w:val="000000"/>
          <w:lang w:val="lv-LV" w:eastAsia="en-GB"/>
        </w:rPr>
      </w:pPr>
      <w:r w:rsidRPr="005C4458">
        <w:rPr>
          <w:color w:val="000000"/>
          <w:lang w:val="lv-LV" w:eastAsia="en-GB"/>
        </w:rPr>
        <w:t xml:space="preserve">              </w:t>
      </w:r>
    </w:p>
    <w:p w14:paraId="5320214A" w14:textId="77777777" w:rsidR="0057156E" w:rsidRPr="005C4458" w:rsidRDefault="0057156E" w:rsidP="007F3584">
      <w:pPr>
        <w:widowControl w:val="0"/>
        <w:tabs>
          <w:tab w:val="left" w:pos="764"/>
        </w:tabs>
        <w:spacing w:line="274" w:lineRule="exact"/>
        <w:rPr>
          <w:color w:val="000000"/>
          <w:lang w:val="lv-LV" w:eastAsia="en-GB"/>
        </w:rPr>
      </w:pPr>
    </w:p>
    <w:p w14:paraId="301C6BDC" w14:textId="4D62A73F" w:rsidR="001C1098" w:rsidRPr="005C4458" w:rsidRDefault="001C1098" w:rsidP="001C1098">
      <w:pPr>
        <w:rPr>
          <w:lang w:val="lv-LV"/>
        </w:rPr>
      </w:pPr>
    </w:p>
    <w:p w14:paraId="2EE61468" w14:textId="2F3E5DAE" w:rsidR="00327A66" w:rsidRPr="005C4458" w:rsidRDefault="00327A66">
      <w:pPr>
        <w:rPr>
          <w:rFonts w:ascii="Times New Roman Bold" w:hAnsi="Times New Roman Bold"/>
          <w:sz w:val="16"/>
          <w:szCs w:val="16"/>
          <w:lang w:val="lv-LV"/>
        </w:rPr>
      </w:pPr>
      <w:r w:rsidRPr="005C4458">
        <w:rPr>
          <w:rFonts w:ascii="Times New Roman Bold" w:hAnsi="Times New Roman Bold"/>
          <w:sz w:val="16"/>
          <w:szCs w:val="16"/>
          <w:lang w:val="lv-LV"/>
        </w:rPr>
        <w:br w:type="page"/>
      </w:r>
    </w:p>
    <w:p w14:paraId="0FA4B66C" w14:textId="0B17E135" w:rsidR="00327A66" w:rsidRPr="005C4458" w:rsidRDefault="00A27526" w:rsidP="00327A66">
      <w:pPr>
        <w:pStyle w:val="Default"/>
        <w:tabs>
          <w:tab w:val="left" w:pos="5387"/>
        </w:tabs>
        <w:ind w:right="4103"/>
        <w:jc w:val="both"/>
        <w:rPr>
          <w:lang w:bidi="en-GB"/>
        </w:rPr>
      </w:pPr>
      <w:r>
        <w:rPr>
          <w:lang w:bidi="en-GB"/>
        </w:rPr>
        <w:lastRenderedPageBreak/>
        <w:t>July 28, 2026</w:t>
      </w:r>
    </w:p>
    <w:p w14:paraId="6E4A109A" w14:textId="77777777" w:rsidR="00327A66" w:rsidRDefault="00327A66" w:rsidP="00327A66">
      <w:pPr>
        <w:pStyle w:val="Default"/>
        <w:tabs>
          <w:tab w:val="left" w:pos="5387"/>
        </w:tabs>
        <w:ind w:right="4103"/>
        <w:jc w:val="both"/>
        <w:rPr>
          <w:lang w:bidi="en-GB"/>
        </w:rPr>
      </w:pPr>
    </w:p>
    <w:p w14:paraId="380832AB" w14:textId="77777777" w:rsidR="00A27526" w:rsidRPr="005C4458" w:rsidRDefault="00A27526" w:rsidP="00327A66">
      <w:pPr>
        <w:pStyle w:val="Default"/>
        <w:tabs>
          <w:tab w:val="left" w:pos="5387"/>
        </w:tabs>
        <w:ind w:right="4103"/>
        <w:jc w:val="both"/>
        <w:rPr>
          <w:lang w:bidi="en-GB"/>
        </w:rPr>
      </w:pPr>
    </w:p>
    <w:p w14:paraId="300CD713" w14:textId="3CF7176A" w:rsidR="00327A66" w:rsidRPr="005C4458" w:rsidRDefault="00327A66" w:rsidP="00327A66">
      <w:pPr>
        <w:pStyle w:val="Default"/>
        <w:tabs>
          <w:tab w:val="left" w:pos="5387"/>
        </w:tabs>
        <w:ind w:right="4103"/>
        <w:jc w:val="both"/>
        <w:rPr>
          <w:i/>
          <w:iCs/>
        </w:rPr>
      </w:pPr>
      <w:r w:rsidRPr="005C4458">
        <w:rPr>
          <w:i/>
          <w:iCs/>
          <w:lang w:bidi="en-GB"/>
        </w:rPr>
        <w:t>Regarding the requirements of the open call for tenders "Supply of buses" (ID No RS 2026/17)</w:t>
      </w:r>
    </w:p>
    <w:p w14:paraId="77A3C858" w14:textId="77777777" w:rsidR="00327A66" w:rsidRPr="005C4458" w:rsidRDefault="00327A66" w:rsidP="00327A66">
      <w:pPr>
        <w:ind w:right="417"/>
        <w:rPr>
          <w:i/>
          <w:lang w:val="lv-LV"/>
        </w:rPr>
      </w:pPr>
    </w:p>
    <w:p w14:paraId="674A9513" w14:textId="5017068E" w:rsidR="00327A66" w:rsidRPr="005C4458" w:rsidRDefault="00327A66" w:rsidP="003C5D9B">
      <w:pPr>
        <w:tabs>
          <w:tab w:val="right" w:pos="9355"/>
        </w:tabs>
        <w:ind w:right="-45" w:firstLine="426"/>
        <w:jc w:val="both"/>
        <w:rPr>
          <w:lang w:val="lv-LV"/>
        </w:rPr>
      </w:pPr>
      <w:r w:rsidRPr="005C4458">
        <w:rPr>
          <w:lang w:val="lv-LV" w:bidi="en-GB"/>
        </w:rPr>
        <w:t>Riga Municipality Limited Liability Company (SIA) Rīgas satiksme (hereinafter – the Contracting Authority) has received a request from a potential tenderer to provide answers to questions concerning the requirements of the Regulations of the open tender "Supply of buses" (ID No RS 2026/17) (hereinafter – the procurement procedure).</w:t>
      </w:r>
    </w:p>
    <w:p w14:paraId="76D03D6A" w14:textId="77777777" w:rsidR="00763F3D" w:rsidRPr="005C4458" w:rsidRDefault="00763F3D" w:rsidP="00763F3D">
      <w:pPr>
        <w:ind w:right="-8"/>
        <w:jc w:val="both"/>
        <w:rPr>
          <w:b/>
          <w:lang w:val="lv-LV" w:bidi="en-GB"/>
        </w:rPr>
      </w:pPr>
    </w:p>
    <w:p w14:paraId="7D75BEE3" w14:textId="77777777" w:rsidR="00763F3D" w:rsidRPr="005C4458" w:rsidRDefault="00763F3D" w:rsidP="00763F3D">
      <w:pPr>
        <w:ind w:right="-8"/>
        <w:jc w:val="both"/>
        <w:rPr>
          <w:b/>
          <w:lang w:val="lv-LV" w:bidi="en-GB"/>
        </w:rPr>
      </w:pPr>
      <w:r w:rsidRPr="005C4458">
        <w:rPr>
          <w:b/>
          <w:bCs/>
          <w:lang w:val="lv-LV" w:bidi="en-GB"/>
        </w:rPr>
        <w:t>Question 1</w:t>
      </w:r>
    </w:p>
    <w:p w14:paraId="1FC1FBBA" w14:textId="77777777" w:rsidR="001B5B29" w:rsidRPr="005C4458" w:rsidRDefault="001B5B29" w:rsidP="001B5B29">
      <w:pPr>
        <w:ind w:right="-8"/>
        <w:jc w:val="both"/>
        <w:rPr>
          <w:bCs/>
          <w:lang w:val="lv-LV" w:bidi="en-GB"/>
        </w:rPr>
      </w:pPr>
      <w:r w:rsidRPr="005C4458">
        <w:rPr>
          <w:bCs/>
          <w:lang w:val="lv-LV" w:bidi="en-GB"/>
        </w:rPr>
        <w:t xml:space="preserve">We kindly request a clarification regarding Clause </w:t>
      </w:r>
      <w:r w:rsidRPr="005C4458">
        <w:rPr>
          <w:b/>
          <w:bCs/>
          <w:lang w:val="lv-LV" w:bidi="en-GB"/>
        </w:rPr>
        <w:t>6.1 – Service braking system</w:t>
      </w:r>
      <w:r w:rsidRPr="005C4458">
        <w:rPr>
          <w:bCs/>
          <w:lang w:val="lv-LV" w:bidi="en-GB"/>
        </w:rPr>
        <w:t xml:space="preserve"> of the Technical Specification contained in </w:t>
      </w:r>
      <w:r w:rsidRPr="005C4458">
        <w:rPr>
          <w:b/>
          <w:bCs/>
          <w:lang w:val="lv-LV" w:bidi="en-GB"/>
        </w:rPr>
        <w:t>Annex 3.2 – Technical specification 18 m buses diesel</w:t>
      </w:r>
      <w:r w:rsidRPr="005C4458">
        <w:rPr>
          <w:bCs/>
          <w:lang w:val="lv-LV" w:bidi="en-GB"/>
        </w:rPr>
        <w:t>.</w:t>
      </w:r>
    </w:p>
    <w:p w14:paraId="6FE2C172" w14:textId="77777777" w:rsidR="001B5B29" w:rsidRPr="005C4458" w:rsidRDefault="001B5B29" w:rsidP="001B5B29">
      <w:pPr>
        <w:ind w:right="-8"/>
        <w:jc w:val="both"/>
        <w:rPr>
          <w:bCs/>
          <w:lang w:val="lv-LV" w:bidi="en-GB"/>
        </w:rPr>
      </w:pPr>
      <w:r w:rsidRPr="005C4458">
        <w:rPr>
          <w:bCs/>
          <w:lang w:val="lv-LV" w:bidi="en-GB"/>
        </w:rPr>
        <w:t>The specification states:</w:t>
      </w:r>
    </w:p>
    <w:p w14:paraId="69241910" w14:textId="77777777" w:rsidR="001B5B29" w:rsidRPr="005C4458" w:rsidRDefault="001B5B29" w:rsidP="001B5B29">
      <w:pPr>
        <w:ind w:right="-8"/>
        <w:jc w:val="both"/>
        <w:rPr>
          <w:bCs/>
          <w:lang w:val="lv-LV" w:bidi="en-GB"/>
        </w:rPr>
      </w:pPr>
      <w:r w:rsidRPr="005C4458">
        <w:rPr>
          <w:bCs/>
          <w:i/>
          <w:iCs/>
          <w:lang w:val="lv-LV" w:bidi="en-GB"/>
        </w:rPr>
        <w:t xml:space="preserve">"Brake linings shall be made of asbestos-free material. The wear adjustment for service brakes shall be automatic. Checking and replacement of worn brake linings shall be easily accomplished using the tools or equipment supplied with the vehicle. </w:t>
      </w:r>
      <w:r w:rsidRPr="005C4458">
        <w:rPr>
          <w:bCs/>
          <w:i/>
          <w:iCs/>
          <w:lang w:val="lv-LV" w:bidi="en-GB"/>
        </w:rPr>
        <w:br/>
        <w:t>Removal of wheels for this purpose shall not be permitted. Brake lining wear shall be monitored by means of indicating devices that provide the driver with a visual signal when replacement is required. "</w:t>
      </w:r>
    </w:p>
    <w:p w14:paraId="28E27552" w14:textId="77777777" w:rsidR="001B5B29" w:rsidRPr="005C4458" w:rsidRDefault="001B5B29" w:rsidP="001B5B29">
      <w:pPr>
        <w:ind w:right="-8"/>
        <w:jc w:val="both"/>
        <w:rPr>
          <w:bCs/>
          <w:lang w:val="lv-LV" w:bidi="en-GB"/>
        </w:rPr>
      </w:pPr>
      <w:r w:rsidRPr="005C4458">
        <w:rPr>
          <w:bCs/>
          <w:lang w:val="lv-LV" w:bidi="en-GB"/>
        </w:rPr>
        <w:t xml:space="preserve">Could you please clarify whether the requirement </w:t>
      </w:r>
      <w:r w:rsidRPr="005C4458">
        <w:rPr>
          <w:b/>
          <w:bCs/>
          <w:lang w:val="lv-LV" w:bidi="en-GB"/>
        </w:rPr>
        <w:t>"wheel removal is not acceptable for this purpose"</w:t>
      </w:r>
      <w:r w:rsidRPr="005C4458">
        <w:rPr>
          <w:bCs/>
          <w:lang w:val="lv-LV" w:bidi="en-GB"/>
        </w:rPr>
        <w:t xml:space="preserve"> applies to:</w:t>
      </w:r>
    </w:p>
    <w:p w14:paraId="12BBA3F5" w14:textId="77777777" w:rsidR="001B5B29" w:rsidRPr="005C4458" w:rsidRDefault="001B5B29" w:rsidP="001B5B29">
      <w:pPr>
        <w:numPr>
          <w:ilvl w:val="0"/>
          <w:numId w:val="13"/>
        </w:numPr>
        <w:ind w:right="-8"/>
        <w:jc w:val="both"/>
        <w:rPr>
          <w:bCs/>
          <w:lang w:val="lv-LV" w:bidi="en-GB"/>
        </w:rPr>
      </w:pPr>
      <w:r w:rsidRPr="005C4458">
        <w:rPr>
          <w:bCs/>
          <w:lang w:val="lv-LV" w:bidi="en-GB"/>
        </w:rPr>
        <w:t xml:space="preserve">both the </w:t>
      </w:r>
      <w:r w:rsidRPr="005C4458">
        <w:rPr>
          <w:b/>
          <w:bCs/>
          <w:lang w:val="lv-LV" w:bidi="en-GB"/>
        </w:rPr>
        <w:t>inspection of brake pad wear</w:t>
      </w:r>
      <w:r w:rsidRPr="005C4458">
        <w:rPr>
          <w:bCs/>
          <w:lang w:val="lv-LV" w:bidi="en-GB"/>
        </w:rPr>
        <w:t xml:space="preserve"> and the </w:t>
      </w:r>
      <w:r w:rsidRPr="005C4458">
        <w:rPr>
          <w:b/>
          <w:bCs/>
          <w:lang w:val="lv-LV" w:bidi="en-GB"/>
        </w:rPr>
        <w:t>replacement of the brake pads</w:t>
      </w:r>
      <w:r w:rsidRPr="005C4458">
        <w:rPr>
          <w:bCs/>
          <w:lang w:val="lv-LV" w:bidi="en-GB"/>
        </w:rPr>
        <w:t>, or</w:t>
      </w:r>
    </w:p>
    <w:p w14:paraId="438DA753" w14:textId="77777777" w:rsidR="001B5B29" w:rsidRPr="005C4458" w:rsidRDefault="001B5B29" w:rsidP="001B5B29">
      <w:pPr>
        <w:numPr>
          <w:ilvl w:val="0"/>
          <w:numId w:val="13"/>
        </w:numPr>
        <w:ind w:right="-8"/>
        <w:jc w:val="both"/>
        <w:rPr>
          <w:bCs/>
          <w:lang w:val="lv-LV" w:bidi="en-GB"/>
        </w:rPr>
      </w:pPr>
      <w:r w:rsidRPr="005C4458">
        <w:rPr>
          <w:bCs/>
          <w:lang w:val="lv-LV" w:bidi="en-GB"/>
        </w:rPr>
        <w:t xml:space="preserve">only to the </w:t>
      </w:r>
      <w:r w:rsidRPr="005C4458">
        <w:rPr>
          <w:b/>
          <w:bCs/>
          <w:lang w:val="lv-LV" w:bidi="en-GB"/>
        </w:rPr>
        <w:t>inspection of brake pad wear</w:t>
      </w:r>
      <w:r w:rsidRPr="005C4458">
        <w:rPr>
          <w:bCs/>
          <w:lang w:val="lv-LV" w:bidi="en-GB"/>
        </w:rPr>
        <w:t>, while wheel removal for brake pad replacement remains acceptable?</w:t>
      </w:r>
    </w:p>
    <w:p w14:paraId="2C58F345" w14:textId="77777777" w:rsidR="001B5B29" w:rsidRPr="005C4458" w:rsidRDefault="001B5B29" w:rsidP="001B5B29">
      <w:pPr>
        <w:ind w:right="-8"/>
        <w:jc w:val="both"/>
        <w:rPr>
          <w:bCs/>
          <w:lang w:val="lv-LV" w:bidi="en-GB"/>
        </w:rPr>
      </w:pPr>
      <w:r w:rsidRPr="005C4458">
        <w:rPr>
          <w:bCs/>
          <w:lang w:val="lv-LV" w:bidi="en-GB"/>
        </w:rPr>
        <w:t>We would appreciate your clarification to ensure that all bidders interpret this requirement consistently.</w:t>
      </w:r>
    </w:p>
    <w:p w14:paraId="357ADC28" w14:textId="77777777" w:rsidR="008657BC" w:rsidRPr="005C4458" w:rsidRDefault="008657BC" w:rsidP="008657BC">
      <w:pPr>
        <w:ind w:right="-8"/>
        <w:jc w:val="both"/>
        <w:rPr>
          <w:bCs/>
          <w:lang w:val="lv-LV" w:bidi="en-GB"/>
        </w:rPr>
      </w:pPr>
    </w:p>
    <w:p w14:paraId="062568E5" w14:textId="77777777" w:rsidR="00327A66" w:rsidRPr="005C4458" w:rsidRDefault="00327A66" w:rsidP="00327A66">
      <w:pPr>
        <w:ind w:right="-8"/>
        <w:jc w:val="both"/>
        <w:rPr>
          <w:b/>
          <w:bCs/>
          <w:lang w:val="lv-LV"/>
        </w:rPr>
      </w:pPr>
      <w:r w:rsidRPr="005C4458">
        <w:rPr>
          <w:b/>
          <w:lang w:val="lv-LV" w:bidi="en-GB"/>
        </w:rPr>
        <w:t>Answer:</w:t>
      </w:r>
    </w:p>
    <w:p w14:paraId="305D4B21" w14:textId="05B1A4E0" w:rsidR="0014421A" w:rsidRPr="005C4458" w:rsidRDefault="0014421A" w:rsidP="00C7089A">
      <w:pPr>
        <w:ind w:right="372" w:firstLine="720"/>
        <w:jc w:val="both"/>
        <w:outlineLvl w:val="0"/>
        <w:rPr>
          <w:lang w:val="lv-LV"/>
        </w:rPr>
      </w:pPr>
      <w:r w:rsidRPr="005C4458">
        <w:rPr>
          <w:lang w:val="lv-LV"/>
        </w:rPr>
        <w:t>The Contracting Authority clarifies that the requirement "</w:t>
      </w:r>
      <w:r w:rsidR="00866CA1" w:rsidRPr="005C4458">
        <w:rPr>
          <w:i/>
          <w:iCs/>
          <w:lang w:val="lv-LV"/>
        </w:rPr>
        <w:t>Removal of wheels for this purpose shall not be permitted</w:t>
      </w:r>
      <w:r w:rsidRPr="005C4458">
        <w:rPr>
          <w:lang w:val="lv-LV"/>
        </w:rPr>
        <w:t>" applies only to the inspection (monitoring) of brake pad wear. The degree of brake pad wear must be ascertainable without removing the wheels.</w:t>
      </w:r>
      <w:r w:rsidR="00C7089A" w:rsidRPr="005C4458">
        <w:rPr>
          <w:lang w:val="lv-LV"/>
        </w:rPr>
        <w:t xml:space="preserve"> </w:t>
      </w:r>
      <w:r w:rsidRPr="005C4458">
        <w:rPr>
          <w:lang w:val="lv-LV"/>
        </w:rPr>
        <w:t>This requirement does not apply to the replacement of brake pads.</w:t>
      </w:r>
    </w:p>
    <w:p w14:paraId="6315BE95" w14:textId="77777777" w:rsidR="009F67AF" w:rsidRPr="005C4458" w:rsidRDefault="009F67AF" w:rsidP="009F67AF">
      <w:pPr>
        <w:ind w:right="-8"/>
        <w:jc w:val="both"/>
        <w:rPr>
          <w:lang w:val="lv-LV"/>
        </w:rPr>
      </w:pPr>
    </w:p>
    <w:p w14:paraId="66B94E6D" w14:textId="77777777" w:rsidR="003C5D9B" w:rsidRPr="005C4458" w:rsidRDefault="003C5D9B" w:rsidP="009F67AF">
      <w:pPr>
        <w:ind w:right="-8"/>
        <w:jc w:val="both"/>
        <w:rPr>
          <w:b/>
          <w:bCs/>
          <w:lang w:val="lv-LV" w:bidi="en-GB"/>
        </w:rPr>
      </w:pPr>
    </w:p>
    <w:p w14:paraId="58412A64" w14:textId="78D18480" w:rsidR="009F67AF" w:rsidRPr="005C4458" w:rsidRDefault="009F67AF" w:rsidP="009F67AF">
      <w:pPr>
        <w:ind w:right="-8"/>
        <w:jc w:val="both"/>
        <w:rPr>
          <w:b/>
          <w:lang w:val="lv-LV" w:bidi="en-GB"/>
        </w:rPr>
      </w:pPr>
      <w:r w:rsidRPr="005C4458">
        <w:rPr>
          <w:b/>
          <w:bCs/>
          <w:lang w:val="lv-LV" w:bidi="en-GB"/>
        </w:rPr>
        <w:t>Question 2</w:t>
      </w:r>
    </w:p>
    <w:p w14:paraId="2DD64BEC" w14:textId="26E32F60" w:rsidR="006029E1" w:rsidRPr="005C4458" w:rsidRDefault="009F67AF" w:rsidP="00B044F6">
      <w:pPr>
        <w:ind w:right="-8"/>
        <w:jc w:val="both"/>
        <w:rPr>
          <w:bCs/>
          <w:lang w:val="lv-LV" w:bidi="en-GB"/>
        </w:rPr>
      </w:pPr>
      <w:r w:rsidRPr="005C4458">
        <w:rPr>
          <w:bCs/>
          <w:lang w:val="lv-LV" w:bidi="en-GB"/>
        </w:rPr>
        <w:t>Kindly inform us which banks are acceptable for issuing the bid guarantee required under the above-mentioned procurement procedure.</w:t>
      </w:r>
      <w:r w:rsidRPr="005C4458">
        <w:rPr>
          <w:bCs/>
          <w:lang w:val="lv-LV" w:bidi="en-GB"/>
        </w:rPr>
        <w:br/>
        <w:t>Citadele Bank has advised that it does not issue such guarantees for the Riga Municipality.</w:t>
      </w:r>
      <w:r w:rsidRPr="005C4458">
        <w:rPr>
          <w:bCs/>
          <w:lang w:val="lv-LV" w:bidi="en-GB"/>
        </w:rPr>
        <w:br/>
        <w:t>Furthermore, the IBAN specified in the procurement documents appears to refer to Citadele Bank.</w:t>
      </w:r>
      <w:r w:rsidRPr="005C4458">
        <w:rPr>
          <w:bCs/>
          <w:lang w:val="lv-LV" w:bidi="en-GB"/>
        </w:rPr>
        <w:br/>
        <w:t>In order to arrange a valid bid bond, we would appreciate it if you could provide the details of the appropriate beneficiary </w:t>
      </w:r>
      <w:r w:rsidRPr="005C4458">
        <w:rPr>
          <w:b/>
          <w:bCs/>
          <w:lang w:val="lv-LV" w:bidi="en-GB"/>
        </w:rPr>
        <w:t>bank </w:t>
      </w:r>
      <w:r w:rsidRPr="005C4458">
        <w:rPr>
          <w:bCs/>
          <w:lang w:val="lv-LV" w:bidi="en-GB"/>
        </w:rPr>
        <w:t>and</w:t>
      </w:r>
      <w:r w:rsidRPr="005C4458">
        <w:rPr>
          <w:b/>
          <w:bCs/>
          <w:lang w:val="lv-LV" w:bidi="en-GB"/>
        </w:rPr>
        <w:t> the corresponding bank account</w:t>
      </w:r>
      <w:r w:rsidRPr="005C4458">
        <w:rPr>
          <w:bCs/>
          <w:lang w:val="lv-LV" w:bidi="en-GB"/>
        </w:rPr>
        <w:t> (IBAN).</w:t>
      </w:r>
    </w:p>
    <w:p w14:paraId="30ACAD0D" w14:textId="77777777" w:rsidR="00B044F6" w:rsidRPr="005C4458" w:rsidRDefault="00B044F6" w:rsidP="00B044F6">
      <w:pPr>
        <w:ind w:right="372"/>
        <w:jc w:val="both"/>
        <w:outlineLvl w:val="0"/>
        <w:rPr>
          <w:lang w:val="lv-LV"/>
        </w:rPr>
      </w:pPr>
    </w:p>
    <w:p w14:paraId="449E19C2" w14:textId="77777777" w:rsidR="009F67AF" w:rsidRPr="005C4458" w:rsidRDefault="009F67AF" w:rsidP="009F67AF">
      <w:pPr>
        <w:ind w:right="-8"/>
        <w:jc w:val="both"/>
        <w:rPr>
          <w:b/>
          <w:lang w:val="lv-LV" w:bidi="en-GB"/>
        </w:rPr>
      </w:pPr>
      <w:r w:rsidRPr="005C4458">
        <w:rPr>
          <w:b/>
          <w:lang w:val="lv-LV" w:bidi="en-GB"/>
        </w:rPr>
        <w:t>Answer:</w:t>
      </w:r>
    </w:p>
    <w:p w14:paraId="18D58B78" w14:textId="77777777" w:rsidR="008B6998" w:rsidRPr="005C4458" w:rsidRDefault="008B6998" w:rsidP="008B6998">
      <w:pPr>
        <w:ind w:right="372" w:firstLine="720"/>
        <w:jc w:val="both"/>
        <w:outlineLvl w:val="0"/>
        <w:rPr>
          <w:lang w:val="lv-LV"/>
        </w:rPr>
      </w:pPr>
      <w:r w:rsidRPr="005C4458">
        <w:rPr>
          <w:lang w:val="lv-LV"/>
        </w:rPr>
        <w:t>The Contracting Authority clarifies that, in accordance with Clause 7.2 of the Tender Regulations, the bid security may be provided in one of the following forms:</w:t>
      </w:r>
    </w:p>
    <w:p w14:paraId="53544260" w14:textId="77777777" w:rsidR="008B6998" w:rsidRPr="005C4458" w:rsidRDefault="008B6998" w:rsidP="008B6998">
      <w:pPr>
        <w:numPr>
          <w:ilvl w:val="0"/>
          <w:numId w:val="17"/>
        </w:numPr>
        <w:ind w:right="372"/>
        <w:jc w:val="both"/>
        <w:outlineLvl w:val="0"/>
        <w:rPr>
          <w:lang w:val="lv-LV"/>
        </w:rPr>
      </w:pPr>
      <w:r w:rsidRPr="005C4458">
        <w:rPr>
          <w:lang w:val="lv-LV"/>
        </w:rPr>
        <w:t xml:space="preserve">a </w:t>
      </w:r>
      <w:r w:rsidRPr="005C4458">
        <w:rPr>
          <w:b/>
          <w:bCs/>
          <w:lang w:val="lv-LV"/>
        </w:rPr>
        <w:t>bank guarantee</w:t>
      </w:r>
      <w:r w:rsidRPr="005C4458">
        <w:rPr>
          <w:lang w:val="lv-LV"/>
        </w:rPr>
        <w:t>;</w:t>
      </w:r>
    </w:p>
    <w:p w14:paraId="62833729" w14:textId="77777777" w:rsidR="008B6998" w:rsidRPr="005C4458" w:rsidRDefault="008B6998" w:rsidP="008B6998">
      <w:pPr>
        <w:numPr>
          <w:ilvl w:val="0"/>
          <w:numId w:val="17"/>
        </w:numPr>
        <w:ind w:right="372"/>
        <w:jc w:val="both"/>
        <w:outlineLvl w:val="0"/>
        <w:rPr>
          <w:lang w:val="lv-LV"/>
        </w:rPr>
      </w:pPr>
      <w:r w:rsidRPr="005C4458">
        <w:rPr>
          <w:lang w:val="lv-LV"/>
        </w:rPr>
        <w:t xml:space="preserve">an </w:t>
      </w:r>
      <w:r w:rsidRPr="005C4458">
        <w:rPr>
          <w:b/>
          <w:bCs/>
          <w:lang w:val="lv-LV"/>
        </w:rPr>
        <w:t>insurance policy</w:t>
      </w:r>
      <w:r w:rsidRPr="005C4458">
        <w:rPr>
          <w:lang w:val="lv-LV"/>
        </w:rPr>
        <w:t xml:space="preserve"> meeting the requirements set out in Clause 7.2.2 of the Tender Regulations;</w:t>
      </w:r>
    </w:p>
    <w:p w14:paraId="5EE81B60" w14:textId="77777777" w:rsidR="008B6998" w:rsidRPr="005C4458" w:rsidRDefault="008B6998" w:rsidP="008B6998">
      <w:pPr>
        <w:numPr>
          <w:ilvl w:val="0"/>
          <w:numId w:val="17"/>
        </w:numPr>
        <w:ind w:right="372"/>
        <w:jc w:val="both"/>
        <w:outlineLvl w:val="0"/>
        <w:rPr>
          <w:lang w:val="lv-LV"/>
        </w:rPr>
      </w:pPr>
      <w:r w:rsidRPr="005C4458">
        <w:rPr>
          <w:lang w:val="lv-LV"/>
        </w:rPr>
        <w:lastRenderedPageBreak/>
        <w:t xml:space="preserve">a </w:t>
      </w:r>
      <w:r w:rsidRPr="005C4458">
        <w:rPr>
          <w:b/>
          <w:bCs/>
          <w:lang w:val="lv-LV"/>
        </w:rPr>
        <w:t>deposit of the bid security amount</w:t>
      </w:r>
      <w:r w:rsidRPr="005C4458">
        <w:rPr>
          <w:lang w:val="lv-LV"/>
        </w:rPr>
        <w:t xml:space="preserve"> transferred to the Contracting Authority’s bank account No. LV53PARX0006048640067 in accordance with Clause 7.2.3 of the Tender Regulations.</w:t>
      </w:r>
    </w:p>
    <w:p w14:paraId="096F18E8" w14:textId="77777777" w:rsidR="008B6998" w:rsidRPr="005C4458" w:rsidRDefault="008B6998" w:rsidP="008B6998">
      <w:pPr>
        <w:ind w:right="372" w:firstLine="720"/>
        <w:jc w:val="both"/>
        <w:outlineLvl w:val="0"/>
        <w:rPr>
          <w:lang w:val="lv-LV"/>
        </w:rPr>
      </w:pPr>
      <w:r w:rsidRPr="005C4458">
        <w:rPr>
          <w:lang w:val="lv-LV"/>
        </w:rPr>
        <w:t>Accordingly, the Tender Regulations do not require that a bank guarantee be issued by any specific bank, including AS Citadele banka. If the tenderer chooses to provide the bid security in the form of a bank guarantee, it may be issued by any bank authorized to provide such services, provided that the guarantee complies with the requirements of the Tender Regulations.</w:t>
      </w:r>
    </w:p>
    <w:p w14:paraId="061B2665" w14:textId="77777777" w:rsidR="008B6998" w:rsidRPr="005C4458" w:rsidRDefault="008B6998" w:rsidP="008B6998">
      <w:pPr>
        <w:ind w:right="372" w:firstLine="720"/>
        <w:jc w:val="both"/>
        <w:outlineLvl w:val="0"/>
        <w:rPr>
          <w:lang w:val="lv-LV"/>
        </w:rPr>
      </w:pPr>
      <w:r w:rsidRPr="005C4458">
        <w:rPr>
          <w:lang w:val="lv-LV"/>
        </w:rPr>
        <w:t>The bank account specified in Clause 7.2.3 of the Tender Regulations is relevant only if the tenderer chooses to provide the bid security by transferring the required bid security amount to the Contracting Authority’s bank account. It is not related to the issuance of a bank guarantee.</w:t>
      </w:r>
    </w:p>
    <w:p w14:paraId="483E125B" w14:textId="77777777" w:rsidR="00B044F6" w:rsidRPr="005C4458" w:rsidRDefault="00B044F6" w:rsidP="00B044F6">
      <w:pPr>
        <w:ind w:right="372"/>
        <w:jc w:val="both"/>
        <w:outlineLvl w:val="0"/>
        <w:rPr>
          <w:lang w:val="lv-LV"/>
        </w:rPr>
      </w:pPr>
    </w:p>
    <w:p w14:paraId="10531403" w14:textId="77777777" w:rsidR="00B044F6" w:rsidRPr="005C4458" w:rsidRDefault="00B044F6" w:rsidP="00B044F6">
      <w:pPr>
        <w:ind w:right="372"/>
        <w:jc w:val="both"/>
        <w:outlineLvl w:val="0"/>
        <w:rPr>
          <w:lang w:val="lv-LV"/>
        </w:rPr>
      </w:pPr>
    </w:p>
    <w:p w14:paraId="438D6ECC" w14:textId="77777777" w:rsidR="00B044F6" w:rsidRPr="005C4458" w:rsidRDefault="00B044F6" w:rsidP="00327A66">
      <w:pPr>
        <w:ind w:right="372"/>
        <w:jc w:val="both"/>
        <w:outlineLvl w:val="0"/>
        <w:rPr>
          <w:lang w:val="lv-LV"/>
        </w:rPr>
      </w:pPr>
    </w:p>
    <w:p w14:paraId="4255D832" w14:textId="77777777" w:rsidR="00327A66" w:rsidRPr="005C4458" w:rsidRDefault="00327A66" w:rsidP="00327A66">
      <w:pPr>
        <w:pStyle w:val="Footer"/>
        <w:rPr>
          <w:lang w:val="lv-LV"/>
        </w:rPr>
      </w:pPr>
      <w:r w:rsidRPr="005C4458">
        <w:rPr>
          <w:lang w:val="lv-LV" w:bidi="en-GB"/>
        </w:rPr>
        <w:t>Chairperson of the Procurement Commission</w:t>
      </w:r>
    </w:p>
    <w:p w14:paraId="7253CE6D" w14:textId="6F0C1783" w:rsidR="00327A66" w:rsidRPr="005C4458" w:rsidRDefault="00327A66" w:rsidP="00327A66">
      <w:pPr>
        <w:widowControl w:val="0"/>
        <w:tabs>
          <w:tab w:val="left" w:pos="764"/>
        </w:tabs>
        <w:spacing w:line="274" w:lineRule="exact"/>
        <w:rPr>
          <w:color w:val="000000"/>
          <w:lang w:val="lv-LV" w:eastAsia="en-GB"/>
        </w:rPr>
      </w:pPr>
      <w:r w:rsidRPr="005C4458">
        <w:rPr>
          <w:color w:val="000000"/>
          <w:lang w:val="lv-LV" w:bidi="en-GB"/>
        </w:rPr>
        <w:t>Karīna Meiberga</w:t>
      </w:r>
      <w:r w:rsidRPr="005C4458">
        <w:rPr>
          <w:color w:val="000000"/>
          <w:lang w:val="lv-LV" w:bidi="en-GB"/>
        </w:rPr>
        <w:tab/>
        <w:t xml:space="preserve">                                 </w:t>
      </w:r>
    </w:p>
    <w:p w14:paraId="14232AC1" w14:textId="77777777" w:rsidR="00327A66" w:rsidRPr="005C4458" w:rsidRDefault="00327A66" w:rsidP="00327A66">
      <w:pPr>
        <w:widowControl w:val="0"/>
        <w:tabs>
          <w:tab w:val="left" w:pos="764"/>
        </w:tabs>
        <w:spacing w:line="274" w:lineRule="exact"/>
        <w:rPr>
          <w:color w:val="000000"/>
          <w:lang w:val="lv-LV" w:eastAsia="en-GB"/>
        </w:rPr>
      </w:pPr>
      <w:r w:rsidRPr="005C4458">
        <w:rPr>
          <w:color w:val="000000"/>
          <w:lang w:val="lv-LV" w:bidi="en-GB"/>
        </w:rPr>
        <w:t xml:space="preserve">                </w:t>
      </w:r>
    </w:p>
    <w:p w14:paraId="2B2645A8" w14:textId="77777777" w:rsidR="00327A66" w:rsidRPr="005C4458" w:rsidRDefault="00327A66" w:rsidP="00327A66">
      <w:pPr>
        <w:rPr>
          <w:lang w:val="lv-LV"/>
        </w:rPr>
      </w:pPr>
    </w:p>
    <w:p w14:paraId="069CAAD1" w14:textId="77777777" w:rsidR="00AD6E80" w:rsidRPr="005C4458" w:rsidRDefault="00AD6E80" w:rsidP="00611305">
      <w:pPr>
        <w:tabs>
          <w:tab w:val="left" w:pos="1995"/>
        </w:tabs>
        <w:rPr>
          <w:rFonts w:ascii="Times New Roman Bold" w:hAnsi="Times New Roman Bold"/>
          <w:sz w:val="16"/>
          <w:szCs w:val="16"/>
          <w:lang w:val="lv-LV"/>
        </w:rPr>
      </w:pPr>
    </w:p>
    <w:sectPr w:rsidR="00AD6E80" w:rsidRPr="005C4458" w:rsidSect="00F25D5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ADA7" w14:textId="77777777" w:rsidR="00C25C5B" w:rsidRDefault="00C25C5B">
      <w:r>
        <w:separator/>
      </w:r>
    </w:p>
  </w:endnote>
  <w:endnote w:type="continuationSeparator" w:id="0">
    <w:p w14:paraId="3D390AA3" w14:textId="77777777" w:rsidR="00C25C5B" w:rsidRDefault="00C2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8916" w14:textId="77777777" w:rsidR="00C25C5B" w:rsidRDefault="00C25C5B">
      <w:r>
        <w:separator/>
      </w:r>
    </w:p>
  </w:footnote>
  <w:footnote w:type="continuationSeparator" w:id="0">
    <w:p w14:paraId="3B3F8829" w14:textId="77777777" w:rsidR="00C25C5B" w:rsidRDefault="00C25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D621A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5F0F4726" w:rsidR="00BA1D4B" w:rsidRDefault="00BA1D4B" w:rsidP="00BA1D4B">
    <w:pPr>
      <w:pStyle w:val="Header"/>
      <w:tabs>
        <w:tab w:val="left" w:pos="426"/>
        <w:tab w:val="left" w:pos="1418"/>
      </w:tabs>
      <w:jc w:val="both"/>
    </w:pPr>
    <w:bookmarkStart w:id="0" w:name="docDate"/>
    <w:bookmarkEnd w:id="0"/>
    <w:r>
      <w:t xml:space="preserve"> </w:t>
    </w:r>
    <w:bookmarkStart w:id="1" w:name="docNr"/>
    <w:bookmarkEnd w:id="1"/>
    <w:r w:rsidR="00A27526">
      <w:t>28.07.2026.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DCD9D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D40CC"/>
    <w:multiLevelType w:val="multilevel"/>
    <w:tmpl w:val="424239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251DD2"/>
    <w:multiLevelType w:val="multilevel"/>
    <w:tmpl w:val="7FFC8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923B5"/>
    <w:multiLevelType w:val="multilevel"/>
    <w:tmpl w:val="1C30C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B5A3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0807C14"/>
    <w:multiLevelType w:val="multilevel"/>
    <w:tmpl w:val="9F5C2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E1666D"/>
    <w:multiLevelType w:val="multilevel"/>
    <w:tmpl w:val="77BCD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6169FE"/>
    <w:multiLevelType w:val="multilevel"/>
    <w:tmpl w:val="EBF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1E2CCB"/>
    <w:multiLevelType w:val="multilevel"/>
    <w:tmpl w:val="207EC9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1220328"/>
    <w:multiLevelType w:val="multilevel"/>
    <w:tmpl w:val="AC8C2A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1E470E"/>
    <w:multiLevelType w:val="multilevel"/>
    <w:tmpl w:val="D6A4F016"/>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740F4D"/>
    <w:multiLevelType w:val="multilevel"/>
    <w:tmpl w:val="5E125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6483408">
    <w:abstractNumId w:val="1"/>
  </w:num>
  <w:num w:numId="2" w16cid:durableId="1870488046">
    <w:abstractNumId w:val="8"/>
  </w:num>
  <w:num w:numId="3" w16cid:durableId="2033219571">
    <w:abstractNumId w:val="10"/>
  </w:num>
  <w:num w:numId="4" w16cid:durableId="1779565406">
    <w:abstractNumId w:val="13"/>
  </w:num>
  <w:num w:numId="5" w16cid:durableId="745104887">
    <w:abstractNumId w:val="2"/>
  </w:num>
  <w:num w:numId="6" w16cid:durableId="1683239069">
    <w:abstractNumId w:val="14"/>
  </w:num>
  <w:num w:numId="7" w16cid:durableId="2057850529">
    <w:abstractNumId w:val="9"/>
  </w:num>
  <w:num w:numId="8" w16cid:durableId="865800121">
    <w:abstractNumId w:val="3"/>
  </w:num>
  <w:num w:numId="9" w16cid:durableId="144705307">
    <w:abstractNumId w:val="15"/>
  </w:num>
  <w:num w:numId="10" w16cid:durableId="359747585">
    <w:abstractNumId w:val="12"/>
  </w:num>
  <w:num w:numId="11" w16cid:durableId="476797993">
    <w:abstractNumId w:val="0"/>
  </w:num>
  <w:num w:numId="12" w16cid:durableId="1546022845">
    <w:abstractNumId w:val="6"/>
  </w:num>
  <w:num w:numId="13" w16cid:durableId="1892501469">
    <w:abstractNumId w:val="4"/>
  </w:num>
  <w:num w:numId="14" w16cid:durableId="133839349">
    <w:abstractNumId w:val="11"/>
  </w:num>
  <w:num w:numId="15" w16cid:durableId="125008846">
    <w:abstractNumId w:val="5"/>
  </w:num>
  <w:num w:numId="16" w16cid:durableId="2100252624">
    <w:abstractNumId w:val="7"/>
  </w:num>
  <w:num w:numId="17" w16cid:durableId="13508327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5C1"/>
    <w:rsid w:val="00002ED1"/>
    <w:rsid w:val="00004C32"/>
    <w:rsid w:val="00004F0D"/>
    <w:rsid w:val="00007185"/>
    <w:rsid w:val="00007725"/>
    <w:rsid w:val="000113D9"/>
    <w:rsid w:val="00015AED"/>
    <w:rsid w:val="00023CF9"/>
    <w:rsid w:val="00026D94"/>
    <w:rsid w:val="00031075"/>
    <w:rsid w:val="00037BB3"/>
    <w:rsid w:val="0004033F"/>
    <w:rsid w:val="0004246F"/>
    <w:rsid w:val="0004286D"/>
    <w:rsid w:val="000476FA"/>
    <w:rsid w:val="00051CF1"/>
    <w:rsid w:val="000525F0"/>
    <w:rsid w:val="00053917"/>
    <w:rsid w:val="00053F59"/>
    <w:rsid w:val="00054AE3"/>
    <w:rsid w:val="00055B82"/>
    <w:rsid w:val="00056137"/>
    <w:rsid w:val="00071007"/>
    <w:rsid w:val="0007414E"/>
    <w:rsid w:val="000823F7"/>
    <w:rsid w:val="00083E27"/>
    <w:rsid w:val="00085252"/>
    <w:rsid w:val="000A0105"/>
    <w:rsid w:val="000A1247"/>
    <w:rsid w:val="000B4C19"/>
    <w:rsid w:val="000B56F3"/>
    <w:rsid w:val="000B5A63"/>
    <w:rsid w:val="000B6890"/>
    <w:rsid w:val="000D4653"/>
    <w:rsid w:val="000F04EB"/>
    <w:rsid w:val="000F3B09"/>
    <w:rsid w:val="000F4D78"/>
    <w:rsid w:val="000F6B23"/>
    <w:rsid w:val="00110E8B"/>
    <w:rsid w:val="00117479"/>
    <w:rsid w:val="0013079F"/>
    <w:rsid w:val="00137463"/>
    <w:rsid w:val="0014150E"/>
    <w:rsid w:val="00142A15"/>
    <w:rsid w:val="0014421A"/>
    <w:rsid w:val="0015400C"/>
    <w:rsid w:val="00161FD8"/>
    <w:rsid w:val="0016355B"/>
    <w:rsid w:val="00163F7B"/>
    <w:rsid w:val="001656DB"/>
    <w:rsid w:val="00172778"/>
    <w:rsid w:val="00176AEB"/>
    <w:rsid w:val="0018082C"/>
    <w:rsid w:val="001817E8"/>
    <w:rsid w:val="00196D30"/>
    <w:rsid w:val="00197CAA"/>
    <w:rsid w:val="001A19C0"/>
    <w:rsid w:val="001A4A96"/>
    <w:rsid w:val="001A6CCB"/>
    <w:rsid w:val="001B000D"/>
    <w:rsid w:val="001B5B29"/>
    <w:rsid w:val="001C054A"/>
    <w:rsid w:val="001C1098"/>
    <w:rsid w:val="001C37D7"/>
    <w:rsid w:val="001C6F5A"/>
    <w:rsid w:val="001D43D0"/>
    <w:rsid w:val="001D7834"/>
    <w:rsid w:val="001F5D53"/>
    <w:rsid w:val="001F730D"/>
    <w:rsid w:val="00201246"/>
    <w:rsid w:val="0020229E"/>
    <w:rsid w:val="00204643"/>
    <w:rsid w:val="00206D17"/>
    <w:rsid w:val="00220D37"/>
    <w:rsid w:val="00222574"/>
    <w:rsid w:val="002269E7"/>
    <w:rsid w:val="00231F6F"/>
    <w:rsid w:val="00232B95"/>
    <w:rsid w:val="00233FCE"/>
    <w:rsid w:val="00240890"/>
    <w:rsid w:val="002425E4"/>
    <w:rsid w:val="00246DE4"/>
    <w:rsid w:val="00257800"/>
    <w:rsid w:val="00282249"/>
    <w:rsid w:val="00284596"/>
    <w:rsid w:val="00292289"/>
    <w:rsid w:val="002B3866"/>
    <w:rsid w:val="002B686C"/>
    <w:rsid w:val="002B79ED"/>
    <w:rsid w:val="002C0008"/>
    <w:rsid w:val="002C747A"/>
    <w:rsid w:val="002E0214"/>
    <w:rsid w:val="002E4835"/>
    <w:rsid w:val="002E786C"/>
    <w:rsid w:val="003029BF"/>
    <w:rsid w:val="00304338"/>
    <w:rsid w:val="003076C7"/>
    <w:rsid w:val="003122CE"/>
    <w:rsid w:val="0031257F"/>
    <w:rsid w:val="0032335F"/>
    <w:rsid w:val="00325A6F"/>
    <w:rsid w:val="00327A66"/>
    <w:rsid w:val="0034080E"/>
    <w:rsid w:val="003414AF"/>
    <w:rsid w:val="00344BFB"/>
    <w:rsid w:val="003645FD"/>
    <w:rsid w:val="003817D3"/>
    <w:rsid w:val="003831A2"/>
    <w:rsid w:val="00384C24"/>
    <w:rsid w:val="003865B2"/>
    <w:rsid w:val="003877B2"/>
    <w:rsid w:val="003A01A5"/>
    <w:rsid w:val="003A4FD7"/>
    <w:rsid w:val="003A76FA"/>
    <w:rsid w:val="003B486A"/>
    <w:rsid w:val="003C0CA0"/>
    <w:rsid w:val="003C2FBA"/>
    <w:rsid w:val="003C3603"/>
    <w:rsid w:val="003C5D9B"/>
    <w:rsid w:val="003D7E6F"/>
    <w:rsid w:val="003E205B"/>
    <w:rsid w:val="003E3519"/>
    <w:rsid w:val="003E5070"/>
    <w:rsid w:val="003F6BC3"/>
    <w:rsid w:val="004008C2"/>
    <w:rsid w:val="00403444"/>
    <w:rsid w:val="00404C6B"/>
    <w:rsid w:val="00410642"/>
    <w:rsid w:val="004124BC"/>
    <w:rsid w:val="0042175E"/>
    <w:rsid w:val="004226C7"/>
    <w:rsid w:val="00423666"/>
    <w:rsid w:val="00427DCC"/>
    <w:rsid w:val="00434A29"/>
    <w:rsid w:val="0043567B"/>
    <w:rsid w:val="00440418"/>
    <w:rsid w:val="004428E5"/>
    <w:rsid w:val="00442D9A"/>
    <w:rsid w:val="00445858"/>
    <w:rsid w:val="00446136"/>
    <w:rsid w:val="00446224"/>
    <w:rsid w:val="004542C7"/>
    <w:rsid w:val="00454D63"/>
    <w:rsid w:val="00460B71"/>
    <w:rsid w:val="00470E8D"/>
    <w:rsid w:val="00471A29"/>
    <w:rsid w:val="004724EF"/>
    <w:rsid w:val="00472769"/>
    <w:rsid w:val="00472EEB"/>
    <w:rsid w:val="00490270"/>
    <w:rsid w:val="00492673"/>
    <w:rsid w:val="00495061"/>
    <w:rsid w:val="004A0D6C"/>
    <w:rsid w:val="004B7DA8"/>
    <w:rsid w:val="004C2F01"/>
    <w:rsid w:val="004C4EA1"/>
    <w:rsid w:val="004C7363"/>
    <w:rsid w:val="004C7858"/>
    <w:rsid w:val="004D3EB2"/>
    <w:rsid w:val="004D4267"/>
    <w:rsid w:val="004D7CC1"/>
    <w:rsid w:val="004E0EFE"/>
    <w:rsid w:val="004E14A2"/>
    <w:rsid w:val="004F581B"/>
    <w:rsid w:val="004F5A08"/>
    <w:rsid w:val="004F7382"/>
    <w:rsid w:val="00500C93"/>
    <w:rsid w:val="005049FC"/>
    <w:rsid w:val="005064CE"/>
    <w:rsid w:val="005073C8"/>
    <w:rsid w:val="00507FCF"/>
    <w:rsid w:val="005127FC"/>
    <w:rsid w:val="0051392D"/>
    <w:rsid w:val="00513BA3"/>
    <w:rsid w:val="005154AF"/>
    <w:rsid w:val="005155A1"/>
    <w:rsid w:val="00525EB5"/>
    <w:rsid w:val="00526683"/>
    <w:rsid w:val="005356EE"/>
    <w:rsid w:val="00535FCB"/>
    <w:rsid w:val="0054525F"/>
    <w:rsid w:val="0054630E"/>
    <w:rsid w:val="00551D0D"/>
    <w:rsid w:val="005530B6"/>
    <w:rsid w:val="005569CB"/>
    <w:rsid w:val="00556BCC"/>
    <w:rsid w:val="0056048B"/>
    <w:rsid w:val="00563B12"/>
    <w:rsid w:val="00564212"/>
    <w:rsid w:val="00567414"/>
    <w:rsid w:val="0057156E"/>
    <w:rsid w:val="005750B4"/>
    <w:rsid w:val="005923E3"/>
    <w:rsid w:val="00593771"/>
    <w:rsid w:val="005A5F9B"/>
    <w:rsid w:val="005A7629"/>
    <w:rsid w:val="005B7FA3"/>
    <w:rsid w:val="005C4458"/>
    <w:rsid w:val="005C450D"/>
    <w:rsid w:val="005C4D26"/>
    <w:rsid w:val="005D3325"/>
    <w:rsid w:val="005D3F37"/>
    <w:rsid w:val="005D7F6E"/>
    <w:rsid w:val="005E30C0"/>
    <w:rsid w:val="005E3DA9"/>
    <w:rsid w:val="005E42C6"/>
    <w:rsid w:val="005E46C2"/>
    <w:rsid w:val="005E591F"/>
    <w:rsid w:val="005F1D86"/>
    <w:rsid w:val="006013BE"/>
    <w:rsid w:val="006029E1"/>
    <w:rsid w:val="00605E6A"/>
    <w:rsid w:val="0061039B"/>
    <w:rsid w:val="00611305"/>
    <w:rsid w:val="006154A9"/>
    <w:rsid w:val="006175B1"/>
    <w:rsid w:val="00621B2E"/>
    <w:rsid w:val="00624D32"/>
    <w:rsid w:val="00630A2D"/>
    <w:rsid w:val="006339F1"/>
    <w:rsid w:val="00643F18"/>
    <w:rsid w:val="00646467"/>
    <w:rsid w:val="00657009"/>
    <w:rsid w:val="0067364A"/>
    <w:rsid w:val="00681148"/>
    <w:rsid w:val="00681D93"/>
    <w:rsid w:val="00687345"/>
    <w:rsid w:val="006874A7"/>
    <w:rsid w:val="0068764F"/>
    <w:rsid w:val="006934FC"/>
    <w:rsid w:val="00697281"/>
    <w:rsid w:val="00697421"/>
    <w:rsid w:val="006A0886"/>
    <w:rsid w:val="006A2489"/>
    <w:rsid w:val="006A45CD"/>
    <w:rsid w:val="006A672C"/>
    <w:rsid w:val="006C2508"/>
    <w:rsid w:val="006C3F48"/>
    <w:rsid w:val="006D5B59"/>
    <w:rsid w:val="006E21B6"/>
    <w:rsid w:val="006E49C9"/>
    <w:rsid w:val="006F4013"/>
    <w:rsid w:val="006F4AF6"/>
    <w:rsid w:val="006F64DC"/>
    <w:rsid w:val="00700BE0"/>
    <w:rsid w:val="00712459"/>
    <w:rsid w:val="00712CC2"/>
    <w:rsid w:val="007152FC"/>
    <w:rsid w:val="00717601"/>
    <w:rsid w:val="00730621"/>
    <w:rsid w:val="00741FB1"/>
    <w:rsid w:val="0075005B"/>
    <w:rsid w:val="007532F0"/>
    <w:rsid w:val="00756CAE"/>
    <w:rsid w:val="00763449"/>
    <w:rsid w:val="00763F3D"/>
    <w:rsid w:val="0076528F"/>
    <w:rsid w:val="00783CC9"/>
    <w:rsid w:val="007857EA"/>
    <w:rsid w:val="007863EC"/>
    <w:rsid w:val="00786C3E"/>
    <w:rsid w:val="007875D1"/>
    <w:rsid w:val="007A34BE"/>
    <w:rsid w:val="007A3565"/>
    <w:rsid w:val="007A74BA"/>
    <w:rsid w:val="007A76E7"/>
    <w:rsid w:val="007B2AFB"/>
    <w:rsid w:val="007B59EF"/>
    <w:rsid w:val="007D4235"/>
    <w:rsid w:val="007D62F7"/>
    <w:rsid w:val="007E41D5"/>
    <w:rsid w:val="007E716E"/>
    <w:rsid w:val="007F14FC"/>
    <w:rsid w:val="007F3584"/>
    <w:rsid w:val="007F5667"/>
    <w:rsid w:val="007F7923"/>
    <w:rsid w:val="008010C3"/>
    <w:rsid w:val="00802F8C"/>
    <w:rsid w:val="008034ED"/>
    <w:rsid w:val="008112DB"/>
    <w:rsid w:val="00813FFC"/>
    <w:rsid w:val="0081519B"/>
    <w:rsid w:val="0081566D"/>
    <w:rsid w:val="00821A17"/>
    <w:rsid w:val="008248B8"/>
    <w:rsid w:val="008252B6"/>
    <w:rsid w:val="00832355"/>
    <w:rsid w:val="00846A38"/>
    <w:rsid w:val="00847840"/>
    <w:rsid w:val="008533C8"/>
    <w:rsid w:val="008657BC"/>
    <w:rsid w:val="00866CA1"/>
    <w:rsid w:val="0087576D"/>
    <w:rsid w:val="00886EE3"/>
    <w:rsid w:val="008A2CD8"/>
    <w:rsid w:val="008B13B5"/>
    <w:rsid w:val="008B6998"/>
    <w:rsid w:val="008C455E"/>
    <w:rsid w:val="008C7639"/>
    <w:rsid w:val="008C7DD9"/>
    <w:rsid w:val="008E3092"/>
    <w:rsid w:val="008E4C93"/>
    <w:rsid w:val="008F5D73"/>
    <w:rsid w:val="00901C98"/>
    <w:rsid w:val="00904B48"/>
    <w:rsid w:val="009134FF"/>
    <w:rsid w:val="009239D5"/>
    <w:rsid w:val="00923D91"/>
    <w:rsid w:val="009258BC"/>
    <w:rsid w:val="0092743D"/>
    <w:rsid w:val="00927FAF"/>
    <w:rsid w:val="00931737"/>
    <w:rsid w:val="00934651"/>
    <w:rsid w:val="0094302F"/>
    <w:rsid w:val="00960D16"/>
    <w:rsid w:val="00972B4B"/>
    <w:rsid w:val="00973C40"/>
    <w:rsid w:val="00990F49"/>
    <w:rsid w:val="00990FEA"/>
    <w:rsid w:val="009A1AA7"/>
    <w:rsid w:val="009A1CCF"/>
    <w:rsid w:val="009A5FF2"/>
    <w:rsid w:val="009B3ACA"/>
    <w:rsid w:val="009C48CC"/>
    <w:rsid w:val="009D087B"/>
    <w:rsid w:val="009E2AFA"/>
    <w:rsid w:val="009E3710"/>
    <w:rsid w:val="009F2792"/>
    <w:rsid w:val="009F67AF"/>
    <w:rsid w:val="00A03CB5"/>
    <w:rsid w:val="00A0652F"/>
    <w:rsid w:val="00A075D3"/>
    <w:rsid w:val="00A27526"/>
    <w:rsid w:val="00A3285A"/>
    <w:rsid w:val="00A3328E"/>
    <w:rsid w:val="00A35BA3"/>
    <w:rsid w:val="00A36920"/>
    <w:rsid w:val="00A42A0F"/>
    <w:rsid w:val="00A42EF6"/>
    <w:rsid w:val="00A4370D"/>
    <w:rsid w:val="00A449A3"/>
    <w:rsid w:val="00A466A6"/>
    <w:rsid w:val="00A47A54"/>
    <w:rsid w:val="00A52673"/>
    <w:rsid w:val="00A55640"/>
    <w:rsid w:val="00A65235"/>
    <w:rsid w:val="00A704BC"/>
    <w:rsid w:val="00A728C1"/>
    <w:rsid w:val="00A74E05"/>
    <w:rsid w:val="00A90154"/>
    <w:rsid w:val="00A94174"/>
    <w:rsid w:val="00A9458B"/>
    <w:rsid w:val="00A94E85"/>
    <w:rsid w:val="00A950BA"/>
    <w:rsid w:val="00AA0385"/>
    <w:rsid w:val="00AA0BA6"/>
    <w:rsid w:val="00AA0E4F"/>
    <w:rsid w:val="00AB152E"/>
    <w:rsid w:val="00AB25CE"/>
    <w:rsid w:val="00AB272A"/>
    <w:rsid w:val="00AB5F0D"/>
    <w:rsid w:val="00AC3A65"/>
    <w:rsid w:val="00AC5BB7"/>
    <w:rsid w:val="00AC6E12"/>
    <w:rsid w:val="00AD6E80"/>
    <w:rsid w:val="00AE66B7"/>
    <w:rsid w:val="00AF1038"/>
    <w:rsid w:val="00AF16F7"/>
    <w:rsid w:val="00AF2CAD"/>
    <w:rsid w:val="00AF3CC9"/>
    <w:rsid w:val="00B03DC1"/>
    <w:rsid w:val="00B044F6"/>
    <w:rsid w:val="00B11F02"/>
    <w:rsid w:val="00B16827"/>
    <w:rsid w:val="00B17037"/>
    <w:rsid w:val="00B278AB"/>
    <w:rsid w:val="00B350B6"/>
    <w:rsid w:val="00B40397"/>
    <w:rsid w:val="00B52094"/>
    <w:rsid w:val="00B54180"/>
    <w:rsid w:val="00B6749A"/>
    <w:rsid w:val="00B67B48"/>
    <w:rsid w:val="00B74FDD"/>
    <w:rsid w:val="00B76FCA"/>
    <w:rsid w:val="00B7745C"/>
    <w:rsid w:val="00B80F87"/>
    <w:rsid w:val="00B829E7"/>
    <w:rsid w:val="00B82F5C"/>
    <w:rsid w:val="00B9002B"/>
    <w:rsid w:val="00B91F97"/>
    <w:rsid w:val="00B968F0"/>
    <w:rsid w:val="00BA13E5"/>
    <w:rsid w:val="00BA1D4B"/>
    <w:rsid w:val="00BA486D"/>
    <w:rsid w:val="00BB28A2"/>
    <w:rsid w:val="00BB3132"/>
    <w:rsid w:val="00BB6551"/>
    <w:rsid w:val="00BB7204"/>
    <w:rsid w:val="00BB7662"/>
    <w:rsid w:val="00BC0733"/>
    <w:rsid w:val="00BC23CD"/>
    <w:rsid w:val="00BC7411"/>
    <w:rsid w:val="00BD0053"/>
    <w:rsid w:val="00BD04C9"/>
    <w:rsid w:val="00BD40BD"/>
    <w:rsid w:val="00BD4F97"/>
    <w:rsid w:val="00BD7F8D"/>
    <w:rsid w:val="00BE6435"/>
    <w:rsid w:val="00BF3486"/>
    <w:rsid w:val="00C111DF"/>
    <w:rsid w:val="00C144F2"/>
    <w:rsid w:val="00C1499B"/>
    <w:rsid w:val="00C15633"/>
    <w:rsid w:val="00C1743F"/>
    <w:rsid w:val="00C2117D"/>
    <w:rsid w:val="00C2229A"/>
    <w:rsid w:val="00C2420D"/>
    <w:rsid w:val="00C24FC4"/>
    <w:rsid w:val="00C25C5B"/>
    <w:rsid w:val="00C2685C"/>
    <w:rsid w:val="00C35484"/>
    <w:rsid w:val="00C440B6"/>
    <w:rsid w:val="00C60FF5"/>
    <w:rsid w:val="00C61343"/>
    <w:rsid w:val="00C679A3"/>
    <w:rsid w:val="00C7089A"/>
    <w:rsid w:val="00C80CAD"/>
    <w:rsid w:val="00C80FE7"/>
    <w:rsid w:val="00C83E2B"/>
    <w:rsid w:val="00C84969"/>
    <w:rsid w:val="00C94F67"/>
    <w:rsid w:val="00C950CD"/>
    <w:rsid w:val="00C96B4F"/>
    <w:rsid w:val="00CA73ED"/>
    <w:rsid w:val="00CB01FB"/>
    <w:rsid w:val="00CB6644"/>
    <w:rsid w:val="00CC73E2"/>
    <w:rsid w:val="00CE0892"/>
    <w:rsid w:val="00CE763C"/>
    <w:rsid w:val="00CF78D1"/>
    <w:rsid w:val="00D0213A"/>
    <w:rsid w:val="00D045C9"/>
    <w:rsid w:val="00D16D09"/>
    <w:rsid w:val="00D2233D"/>
    <w:rsid w:val="00D24397"/>
    <w:rsid w:val="00D25EA2"/>
    <w:rsid w:val="00D31F70"/>
    <w:rsid w:val="00D43D83"/>
    <w:rsid w:val="00D47F6B"/>
    <w:rsid w:val="00D50004"/>
    <w:rsid w:val="00D54B3B"/>
    <w:rsid w:val="00D64F99"/>
    <w:rsid w:val="00D712F5"/>
    <w:rsid w:val="00D716B3"/>
    <w:rsid w:val="00D73E0A"/>
    <w:rsid w:val="00D76383"/>
    <w:rsid w:val="00D81E77"/>
    <w:rsid w:val="00D81F1C"/>
    <w:rsid w:val="00D86507"/>
    <w:rsid w:val="00D9048D"/>
    <w:rsid w:val="00D91D61"/>
    <w:rsid w:val="00D952E8"/>
    <w:rsid w:val="00DA0C26"/>
    <w:rsid w:val="00DA6955"/>
    <w:rsid w:val="00DA6E49"/>
    <w:rsid w:val="00DB32B6"/>
    <w:rsid w:val="00DB3F97"/>
    <w:rsid w:val="00DB5348"/>
    <w:rsid w:val="00DC6352"/>
    <w:rsid w:val="00DC71FA"/>
    <w:rsid w:val="00DD3B59"/>
    <w:rsid w:val="00DD4191"/>
    <w:rsid w:val="00DD4467"/>
    <w:rsid w:val="00DD6202"/>
    <w:rsid w:val="00DE004F"/>
    <w:rsid w:val="00DE550A"/>
    <w:rsid w:val="00DE563D"/>
    <w:rsid w:val="00DE63E1"/>
    <w:rsid w:val="00DF7010"/>
    <w:rsid w:val="00E142E2"/>
    <w:rsid w:val="00E17D97"/>
    <w:rsid w:val="00E3203C"/>
    <w:rsid w:val="00E3552D"/>
    <w:rsid w:val="00E36E8A"/>
    <w:rsid w:val="00E41BD3"/>
    <w:rsid w:val="00E4450D"/>
    <w:rsid w:val="00E4643F"/>
    <w:rsid w:val="00E50103"/>
    <w:rsid w:val="00E604D8"/>
    <w:rsid w:val="00E6066D"/>
    <w:rsid w:val="00E6219B"/>
    <w:rsid w:val="00E71BDB"/>
    <w:rsid w:val="00E74E3E"/>
    <w:rsid w:val="00E76AA5"/>
    <w:rsid w:val="00E85B8A"/>
    <w:rsid w:val="00E9627C"/>
    <w:rsid w:val="00EA33E9"/>
    <w:rsid w:val="00EB04E0"/>
    <w:rsid w:val="00EB089E"/>
    <w:rsid w:val="00EB3D84"/>
    <w:rsid w:val="00EB4ADB"/>
    <w:rsid w:val="00ED464B"/>
    <w:rsid w:val="00ED782C"/>
    <w:rsid w:val="00EE4F1D"/>
    <w:rsid w:val="00F00B88"/>
    <w:rsid w:val="00F01C15"/>
    <w:rsid w:val="00F020A1"/>
    <w:rsid w:val="00F07192"/>
    <w:rsid w:val="00F14C75"/>
    <w:rsid w:val="00F1704C"/>
    <w:rsid w:val="00F213A8"/>
    <w:rsid w:val="00F25D58"/>
    <w:rsid w:val="00F35AA9"/>
    <w:rsid w:val="00F36B3E"/>
    <w:rsid w:val="00F4153C"/>
    <w:rsid w:val="00F51026"/>
    <w:rsid w:val="00F527AA"/>
    <w:rsid w:val="00F60E97"/>
    <w:rsid w:val="00F631D4"/>
    <w:rsid w:val="00F8010D"/>
    <w:rsid w:val="00F83C9D"/>
    <w:rsid w:val="00F84DED"/>
    <w:rsid w:val="00F87997"/>
    <w:rsid w:val="00F95981"/>
    <w:rsid w:val="00FA15B6"/>
    <w:rsid w:val="00FA1657"/>
    <w:rsid w:val="00FA2BB2"/>
    <w:rsid w:val="00FA38D3"/>
    <w:rsid w:val="00FB233D"/>
    <w:rsid w:val="00FC6628"/>
    <w:rsid w:val="00FD4C4F"/>
    <w:rsid w:val="00FE0013"/>
    <w:rsid w:val="00FE036D"/>
    <w:rsid w:val="00FE6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AFB"/>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A0652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9788">
      <w:bodyDiv w:val="1"/>
      <w:marLeft w:val="0"/>
      <w:marRight w:val="0"/>
      <w:marTop w:val="0"/>
      <w:marBottom w:val="0"/>
      <w:divBdr>
        <w:top w:val="none" w:sz="0" w:space="0" w:color="auto"/>
        <w:left w:val="none" w:sz="0" w:space="0" w:color="auto"/>
        <w:bottom w:val="none" w:sz="0" w:space="0" w:color="auto"/>
        <w:right w:val="none" w:sz="0" w:space="0" w:color="auto"/>
      </w:divBdr>
      <w:divsChild>
        <w:div w:id="818495862">
          <w:marLeft w:val="0"/>
          <w:marRight w:val="0"/>
          <w:marTop w:val="0"/>
          <w:marBottom w:val="0"/>
          <w:divBdr>
            <w:top w:val="none" w:sz="0" w:space="0" w:color="auto"/>
            <w:left w:val="none" w:sz="0" w:space="0" w:color="auto"/>
            <w:bottom w:val="none" w:sz="0" w:space="0" w:color="auto"/>
            <w:right w:val="none" w:sz="0" w:space="0" w:color="auto"/>
          </w:divBdr>
        </w:div>
        <w:div w:id="2032680117">
          <w:marLeft w:val="0"/>
          <w:marRight w:val="0"/>
          <w:marTop w:val="0"/>
          <w:marBottom w:val="0"/>
          <w:divBdr>
            <w:top w:val="none" w:sz="0" w:space="0" w:color="auto"/>
            <w:left w:val="none" w:sz="0" w:space="0" w:color="auto"/>
            <w:bottom w:val="none" w:sz="0" w:space="0" w:color="auto"/>
            <w:right w:val="none" w:sz="0" w:space="0" w:color="auto"/>
          </w:divBdr>
        </w:div>
        <w:div w:id="1355617189">
          <w:marLeft w:val="0"/>
          <w:marRight w:val="0"/>
          <w:marTop w:val="0"/>
          <w:marBottom w:val="0"/>
          <w:divBdr>
            <w:top w:val="none" w:sz="0" w:space="0" w:color="auto"/>
            <w:left w:val="none" w:sz="0" w:space="0" w:color="auto"/>
            <w:bottom w:val="none" w:sz="0" w:space="0" w:color="auto"/>
            <w:right w:val="none" w:sz="0" w:space="0" w:color="auto"/>
          </w:divBdr>
        </w:div>
        <w:div w:id="1679043152">
          <w:marLeft w:val="0"/>
          <w:marRight w:val="0"/>
          <w:marTop w:val="0"/>
          <w:marBottom w:val="0"/>
          <w:divBdr>
            <w:top w:val="none" w:sz="0" w:space="0" w:color="auto"/>
            <w:left w:val="none" w:sz="0" w:space="0" w:color="auto"/>
            <w:bottom w:val="none" w:sz="0" w:space="0" w:color="auto"/>
            <w:right w:val="none" w:sz="0" w:space="0" w:color="auto"/>
          </w:divBdr>
        </w:div>
        <w:div w:id="1322464133">
          <w:marLeft w:val="0"/>
          <w:marRight w:val="0"/>
          <w:marTop w:val="240"/>
          <w:marBottom w:val="24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510879202">
      <w:bodyDiv w:val="1"/>
      <w:marLeft w:val="0"/>
      <w:marRight w:val="0"/>
      <w:marTop w:val="0"/>
      <w:marBottom w:val="0"/>
      <w:divBdr>
        <w:top w:val="none" w:sz="0" w:space="0" w:color="auto"/>
        <w:left w:val="none" w:sz="0" w:space="0" w:color="auto"/>
        <w:bottom w:val="none" w:sz="0" w:space="0" w:color="auto"/>
        <w:right w:val="none" w:sz="0" w:space="0" w:color="auto"/>
      </w:divBdr>
      <w:divsChild>
        <w:div w:id="960845453">
          <w:marLeft w:val="0"/>
          <w:marRight w:val="0"/>
          <w:marTop w:val="0"/>
          <w:marBottom w:val="0"/>
          <w:divBdr>
            <w:top w:val="none" w:sz="0" w:space="0" w:color="auto"/>
            <w:left w:val="none" w:sz="0" w:space="0" w:color="auto"/>
            <w:bottom w:val="none" w:sz="0" w:space="0" w:color="auto"/>
            <w:right w:val="none" w:sz="0" w:space="0" w:color="auto"/>
          </w:divBdr>
        </w:div>
        <w:div w:id="1776713036">
          <w:marLeft w:val="0"/>
          <w:marRight w:val="0"/>
          <w:marTop w:val="0"/>
          <w:marBottom w:val="0"/>
          <w:divBdr>
            <w:top w:val="none" w:sz="0" w:space="0" w:color="auto"/>
            <w:left w:val="none" w:sz="0" w:space="0" w:color="auto"/>
            <w:bottom w:val="none" w:sz="0" w:space="0" w:color="auto"/>
            <w:right w:val="none" w:sz="0" w:space="0" w:color="auto"/>
          </w:divBdr>
        </w:div>
        <w:div w:id="1382704635">
          <w:marLeft w:val="0"/>
          <w:marRight w:val="0"/>
          <w:marTop w:val="0"/>
          <w:marBottom w:val="0"/>
          <w:divBdr>
            <w:top w:val="none" w:sz="0" w:space="0" w:color="auto"/>
            <w:left w:val="none" w:sz="0" w:space="0" w:color="auto"/>
            <w:bottom w:val="none" w:sz="0" w:space="0" w:color="auto"/>
            <w:right w:val="none" w:sz="0" w:space="0" w:color="auto"/>
          </w:divBdr>
        </w:div>
        <w:div w:id="1979991757">
          <w:marLeft w:val="0"/>
          <w:marRight w:val="0"/>
          <w:marTop w:val="0"/>
          <w:marBottom w:val="0"/>
          <w:divBdr>
            <w:top w:val="none" w:sz="0" w:space="0" w:color="auto"/>
            <w:left w:val="none" w:sz="0" w:space="0" w:color="auto"/>
            <w:bottom w:val="none" w:sz="0" w:space="0" w:color="auto"/>
            <w:right w:val="none" w:sz="0" w:space="0" w:color="auto"/>
          </w:divBdr>
        </w:div>
        <w:div w:id="895822641">
          <w:marLeft w:val="0"/>
          <w:marRight w:val="0"/>
          <w:marTop w:val="240"/>
          <w:marBottom w:val="24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728577236">
      <w:bodyDiv w:val="1"/>
      <w:marLeft w:val="0"/>
      <w:marRight w:val="0"/>
      <w:marTop w:val="0"/>
      <w:marBottom w:val="0"/>
      <w:divBdr>
        <w:top w:val="none" w:sz="0" w:space="0" w:color="auto"/>
        <w:left w:val="none" w:sz="0" w:space="0" w:color="auto"/>
        <w:bottom w:val="none" w:sz="0" w:space="0" w:color="auto"/>
        <w:right w:val="none" w:sz="0" w:space="0" w:color="auto"/>
      </w:divBdr>
      <w:divsChild>
        <w:div w:id="1752658333">
          <w:marLeft w:val="0"/>
          <w:marRight w:val="0"/>
          <w:marTop w:val="0"/>
          <w:marBottom w:val="0"/>
          <w:divBdr>
            <w:top w:val="none" w:sz="0" w:space="0" w:color="auto"/>
            <w:left w:val="none" w:sz="0" w:space="0" w:color="auto"/>
            <w:bottom w:val="none" w:sz="0" w:space="0" w:color="auto"/>
            <w:right w:val="none" w:sz="0" w:space="0" w:color="auto"/>
          </w:divBdr>
        </w:div>
      </w:divsChild>
    </w:div>
    <w:div w:id="804349160">
      <w:bodyDiv w:val="1"/>
      <w:marLeft w:val="0"/>
      <w:marRight w:val="0"/>
      <w:marTop w:val="0"/>
      <w:marBottom w:val="0"/>
      <w:divBdr>
        <w:top w:val="none" w:sz="0" w:space="0" w:color="auto"/>
        <w:left w:val="none" w:sz="0" w:space="0" w:color="auto"/>
        <w:bottom w:val="none" w:sz="0" w:space="0" w:color="auto"/>
        <w:right w:val="none" w:sz="0" w:space="0" w:color="auto"/>
      </w:divBdr>
      <w:divsChild>
        <w:div w:id="894315381">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79868368">
      <w:bodyDiv w:val="1"/>
      <w:marLeft w:val="0"/>
      <w:marRight w:val="0"/>
      <w:marTop w:val="0"/>
      <w:marBottom w:val="0"/>
      <w:divBdr>
        <w:top w:val="none" w:sz="0" w:space="0" w:color="auto"/>
        <w:left w:val="none" w:sz="0" w:space="0" w:color="auto"/>
        <w:bottom w:val="none" w:sz="0" w:space="0" w:color="auto"/>
        <w:right w:val="none" w:sz="0" w:space="0" w:color="auto"/>
      </w:divBdr>
      <w:divsChild>
        <w:div w:id="800149328">
          <w:marLeft w:val="0"/>
          <w:marRight w:val="0"/>
          <w:marTop w:val="0"/>
          <w:marBottom w:val="0"/>
          <w:divBdr>
            <w:top w:val="none" w:sz="0" w:space="0" w:color="auto"/>
            <w:left w:val="none" w:sz="0" w:space="0" w:color="auto"/>
            <w:bottom w:val="none" w:sz="0" w:space="0" w:color="auto"/>
            <w:right w:val="none" w:sz="0" w:space="0" w:color="auto"/>
          </w:divBdr>
        </w:div>
      </w:divsChild>
    </w:div>
    <w:div w:id="1431386550">
      <w:bodyDiv w:val="1"/>
      <w:marLeft w:val="0"/>
      <w:marRight w:val="0"/>
      <w:marTop w:val="0"/>
      <w:marBottom w:val="0"/>
      <w:divBdr>
        <w:top w:val="none" w:sz="0" w:space="0" w:color="auto"/>
        <w:left w:val="none" w:sz="0" w:space="0" w:color="auto"/>
        <w:bottom w:val="none" w:sz="0" w:space="0" w:color="auto"/>
        <w:right w:val="none" w:sz="0" w:space="0" w:color="auto"/>
      </w:divBdr>
      <w:divsChild>
        <w:div w:id="98572814">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C355854D-F3DA-4891-BC82-58EDBB48F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4473</Words>
  <Characters>2550</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2026-07-28T05:25:00Z</dcterms:created>
  <dcterms:modified xsi:type="dcterms:W3CDTF">2026-07-28T05:26:00Z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