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307FC" w14:textId="1DE44996" w:rsidR="007C1EF5" w:rsidRPr="000F2E43" w:rsidRDefault="007C1EF5" w:rsidP="007C1EF5">
      <w:pPr>
        <w:pStyle w:val="Header"/>
        <w:rPr>
          <w:sz w:val="22"/>
          <w:szCs w:val="22"/>
          <w:lang w:val="lv-LV"/>
        </w:rPr>
      </w:pPr>
    </w:p>
    <w:p w14:paraId="36065711" w14:textId="77777777" w:rsidR="007C1EF5" w:rsidRPr="000F2E43" w:rsidRDefault="007C1EF5" w:rsidP="007C1EF5">
      <w:pPr>
        <w:ind w:right="-186"/>
        <w:jc w:val="center"/>
        <w:rPr>
          <w:sz w:val="22"/>
          <w:szCs w:val="22"/>
          <w:lang w:val="lv-LV"/>
        </w:rPr>
      </w:pPr>
      <w:r w:rsidRPr="000F2E43">
        <w:rPr>
          <w:sz w:val="22"/>
          <w:szCs w:val="22"/>
          <w:lang w:val="lv-LV"/>
        </w:rPr>
        <w:t>Rīgā</w:t>
      </w:r>
    </w:p>
    <w:p w14:paraId="3AB9CB3B" w14:textId="59E7C673" w:rsidR="007C1EF5" w:rsidRPr="000F2E43" w:rsidRDefault="007C1EF5" w:rsidP="007C1EF5">
      <w:pPr>
        <w:jc w:val="both"/>
        <w:rPr>
          <w:i/>
          <w:sz w:val="22"/>
          <w:szCs w:val="22"/>
          <w:lang w:val="lv-LV"/>
        </w:rPr>
      </w:pPr>
      <w:r w:rsidRPr="000F2E43">
        <w:rPr>
          <w:sz w:val="22"/>
          <w:szCs w:val="22"/>
          <w:lang w:val="lv-LV"/>
        </w:rPr>
        <w:tab/>
        <w:t xml:space="preserve">   </w:t>
      </w:r>
      <w:r w:rsidRPr="000F2E43">
        <w:rPr>
          <w:sz w:val="22"/>
          <w:szCs w:val="22"/>
          <w:lang w:val="lv-LV"/>
        </w:rPr>
        <w:tab/>
      </w:r>
    </w:p>
    <w:p w14:paraId="2A1803C2" w14:textId="77777777" w:rsidR="007C1EF5" w:rsidRDefault="007C1EF5" w:rsidP="007C1EF5">
      <w:pPr>
        <w:ind w:right="-186"/>
        <w:rPr>
          <w:i/>
          <w:sz w:val="22"/>
          <w:szCs w:val="22"/>
          <w:lang w:val="lv-LV"/>
        </w:rPr>
      </w:pPr>
    </w:p>
    <w:p w14:paraId="3AEF3A35" w14:textId="77777777" w:rsidR="007C1E89" w:rsidRPr="007C1E89" w:rsidRDefault="007C1EF5" w:rsidP="007C1E89">
      <w:pPr>
        <w:jc w:val="both"/>
        <w:rPr>
          <w:i/>
          <w:color w:val="000000"/>
          <w:sz w:val="22"/>
          <w:szCs w:val="22"/>
          <w:lang w:val="lv-LV"/>
        </w:rPr>
      </w:pPr>
      <w:r w:rsidRPr="007C1E89">
        <w:rPr>
          <w:i/>
          <w:sz w:val="22"/>
          <w:szCs w:val="22"/>
          <w:lang w:val="lv-LV"/>
        </w:rPr>
        <w:t xml:space="preserve">Par </w:t>
      </w:r>
      <w:r w:rsidR="007C1E89" w:rsidRPr="007C1E89">
        <w:rPr>
          <w:i/>
          <w:sz w:val="22"/>
          <w:szCs w:val="22"/>
          <w:lang w:val="lv-LV"/>
        </w:rPr>
        <w:t>atklāta konkursa “</w:t>
      </w:r>
      <w:r w:rsidR="007C1E89" w:rsidRPr="007C1E89">
        <w:rPr>
          <w:i/>
          <w:color w:val="000000"/>
          <w:sz w:val="22"/>
          <w:szCs w:val="22"/>
          <w:lang w:val="lv-LV"/>
        </w:rPr>
        <w:t xml:space="preserve">Tramvaja infrastruktūras pielāgošana </w:t>
      </w:r>
    </w:p>
    <w:p w14:paraId="7315774A" w14:textId="77777777" w:rsidR="007C1E89" w:rsidRPr="007C1E89" w:rsidRDefault="007C1E89" w:rsidP="007C1E89">
      <w:pPr>
        <w:jc w:val="both"/>
        <w:rPr>
          <w:i/>
          <w:color w:val="000000"/>
          <w:sz w:val="22"/>
          <w:szCs w:val="22"/>
          <w:lang w:val="lv-LV"/>
        </w:rPr>
      </w:pPr>
      <w:r w:rsidRPr="007C1E89">
        <w:rPr>
          <w:i/>
          <w:color w:val="000000"/>
          <w:sz w:val="22"/>
          <w:szCs w:val="22"/>
          <w:lang w:val="lv-LV"/>
        </w:rPr>
        <w:t>zemās grīdas tramvaja parametriem. 7.tramvaja maršruts.”</w:t>
      </w:r>
    </w:p>
    <w:p w14:paraId="3AEB624D" w14:textId="198E443A" w:rsidR="007C1E89" w:rsidRPr="007C1E89" w:rsidRDefault="007C1E89" w:rsidP="007C1E89">
      <w:pPr>
        <w:jc w:val="both"/>
        <w:rPr>
          <w:i/>
          <w:sz w:val="22"/>
          <w:szCs w:val="22"/>
          <w:lang w:val="lv-LV"/>
        </w:rPr>
      </w:pPr>
      <w:r w:rsidRPr="007C1E89">
        <w:rPr>
          <w:i/>
          <w:color w:val="000000"/>
          <w:sz w:val="22"/>
          <w:szCs w:val="22"/>
          <w:lang w:val="lv-LV"/>
        </w:rPr>
        <w:t>būvprojekta izstrāde un autoruzraudzība</w:t>
      </w:r>
      <w:r w:rsidR="007C1EF5" w:rsidRPr="007C1E89">
        <w:rPr>
          <w:i/>
          <w:sz w:val="22"/>
          <w:szCs w:val="22"/>
          <w:lang w:val="lv-LV"/>
        </w:rPr>
        <w:t xml:space="preserve">” </w:t>
      </w:r>
    </w:p>
    <w:p w14:paraId="019B48A9" w14:textId="309EE44E" w:rsidR="007C1EF5" w:rsidRPr="007C1E89" w:rsidRDefault="007C1EF5" w:rsidP="007C1E89">
      <w:pPr>
        <w:jc w:val="both"/>
        <w:rPr>
          <w:i/>
          <w:sz w:val="22"/>
          <w:szCs w:val="22"/>
          <w:lang w:val="lv-LV"/>
        </w:rPr>
      </w:pPr>
      <w:r w:rsidRPr="007C1E89">
        <w:rPr>
          <w:i/>
          <w:sz w:val="22"/>
          <w:szCs w:val="22"/>
          <w:lang w:val="lv-LV"/>
        </w:rPr>
        <w:t>(ID Nr.RS/2021/</w:t>
      </w:r>
      <w:r w:rsidR="007C1E89" w:rsidRPr="007C1E89">
        <w:rPr>
          <w:i/>
          <w:sz w:val="22"/>
          <w:szCs w:val="22"/>
          <w:lang w:val="lv-LV"/>
        </w:rPr>
        <w:t>17</w:t>
      </w:r>
      <w:r w:rsidRPr="007C1E89">
        <w:rPr>
          <w:i/>
          <w:sz w:val="22"/>
          <w:szCs w:val="22"/>
          <w:lang w:val="lv-LV"/>
        </w:rPr>
        <w:t>) nolikuma prasībām</w:t>
      </w:r>
    </w:p>
    <w:p w14:paraId="3D3F1CAA" w14:textId="77777777" w:rsidR="007C1EF5" w:rsidRPr="007C1E89" w:rsidRDefault="007C1EF5" w:rsidP="007C1EF5">
      <w:pPr>
        <w:jc w:val="both"/>
        <w:rPr>
          <w:sz w:val="22"/>
          <w:szCs w:val="22"/>
          <w:lang w:val="lv-LV"/>
        </w:rPr>
      </w:pPr>
    </w:p>
    <w:p w14:paraId="393B721D" w14:textId="77777777" w:rsidR="007C1EF5" w:rsidRPr="007C1E89" w:rsidRDefault="007C1EF5" w:rsidP="007C1EF5">
      <w:pPr>
        <w:pStyle w:val="BodyText"/>
        <w:spacing w:after="0"/>
        <w:ind w:firstLine="426"/>
        <w:jc w:val="both"/>
        <w:rPr>
          <w:sz w:val="22"/>
          <w:szCs w:val="22"/>
          <w:lang w:val="lv-LV"/>
        </w:rPr>
      </w:pPr>
      <w:r w:rsidRPr="007C1E89">
        <w:rPr>
          <w:sz w:val="22"/>
          <w:szCs w:val="22"/>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389584FF" w14:textId="77777777" w:rsidR="007C1EF5" w:rsidRPr="007C1E89" w:rsidRDefault="007C1EF5" w:rsidP="007C1EF5">
      <w:pPr>
        <w:jc w:val="both"/>
        <w:rPr>
          <w:sz w:val="22"/>
          <w:szCs w:val="22"/>
          <w:lang w:val="lv-LV"/>
        </w:rPr>
      </w:pPr>
    </w:p>
    <w:p w14:paraId="1D22C1BC" w14:textId="77777777" w:rsidR="007C1E89" w:rsidRPr="007C1E89" w:rsidRDefault="007C1EF5" w:rsidP="007C1E89">
      <w:pPr>
        <w:pStyle w:val="PlainText"/>
        <w:jc w:val="both"/>
        <w:rPr>
          <w:rFonts w:ascii="Times New Roman" w:hAnsi="Times New Roman" w:cs="Times New Roman"/>
          <w:i/>
          <w:szCs w:val="22"/>
        </w:rPr>
      </w:pPr>
      <w:r w:rsidRPr="007C1E89">
        <w:rPr>
          <w:rFonts w:ascii="Times New Roman" w:hAnsi="Times New Roman" w:cs="Times New Roman"/>
          <w:i/>
          <w:szCs w:val="22"/>
        </w:rPr>
        <w:t>Jautājums:</w:t>
      </w:r>
      <w:r w:rsidRPr="007C1E89">
        <w:rPr>
          <w:rFonts w:ascii="Times New Roman" w:eastAsia="Calibri" w:hAnsi="Times New Roman" w:cs="Times New Roman"/>
          <w:i/>
          <w:szCs w:val="22"/>
          <w:lang w:eastAsia="lv-LV"/>
        </w:rPr>
        <w:t xml:space="preserve"> </w:t>
      </w:r>
      <w:r w:rsidR="007C1E89" w:rsidRPr="007C1E89">
        <w:rPr>
          <w:rFonts w:ascii="Times New Roman" w:hAnsi="Times New Roman" w:cs="Times New Roman"/>
          <w:i/>
          <w:szCs w:val="22"/>
        </w:rPr>
        <w:t>Nolikuma 20.8.punktā ir noteikts, ka "kā arī pievienojot nolikuma 19.2.1.-19.2.4.punktā norādīto speciālistu apliecinājumus par gatavību veikt attiecīgā speciālista pienākumus iepirkuma līguma ietvaros, ja pretendents tiek atzīts par konkursa uzvarētāju" - vai ir nepieciešams iesniegt vēl kādus papildus būvspeciālistu apliecinājumus vai arī šis apliecinājums ir ietverts kādā no nolikuma pielikumiem? Ja tas ir papildus apliecinājums - kāda informācija konkrēti tajā ir jānorāda?</w:t>
      </w:r>
    </w:p>
    <w:p w14:paraId="596EFE45" w14:textId="77777777" w:rsidR="007C1E89" w:rsidRPr="007C1E89" w:rsidRDefault="007C1E89" w:rsidP="007C1E89">
      <w:pPr>
        <w:pStyle w:val="PlainText"/>
        <w:jc w:val="both"/>
        <w:rPr>
          <w:szCs w:val="22"/>
        </w:rPr>
      </w:pPr>
    </w:p>
    <w:p w14:paraId="0F907C23" w14:textId="22604345" w:rsidR="007C1E89" w:rsidRPr="007C1E89" w:rsidRDefault="007C1E89" w:rsidP="007144B3">
      <w:pPr>
        <w:pStyle w:val="PlainText"/>
        <w:jc w:val="both"/>
        <w:rPr>
          <w:szCs w:val="22"/>
        </w:rPr>
      </w:pPr>
      <w:r w:rsidRPr="007C1E89">
        <w:rPr>
          <w:rFonts w:ascii="Times New Roman" w:hAnsi="Times New Roman" w:cs="Times New Roman"/>
          <w:szCs w:val="22"/>
        </w:rPr>
        <w:t xml:space="preserve">Atbilde: </w:t>
      </w:r>
      <w:r w:rsidR="007144B3">
        <w:rPr>
          <w:rFonts w:ascii="Times New Roman" w:hAnsi="Times New Roman" w:cs="Times New Roman"/>
          <w:szCs w:val="22"/>
        </w:rPr>
        <w:t xml:space="preserve">Nolikuma 20.8.punktā </w:t>
      </w:r>
      <w:r w:rsidR="00BE3163">
        <w:rPr>
          <w:rFonts w:ascii="Times New Roman" w:hAnsi="Times New Roman" w:cs="Times New Roman"/>
          <w:szCs w:val="22"/>
        </w:rPr>
        <w:t xml:space="preserve">norādīto </w:t>
      </w:r>
      <w:r w:rsidR="007144B3">
        <w:rPr>
          <w:rFonts w:ascii="Times New Roman" w:hAnsi="Times New Roman" w:cs="Times New Roman"/>
          <w:szCs w:val="22"/>
        </w:rPr>
        <w:t>speciālistu apliecinājum</w:t>
      </w:r>
      <w:r w:rsidR="00BE3163">
        <w:rPr>
          <w:rFonts w:ascii="Times New Roman" w:hAnsi="Times New Roman" w:cs="Times New Roman"/>
          <w:szCs w:val="22"/>
        </w:rPr>
        <w:t>u forma</w:t>
      </w:r>
      <w:r w:rsidR="007144B3">
        <w:rPr>
          <w:rFonts w:ascii="Times New Roman" w:hAnsi="Times New Roman" w:cs="Times New Roman"/>
          <w:szCs w:val="22"/>
        </w:rPr>
        <w:t xml:space="preserve"> nav ietvert</w:t>
      </w:r>
      <w:r w:rsidR="00BE3163">
        <w:rPr>
          <w:rFonts w:ascii="Times New Roman" w:hAnsi="Times New Roman" w:cs="Times New Roman"/>
          <w:szCs w:val="22"/>
        </w:rPr>
        <w:t>a</w:t>
      </w:r>
      <w:r w:rsidR="007144B3">
        <w:rPr>
          <w:rFonts w:ascii="Times New Roman" w:hAnsi="Times New Roman" w:cs="Times New Roman"/>
          <w:szCs w:val="22"/>
        </w:rPr>
        <w:t xml:space="preserve"> kādā no nolikuma pielikumiem</w:t>
      </w:r>
      <w:r w:rsidR="00001F1B">
        <w:rPr>
          <w:rFonts w:ascii="Times New Roman" w:hAnsi="Times New Roman" w:cs="Times New Roman"/>
          <w:szCs w:val="22"/>
        </w:rPr>
        <w:t>.</w:t>
      </w:r>
      <w:r w:rsidR="007144B3">
        <w:rPr>
          <w:rFonts w:ascii="Times New Roman" w:hAnsi="Times New Roman" w:cs="Times New Roman"/>
          <w:szCs w:val="22"/>
        </w:rPr>
        <w:t xml:space="preserve"> Paskaidrojam, ka </w:t>
      </w:r>
      <w:r w:rsidR="00BE3163">
        <w:rPr>
          <w:rFonts w:ascii="Times New Roman" w:hAnsi="Times New Roman" w:cs="Times New Roman"/>
          <w:szCs w:val="22"/>
        </w:rPr>
        <w:t xml:space="preserve">apliecinājumi </w:t>
      </w:r>
      <w:r w:rsidR="007144B3">
        <w:rPr>
          <w:rFonts w:ascii="Times New Roman" w:hAnsi="Times New Roman" w:cs="Times New Roman"/>
          <w:szCs w:val="22"/>
        </w:rPr>
        <w:t>ir sagatavojami brīvā formā un apliecinājumā jābūt norādītam attiecīgā speciālista vārd</w:t>
      </w:r>
      <w:r w:rsidR="00BE3163">
        <w:rPr>
          <w:rFonts w:ascii="Times New Roman" w:hAnsi="Times New Roman" w:cs="Times New Roman"/>
          <w:szCs w:val="22"/>
        </w:rPr>
        <w:t>am</w:t>
      </w:r>
      <w:r w:rsidR="007144B3">
        <w:rPr>
          <w:rFonts w:ascii="Times New Roman" w:hAnsi="Times New Roman" w:cs="Times New Roman"/>
          <w:szCs w:val="22"/>
        </w:rPr>
        <w:t>, uzvārd</w:t>
      </w:r>
      <w:r w:rsidR="00BE3163">
        <w:rPr>
          <w:rFonts w:ascii="Times New Roman" w:hAnsi="Times New Roman" w:cs="Times New Roman"/>
          <w:szCs w:val="22"/>
        </w:rPr>
        <w:t>am</w:t>
      </w:r>
      <w:r w:rsidR="007144B3">
        <w:rPr>
          <w:rFonts w:ascii="Times New Roman" w:hAnsi="Times New Roman" w:cs="Times New Roman"/>
          <w:szCs w:val="22"/>
        </w:rPr>
        <w:t>, kā a</w:t>
      </w:r>
      <w:r w:rsidR="00381894">
        <w:rPr>
          <w:rFonts w:ascii="Times New Roman" w:hAnsi="Times New Roman" w:cs="Times New Roman"/>
          <w:szCs w:val="22"/>
        </w:rPr>
        <w:t>rī</w:t>
      </w:r>
      <w:bookmarkStart w:id="0" w:name="_GoBack"/>
      <w:bookmarkEnd w:id="0"/>
      <w:r w:rsidR="00C40F35">
        <w:rPr>
          <w:rFonts w:ascii="Times New Roman" w:hAnsi="Times New Roman" w:cs="Times New Roman"/>
          <w:szCs w:val="22"/>
        </w:rPr>
        <w:t xml:space="preserve"> </w:t>
      </w:r>
      <w:r w:rsidR="00BE3163">
        <w:rPr>
          <w:rFonts w:ascii="Times New Roman" w:hAnsi="Times New Roman" w:cs="Times New Roman"/>
          <w:szCs w:val="22"/>
        </w:rPr>
        <w:t xml:space="preserve">jābūt iekļautam apliecinājumam </w:t>
      </w:r>
      <w:r w:rsidR="00C40F35">
        <w:rPr>
          <w:rFonts w:ascii="Times New Roman" w:hAnsi="Times New Roman" w:cs="Times New Roman"/>
          <w:szCs w:val="22"/>
        </w:rPr>
        <w:t>par gatavību veikt attiecīgā speciālista pienākumus (nolikuma 19.2.1., 19.2.2., 19.2.3., vai 19.2.4.punktā norādīto attiecīgo pienākumu) iepirkuma līguma ietvaros, ja pretendents tie atzīts par konkursa uzvarētāju</w:t>
      </w:r>
      <w:r w:rsidR="00BE3163">
        <w:rPr>
          <w:rFonts w:ascii="Times New Roman" w:hAnsi="Times New Roman" w:cs="Times New Roman"/>
          <w:szCs w:val="22"/>
        </w:rPr>
        <w:t>,</w:t>
      </w:r>
      <w:r w:rsidR="00C40F35">
        <w:rPr>
          <w:rFonts w:ascii="Times New Roman" w:hAnsi="Times New Roman" w:cs="Times New Roman"/>
          <w:szCs w:val="22"/>
        </w:rPr>
        <w:t xml:space="preserve"> un uz apliecinājuma jābūt šī speciālista parakstam (apliecinājumu </w:t>
      </w:r>
      <w:r w:rsidR="00001F1B">
        <w:rPr>
          <w:rFonts w:ascii="Times New Roman" w:hAnsi="Times New Roman" w:cs="Times New Roman"/>
          <w:szCs w:val="22"/>
        </w:rPr>
        <w:t xml:space="preserve">minētais speciālists </w:t>
      </w:r>
      <w:r w:rsidR="00C40F35">
        <w:rPr>
          <w:rFonts w:ascii="Times New Roman" w:hAnsi="Times New Roman" w:cs="Times New Roman"/>
          <w:szCs w:val="22"/>
        </w:rPr>
        <w:t>var parakstīt arī elektroniski).</w:t>
      </w:r>
    </w:p>
    <w:p w14:paraId="01183FC6" w14:textId="77777777" w:rsidR="007C1E89" w:rsidRPr="007C1E89" w:rsidRDefault="007C1E89" w:rsidP="007C1E89">
      <w:pPr>
        <w:pStyle w:val="PlainText"/>
        <w:rPr>
          <w:szCs w:val="22"/>
        </w:rPr>
      </w:pPr>
    </w:p>
    <w:p w14:paraId="121D8705" w14:textId="1B853920" w:rsidR="007C1E89" w:rsidRPr="007C1E89" w:rsidRDefault="007C1E89" w:rsidP="007C1E89">
      <w:pPr>
        <w:pStyle w:val="PlainText"/>
        <w:jc w:val="both"/>
        <w:rPr>
          <w:rFonts w:ascii="Times New Roman" w:hAnsi="Times New Roman" w:cs="Times New Roman"/>
          <w:i/>
          <w:iCs/>
          <w:sz w:val="24"/>
          <w:szCs w:val="24"/>
        </w:rPr>
      </w:pPr>
      <w:r w:rsidRPr="007C1E89">
        <w:rPr>
          <w:rFonts w:ascii="Times New Roman" w:hAnsi="Times New Roman" w:cs="Times New Roman"/>
          <w:i/>
          <w:iCs/>
          <w:sz w:val="24"/>
          <w:szCs w:val="24"/>
        </w:rPr>
        <w:t>Jautājums: Nolikuma 20.9.punktā ir noteikts, ka "pretendentam ir jāiesniedz apliecinājums, ka tā piesaistītie ārvalstu speciālisti ir tiesīgi sniegt nolikuma 19.2.1.-19.2.4.punktā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 ņemot vērā, ka daži būvspeciālisti ir sertificēti īslaicīgo pakalpojumu sniegšanai Latvijā un norādīti BIS, bet citi nav, vai ir nepieciešams iesniegt vēl kādus papildus pretendenta  apliecinājumus vai arī šis apliecinājums ir ietverts kādā no nolikuma pielikumiem? Ja tas ir papildus apliecinājums - kāda informācija konkrēti tajā ir jānorāda?</w:t>
      </w:r>
    </w:p>
    <w:p w14:paraId="11D17827" w14:textId="77777777" w:rsidR="007C1E89" w:rsidRPr="00211035" w:rsidRDefault="007C1E89" w:rsidP="007C1E89">
      <w:pPr>
        <w:pStyle w:val="PlainText"/>
        <w:rPr>
          <w:rFonts w:ascii="Times New Roman" w:hAnsi="Times New Roman" w:cs="Times New Roman"/>
        </w:rPr>
      </w:pPr>
    </w:p>
    <w:p w14:paraId="523343E6" w14:textId="79A9C2D6" w:rsidR="007C1E89" w:rsidRDefault="00211035" w:rsidP="00211035">
      <w:pPr>
        <w:pStyle w:val="PlainText"/>
        <w:jc w:val="both"/>
        <w:rPr>
          <w:rFonts w:ascii="Times New Roman" w:eastAsia="Calibri" w:hAnsi="Times New Roman" w:cs="Times New Roman"/>
          <w:szCs w:val="22"/>
        </w:rPr>
      </w:pPr>
      <w:r w:rsidRPr="00211035">
        <w:rPr>
          <w:rFonts w:ascii="Times New Roman" w:hAnsi="Times New Roman" w:cs="Times New Roman"/>
        </w:rPr>
        <w:t xml:space="preserve">Atbilde: </w:t>
      </w:r>
      <w:r>
        <w:rPr>
          <w:rFonts w:ascii="Times New Roman" w:hAnsi="Times New Roman" w:cs="Times New Roman"/>
        </w:rPr>
        <w:t xml:space="preserve">Nolikuma 20.9.punktā </w:t>
      </w:r>
      <w:r w:rsidR="00470A77">
        <w:rPr>
          <w:rFonts w:ascii="Times New Roman" w:hAnsi="Times New Roman" w:cs="Times New Roman"/>
        </w:rPr>
        <w:t xml:space="preserve">norādītā </w:t>
      </w:r>
      <w:r>
        <w:rPr>
          <w:rFonts w:ascii="Times New Roman" w:hAnsi="Times New Roman" w:cs="Times New Roman"/>
        </w:rPr>
        <w:t>pretendenta apliecinājum</w:t>
      </w:r>
      <w:r w:rsidR="00470A77">
        <w:rPr>
          <w:rFonts w:ascii="Times New Roman" w:hAnsi="Times New Roman" w:cs="Times New Roman"/>
        </w:rPr>
        <w:t>a forma</w:t>
      </w:r>
      <w:r>
        <w:rPr>
          <w:rFonts w:ascii="Times New Roman" w:hAnsi="Times New Roman" w:cs="Times New Roman"/>
        </w:rPr>
        <w:t xml:space="preserve"> nav ietvert</w:t>
      </w:r>
      <w:r w:rsidR="00470A77">
        <w:rPr>
          <w:rFonts w:ascii="Times New Roman" w:hAnsi="Times New Roman" w:cs="Times New Roman"/>
        </w:rPr>
        <w:t>a</w:t>
      </w:r>
      <w:r>
        <w:rPr>
          <w:rFonts w:ascii="Times New Roman" w:hAnsi="Times New Roman" w:cs="Times New Roman"/>
        </w:rPr>
        <w:t xml:space="preserve"> kādā no </w:t>
      </w:r>
      <w:r w:rsidRPr="00211035">
        <w:rPr>
          <w:rFonts w:ascii="Times New Roman" w:hAnsi="Times New Roman" w:cs="Times New Roman"/>
          <w:szCs w:val="22"/>
        </w:rPr>
        <w:t xml:space="preserve">nolikuma pielikumiem. Paskaidrojam, ka </w:t>
      </w:r>
      <w:r w:rsidR="00470A77">
        <w:rPr>
          <w:rFonts w:ascii="Times New Roman" w:hAnsi="Times New Roman" w:cs="Times New Roman"/>
          <w:szCs w:val="22"/>
        </w:rPr>
        <w:t>apliecinājums</w:t>
      </w:r>
      <w:r w:rsidR="00470A77" w:rsidRPr="00211035">
        <w:rPr>
          <w:rFonts w:ascii="Times New Roman" w:hAnsi="Times New Roman" w:cs="Times New Roman"/>
          <w:szCs w:val="22"/>
        </w:rPr>
        <w:t xml:space="preserve"> </w:t>
      </w:r>
      <w:r w:rsidRPr="00211035">
        <w:rPr>
          <w:rFonts w:ascii="Times New Roman" w:hAnsi="Times New Roman" w:cs="Times New Roman"/>
          <w:szCs w:val="22"/>
        </w:rPr>
        <w:t xml:space="preserve">ir sagatavojams brīvā formā, </w:t>
      </w:r>
      <w:r>
        <w:rPr>
          <w:rFonts w:ascii="Times New Roman" w:hAnsi="Times New Roman" w:cs="Times New Roman"/>
          <w:szCs w:val="22"/>
        </w:rPr>
        <w:t>kurā</w:t>
      </w:r>
      <w:r w:rsidRPr="00211035">
        <w:rPr>
          <w:rFonts w:ascii="Times New Roman" w:hAnsi="Times New Roman" w:cs="Times New Roman"/>
          <w:szCs w:val="22"/>
        </w:rPr>
        <w:t xml:space="preserve"> pretendents apliecina, ka </w:t>
      </w:r>
      <w:r>
        <w:rPr>
          <w:rFonts w:ascii="Times New Roman" w:hAnsi="Times New Roman" w:cs="Times New Roman"/>
          <w:szCs w:val="22"/>
        </w:rPr>
        <w:t>tā</w:t>
      </w:r>
      <w:r w:rsidRPr="00211035">
        <w:rPr>
          <w:rFonts w:ascii="Times New Roman" w:hAnsi="Times New Roman" w:cs="Times New Roman"/>
          <w:szCs w:val="22"/>
        </w:rPr>
        <w:t xml:space="preserve"> </w:t>
      </w:r>
      <w:r w:rsidRPr="00211035">
        <w:rPr>
          <w:rFonts w:ascii="Times New Roman" w:eastAsia="Calibri" w:hAnsi="Times New Roman" w:cs="Times New Roman"/>
          <w:szCs w:val="22"/>
        </w:rPr>
        <w:t>piesaistītie ārvalstu speciālisti ir tiesīgi sniegt nolikuma 19.2.1.-19.2.4.punktā norādītos pakalpojumus, norādot katra speciālista vārdu, uzvārdu un kādu no nolikuma 19.2.1.,19.2.2., 19.2.3. vai 19.2.4.punktā</w:t>
      </w:r>
      <w:r>
        <w:rPr>
          <w:rFonts w:ascii="Times New Roman" w:eastAsia="Calibri" w:hAnsi="Times New Roman" w:cs="Times New Roman"/>
          <w:szCs w:val="22"/>
        </w:rPr>
        <w:t xml:space="preserve"> minētajiem pakalpojumiem attiecīgais speciālists ir tiesīgs sniegt, kā arī apliecina, ka g</w:t>
      </w:r>
      <w:r w:rsidRPr="00211035">
        <w:rPr>
          <w:rFonts w:ascii="Times New Roman" w:eastAsia="Calibri" w:hAnsi="Times New Roman" w:cs="Times New Roman"/>
          <w:szCs w:val="22"/>
        </w:rPr>
        <w:t>adījumā, ja ar pretendentu tiks noslēgts iepirkuma līgums, tas līdz iepirkuma līguma noslēgšanai iesniegs atzīšanas institūcijai deklarāciju par īslaicīgu profesionālo pakalpojumu sniegšanu Latvijas Republikas reglamentētajā profesijā</w:t>
      </w:r>
      <w:r>
        <w:rPr>
          <w:rFonts w:ascii="Times New Roman" w:eastAsia="Calibri" w:hAnsi="Times New Roman" w:cs="Times New Roman"/>
          <w:szCs w:val="22"/>
        </w:rPr>
        <w:t>.</w:t>
      </w:r>
      <w:r w:rsidR="00FE1A78">
        <w:rPr>
          <w:rFonts w:ascii="Times New Roman" w:eastAsia="Calibri" w:hAnsi="Times New Roman" w:cs="Times New Roman"/>
          <w:szCs w:val="22"/>
        </w:rPr>
        <w:t xml:space="preserve"> </w:t>
      </w:r>
    </w:p>
    <w:p w14:paraId="183AE627" w14:textId="77777777" w:rsidR="00FE1A78" w:rsidRDefault="00FE1A78" w:rsidP="0074488E">
      <w:pPr>
        <w:widowControl w:val="0"/>
        <w:jc w:val="both"/>
        <w:rPr>
          <w:rFonts w:eastAsia="Calibri"/>
          <w:sz w:val="22"/>
          <w:szCs w:val="22"/>
          <w:lang w:val="lv-LV"/>
        </w:rPr>
      </w:pPr>
    </w:p>
    <w:p w14:paraId="6CF614E3" w14:textId="00A473AC" w:rsidR="00FE1A78" w:rsidRPr="00FE1A78" w:rsidRDefault="00FE1A78" w:rsidP="00FE1A78">
      <w:pPr>
        <w:widowControl w:val="0"/>
        <w:ind w:firstLine="720"/>
        <w:jc w:val="both"/>
        <w:rPr>
          <w:sz w:val="22"/>
          <w:szCs w:val="22"/>
          <w:lang w:val="lv-LV"/>
        </w:rPr>
      </w:pPr>
      <w:r w:rsidRPr="00FE1A78">
        <w:rPr>
          <w:rFonts w:eastAsia="Calibri"/>
          <w:sz w:val="22"/>
          <w:szCs w:val="22"/>
          <w:lang w:val="lv-LV"/>
        </w:rPr>
        <w:t xml:space="preserve">Papildus paskaidrojam, ka par </w:t>
      </w:r>
      <w:r w:rsidR="00470A77" w:rsidRPr="00FE1A78">
        <w:rPr>
          <w:sz w:val="22"/>
          <w:szCs w:val="22"/>
          <w:lang w:val="lv-LV"/>
        </w:rPr>
        <w:t>būvspeciālist</w:t>
      </w:r>
      <w:r w:rsidR="00470A77">
        <w:rPr>
          <w:sz w:val="22"/>
          <w:szCs w:val="22"/>
          <w:lang w:val="lv-LV"/>
        </w:rPr>
        <w:t>u</w:t>
      </w:r>
      <w:r w:rsidRPr="00FE1A78">
        <w:rPr>
          <w:sz w:val="22"/>
          <w:szCs w:val="22"/>
          <w:lang w:val="lv-LV"/>
        </w:rPr>
        <w:t xml:space="preserve">, kuri ir sertificēti īslaicīgo pakalpojumu sniegšanai Latvijā un norādīti BIS, </w:t>
      </w:r>
      <w:r w:rsidR="00470A77">
        <w:rPr>
          <w:sz w:val="22"/>
          <w:szCs w:val="22"/>
          <w:lang w:val="lv-LV"/>
        </w:rPr>
        <w:t xml:space="preserve">kvalifikāciju </w:t>
      </w:r>
      <w:r w:rsidRPr="00FE1A78">
        <w:rPr>
          <w:sz w:val="22"/>
          <w:szCs w:val="22"/>
          <w:lang w:val="lv-LV"/>
        </w:rPr>
        <w:t>Pasūtītājs pārliecinās attiecīgo informāciju iegūstot publiskajā datubāzē (Būvniecības informācijas sistēmā (</w:t>
      </w:r>
      <w:hyperlink r:id="rId10" w:history="1">
        <w:r w:rsidRPr="00FE1A78">
          <w:rPr>
            <w:color w:val="0000FF"/>
            <w:sz w:val="22"/>
            <w:szCs w:val="22"/>
            <w:u w:val="single"/>
            <w:lang w:val="lv-LV"/>
          </w:rPr>
          <w:t>www.bis.gov.lv)</w:t>
        </w:r>
      </w:hyperlink>
      <w:r w:rsidRPr="00FE1A78">
        <w:rPr>
          <w:sz w:val="22"/>
          <w:szCs w:val="22"/>
          <w:lang w:val="lv-LV"/>
        </w:rPr>
        <w:t>).</w:t>
      </w:r>
    </w:p>
    <w:p w14:paraId="601D46F7" w14:textId="6EC3EA08" w:rsidR="007C1E89" w:rsidRPr="00FE1A78" w:rsidRDefault="007C1E89" w:rsidP="00FE1A78">
      <w:pPr>
        <w:pStyle w:val="PlainText"/>
        <w:jc w:val="both"/>
        <w:rPr>
          <w:szCs w:val="22"/>
        </w:rPr>
      </w:pPr>
    </w:p>
    <w:p w14:paraId="2BFB1F86" w14:textId="01E93449" w:rsidR="007C1E89" w:rsidRPr="00FE1A78" w:rsidRDefault="007C1E89" w:rsidP="007C1E89">
      <w:pPr>
        <w:pStyle w:val="PlainText"/>
        <w:jc w:val="both"/>
        <w:rPr>
          <w:rFonts w:ascii="Times New Roman" w:hAnsi="Times New Roman" w:cs="Times New Roman"/>
          <w:i/>
          <w:iCs/>
          <w:szCs w:val="22"/>
        </w:rPr>
      </w:pPr>
      <w:r w:rsidRPr="00FE1A78">
        <w:rPr>
          <w:rFonts w:ascii="Times New Roman" w:hAnsi="Times New Roman" w:cs="Times New Roman"/>
          <w:i/>
          <w:iCs/>
          <w:szCs w:val="22"/>
        </w:rPr>
        <w:lastRenderedPageBreak/>
        <w:t>Jautājums: Nolikuma 20.10.punktā ir noteikts, ka iesniedzams "pretendenta apliecinājums, ka tā rīcībā ir tehniskais personāls un aprīkojums (iekārtas, instrumenti u.c.), kas nepieciešams kvalitatīvai un sekmīgai iepirkuma līguma izpildei" - vai ir nepieciešams iesniegt vēl kādus papildus pretendenta  apliecinājumus vai arī šis apliecinājums ir ietverts kādā no nolikuma pielikumiem? Ja tas ir papildus apliecinājums - kāda informācija konkrēti tajā ir jānorāda?</w:t>
      </w:r>
    </w:p>
    <w:p w14:paraId="58179211" w14:textId="77777777" w:rsidR="007C1E89" w:rsidRPr="00FE1A78" w:rsidRDefault="007C1E89" w:rsidP="007C1EF5">
      <w:pPr>
        <w:jc w:val="both"/>
        <w:rPr>
          <w:rFonts w:ascii="Calibri" w:eastAsia="Calibri" w:hAnsi="Calibri" w:cs="Calibri"/>
          <w:sz w:val="22"/>
          <w:szCs w:val="22"/>
          <w:lang w:val="lv-LV" w:eastAsia="lv-LV"/>
        </w:rPr>
      </w:pPr>
    </w:p>
    <w:p w14:paraId="375483CA" w14:textId="5AFDF2C8" w:rsidR="007C1E89" w:rsidRPr="00FE1A78" w:rsidRDefault="00FE1A78" w:rsidP="007C1EF5">
      <w:pPr>
        <w:jc w:val="both"/>
        <w:rPr>
          <w:rFonts w:eastAsia="Calibri"/>
          <w:sz w:val="22"/>
          <w:szCs w:val="22"/>
          <w:lang w:val="lv-LV" w:eastAsia="lv-LV"/>
        </w:rPr>
      </w:pPr>
      <w:r w:rsidRPr="00FE1A78">
        <w:rPr>
          <w:rFonts w:eastAsia="Calibri"/>
          <w:sz w:val="22"/>
          <w:szCs w:val="22"/>
          <w:lang w:val="lv-LV" w:eastAsia="lv-LV"/>
        </w:rPr>
        <w:t xml:space="preserve">Atbilde: Nolikuma 20.10.punktā </w:t>
      </w:r>
      <w:r w:rsidR="00470A77" w:rsidRPr="00FE1A78">
        <w:rPr>
          <w:rFonts w:eastAsia="Calibri"/>
          <w:sz w:val="22"/>
          <w:szCs w:val="22"/>
          <w:lang w:val="lv-LV" w:eastAsia="lv-LV"/>
        </w:rPr>
        <w:t>norādīt</w:t>
      </w:r>
      <w:r w:rsidR="00470A77">
        <w:rPr>
          <w:rFonts w:eastAsia="Calibri"/>
          <w:sz w:val="22"/>
          <w:szCs w:val="22"/>
          <w:lang w:val="lv-LV" w:eastAsia="lv-LV"/>
        </w:rPr>
        <w:t xml:space="preserve">ā </w:t>
      </w:r>
      <w:r w:rsidRPr="00FE1A78">
        <w:rPr>
          <w:rFonts w:eastAsia="Calibri"/>
          <w:sz w:val="22"/>
          <w:szCs w:val="22"/>
          <w:lang w:val="lv-LV" w:eastAsia="lv-LV"/>
        </w:rPr>
        <w:t xml:space="preserve">pretendenta </w:t>
      </w:r>
      <w:r w:rsidR="00470A77" w:rsidRPr="00FE1A78">
        <w:rPr>
          <w:rFonts w:eastAsia="Calibri"/>
          <w:sz w:val="22"/>
          <w:szCs w:val="22"/>
          <w:lang w:val="lv-LV" w:eastAsia="lv-LV"/>
        </w:rPr>
        <w:t>apliecinājum</w:t>
      </w:r>
      <w:r w:rsidR="00470A77">
        <w:rPr>
          <w:rFonts w:eastAsia="Calibri"/>
          <w:sz w:val="22"/>
          <w:szCs w:val="22"/>
          <w:lang w:val="lv-LV" w:eastAsia="lv-LV"/>
        </w:rPr>
        <w:t>a forma</w:t>
      </w:r>
      <w:r w:rsidR="00470A77" w:rsidRPr="00FE1A78">
        <w:rPr>
          <w:rFonts w:eastAsia="Calibri"/>
          <w:sz w:val="22"/>
          <w:szCs w:val="22"/>
          <w:lang w:val="lv-LV" w:eastAsia="lv-LV"/>
        </w:rPr>
        <w:t xml:space="preserve"> </w:t>
      </w:r>
      <w:r w:rsidRPr="00FE1A78">
        <w:rPr>
          <w:rFonts w:eastAsia="Calibri"/>
          <w:sz w:val="22"/>
          <w:szCs w:val="22"/>
          <w:lang w:val="lv-LV" w:eastAsia="lv-LV"/>
        </w:rPr>
        <w:t xml:space="preserve">nav </w:t>
      </w:r>
      <w:r w:rsidR="00470A77" w:rsidRPr="00FE1A78">
        <w:rPr>
          <w:rFonts w:eastAsia="Calibri"/>
          <w:sz w:val="22"/>
          <w:szCs w:val="22"/>
          <w:lang w:val="lv-LV" w:eastAsia="lv-LV"/>
        </w:rPr>
        <w:t>ietvert</w:t>
      </w:r>
      <w:r w:rsidR="00470A77">
        <w:rPr>
          <w:rFonts w:eastAsia="Calibri"/>
          <w:sz w:val="22"/>
          <w:szCs w:val="22"/>
          <w:lang w:val="lv-LV" w:eastAsia="lv-LV"/>
        </w:rPr>
        <w:t>a</w:t>
      </w:r>
      <w:r w:rsidR="00470A77" w:rsidRPr="00FE1A78">
        <w:rPr>
          <w:rFonts w:eastAsia="Calibri"/>
          <w:sz w:val="22"/>
          <w:szCs w:val="22"/>
          <w:lang w:val="lv-LV" w:eastAsia="lv-LV"/>
        </w:rPr>
        <w:t xml:space="preserve"> </w:t>
      </w:r>
      <w:r w:rsidRPr="00FE1A78">
        <w:rPr>
          <w:rFonts w:eastAsia="Calibri"/>
          <w:sz w:val="22"/>
          <w:szCs w:val="22"/>
          <w:lang w:val="lv-LV" w:eastAsia="lv-LV"/>
        </w:rPr>
        <w:t xml:space="preserve">kādā no nolikuma pielikumiem. Paskaidrojam, ka </w:t>
      </w:r>
      <w:r w:rsidR="00470A77">
        <w:rPr>
          <w:rFonts w:eastAsia="Calibri"/>
          <w:sz w:val="22"/>
          <w:szCs w:val="22"/>
          <w:lang w:val="lv-LV" w:eastAsia="lv-LV"/>
        </w:rPr>
        <w:t>apl</w:t>
      </w:r>
      <w:r w:rsidR="001E599B">
        <w:rPr>
          <w:rFonts w:eastAsia="Calibri"/>
          <w:sz w:val="22"/>
          <w:szCs w:val="22"/>
          <w:lang w:val="lv-LV" w:eastAsia="lv-LV"/>
        </w:rPr>
        <w:t>ie</w:t>
      </w:r>
      <w:r w:rsidR="00470A77">
        <w:rPr>
          <w:rFonts w:eastAsia="Calibri"/>
          <w:sz w:val="22"/>
          <w:szCs w:val="22"/>
          <w:lang w:val="lv-LV" w:eastAsia="lv-LV"/>
        </w:rPr>
        <w:t>cinājums</w:t>
      </w:r>
      <w:r w:rsidR="00470A77" w:rsidRPr="00FE1A78">
        <w:rPr>
          <w:rFonts w:eastAsia="Calibri"/>
          <w:sz w:val="22"/>
          <w:szCs w:val="22"/>
          <w:lang w:val="lv-LV" w:eastAsia="lv-LV"/>
        </w:rPr>
        <w:t xml:space="preserve"> </w:t>
      </w:r>
      <w:r w:rsidRPr="00FE1A78">
        <w:rPr>
          <w:rFonts w:eastAsia="Calibri"/>
          <w:sz w:val="22"/>
          <w:szCs w:val="22"/>
          <w:lang w:val="lv-LV" w:eastAsia="lv-LV"/>
        </w:rPr>
        <w:t xml:space="preserve">ir sagatavojams brīvā formā, kurā pretendents </w:t>
      </w:r>
      <w:r w:rsidRPr="00FE1A78">
        <w:rPr>
          <w:sz w:val="22"/>
          <w:szCs w:val="22"/>
          <w:lang w:val="lv-LV"/>
        </w:rPr>
        <w:t>apliecina, ka tā rīcībā ir tehniskais personāls un aprīkojums (iekārtas, instrumenti u.c.), kas nepieciešams kvalitatīvai un sekmīgai iepirkuma līguma izpildei</w:t>
      </w:r>
      <w:r>
        <w:rPr>
          <w:sz w:val="22"/>
          <w:szCs w:val="22"/>
          <w:lang w:val="lv-LV"/>
        </w:rPr>
        <w:t>.</w:t>
      </w:r>
    </w:p>
    <w:p w14:paraId="747C8E17" w14:textId="77777777" w:rsidR="007C1E89" w:rsidRPr="00FE1A78" w:rsidRDefault="007C1E89" w:rsidP="007C1EF5">
      <w:pPr>
        <w:jc w:val="both"/>
        <w:rPr>
          <w:rFonts w:eastAsia="Calibri"/>
          <w:sz w:val="22"/>
          <w:szCs w:val="22"/>
          <w:lang w:val="lv-LV" w:eastAsia="lv-LV"/>
        </w:rPr>
      </w:pPr>
    </w:p>
    <w:p w14:paraId="32191F5D" w14:textId="77777777" w:rsidR="007C1EF5" w:rsidRPr="000F2E43" w:rsidRDefault="007C1EF5" w:rsidP="007C1EF5">
      <w:pPr>
        <w:pStyle w:val="BodyText"/>
        <w:spacing w:after="0"/>
        <w:outlineLvl w:val="0"/>
        <w:rPr>
          <w:i/>
          <w:sz w:val="22"/>
          <w:szCs w:val="22"/>
          <w:lang w:val="lv-LV"/>
        </w:rPr>
      </w:pPr>
    </w:p>
    <w:p w14:paraId="6B2288C6" w14:textId="77777777" w:rsidR="007C1EF5" w:rsidRDefault="007C1EF5" w:rsidP="007C1EF5">
      <w:pPr>
        <w:pStyle w:val="BodyText"/>
        <w:spacing w:after="0"/>
        <w:outlineLvl w:val="0"/>
        <w:rPr>
          <w:rStyle w:val="Hyperlink"/>
          <w:i/>
          <w:sz w:val="22"/>
          <w:szCs w:val="22"/>
          <w:lang w:val="lv-LV"/>
        </w:rPr>
      </w:pPr>
    </w:p>
    <w:p w14:paraId="5F665EB9" w14:textId="1CC60880" w:rsidR="007C1EF5" w:rsidRPr="007C1EF5" w:rsidRDefault="00FE1A78" w:rsidP="00FE1A78">
      <w:pPr>
        <w:pStyle w:val="BodyText"/>
        <w:spacing w:after="0"/>
        <w:outlineLvl w:val="0"/>
        <w:rPr>
          <w:rStyle w:val="Hyperlink"/>
          <w:color w:val="auto"/>
          <w:sz w:val="22"/>
          <w:szCs w:val="22"/>
          <w:u w:val="none"/>
          <w:lang w:val="lv-LV"/>
        </w:rPr>
      </w:pPr>
      <w:r>
        <w:rPr>
          <w:rStyle w:val="Hyperlink"/>
          <w:color w:val="auto"/>
          <w:sz w:val="22"/>
          <w:szCs w:val="22"/>
          <w:u w:val="none"/>
          <w:lang w:val="lv-LV"/>
        </w:rPr>
        <w:t>Iepirkumu k</w:t>
      </w:r>
      <w:r w:rsidR="007C1EF5" w:rsidRPr="007C1EF5">
        <w:rPr>
          <w:rStyle w:val="Hyperlink"/>
          <w:color w:val="auto"/>
          <w:sz w:val="22"/>
          <w:szCs w:val="22"/>
          <w:u w:val="none"/>
          <w:lang w:val="lv-LV"/>
        </w:rPr>
        <w:t xml:space="preserve">omisijas priekšsēdētāja                                                                            </w:t>
      </w:r>
      <w:r>
        <w:rPr>
          <w:rStyle w:val="Hyperlink"/>
          <w:color w:val="auto"/>
          <w:sz w:val="22"/>
          <w:szCs w:val="22"/>
          <w:u w:val="none"/>
          <w:lang w:val="lv-LV"/>
        </w:rPr>
        <w:t xml:space="preserve">                     </w:t>
      </w:r>
      <w:r w:rsidR="007C1EF5" w:rsidRPr="007C1EF5">
        <w:rPr>
          <w:rStyle w:val="Hyperlink"/>
          <w:color w:val="auto"/>
          <w:sz w:val="22"/>
          <w:szCs w:val="22"/>
          <w:u w:val="none"/>
          <w:lang w:val="lv-LV"/>
        </w:rPr>
        <w:t xml:space="preserve">  K.Meiberga</w:t>
      </w:r>
    </w:p>
    <w:p w14:paraId="1E9CCDEB" w14:textId="236D365F" w:rsidR="007C1EF5" w:rsidRDefault="007C1EF5" w:rsidP="007C1EF5">
      <w:pPr>
        <w:pStyle w:val="BodyText"/>
        <w:spacing w:after="0"/>
        <w:outlineLvl w:val="0"/>
        <w:rPr>
          <w:rStyle w:val="Hyperlink"/>
          <w:i/>
          <w:sz w:val="22"/>
          <w:szCs w:val="22"/>
          <w:lang w:val="lv-LV"/>
        </w:rPr>
      </w:pPr>
    </w:p>
    <w:p w14:paraId="2FCB8FC9" w14:textId="2F57F17B" w:rsidR="00FE1A78" w:rsidRDefault="00FE1A78" w:rsidP="007C1EF5">
      <w:pPr>
        <w:pStyle w:val="BodyText"/>
        <w:spacing w:after="0"/>
        <w:outlineLvl w:val="0"/>
        <w:rPr>
          <w:rStyle w:val="Hyperlink"/>
          <w:i/>
          <w:sz w:val="22"/>
          <w:szCs w:val="22"/>
          <w:lang w:val="lv-LV"/>
        </w:rPr>
      </w:pPr>
    </w:p>
    <w:p w14:paraId="5BD7BEE5" w14:textId="77777777" w:rsidR="00FE1A78" w:rsidRDefault="00FE1A78" w:rsidP="007C1EF5">
      <w:pPr>
        <w:pStyle w:val="BodyText"/>
        <w:spacing w:after="0"/>
        <w:outlineLvl w:val="0"/>
        <w:rPr>
          <w:rStyle w:val="Hyperlink"/>
          <w:i/>
          <w:sz w:val="22"/>
          <w:szCs w:val="22"/>
          <w:lang w:val="lv-LV"/>
        </w:rPr>
      </w:pPr>
    </w:p>
    <w:p w14:paraId="0769C96B" w14:textId="7D4412CE" w:rsidR="00D771FA" w:rsidRDefault="00D771FA" w:rsidP="00D771FA">
      <w:pPr>
        <w:rPr>
          <w:lang w:val="lv-LV"/>
        </w:rPr>
      </w:pPr>
    </w:p>
    <w:p w14:paraId="379260DF" w14:textId="059B248E" w:rsidR="0074488E" w:rsidRPr="0074488E" w:rsidRDefault="0074488E" w:rsidP="0074488E">
      <w:pPr>
        <w:rPr>
          <w:lang w:val="lv-LV"/>
        </w:rPr>
      </w:pPr>
    </w:p>
    <w:p w14:paraId="2BD61163" w14:textId="4E65C67A" w:rsidR="0074488E" w:rsidRPr="0074488E" w:rsidRDefault="0074488E" w:rsidP="0074488E">
      <w:pPr>
        <w:rPr>
          <w:lang w:val="lv-LV"/>
        </w:rPr>
      </w:pPr>
    </w:p>
    <w:p w14:paraId="317C030C" w14:textId="7D8DBD32" w:rsidR="0074488E" w:rsidRPr="0074488E" w:rsidRDefault="0074488E" w:rsidP="0074488E">
      <w:pPr>
        <w:rPr>
          <w:lang w:val="lv-LV"/>
        </w:rPr>
      </w:pPr>
    </w:p>
    <w:p w14:paraId="41A01F33" w14:textId="36D9C111" w:rsidR="0074488E" w:rsidRPr="0074488E" w:rsidRDefault="0074488E" w:rsidP="0074488E">
      <w:pPr>
        <w:rPr>
          <w:lang w:val="lv-LV"/>
        </w:rPr>
      </w:pPr>
    </w:p>
    <w:p w14:paraId="5AD08556" w14:textId="0C981E1F" w:rsidR="0074488E" w:rsidRPr="0074488E" w:rsidRDefault="0074488E" w:rsidP="0074488E">
      <w:pPr>
        <w:rPr>
          <w:lang w:val="lv-LV"/>
        </w:rPr>
      </w:pPr>
    </w:p>
    <w:p w14:paraId="42C831A0" w14:textId="1524A0F8" w:rsidR="0074488E" w:rsidRDefault="0074488E" w:rsidP="0074488E">
      <w:pPr>
        <w:rPr>
          <w:lang w:val="lv-LV"/>
        </w:rPr>
      </w:pPr>
    </w:p>
    <w:p w14:paraId="393FF567" w14:textId="65B649CE" w:rsidR="0074488E" w:rsidRDefault="0074488E" w:rsidP="0074488E">
      <w:pPr>
        <w:rPr>
          <w:lang w:val="lv-LV"/>
        </w:rPr>
      </w:pPr>
    </w:p>
    <w:p w14:paraId="1D3A586D" w14:textId="625F1959" w:rsidR="0074488E" w:rsidRPr="0074488E" w:rsidRDefault="0074488E" w:rsidP="0074488E">
      <w:pPr>
        <w:tabs>
          <w:tab w:val="left" w:pos="1650"/>
        </w:tabs>
        <w:rPr>
          <w:lang w:val="lv-LV"/>
        </w:rPr>
      </w:pPr>
      <w:r>
        <w:rPr>
          <w:lang w:val="lv-LV"/>
        </w:rPr>
        <w:tab/>
      </w:r>
    </w:p>
    <w:sectPr w:rsidR="0074488E" w:rsidRPr="0074488E" w:rsidSect="0074488E">
      <w:headerReference w:type="even" r:id="rId11"/>
      <w:headerReference w:type="first" r:id="rId12"/>
      <w:pgSz w:w="11900" w:h="16840" w:code="9"/>
      <w:pgMar w:top="1135" w:right="567" w:bottom="28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6F0809" w14:textId="77777777" w:rsidR="009B55D9" w:rsidRDefault="009B55D9">
      <w:r>
        <w:separator/>
      </w:r>
    </w:p>
  </w:endnote>
  <w:endnote w:type="continuationSeparator" w:id="0">
    <w:p w14:paraId="5D3940CB" w14:textId="77777777" w:rsidR="009B55D9" w:rsidRDefault="009B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5642B" w14:textId="77777777" w:rsidR="009B55D9" w:rsidRDefault="009B55D9">
      <w:r>
        <w:separator/>
      </w:r>
    </w:p>
  </w:footnote>
  <w:footnote w:type="continuationSeparator" w:id="0">
    <w:p w14:paraId="367D82B5" w14:textId="77777777" w:rsidR="009B55D9" w:rsidRDefault="009B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C6B1F" w14:textId="64752EEF" w:rsidR="00D771FA" w:rsidRDefault="0006348C">
    <w:pPr>
      <w:pStyle w:val="HeaderFooter"/>
    </w:pPr>
    <w:r>
      <w:rPr>
        <w:noProof/>
      </w:rPr>
      <w:drawing>
        <wp:inline distT="0" distB="0" distL="0" distR="0" wp14:anchorId="75B6FE56" wp14:editId="739634D1">
          <wp:extent cx="5576570" cy="23374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E7FF6" w14:textId="66DD9576" w:rsidR="00D771FA" w:rsidRDefault="0006348C">
    <w:pPr>
      <w:pStyle w:val="Header"/>
    </w:pPr>
    <w:r>
      <w:rPr>
        <w:noProof/>
      </w:rPr>
      <w:drawing>
        <wp:inline distT="0" distB="0" distL="0" distR="0" wp14:anchorId="08482819" wp14:editId="57270CDC">
          <wp:extent cx="5534025" cy="2162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4025" cy="2162175"/>
                  </a:xfrm>
                  <a:prstGeom prst="rect">
                    <a:avLst/>
                  </a:prstGeom>
                  <a:noFill/>
                  <a:ln>
                    <a:noFill/>
                  </a:ln>
                </pic:spPr>
              </pic:pic>
            </a:graphicData>
          </a:graphic>
        </wp:inline>
      </w:drawing>
    </w:r>
  </w:p>
  <w:p w14:paraId="5DBBC760" w14:textId="07DCA337" w:rsidR="0085750A" w:rsidRDefault="0085750A">
    <w:pPr>
      <w:pStyle w:val="Header"/>
    </w:pPr>
  </w:p>
  <w:p w14:paraId="366E39B1" w14:textId="3E8F4B90" w:rsidR="0085750A" w:rsidRDefault="0085750A">
    <w:pPr>
      <w:pStyle w:val="Header"/>
    </w:pPr>
    <w:bookmarkStart w:id="1" w:name="docDate"/>
    <w:bookmarkEnd w:id="1"/>
    <w:r>
      <w:t xml:space="preserve"> </w:t>
    </w:r>
    <w:r w:rsidR="0074488E">
      <w:t>21.04.2021.</w:t>
    </w:r>
    <w:r>
      <w:t xml:space="preserve"> </w:t>
    </w:r>
    <w:bookmarkStart w:id="2" w:name="docN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B5"/>
    <w:rsid w:val="00001F1B"/>
    <w:rsid w:val="0006348C"/>
    <w:rsid w:val="001532BD"/>
    <w:rsid w:val="001E599B"/>
    <w:rsid w:val="00211035"/>
    <w:rsid w:val="00242A2E"/>
    <w:rsid w:val="00274537"/>
    <w:rsid w:val="002E1037"/>
    <w:rsid w:val="00381894"/>
    <w:rsid w:val="004371B5"/>
    <w:rsid w:val="00470A77"/>
    <w:rsid w:val="00474AFE"/>
    <w:rsid w:val="007144B3"/>
    <w:rsid w:val="0074488E"/>
    <w:rsid w:val="007C1E89"/>
    <w:rsid w:val="007C1EF5"/>
    <w:rsid w:val="0085750A"/>
    <w:rsid w:val="008A16EB"/>
    <w:rsid w:val="00903251"/>
    <w:rsid w:val="009B55D9"/>
    <w:rsid w:val="00BE3163"/>
    <w:rsid w:val="00C40F35"/>
    <w:rsid w:val="00C82EDE"/>
    <w:rsid w:val="00CD21CE"/>
    <w:rsid w:val="00D55DE1"/>
    <w:rsid w:val="00D66668"/>
    <w:rsid w:val="00D67823"/>
    <w:rsid w:val="00D771FA"/>
    <w:rsid w:val="00D96C6B"/>
    <w:rsid w:val="00DC347D"/>
    <w:rsid w:val="00E70004"/>
    <w:rsid w:val="00FA65BD"/>
    <w:rsid w:val="00FE1A78"/>
    <w:rsid w:val="00FF06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0233AF39"/>
  <w14:defaultImageDpi w14:val="300"/>
  <w15:chartTrackingRefBased/>
  <w15:docId w15:val="{05C5226D-0FB1-4FD6-AA36-2B3EA471E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Helvetica" w:hAnsi="Helvetica"/>
      <w:color w:val="000000"/>
      <w:u w:color="000000"/>
      <w:lang w:val="en-US" w:eastAsia="en-US"/>
    </w:rPr>
  </w:style>
  <w:style w:type="paragraph" w:customStyle="1" w:styleId="Body">
    <w:name w:val="Body"/>
    <w:pPr>
      <w:spacing w:after="240"/>
    </w:pPr>
    <w:rPr>
      <w:rFonts w:ascii="Helvetica" w:eastAsia="Helvetica" w:hAnsi="Helvetica"/>
      <w:color w:val="000000"/>
      <w:sz w:val="24"/>
      <w:u w:color="000000"/>
      <w:lang w:val="en-US" w:eastAsia="en-US"/>
    </w:rPr>
  </w:style>
  <w:style w:type="paragraph" w:styleId="Header">
    <w:name w:val="header"/>
    <w:basedOn w:val="Normal"/>
    <w:link w:val="HeaderChar"/>
    <w:rsid w:val="00D771FA"/>
    <w:pPr>
      <w:tabs>
        <w:tab w:val="center" w:pos="4153"/>
        <w:tab w:val="right" w:pos="8306"/>
      </w:tabs>
    </w:pPr>
  </w:style>
  <w:style w:type="paragraph" w:styleId="Footer">
    <w:name w:val="footer"/>
    <w:basedOn w:val="Normal"/>
    <w:rsid w:val="00D771FA"/>
    <w:pPr>
      <w:tabs>
        <w:tab w:val="center" w:pos="4153"/>
        <w:tab w:val="right" w:pos="8306"/>
      </w:tabs>
    </w:pPr>
  </w:style>
  <w:style w:type="paragraph" w:styleId="BodyText">
    <w:name w:val="Body Text"/>
    <w:basedOn w:val="Normal"/>
    <w:link w:val="BodyTextChar"/>
    <w:uiPriority w:val="99"/>
    <w:unhideWhenUsed/>
    <w:rsid w:val="007C1EF5"/>
    <w:pPr>
      <w:spacing w:after="120"/>
    </w:pPr>
    <w:rPr>
      <w:lang w:val="en-GB"/>
    </w:rPr>
  </w:style>
  <w:style w:type="character" w:customStyle="1" w:styleId="BodyTextChar">
    <w:name w:val="Body Text Char"/>
    <w:basedOn w:val="DefaultParagraphFont"/>
    <w:link w:val="BodyText"/>
    <w:uiPriority w:val="99"/>
    <w:rsid w:val="007C1EF5"/>
    <w:rPr>
      <w:sz w:val="24"/>
      <w:szCs w:val="24"/>
      <w:lang w:val="en-GB" w:eastAsia="en-US"/>
    </w:rPr>
  </w:style>
  <w:style w:type="character" w:customStyle="1" w:styleId="HeaderChar">
    <w:name w:val="Header Char"/>
    <w:basedOn w:val="DefaultParagraphFont"/>
    <w:link w:val="Header"/>
    <w:rsid w:val="007C1EF5"/>
    <w:rPr>
      <w:sz w:val="24"/>
      <w:szCs w:val="24"/>
      <w:lang w:val="en-US" w:eastAsia="en-US"/>
    </w:rPr>
  </w:style>
  <w:style w:type="character" w:styleId="Hyperlink">
    <w:name w:val="Hyperlink"/>
    <w:basedOn w:val="DefaultParagraphFont"/>
    <w:uiPriority w:val="99"/>
    <w:unhideWhenUsed/>
    <w:rsid w:val="007C1EF5"/>
    <w:rPr>
      <w:color w:val="0563C1" w:themeColor="hyperlink"/>
      <w:u w:val="single"/>
    </w:rPr>
  </w:style>
  <w:style w:type="character" w:customStyle="1" w:styleId="CharStyle5">
    <w:name w:val="Char Style 5"/>
    <w:basedOn w:val="DefaultParagraphFont"/>
    <w:link w:val="Style4"/>
    <w:rsid w:val="007C1EF5"/>
    <w:rPr>
      <w:sz w:val="21"/>
      <w:szCs w:val="21"/>
      <w:shd w:val="clear" w:color="auto" w:fill="FFFFFF"/>
    </w:rPr>
  </w:style>
  <w:style w:type="character" w:customStyle="1" w:styleId="CharStyle6">
    <w:name w:val="Char Style 6"/>
    <w:basedOn w:val="CharStyle5"/>
    <w:rsid w:val="007C1EF5"/>
    <w:rPr>
      <w:rFonts w:ascii="Times New Roman" w:eastAsia="Times New Roman" w:hAnsi="Times New Roman" w:cs="Times New Roman"/>
      <w:color w:val="000000"/>
      <w:spacing w:val="0"/>
      <w:w w:val="100"/>
      <w:position w:val="0"/>
      <w:sz w:val="21"/>
      <w:szCs w:val="21"/>
      <w:shd w:val="clear" w:color="auto" w:fill="FFFFFF"/>
      <w:lang w:val="lv-LV" w:eastAsia="lv-LV" w:bidi="lv-LV"/>
    </w:rPr>
  </w:style>
  <w:style w:type="paragraph" w:customStyle="1" w:styleId="Style4">
    <w:name w:val="Style 4"/>
    <w:basedOn w:val="Normal"/>
    <w:link w:val="CharStyle5"/>
    <w:rsid w:val="007C1EF5"/>
    <w:pPr>
      <w:widowControl w:val="0"/>
      <w:shd w:val="clear" w:color="auto" w:fill="FFFFFF"/>
      <w:spacing w:line="232" w:lineRule="exact"/>
    </w:pPr>
    <w:rPr>
      <w:sz w:val="21"/>
      <w:szCs w:val="21"/>
      <w:lang w:val="lv-LV" w:eastAsia="lv-LV"/>
    </w:rPr>
  </w:style>
  <w:style w:type="paragraph" w:styleId="NormalWeb">
    <w:name w:val="Normal (Web)"/>
    <w:basedOn w:val="Normal"/>
    <w:uiPriority w:val="99"/>
    <w:unhideWhenUsed/>
    <w:rsid w:val="007C1EF5"/>
    <w:rPr>
      <w:lang w:val="en-GB"/>
    </w:rPr>
  </w:style>
  <w:style w:type="paragraph" w:styleId="Caption">
    <w:name w:val="caption"/>
    <w:basedOn w:val="Normal"/>
    <w:next w:val="Normal"/>
    <w:uiPriority w:val="35"/>
    <w:qFormat/>
    <w:rsid w:val="007C1EF5"/>
    <w:pPr>
      <w:jc w:val="center"/>
    </w:pPr>
    <w:rPr>
      <w:b/>
      <w:sz w:val="28"/>
      <w:szCs w:val="20"/>
      <w:lang w:val="lv-LV"/>
    </w:rPr>
  </w:style>
  <w:style w:type="character" w:styleId="UnresolvedMention">
    <w:name w:val="Unresolved Mention"/>
    <w:basedOn w:val="DefaultParagraphFont"/>
    <w:uiPriority w:val="99"/>
    <w:semiHidden/>
    <w:unhideWhenUsed/>
    <w:rsid w:val="007C1E89"/>
    <w:rPr>
      <w:color w:val="605E5C"/>
      <w:shd w:val="clear" w:color="auto" w:fill="E1DFDD"/>
    </w:rPr>
  </w:style>
  <w:style w:type="paragraph" w:styleId="PlainText">
    <w:name w:val="Plain Text"/>
    <w:basedOn w:val="Normal"/>
    <w:link w:val="PlainTextChar"/>
    <w:uiPriority w:val="99"/>
    <w:unhideWhenUsed/>
    <w:rsid w:val="007C1E89"/>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rsid w:val="007C1E89"/>
    <w:rPr>
      <w:rFonts w:ascii="Calibri" w:eastAsiaTheme="minorHAnsi" w:hAnsi="Calibri" w:cstheme="minorBidi"/>
      <w:sz w:val="22"/>
      <w:szCs w:val="21"/>
      <w:lang w:eastAsia="en-US"/>
    </w:rPr>
  </w:style>
  <w:style w:type="paragraph" w:styleId="BalloonText">
    <w:name w:val="Balloon Text"/>
    <w:basedOn w:val="Normal"/>
    <w:link w:val="BalloonTextChar"/>
    <w:semiHidden/>
    <w:unhideWhenUsed/>
    <w:rsid w:val="001E599B"/>
    <w:rPr>
      <w:rFonts w:ascii="Segoe UI" w:hAnsi="Segoe UI" w:cs="Segoe UI"/>
      <w:sz w:val="18"/>
      <w:szCs w:val="18"/>
    </w:rPr>
  </w:style>
  <w:style w:type="character" w:customStyle="1" w:styleId="BalloonTextChar">
    <w:name w:val="Balloon Text Char"/>
    <w:basedOn w:val="DefaultParagraphFont"/>
    <w:link w:val="BalloonText"/>
    <w:semiHidden/>
    <w:rsid w:val="001E599B"/>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1619629">
      <w:bodyDiv w:val="1"/>
      <w:marLeft w:val="0"/>
      <w:marRight w:val="0"/>
      <w:marTop w:val="0"/>
      <w:marBottom w:val="0"/>
      <w:divBdr>
        <w:top w:val="none" w:sz="0" w:space="0" w:color="auto"/>
        <w:left w:val="none" w:sz="0" w:space="0" w:color="auto"/>
        <w:bottom w:val="none" w:sz="0" w:space="0" w:color="auto"/>
        <w:right w:val="none" w:sz="0" w:space="0" w:color="auto"/>
      </w:divBdr>
    </w:div>
    <w:div w:id="128931419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bis.gov.l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572BC8-1C25-42A1-A2BB-878830A8E6D0}">
  <ds:schemaRefs>
    <ds:schemaRef ds:uri="http://schemas.microsoft.com/office/2006/metadata/longProperties"/>
  </ds:schemaRefs>
</ds:datastoreItem>
</file>

<file path=customXml/itemProps2.xml><?xml version="1.0" encoding="utf-8"?>
<ds:datastoreItem xmlns:ds="http://schemas.openxmlformats.org/officeDocument/2006/customXml" ds:itemID="{0EC9B9EE-5FDE-4D99-8942-A6508CF6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DBB7D7-5474-4738-813C-E3A8DDC54C82}">
  <ds:schemaRefs>
    <ds:schemaRef ds:uri="http://schemas.microsoft.com/sharepoint/v3/contenttype/forms"/>
  </ds:schemaRefs>
</ds:datastoreItem>
</file>

<file path=customXml/itemProps4.xml><?xml version="1.0" encoding="utf-8"?>
<ds:datastoreItem xmlns:ds="http://schemas.openxmlformats.org/officeDocument/2006/customXml" ds:itemID="{5A0D258F-FB4B-4AED-97D8-7E8FDA0EF891}">
  <ds:schemaRefs>
    <ds:schemaRef ds:uri="http://www.w3.org/XML/1998/namespace"/>
    <ds:schemaRef ds:uri="407fae41-c47b-43cc-966a-01b838070d44"/>
    <ds:schemaRef ds:uri="http://schemas.microsoft.com/office/2006/documentManagement/types"/>
    <ds:schemaRef ds:uri="http://schemas.microsoft.com/office/2006/metadata/properti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6e8af54f-37a3-4179-b2ce-85d56829909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497</Words>
  <Characters>3873</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dc:creator>
  <cp:keywords/>
  <cp:lastModifiedBy>Alena Kamisarova</cp:lastModifiedBy>
  <cp:revision>5</cp:revision>
  <dcterms:created xsi:type="dcterms:W3CDTF">2021-04-21T11:42:00Z</dcterms:created>
  <dcterms:modified xsi:type="dcterms:W3CDTF">2021-04-21T11:52:00Z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JK72EMXWKVUQ-10-1010</vt:lpwstr>
  </property>
  <property fmtid="{D5CDD505-2E9C-101B-9397-08002B2CF9AE}" pid="3" name="_dlc_DocIdItemGuid">
    <vt:lpwstr>f1969169-030f-47bf-b32b-3b7e7346549f</vt:lpwstr>
  </property>
  <property fmtid="{D5CDD505-2E9C-101B-9397-08002B2CF9AE}" pid="4" name="_dlc_DocIdUrl">
    <vt:lpwstr>http://mansrs/ADR/_layouts/DocIdRedir.aspx?ID=JK72EMXWKVUQ-10-1010, JK72EMXWKVUQ-10-1010</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