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08EB" w14:textId="77777777" w:rsidR="002C4202" w:rsidRDefault="002C4202" w:rsidP="008B6FA7">
      <w:pPr>
        <w:tabs>
          <w:tab w:val="left" w:pos="8647"/>
        </w:tabs>
        <w:ind w:right="372"/>
        <w:jc w:val="both"/>
        <w:rPr>
          <w:b/>
          <w:bCs/>
          <w:lang w:val="lv-LV"/>
        </w:rPr>
      </w:pPr>
    </w:p>
    <w:p w14:paraId="6EB70CAC" w14:textId="762A7F56" w:rsidR="00ED287C" w:rsidRPr="003D533D" w:rsidRDefault="00ED287C" w:rsidP="008B6FA7">
      <w:pPr>
        <w:tabs>
          <w:tab w:val="left" w:pos="8647"/>
        </w:tabs>
        <w:ind w:right="372"/>
        <w:jc w:val="both"/>
        <w:rPr>
          <w:i/>
          <w:lang w:val="lv-LV"/>
        </w:rPr>
      </w:pPr>
      <w:r w:rsidRPr="003D533D">
        <w:rPr>
          <w:i/>
          <w:lang w:val="lv-LV"/>
        </w:rPr>
        <w:t xml:space="preserve">Par </w:t>
      </w:r>
      <w:r w:rsidR="002C6265" w:rsidRPr="003D533D">
        <w:rPr>
          <w:i/>
          <w:lang w:val="lv-LV"/>
        </w:rPr>
        <w:t>iepirkuma procedūras</w:t>
      </w:r>
      <w:r w:rsidR="00940141" w:rsidRPr="003D533D">
        <w:rPr>
          <w:i/>
          <w:lang w:val="lv-LV"/>
        </w:rPr>
        <w:t xml:space="preserve"> </w:t>
      </w:r>
    </w:p>
    <w:p w14:paraId="6E7DF1F2" w14:textId="1B35466B" w:rsidR="00C71D15" w:rsidRPr="003D533D" w:rsidRDefault="00C71D15" w:rsidP="008B6FA7">
      <w:pPr>
        <w:pStyle w:val="Heading2"/>
        <w:tabs>
          <w:tab w:val="left" w:pos="8647"/>
        </w:tabs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3D533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2C6265" w:rsidRPr="003D533D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lv-LV"/>
        </w:rPr>
        <w:t>Saspiesta gaisa kompresoru nomaiņa</w:t>
      </w:r>
      <w:r w:rsidRPr="003D533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2461B47C" w:rsidR="00ED287C" w:rsidRPr="003D533D" w:rsidRDefault="00C71D15" w:rsidP="008B6FA7">
      <w:pPr>
        <w:tabs>
          <w:tab w:val="left" w:pos="8647"/>
        </w:tabs>
        <w:ind w:right="372"/>
        <w:jc w:val="both"/>
        <w:rPr>
          <w:i/>
          <w:lang w:val="lv-LV"/>
        </w:rPr>
      </w:pPr>
      <w:r w:rsidRPr="003D533D">
        <w:rPr>
          <w:i/>
          <w:lang w:val="lv-LV"/>
        </w:rPr>
        <w:t xml:space="preserve"> </w:t>
      </w:r>
      <w:r w:rsidR="00ED287C" w:rsidRPr="003D533D">
        <w:rPr>
          <w:i/>
          <w:lang w:val="lv-LV"/>
        </w:rPr>
        <w:t>(ID Nr.RS/202</w:t>
      </w:r>
      <w:r w:rsidR="00C540E8" w:rsidRPr="003D533D">
        <w:rPr>
          <w:i/>
          <w:lang w:val="lv-LV"/>
        </w:rPr>
        <w:t>2</w:t>
      </w:r>
      <w:r w:rsidR="00ED287C" w:rsidRPr="003D533D">
        <w:rPr>
          <w:i/>
          <w:lang w:val="lv-LV"/>
        </w:rPr>
        <w:t>/</w:t>
      </w:r>
      <w:r w:rsidR="002C6265" w:rsidRPr="003D533D">
        <w:rPr>
          <w:i/>
          <w:lang w:val="lv-LV"/>
        </w:rPr>
        <w:t>24</w:t>
      </w:r>
      <w:r w:rsidR="00ED287C" w:rsidRPr="003D533D">
        <w:rPr>
          <w:i/>
          <w:lang w:val="lv-LV"/>
        </w:rPr>
        <w:t>) nolikuma prasībām</w:t>
      </w:r>
    </w:p>
    <w:p w14:paraId="6F27DAAA" w14:textId="77777777" w:rsidR="00ED287C" w:rsidRPr="003D533D" w:rsidRDefault="00ED287C" w:rsidP="008B6FA7">
      <w:pPr>
        <w:tabs>
          <w:tab w:val="left" w:pos="8647"/>
        </w:tabs>
        <w:ind w:right="372"/>
        <w:jc w:val="both"/>
        <w:rPr>
          <w:lang w:val="lv-LV"/>
        </w:rPr>
      </w:pPr>
    </w:p>
    <w:p w14:paraId="66FC9AA7" w14:textId="10561868" w:rsidR="00ED287C" w:rsidRPr="008B6FA7" w:rsidRDefault="00ED287C" w:rsidP="008B6FA7">
      <w:pPr>
        <w:tabs>
          <w:tab w:val="left" w:pos="9356"/>
        </w:tabs>
        <w:ind w:right="374" w:firstLine="426"/>
        <w:jc w:val="both"/>
        <w:rPr>
          <w:lang w:val="lv-LV"/>
        </w:rPr>
      </w:pPr>
      <w:r w:rsidRPr="008B6FA7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8B6FA7">
        <w:rPr>
          <w:lang w:val="lv-LV"/>
        </w:rPr>
        <w:t>retendenta</w:t>
      </w:r>
      <w:r w:rsidRPr="008B6FA7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8B6FA7" w:rsidRDefault="00ED287C" w:rsidP="008B6FA7">
      <w:pPr>
        <w:tabs>
          <w:tab w:val="left" w:pos="9356"/>
        </w:tabs>
        <w:ind w:right="374"/>
        <w:jc w:val="both"/>
        <w:rPr>
          <w:lang w:val="lv-LV"/>
        </w:rPr>
      </w:pPr>
    </w:p>
    <w:p w14:paraId="4754691B" w14:textId="7F35F2BA" w:rsidR="006429F6" w:rsidRPr="008B6FA7" w:rsidRDefault="008B6FA7" w:rsidP="008B6FA7">
      <w:pPr>
        <w:pStyle w:val="ListParagraph"/>
        <w:numPr>
          <w:ilvl w:val="0"/>
          <w:numId w:val="12"/>
        </w:numPr>
        <w:tabs>
          <w:tab w:val="left" w:pos="9356"/>
        </w:tabs>
        <w:ind w:left="284" w:right="3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FA7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CB6B5B" w:rsidRPr="008B6FA7">
        <w:rPr>
          <w:rFonts w:ascii="Times New Roman" w:hAnsi="Times New Roman" w:cs="Times New Roman"/>
          <w:b/>
          <w:bCs/>
          <w:sz w:val="24"/>
          <w:szCs w:val="24"/>
        </w:rPr>
        <w:t xml:space="preserve">autājums: </w:t>
      </w:r>
    </w:p>
    <w:p w14:paraId="45C5E73A" w14:textId="6A260EA8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 xml:space="preserve">Atsaucoties uz Nolikuma p.13.3 lūdzu paskaidrot: </w:t>
      </w:r>
    </w:p>
    <w:p w14:paraId="54447828" w14:textId="438116C0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 xml:space="preserve">vai var izmantot </w:t>
      </w:r>
      <w:proofErr w:type="spellStart"/>
      <w:r w:rsidRPr="008B6FA7">
        <w:rPr>
          <w:rFonts w:ascii="Times New Roman" w:hAnsi="Times New Roman" w:cs="Times New Roman"/>
        </w:rPr>
        <w:t>elektrov</w:t>
      </w:r>
      <w:r w:rsidR="00116775">
        <w:rPr>
          <w:rFonts w:ascii="Times New Roman" w:hAnsi="Times New Roman" w:cs="Times New Roman"/>
        </w:rPr>
        <w:t>a</w:t>
      </w:r>
      <w:r w:rsidRPr="008B6FA7">
        <w:rPr>
          <w:rFonts w:ascii="Times New Roman" w:hAnsi="Times New Roman" w:cs="Times New Roman"/>
        </w:rPr>
        <w:t>dus</w:t>
      </w:r>
      <w:proofErr w:type="spellEnd"/>
      <w:r w:rsidRPr="008B6FA7">
        <w:rPr>
          <w:rFonts w:ascii="Times New Roman" w:hAnsi="Times New Roman" w:cs="Times New Roman"/>
        </w:rPr>
        <w:t xml:space="preserve"> no veciem kompresoriem</w:t>
      </w:r>
      <w:proofErr w:type="gramStart"/>
      <w:r w:rsidRPr="008B6FA7">
        <w:rPr>
          <w:rFonts w:ascii="Times New Roman" w:hAnsi="Times New Roman" w:cs="Times New Roman"/>
        </w:rPr>
        <w:t xml:space="preserve"> vai būs nepieciešams vest to pa jaunu</w:t>
      </w:r>
      <w:proofErr w:type="gramEnd"/>
      <w:r w:rsidRPr="008B6FA7">
        <w:rPr>
          <w:rFonts w:ascii="Times New Roman" w:hAnsi="Times New Roman" w:cs="Times New Roman"/>
        </w:rPr>
        <w:t xml:space="preserve">? Vai Pasūtītājs nodrošina to no savas puses? </w:t>
      </w:r>
    </w:p>
    <w:p w14:paraId="48228E24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61C2796F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  <w:b/>
          <w:bCs/>
        </w:rPr>
      </w:pPr>
      <w:r w:rsidRPr="008B6FA7">
        <w:rPr>
          <w:rFonts w:ascii="Times New Roman" w:hAnsi="Times New Roman" w:cs="Times New Roman"/>
          <w:b/>
          <w:bCs/>
        </w:rPr>
        <w:t>Atbilde:</w:t>
      </w:r>
    </w:p>
    <w:p w14:paraId="7CB98E88" w14:textId="510D3093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>Pasūtītājs to nodrošinās no savas puses.</w:t>
      </w:r>
    </w:p>
    <w:p w14:paraId="020D66AD" w14:textId="5728A435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4D306949" w14:textId="6720BE50" w:rsidR="008B6FA7" w:rsidRPr="008B6FA7" w:rsidRDefault="008B6FA7" w:rsidP="008B6FA7">
      <w:pPr>
        <w:pStyle w:val="Default"/>
        <w:numPr>
          <w:ilvl w:val="0"/>
          <w:numId w:val="12"/>
        </w:numPr>
        <w:tabs>
          <w:tab w:val="left" w:pos="9356"/>
        </w:tabs>
        <w:ind w:left="284" w:right="374"/>
        <w:jc w:val="both"/>
        <w:rPr>
          <w:rFonts w:ascii="Times New Roman" w:hAnsi="Times New Roman" w:cs="Times New Roman"/>
          <w:b/>
          <w:bCs/>
        </w:rPr>
      </w:pPr>
      <w:r w:rsidRPr="008B6FA7">
        <w:rPr>
          <w:rFonts w:ascii="Times New Roman" w:hAnsi="Times New Roman" w:cs="Times New Roman"/>
          <w:b/>
          <w:bCs/>
        </w:rPr>
        <w:t>jautājums:</w:t>
      </w:r>
    </w:p>
    <w:p w14:paraId="0F2511EC" w14:textId="6B3E850A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>V</w:t>
      </w:r>
      <w:r w:rsidRPr="008B6FA7">
        <w:rPr>
          <w:rFonts w:ascii="Times New Roman" w:hAnsi="Times New Roman" w:cs="Times New Roman"/>
        </w:rPr>
        <w:t>ai Pasūtītājs nodrošina no savas puses korekto drošinātāja (</w:t>
      </w:r>
      <w:proofErr w:type="spellStart"/>
      <w:r w:rsidRPr="008B6FA7">
        <w:rPr>
          <w:rFonts w:ascii="Times New Roman" w:hAnsi="Times New Roman" w:cs="Times New Roman"/>
        </w:rPr>
        <w:t>automātslēdzi</w:t>
      </w:r>
      <w:proofErr w:type="spellEnd"/>
      <w:r w:rsidRPr="008B6FA7">
        <w:rPr>
          <w:rFonts w:ascii="Times New Roman" w:hAnsi="Times New Roman" w:cs="Times New Roman"/>
        </w:rPr>
        <w:t xml:space="preserve">) izmēru/tipu/strāvu sadales skapī katrā m kompresoram un vadības kontroles blokam? </w:t>
      </w:r>
    </w:p>
    <w:p w14:paraId="5882B0EA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1C2D3AF4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  <w:b/>
          <w:bCs/>
        </w:rPr>
      </w:pPr>
      <w:r w:rsidRPr="008B6FA7">
        <w:rPr>
          <w:rFonts w:ascii="Times New Roman" w:hAnsi="Times New Roman" w:cs="Times New Roman"/>
          <w:b/>
          <w:bCs/>
        </w:rPr>
        <w:t>Atbilde:</w:t>
      </w:r>
    </w:p>
    <w:p w14:paraId="65392D58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>Pasūtītājs to nodrošinās no savas puses.</w:t>
      </w:r>
    </w:p>
    <w:p w14:paraId="168CD46C" w14:textId="62AE53D9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54D38F1C" w14:textId="6CF2F075" w:rsidR="008B6FA7" w:rsidRPr="008B6FA7" w:rsidRDefault="008B6FA7" w:rsidP="008B6FA7">
      <w:pPr>
        <w:pStyle w:val="Default"/>
        <w:numPr>
          <w:ilvl w:val="0"/>
          <w:numId w:val="12"/>
        </w:numPr>
        <w:tabs>
          <w:tab w:val="left" w:pos="9356"/>
        </w:tabs>
        <w:ind w:left="284" w:right="374"/>
        <w:jc w:val="both"/>
        <w:rPr>
          <w:rFonts w:ascii="Times New Roman" w:hAnsi="Times New Roman" w:cs="Times New Roman"/>
          <w:b/>
          <w:bCs/>
        </w:rPr>
      </w:pPr>
      <w:r w:rsidRPr="008B6FA7">
        <w:rPr>
          <w:rFonts w:ascii="Times New Roman" w:hAnsi="Times New Roman" w:cs="Times New Roman"/>
          <w:b/>
          <w:bCs/>
        </w:rPr>
        <w:t>jautājums:</w:t>
      </w:r>
    </w:p>
    <w:p w14:paraId="43B5D75A" w14:textId="0A923C29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>V</w:t>
      </w:r>
      <w:r w:rsidRPr="008B6FA7">
        <w:rPr>
          <w:rFonts w:ascii="Times New Roman" w:hAnsi="Times New Roman" w:cs="Times New Roman"/>
        </w:rPr>
        <w:t>ai Pasūtītājs nodrošina jaunās iekārtas apk</w:t>
      </w:r>
      <w:r w:rsidR="00116775">
        <w:rPr>
          <w:rFonts w:ascii="Times New Roman" w:hAnsi="Times New Roman" w:cs="Times New Roman"/>
        </w:rPr>
        <w:t>ā</w:t>
      </w:r>
      <w:r w:rsidRPr="008B6FA7">
        <w:rPr>
          <w:rFonts w:ascii="Times New Roman" w:hAnsi="Times New Roman" w:cs="Times New Roman"/>
        </w:rPr>
        <w:t>rtēj</w:t>
      </w:r>
      <w:r w:rsidR="00116775">
        <w:rPr>
          <w:rFonts w:ascii="Times New Roman" w:hAnsi="Times New Roman" w:cs="Times New Roman"/>
        </w:rPr>
        <w:t>ā</w:t>
      </w:r>
      <w:r w:rsidRPr="008B6FA7">
        <w:rPr>
          <w:rFonts w:ascii="Times New Roman" w:hAnsi="Times New Roman" w:cs="Times New Roman"/>
        </w:rPr>
        <w:t>s vides temperatūras +30C- +350C robežas (ī</w:t>
      </w:r>
      <w:r>
        <w:rPr>
          <w:rFonts w:ascii="Times New Roman" w:hAnsi="Times New Roman" w:cs="Times New Roman"/>
        </w:rPr>
        <w:t>p</w:t>
      </w:r>
      <w:r w:rsidRPr="008B6FA7">
        <w:rPr>
          <w:rFonts w:ascii="Times New Roman" w:hAnsi="Times New Roman" w:cs="Times New Roman"/>
        </w:rPr>
        <w:t xml:space="preserve">aši vieta 3.1, 3.3, 3.8)? </w:t>
      </w:r>
    </w:p>
    <w:p w14:paraId="730C5A37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32138398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  <w:b/>
          <w:bCs/>
        </w:rPr>
      </w:pPr>
      <w:r w:rsidRPr="008B6FA7">
        <w:rPr>
          <w:rFonts w:ascii="Times New Roman" w:hAnsi="Times New Roman" w:cs="Times New Roman"/>
          <w:b/>
          <w:bCs/>
        </w:rPr>
        <w:t>Atbilde:</w:t>
      </w:r>
    </w:p>
    <w:p w14:paraId="31AC2746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  <w:color w:val="auto"/>
        </w:rPr>
      </w:pPr>
      <w:r w:rsidRPr="008B6FA7">
        <w:rPr>
          <w:rFonts w:ascii="Times New Roman" w:hAnsi="Times New Roman" w:cs="Times New Roman"/>
          <w:color w:val="auto"/>
        </w:rPr>
        <w:t>No Pasūtītāja puses tiks veikti darbi, lai nodrošinātu šo vides temperatūru.</w:t>
      </w:r>
    </w:p>
    <w:p w14:paraId="0E3B64EB" w14:textId="5D8D734A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 xml:space="preserve"> </w:t>
      </w:r>
    </w:p>
    <w:p w14:paraId="4851F878" w14:textId="219A58C0" w:rsidR="008B6FA7" w:rsidRPr="008B6FA7" w:rsidRDefault="008B6FA7" w:rsidP="008B6FA7">
      <w:pPr>
        <w:pStyle w:val="Default"/>
        <w:numPr>
          <w:ilvl w:val="0"/>
          <w:numId w:val="12"/>
        </w:numPr>
        <w:tabs>
          <w:tab w:val="left" w:pos="9356"/>
        </w:tabs>
        <w:ind w:left="284" w:right="374"/>
        <w:jc w:val="both"/>
        <w:rPr>
          <w:rFonts w:ascii="Times New Roman" w:hAnsi="Times New Roman" w:cs="Times New Roman"/>
          <w:b/>
          <w:bCs/>
        </w:rPr>
      </w:pPr>
      <w:r w:rsidRPr="008B6FA7">
        <w:rPr>
          <w:rFonts w:ascii="Times New Roman" w:hAnsi="Times New Roman" w:cs="Times New Roman"/>
          <w:b/>
          <w:bCs/>
        </w:rPr>
        <w:t>jautājums:</w:t>
      </w:r>
    </w:p>
    <w:p w14:paraId="7AB8AC6C" w14:textId="2CBE2640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>I</w:t>
      </w:r>
      <w:r w:rsidRPr="008B6FA7">
        <w:rPr>
          <w:rFonts w:ascii="Times New Roman" w:hAnsi="Times New Roman" w:cs="Times New Roman"/>
        </w:rPr>
        <w:t>zvietošanas vietā 1.3 nevar nodrošināt jaunās iekārt</w:t>
      </w:r>
      <w:r w:rsidR="00116775">
        <w:rPr>
          <w:rFonts w:ascii="Times New Roman" w:hAnsi="Times New Roman" w:cs="Times New Roman"/>
        </w:rPr>
        <w:t>a</w:t>
      </w:r>
      <w:r w:rsidRPr="008B6FA7">
        <w:rPr>
          <w:rFonts w:ascii="Times New Roman" w:hAnsi="Times New Roman" w:cs="Times New Roman"/>
        </w:rPr>
        <w:t xml:space="preserve">s darbu pagrabstāvā, vai var to uzstādīt pirmajā stāvā? Šajā vietā nav saspiesta gaisa </w:t>
      </w:r>
      <w:proofErr w:type="spellStart"/>
      <w:r w:rsidRPr="008B6FA7">
        <w:rPr>
          <w:rFonts w:ascii="Times New Roman" w:hAnsi="Times New Roman" w:cs="Times New Roman"/>
        </w:rPr>
        <w:t>resīvera</w:t>
      </w:r>
      <w:proofErr w:type="spellEnd"/>
      <w:r w:rsidRPr="008B6FA7">
        <w:rPr>
          <w:rFonts w:ascii="Times New Roman" w:hAnsi="Times New Roman" w:cs="Times New Roman"/>
        </w:rPr>
        <w:t xml:space="preserve"> ar atļaujamo māks. spiedienu, vai būs nepieciešams piedāvāt jaunu </w:t>
      </w:r>
      <w:proofErr w:type="spellStart"/>
      <w:r w:rsidRPr="008B6FA7">
        <w:rPr>
          <w:rFonts w:ascii="Times New Roman" w:hAnsi="Times New Roman" w:cs="Times New Roman"/>
        </w:rPr>
        <w:t>resīveri</w:t>
      </w:r>
      <w:proofErr w:type="spellEnd"/>
      <w:r w:rsidR="00116775">
        <w:rPr>
          <w:rFonts w:ascii="Times New Roman" w:hAnsi="Times New Roman" w:cs="Times New Roman"/>
        </w:rPr>
        <w:t>,</w:t>
      </w:r>
      <w:r w:rsidRPr="008B6FA7">
        <w:rPr>
          <w:rFonts w:ascii="Times New Roman" w:hAnsi="Times New Roman" w:cs="Times New Roman"/>
        </w:rPr>
        <w:t xml:space="preserve"> vai var izmantot nepieslēgto cinkotu </w:t>
      </w:r>
      <w:proofErr w:type="spellStart"/>
      <w:r w:rsidRPr="008B6FA7">
        <w:rPr>
          <w:rFonts w:ascii="Times New Roman" w:hAnsi="Times New Roman" w:cs="Times New Roman"/>
        </w:rPr>
        <w:t>resīveru</w:t>
      </w:r>
      <w:proofErr w:type="spellEnd"/>
      <w:r w:rsidRPr="008B6FA7">
        <w:rPr>
          <w:rFonts w:ascii="Times New Roman" w:hAnsi="Times New Roman" w:cs="Times New Roman"/>
        </w:rPr>
        <w:t xml:space="preserve"> 900L no Kleistu 28? </w:t>
      </w:r>
    </w:p>
    <w:p w14:paraId="205A37B1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19BBB3F2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  <w:b/>
          <w:bCs/>
        </w:rPr>
        <w:t>Atbilde</w:t>
      </w:r>
      <w:r w:rsidRPr="008B6FA7">
        <w:rPr>
          <w:rFonts w:ascii="Times New Roman" w:hAnsi="Times New Roman" w:cs="Times New Roman"/>
        </w:rPr>
        <w:t>:</w:t>
      </w:r>
    </w:p>
    <w:p w14:paraId="50F2FACB" w14:textId="555C0772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  <w:r w:rsidRPr="008B6FA7">
        <w:rPr>
          <w:rFonts w:ascii="Times New Roman" w:hAnsi="Times New Roman" w:cs="Times New Roman"/>
        </w:rPr>
        <w:t xml:space="preserve">Kompresors tiks uzstādīts pirmajā stāvā. Var izmantot nepieslēgto cinkotu </w:t>
      </w:r>
      <w:proofErr w:type="spellStart"/>
      <w:r w:rsidRPr="008B6FA7">
        <w:rPr>
          <w:rFonts w:ascii="Times New Roman" w:hAnsi="Times New Roman" w:cs="Times New Roman"/>
        </w:rPr>
        <w:t>resīveru</w:t>
      </w:r>
      <w:proofErr w:type="spellEnd"/>
      <w:r w:rsidRPr="008B6FA7">
        <w:rPr>
          <w:rFonts w:ascii="Times New Roman" w:hAnsi="Times New Roman" w:cs="Times New Roman"/>
        </w:rPr>
        <w:t xml:space="preserve"> 900L no Kleistu 28.</w:t>
      </w:r>
    </w:p>
    <w:p w14:paraId="46968FAF" w14:textId="15CE2FA8" w:rsid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220701AC" w14:textId="01D7DB76" w:rsidR="00116775" w:rsidRDefault="00116775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510AE547" w14:textId="77777777" w:rsidR="00116775" w:rsidRPr="008B6FA7" w:rsidRDefault="00116775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</w:rPr>
      </w:pPr>
    </w:p>
    <w:p w14:paraId="4E9DF644" w14:textId="6A25C72A" w:rsidR="008B6FA7" w:rsidRPr="008B6FA7" w:rsidRDefault="008B6FA7" w:rsidP="008B6FA7">
      <w:pPr>
        <w:pStyle w:val="Default"/>
        <w:numPr>
          <w:ilvl w:val="0"/>
          <w:numId w:val="12"/>
        </w:numPr>
        <w:tabs>
          <w:tab w:val="left" w:pos="9356"/>
        </w:tabs>
        <w:ind w:left="284" w:right="374"/>
        <w:jc w:val="both"/>
        <w:rPr>
          <w:rFonts w:ascii="Times New Roman" w:hAnsi="Times New Roman" w:cs="Times New Roman"/>
          <w:b/>
          <w:bCs/>
        </w:rPr>
      </w:pPr>
      <w:r w:rsidRPr="008B6FA7">
        <w:rPr>
          <w:rFonts w:ascii="Times New Roman" w:hAnsi="Times New Roman" w:cs="Times New Roman"/>
          <w:b/>
          <w:bCs/>
        </w:rPr>
        <w:t>jautājums:</w:t>
      </w:r>
    </w:p>
    <w:p w14:paraId="438AE888" w14:textId="6EB92BBA" w:rsidR="008B6FA7" w:rsidRDefault="008B6FA7" w:rsidP="008B6FA7">
      <w:pPr>
        <w:pStyle w:val="ListParagraph"/>
        <w:tabs>
          <w:tab w:val="left" w:pos="9356"/>
        </w:tabs>
        <w:ind w:left="0" w:right="3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FA7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8B6FA7">
        <w:rPr>
          <w:rFonts w:ascii="Times New Roman" w:hAnsi="Times New Roman" w:cs="Times New Roman"/>
          <w:sz w:val="24"/>
          <w:szCs w:val="24"/>
        </w:rPr>
        <w:t>zvietošanas vietā 3.1 un 3.3 tagad stādā 3 kompresor</w:t>
      </w:r>
      <w:r w:rsidR="00116775">
        <w:rPr>
          <w:rFonts w:ascii="Times New Roman" w:hAnsi="Times New Roman" w:cs="Times New Roman"/>
          <w:sz w:val="24"/>
          <w:szCs w:val="24"/>
        </w:rPr>
        <w:t>i</w:t>
      </w:r>
      <w:r w:rsidRPr="008B6FA7">
        <w:rPr>
          <w:rFonts w:ascii="Times New Roman" w:hAnsi="Times New Roman" w:cs="Times New Roman"/>
          <w:sz w:val="24"/>
          <w:szCs w:val="24"/>
        </w:rPr>
        <w:t>, vai būs nepieciešams uzstādīt 4 kompresorus? J</w:t>
      </w:r>
      <w:r w:rsidR="00116775">
        <w:rPr>
          <w:rFonts w:ascii="Times New Roman" w:hAnsi="Times New Roman" w:cs="Times New Roman"/>
          <w:sz w:val="24"/>
          <w:szCs w:val="24"/>
        </w:rPr>
        <w:t>a</w:t>
      </w:r>
      <w:r w:rsidRPr="008B6FA7">
        <w:rPr>
          <w:rFonts w:ascii="Times New Roman" w:hAnsi="Times New Roman" w:cs="Times New Roman"/>
          <w:sz w:val="24"/>
          <w:szCs w:val="24"/>
        </w:rPr>
        <w:t xml:space="preserve"> nepieciešams uzstādīt 3, tad vai vis</w:t>
      </w:r>
      <w:r w:rsidR="00116775">
        <w:rPr>
          <w:rFonts w:ascii="Times New Roman" w:hAnsi="Times New Roman" w:cs="Times New Roman"/>
          <w:sz w:val="24"/>
          <w:szCs w:val="24"/>
        </w:rPr>
        <w:t>iem viņiem</w:t>
      </w:r>
      <w:r w:rsidRPr="008B6FA7">
        <w:rPr>
          <w:rFonts w:ascii="Times New Roman" w:hAnsi="Times New Roman" w:cs="Times New Roman"/>
          <w:sz w:val="24"/>
          <w:szCs w:val="24"/>
        </w:rPr>
        <w:t xml:space="preserve"> jābūt ār māks. spiedienu 10bār?</w:t>
      </w:r>
    </w:p>
    <w:p w14:paraId="79F98192" w14:textId="77777777" w:rsidR="00116775" w:rsidRPr="008B6FA7" w:rsidRDefault="00116775" w:rsidP="008B6FA7">
      <w:pPr>
        <w:pStyle w:val="ListParagraph"/>
        <w:tabs>
          <w:tab w:val="left" w:pos="9356"/>
        </w:tabs>
        <w:ind w:left="0" w:right="37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077FA6" w14:textId="77777777" w:rsidR="008B6FA7" w:rsidRPr="008B6FA7" w:rsidRDefault="008B6FA7" w:rsidP="008B6FA7">
      <w:pPr>
        <w:pStyle w:val="Default"/>
        <w:tabs>
          <w:tab w:val="left" w:pos="9356"/>
        </w:tabs>
        <w:ind w:right="374"/>
        <w:jc w:val="both"/>
        <w:rPr>
          <w:rFonts w:ascii="Times New Roman" w:hAnsi="Times New Roman" w:cs="Times New Roman"/>
          <w:b/>
          <w:bCs/>
        </w:rPr>
      </w:pPr>
      <w:r w:rsidRPr="008B6FA7">
        <w:rPr>
          <w:rFonts w:ascii="Times New Roman" w:hAnsi="Times New Roman" w:cs="Times New Roman"/>
          <w:b/>
          <w:bCs/>
        </w:rPr>
        <w:t>Atbilde:</w:t>
      </w:r>
    </w:p>
    <w:p w14:paraId="11B8DFC5" w14:textId="77777777" w:rsidR="008B6FA7" w:rsidRPr="008B6FA7" w:rsidRDefault="008B6FA7" w:rsidP="008B6FA7">
      <w:pPr>
        <w:tabs>
          <w:tab w:val="left" w:pos="9356"/>
        </w:tabs>
        <w:ind w:right="374"/>
        <w:jc w:val="both"/>
      </w:pPr>
      <w:r w:rsidRPr="008B6FA7">
        <w:rPr>
          <w:lang w:val="lv-LV"/>
        </w:rPr>
        <w:t xml:space="preserve">Nebūs nepieciešamības uzstādīt ceturto kompresoru. </w:t>
      </w:r>
      <w:r w:rsidRPr="008B6FA7">
        <w:t xml:space="preserve">Visi </w:t>
      </w:r>
      <w:proofErr w:type="spellStart"/>
      <w:r w:rsidRPr="008B6FA7">
        <w:t>kompresori</w:t>
      </w:r>
      <w:proofErr w:type="spellEnd"/>
      <w:r w:rsidRPr="008B6FA7">
        <w:t xml:space="preserve"> </w:t>
      </w:r>
      <w:proofErr w:type="spellStart"/>
      <w:r w:rsidRPr="008B6FA7">
        <w:t>būs</w:t>
      </w:r>
      <w:proofErr w:type="spellEnd"/>
      <w:r w:rsidRPr="008B6FA7">
        <w:t xml:space="preserve"> </w:t>
      </w:r>
      <w:proofErr w:type="spellStart"/>
      <w:r w:rsidRPr="008B6FA7">
        <w:t>ar</w:t>
      </w:r>
      <w:proofErr w:type="spellEnd"/>
      <w:r w:rsidRPr="008B6FA7">
        <w:t xml:space="preserve"> </w:t>
      </w:r>
      <w:proofErr w:type="spellStart"/>
      <w:r w:rsidRPr="008B6FA7">
        <w:t>maksimālo</w:t>
      </w:r>
      <w:proofErr w:type="spellEnd"/>
      <w:r w:rsidRPr="008B6FA7">
        <w:t xml:space="preserve"> </w:t>
      </w:r>
      <w:proofErr w:type="spellStart"/>
      <w:r w:rsidRPr="008B6FA7">
        <w:t>spiedienu</w:t>
      </w:r>
      <w:proofErr w:type="spellEnd"/>
      <w:r w:rsidRPr="008B6FA7">
        <w:t xml:space="preserve"> 10bar.</w:t>
      </w:r>
    </w:p>
    <w:p w14:paraId="235A6A9F" w14:textId="5EB91393" w:rsidR="008020B3" w:rsidRPr="003D533D" w:rsidRDefault="008020B3" w:rsidP="008B6FA7">
      <w:pPr>
        <w:tabs>
          <w:tab w:val="left" w:pos="8647"/>
        </w:tabs>
        <w:spacing w:line="240" w:lineRule="exact"/>
        <w:ind w:right="372"/>
        <w:jc w:val="both"/>
        <w:rPr>
          <w:lang w:val="lv-LV"/>
        </w:rPr>
      </w:pPr>
    </w:p>
    <w:p w14:paraId="7D30E8FB" w14:textId="77777777" w:rsidR="008020B3" w:rsidRPr="003D533D" w:rsidRDefault="008020B3" w:rsidP="008B6FA7">
      <w:pPr>
        <w:tabs>
          <w:tab w:val="left" w:pos="8647"/>
        </w:tabs>
        <w:spacing w:line="240" w:lineRule="exact"/>
        <w:ind w:right="372"/>
        <w:jc w:val="both"/>
        <w:rPr>
          <w:lang w:val="lv-LV"/>
        </w:rPr>
      </w:pPr>
    </w:p>
    <w:p w14:paraId="55ADFC89" w14:textId="233E6922" w:rsidR="00684FF7" w:rsidRPr="003D533D" w:rsidRDefault="00ED287C" w:rsidP="008B6FA7">
      <w:pPr>
        <w:tabs>
          <w:tab w:val="left" w:pos="8647"/>
        </w:tabs>
        <w:spacing w:after="120"/>
        <w:ind w:right="372"/>
        <w:jc w:val="both"/>
        <w:outlineLvl w:val="0"/>
        <w:rPr>
          <w:lang w:val="lv-LV"/>
        </w:rPr>
      </w:pPr>
      <w:r w:rsidRPr="003D533D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D533D">
        <w:rPr>
          <w:lang w:val="lv-LV"/>
        </w:rPr>
        <w:t xml:space="preserve"> </w:t>
      </w:r>
      <w:r w:rsidR="006A6145" w:rsidRPr="003D533D">
        <w:rPr>
          <w:lang w:val="lv-LV"/>
        </w:rPr>
        <w:t xml:space="preserve"> </w:t>
      </w:r>
      <w:r w:rsidRPr="003D533D">
        <w:rPr>
          <w:lang w:val="lv-LV"/>
        </w:rPr>
        <w:t xml:space="preserve"> Karīna Meiberga</w:t>
      </w:r>
    </w:p>
    <w:sectPr w:rsidR="00684FF7" w:rsidRPr="003D533D" w:rsidSect="004E0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6BB5083" w:rsidR="001B6FD9" w:rsidRDefault="002C4202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27.05.2022.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907"/>
    <w:multiLevelType w:val="hybridMultilevel"/>
    <w:tmpl w:val="9DC049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0504F"/>
    <w:multiLevelType w:val="multilevel"/>
    <w:tmpl w:val="BA501422"/>
    <w:lvl w:ilvl="0">
      <w:numFmt w:val="decimal"/>
      <w:lvlText w:val="3210,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A6C8D"/>
    <w:multiLevelType w:val="multilevel"/>
    <w:tmpl w:val="BCAE0216"/>
    <w:lvl w:ilvl="0">
      <w:numFmt w:val="decimal"/>
      <w:lvlText w:val="1090,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A005AE"/>
    <w:multiLevelType w:val="multilevel"/>
    <w:tmpl w:val="B0F091C6"/>
    <w:lvl w:ilvl="0">
      <w:numFmt w:val="decimal"/>
      <w:lvlText w:val="1060,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BA58FC"/>
    <w:multiLevelType w:val="hybridMultilevel"/>
    <w:tmpl w:val="DA64D6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16775"/>
    <w:rsid w:val="00127A43"/>
    <w:rsid w:val="00143E88"/>
    <w:rsid w:val="00163481"/>
    <w:rsid w:val="00185A7E"/>
    <w:rsid w:val="00191138"/>
    <w:rsid w:val="001A6133"/>
    <w:rsid w:val="001A6A27"/>
    <w:rsid w:val="001B000D"/>
    <w:rsid w:val="001B2AD7"/>
    <w:rsid w:val="001B6FD9"/>
    <w:rsid w:val="00205DB1"/>
    <w:rsid w:val="00223A8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4202"/>
    <w:rsid w:val="002C6265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33D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081B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6F4695"/>
    <w:rsid w:val="00706549"/>
    <w:rsid w:val="00712459"/>
    <w:rsid w:val="0071685A"/>
    <w:rsid w:val="00720501"/>
    <w:rsid w:val="00724C7D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20B3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311"/>
    <w:rsid w:val="008A3C61"/>
    <w:rsid w:val="008B6FA7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9F7789"/>
    <w:rsid w:val="00A075D3"/>
    <w:rsid w:val="00A14F6B"/>
    <w:rsid w:val="00A23EA6"/>
    <w:rsid w:val="00A3285A"/>
    <w:rsid w:val="00A42309"/>
    <w:rsid w:val="00A435F3"/>
    <w:rsid w:val="00A470A8"/>
    <w:rsid w:val="00A4774E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009A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"/>
    <w:basedOn w:val="DefaultParagraphFont"/>
    <w:uiPriority w:val="34"/>
    <w:locked/>
    <w:rsid w:val="00163481"/>
  </w:style>
  <w:style w:type="character" w:customStyle="1" w:styleId="CharStyle10">
    <w:name w:val="Char Style 10"/>
    <w:basedOn w:val="DefaultParagraphFont"/>
    <w:link w:val="Style2"/>
    <w:rsid w:val="003D533D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al"/>
    <w:link w:val="CharStyle10"/>
    <w:rsid w:val="003D533D"/>
    <w:pPr>
      <w:widowControl w:val="0"/>
      <w:shd w:val="clear" w:color="auto" w:fill="FFFFFF"/>
      <w:spacing w:line="437" w:lineRule="exact"/>
    </w:pPr>
    <w:rPr>
      <w:rFonts w:ascii="Arial" w:eastAsia="Arial" w:hAnsi="Arial" w:cs="Arial"/>
      <w:sz w:val="20"/>
      <w:szCs w:val="20"/>
      <w:lang w:val="en-US" w:eastAsia="en-GB"/>
    </w:rPr>
  </w:style>
  <w:style w:type="paragraph" w:customStyle="1" w:styleId="Default">
    <w:name w:val="Default"/>
    <w:basedOn w:val="Normal"/>
    <w:rsid w:val="008B6FA7"/>
    <w:pPr>
      <w:autoSpaceDE w:val="0"/>
      <w:autoSpaceDN w:val="0"/>
    </w:pPr>
    <w:rPr>
      <w:rFonts w:ascii="Calibri" w:eastAsiaTheme="minorHAnsi" w:hAnsi="Calibri" w:cs="Calibri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7fae41-c47b-43cc-966a-01b838070d44"/>
    <ds:schemaRef ds:uri="6e8af54f-37a3-4179-b2ce-85d56829909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B2C1A8-B7D3-4444-8172-85FEE3D2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2022-05-27T06:10:00Z</dcterms:created>
  <dcterms:modified xsi:type="dcterms:W3CDTF">2022-05-27T06:10:00Z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