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1111" w14:textId="77777777" w:rsidR="00863697" w:rsidRPr="00975B44" w:rsidRDefault="00863697" w:rsidP="00EC6926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4E8DD1B" w14:textId="77777777" w:rsidR="008E632A" w:rsidRPr="00975B44" w:rsidRDefault="008E632A" w:rsidP="00975B44">
      <w:pPr>
        <w:jc w:val="both"/>
        <w:rPr>
          <w:lang w:val="lv-LV"/>
        </w:rPr>
      </w:pPr>
    </w:p>
    <w:p w14:paraId="64772BF3" w14:textId="24ABC8E8" w:rsidR="008E632A" w:rsidRPr="00975B44" w:rsidRDefault="008E632A" w:rsidP="00975B44">
      <w:pPr>
        <w:pStyle w:val="Style17"/>
        <w:shd w:val="clear" w:color="auto" w:fill="auto"/>
        <w:spacing w:before="0" w:after="0" w:line="240" w:lineRule="auto"/>
        <w:ind w:firstLine="0"/>
        <w:jc w:val="both"/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</w:pPr>
      <w:r w:rsidRPr="00975B44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Par papildus informācijas sniegšanu</w:t>
      </w:r>
      <w:r w:rsidRPr="00975B44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br/>
      </w:r>
      <w:r w:rsidR="00975B44" w:rsidRPr="00975B44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iepirkuma procedūrā</w:t>
      </w:r>
      <w:r w:rsidRPr="00975B44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 xml:space="preserve"> “</w:t>
      </w:r>
      <w:r w:rsidR="00975B44" w:rsidRPr="00975B44">
        <w:rPr>
          <w:i/>
          <w:iCs/>
          <w:sz w:val="24"/>
          <w:szCs w:val="24"/>
          <w:lang w:val="lv-LV"/>
        </w:rPr>
        <w:t>Brīvprātīgā (KASKO) transportlīdzekļu apdrošināšana</w:t>
      </w:r>
      <w:r w:rsidRPr="00975B44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 xml:space="preserve">” </w:t>
      </w:r>
      <w:r w:rsidRPr="00975B44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br/>
        <w:t>(ID Nr. RS/2021/6</w:t>
      </w:r>
      <w:r w:rsidR="00975B44" w:rsidRPr="00975B44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7</w:t>
      </w:r>
      <w:r w:rsidRPr="00975B44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)</w:t>
      </w:r>
    </w:p>
    <w:p w14:paraId="606848C1" w14:textId="77777777" w:rsidR="008E632A" w:rsidRPr="00975B44" w:rsidRDefault="008E632A" w:rsidP="00975B44">
      <w:pPr>
        <w:pStyle w:val="Style17"/>
        <w:shd w:val="clear" w:color="auto" w:fill="auto"/>
        <w:spacing w:before="0" w:after="0" w:line="240" w:lineRule="auto"/>
        <w:ind w:firstLine="0"/>
        <w:jc w:val="both"/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</w:pPr>
    </w:p>
    <w:p w14:paraId="4ADDECA2" w14:textId="766EE0AF" w:rsidR="008E632A" w:rsidRPr="00975B44" w:rsidRDefault="008E632A" w:rsidP="00975B44">
      <w:pPr>
        <w:pStyle w:val="Style17"/>
        <w:shd w:val="clear" w:color="auto" w:fill="auto"/>
        <w:spacing w:before="0" w:after="0" w:line="240" w:lineRule="auto"/>
        <w:ind w:firstLine="0"/>
        <w:jc w:val="both"/>
        <w:rPr>
          <w:rStyle w:val="CharStyle19"/>
          <w:b w:val="0"/>
          <w:bCs w:val="0"/>
          <w:iCs/>
          <w:sz w:val="24"/>
          <w:szCs w:val="24"/>
          <w:shd w:val="clear" w:color="auto" w:fill="auto"/>
          <w:lang w:val="lv-LV"/>
        </w:rPr>
      </w:pPr>
      <w:r w:rsidRPr="00975B44">
        <w:rPr>
          <w:rStyle w:val="CharStyle19"/>
          <w:b w:val="0"/>
          <w:bCs w:val="0"/>
          <w:color w:val="000000"/>
          <w:sz w:val="24"/>
          <w:szCs w:val="24"/>
          <w:lang w:val="lv-LV"/>
        </w:rPr>
        <w:tab/>
        <w:t xml:space="preserve">Rīgas pašvaldības sabiedrības ar ierobežotu atbildību “Rīgas satiksme” Iepirkumu komisija (turpmāk – Pasūtītājs) no iespējamā pretendenta ir saņēmusi vēstuli ar lūgumu sniegt papildu informāciju par </w:t>
      </w:r>
      <w:r w:rsidR="00975B44" w:rsidRPr="00975B44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iepirkuma procedūras</w:t>
      </w:r>
      <w:r w:rsidRPr="00975B44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 xml:space="preserve"> “</w:t>
      </w:r>
      <w:r w:rsidR="00975B44" w:rsidRPr="00975B44">
        <w:rPr>
          <w:sz w:val="24"/>
          <w:szCs w:val="24"/>
          <w:lang w:val="lv-LV"/>
        </w:rPr>
        <w:t>Brīvprātīgā (KASKO) transportlīdzekļu apdrošināšana</w:t>
      </w:r>
      <w:r w:rsidRPr="00975B44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” (ID Nr. RS/2021/6</w:t>
      </w:r>
      <w:r w:rsidR="00975B44" w:rsidRPr="00975B44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7</w:t>
      </w:r>
      <w:r w:rsidRPr="00975B44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) nolikuma prasībām.</w:t>
      </w:r>
    </w:p>
    <w:p w14:paraId="7690D6D4" w14:textId="77777777" w:rsidR="008E632A" w:rsidRPr="00975B44" w:rsidRDefault="008E632A" w:rsidP="00975B44">
      <w:pPr>
        <w:pStyle w:val="Style17"/>
        <w:shd w:val="clear" w:color="auto" w:fill="auto"/>
        <w:spacing w:before="0" w:after="0" w:line="240" w:lineRule="auto"/>
        <w:ind w:right="276" w:firstLine="0"/>
        <w:jc w:val="both"/>
        <w:rPr>
          <w:rStyle w:val="CharStyle19"/>
          <w:b w:val="0"/>
          <w:bCs w:val="0"/>
          <w:color w:val="000000"/>
          <w:sz w:val="24"/>
          <w:szCs w:val="24"/>
          <w:lang w:val="lv-LV"/>
        </w:rPr>
      </w:pPr>
    </w:p>
    <w:p w14:paraId="73EB34C3" w14:textId="77777777" w:rsidR="008E632A" w:rsidRPr="00975B44" w:rsidRDefault="008E632A" w:rsidP="00975B44">
      <w:pPr>
        <w:pStyle w:val="Default"/>
        <w:ind w:right="276"/>
        <w:jc w:val="both"/>
        <w:rPr>
          <w:rStyle w:val="CharStyle19"/>
          <w:rFonts w:ascii="Times New Roman" w:hAnsi="Times New Roman" w:cs="Times New Roman"/>
          <w:iCs/>
        </w:rPr>
      </w:pPr>
      <w:r w:rsidRPr="00975B44">
        <w:rPr>
          <w:rStyle w:val="CharStyle19"/>
          <w:rFonts w:ascii="Times New Roman" w:hAnsi="Times New Roman" w:cs="Times New Roman"/>
          <w:iCs/>
        </w:rPr>
        <w:t>Jautājums:</w:t>
      </w:r>
    </w:p>
    <w:p w14:paraId="1F0687BA" w14:textId="77777777" w:rsidR="00975B44" w:rsidRPr="00975B44" w:rsidRDefault="00975B44" w:rsidP="00975B44">
      <w:pPr>
        <w:jc w:val="both"/>
        <w:rPr>
          <w:lang w:val="lv-LV"/>
        </w:rPr>
      </w:pPr>
      <w:r w:rsidRPr="00EC6926">
        <w:rPr>
          <w:lang w:val="lv-LV"/>
        </w:rPr>
        <w:t xml:space="preserve">Kāds patreiz spēkā esošajās polisēs ir bojājumu pašrisks? </w:t>
      </w:r>
    </w:p>
    <w:p w14:paraId="6287E4F0" w14:textId="77777777" w:rsidR="008E632A" w:rsidRPr="00975B44" w:rsidRDefault="008E632A" w:rsidP="00975B44">
      <w:pPr>
        <w:pStyle w:val="ListParagraph1"/>
        <w:shd w:val="clear" w:color="auto" w:fill="FFFFFF"/>
        <w:spacing w:after="0" w:line="240" w:lineRule="auto"/>
        <w:ind w:left="0" w:right="276"/>
        <w:jc w:val="both"/>
        <w:rPr>
          <w:rStyle w:val="CharStyle19"/>
          <w:b w:val="0"/>
          <w:bCs w:val="0"/>
          <w:sz w:val="24"/>
          <w:szCs w:val="24"/>
          <w:lang w:val="lv-LV"/>
        </w:rPr>
      </w:pPr>
    </w:p>
    <w:p w14:paraId="45D3F1AD" w14:textId="3B1067EE" w:rsidR="00F02C5D" w:rsidRPr="00975B44" w:rsidRDefault="00F02C5D" w:rsidP="00975B44">
      <w:pPr>
        <w:pStyle w:val="ListParagraph1"/>
        <w:shd w:val="clear" w:color="auto" w:fill="FFFFFF"/>
        <w:spacing w:after="0" w:line="240" w:lineRule="auto"/>
        <w:ind w:left="0" w:right="276"/>
        <w:jc w:val="both"/>
        <w:rPr>
          <w:rStyle w:val="CharStyle19"/>
          <w:sz w:val="24"/>
          <w:szCs w:val="24"/>
          <w:lang w:val="lv-LV"/>
        </w:rPr>
      </w:pPr>
      <w:r w:rsidRPr="00975B44">
        <w:rPr>
          <w:rStyle w:val="CharStyle19"/>
          <w:sz w:val="24"/>
          <w:szCs w:val="24"/>
          <w:lang w:val="lv-LV"/>
        </w:rPr>
        <w:t>Atbilde:</w:t>
      </w:r>
    </w:p>
    <w:p w14:paraId="77844D5D" w14:textId="3B5B291F" w:rsidR="00975B44" w:rsidRPr="00EC6926" w:rsidRDefault="00975B44" w:rsidP="00975B44">
      <w:pPr>
        <w:jc w:val="both"/>
        <w:rPr>
          <w:lang w:val="lv-LV"/>
        </w:rPr>
      </w:pPr>
      <w:r w:rsidRPr="00EC6926">
        <w:rPr>
          <w:lang w:val="lv-LV"/>
        </w:rPr>
        <w:t>Pašreiz spēkā esošais līgums par brīvprātīgo (KASKO) transportlīdzekļu apdrošināšanu ir noslēgts atklātas iepirkumu procedūras “Brīvprātīgā (KASKO) transportlīdzekļu apdrošināšana” (identifikācijas Nr. RS/2020/57) rezultātā. Līdz ar to ar pašriska nosacījumiem var iepazīties iepirkumu procedūras identifikācijas Nr. RS/2020/57 nolikumā un tā pielikumos, kas publicēts Sabiedrības mājaslapā un EIS:</w:t>
      </w:r>
    </w:p>
    <w:p w14:paraId="33456587" w14:textId="1EA40CA9" w:rsidR="00975B44" w:rsidRDefault="00EC6926" w:rsidP="00975B44">
      <w:pPr>
        <w:jc w:val="both"/>
      </w:pPr>
      <w:hyperlink r:id="rId11" w:history="1">
        <w:proofErr w:type="spellStart"/>
        <w:r w:rsidR="00975B44">
          <w:rPr>
            <w:rStyle w:val="Hyperlink"/>
          </w:rPr>
          <w:t>Iepirkuma</w:t>
        </w:r>
        <w:proofErr w:type="spellEnd"/>
        <w:r w:rsidR="00975B44">
          <w:rPr>
            <w:rStyle w:val="Hyperlink"/>
          </w:rPr>
          <w:t xml:space="preserve"> </w:t>
        </w:r>
        <w:proofErr w:type="spellStart"/>
        <w:r w:rsidR="00975B44">
          <w:rPr>
            <w:rStyle w:val="Hyperlink"/>
          </w:rPr>
          <w:t>procedūra</w:t>
        </w:r>
        <w:proofErr w:type="spellEnd"/>
        <w:r w:rsidR="00975B44">
          <w:rPr>
            <w:rStyle w:val="Hyperlink"/>
          </w:rPr>
          <w:t xml:space="preserve"> “</w:t>
        </w:r>
        <w:proofErr w:type="spellStart"/>
        <w:r w:rsidR="00975B44">
          <w:rPr>
            <w:rStyle w:val="Hyperlink"/>
          </w:rPr>
          <w:t>Brīvprātīgā</w:t>
        </w:r>
        <w:proofErr w:type="spellEnd"/>
        <w:r w:rsidR="00975B44">
          <w:rPr>
            <w:rStyle w:val="Hyperlink"/>
          </w:rPr>
          <w:t xml:space="preserve"> (KASKO) </w:t>
        </w:r>
        <w:proofErr w:type="spellStart"/>
        <w:r w:rsidR="00975B44">
          <w:rPr>
            <w:rStyle w:val="Hyperlink"/>
          </w:rPr>
          <w:t>transportlīdzekļu</w:t>
        </w:r>
        <w:proofErr w:type="spellEnd"/>
        <w:r w:rsidR="00975B44">
          <w:rPr>
            <w:rStyle w:val="Hyperlink"/>
          </w:rPr>
          <w:t xml:space="preserve"> </w:t>
        </w:r>
        <w:proofErr w:type="spellStart"/>
        <w:r w:rsidR="00975B44">
          <w:rPr>
            <w:rStyle w:val="Hyperlink"/>
          </w:rPr>
          <w:t>apdrošināšana</w:t>
        </w:r>
        <w:proofErr w:type="spellEnd"/>
        <w:proofErr w:type="gramStart"/>
        <w:r w:rsidR="00975B44">
          <w:rPr>
            <w:rStyle w:val="Hyperlink"/>
          </w:rPr>
          <w:t>” :</w:t>
        </w:r>
        <w:proofErr w:type="gramEnd"/>
        <w:r w:rsidR="00975B44">
          <w:rPr>
            <w:rStyle w:val="Hyperlink"/>
          </w:rPr>
          <w:t xml:space="preserve"> Rīgas </w:t>
        </w:r>
        <w:proofErr w:type="spellStart"/>
        <w:r w:rsidR="00975B44">
          <w:rPr>
            <w:rStyle w:val="Hyperlink"/>
          </w:rPr>
          <w:t>satiksme</w:t>
        </w:r>
        <w:proofErr w:type="spellEnd"/>
        <w:r w:rsidR="00975B44">
          <w:rPr>
            <w:rStyle w:val="Hyperlink"/>
          </w:rPr>
          <w:t xml:space="preserve"> (rigassatiksme.lv)</w:t>
        </w:r>
      </w:hyperlink>
    </w:p>
    <w:p w14:paraId="16867215" w14:textId="383D055A" w:rsidR="00975B44" w:rsidRPr="00975B44" w:rsidRDefault="00EC6926" w:rsidP="00975B44">
      <w:pPr>
        <w:jc w:val="both"/>
        <w:rPr>
          <w:lang w:val="lv-LV"/>
        </w:rPr>
      </w:pPr>
      <w:hyperlink r:id="rId12" w:history="1">
        <w:proofErr w:type="spellStart"/>
        <w:r w:rsidR="00975B44">
          <w:rPr>
            <w:rStyle w:val="Hyperlink"/>
          </w:rPr>
          <w:t>Elektronisko</w:t>
        </w:r>
        <w:proofErr w:type="spellEnd"/>
        <w:r w:rsidR="00975B44">
          <w:rPr>
            <w:rStyle w:val="Hyperlink"/>
          </w:rPr>
          <w:t xml:space="preserve"> </w:t>
        </w:r>
        <w:proofErr w:type="spellStart"/>
        <w:r w:rsidR="00975B44">
          <w:rPr>
            <w:rStyle w:val="Hyperlink"/>
          </w:rPr>
          <w:t>iepirkumu</w:t>
        </w:r>
        <w:proofErr w:type="spellEnd"/>
        <w:r w:rsidR="00975B44">
          <w:rPr>
            <w:rStyle w:val="Hyperlink"/>
          </w:rPr>
          <w:t xml:space="preserve"> </w:t>
        </w:r>
        <w:proofErr w:type="spellStart"/>
        <w:r w:rsidR="00975B44">
          <w:rPr>
            <w:rStyle w:val="Hyperlink"/>
          </w:rPr>
          <w:t>sistēma</w:t>
        </w:r>
        <w:proofErr w:type="spellEnd"/>
        <w:r w:rsidR="00975B44">
          <w:rPr>
            <w:rStyle w:val="Hyperlink"/>
          </w:rPr>
          <w:t xml:space="preserve"> (eis.gov.lv)</w:t>
        </w:r>
      </w:hyperlink>
      <w:r w:rsidR="00975B44">
        <w:t>.</w:t>
      </w:r>
    </w:p>
    <w:p w14:paraId="1100DA1B" w14:textId="77777777" w:rsidR="008E632A" w:rsidRPr="00975B44" w:rsidRDefault="008E632A" w:rsidP="00975B44">
      <w:pPr>
        <w:pStyle w:val="ListParagraph1"/>
        <w:shd w:val="clear" w:color="auto" w:fill="FFFFFF"/>
        <w:spacing w:after="0" w:line="240" w:lineRule="auto"/>
        <w:ind w:left="0"/>
        <w:jc w:val="both"/>
        <w:rPr>
          <w:sz w:val="24"/>
          <w:szCs w:val="24"/>
          <w:lang w:val="lv-LV"/>
        </w:rPr>
      </w:pPr>
    </w:p>
    <w:p w14:paraId="68BBEA9D" w14:textId="64174597" w:rsidR="008E632A" w:rsidRDefault="008E632A" w:rsidP="00975B44">
      <w:pPr>
        <w:pStyle w:val="ListParagraph1"/>
        <w:shd w:val="clear" w:color="auto" w:fill="FFFFFF"/>
        <w:spacing w:after="0" w:line="240" w:lineRule="auto"/>
        <w:ind w:left="0"/>
        <w:jc w:val="both"/>
        <w:rPr>
          <w:sz w:val="24"/>
          <w:szCs w:val="24"/>
          <w:lang w:val="lv-LV"/>
        </w:rPr>
      </w:pPr>
    </w:p>
    <w:p w14:paraId="7DAFD70D" w14:textId="77777777" w:rsidR="008E5F82" w:rsidRPr="00975B44" w:rsidRDefault="008E5F82" w:rsidP="008E5F82">
      <w:pPr>
        <w:pStyle w:val="Default"/>
        <w:ind w:right="276"/>
        <w:jc w:val="both"/>
        <w:rPr>
          <w:rStyle w:val="CharStyle19"/>
          <w:rFonts w:ascii="Times New Roman" w:hAnsi="Times New Roman" w:cs="Times New Roman"/>
          <w:iCs/>
        </w:rPr>
      </w:pPr>
      <w:r w:rsidRPr="00975B44">
        <w:rPr>
          <w:rStyle w:val="CharStyle19"/>
          <w:rFonts w:ascii="Times New Roman" w:hAnsi="Times New Roman" w:cs="Times New Roman"/>
          <w:iCs/>
        </w:rPr>
        <w:t>Jautājums:</w:t>
      </w:r>
    </w:p>
    <w:p w14:paraId="3D202032" w14:textId="77777777" w:rsidR="008E5F82" w:rsidRDefault="008E5F82" w:rsidP="008E5F82">
      <w:pPr>
        <w:rPr>
          <w:sz w:val="22"/>
          <w:szCs w:val="22"/>
          <w:lang w:val="lv-LV"/>
        </w:rPr>
      </w:pPr>
      <w:r w:rsidRPr="00EC6926">
        <w:rPr>
          <w:lang w:val="lv-LV"/>
        </w:rPr>
        <w:t xml:space="preserve">Vai </w:t>
      </w:r>
      <w:proofErr w:type="gramStart"/>
      <w:r w:rsidRPr="00EC6926">
        <w:rPr>
          <w:lang w:val="lv-LV"/>
        </w:rPr>
        <w:t>2022.gadā</w:t>
      </w:r>
      <w:proofErr w:type="gramEnd"/>
      <w:r w:rsidRPr="00EC6926">
        <w:rPr>
          <w:lang w:val="lv-LV"/>
        </w:rPr>
        <w:t xml:space="preserve"> ir/nav plānota apjomīga (vairāk kā 25%) mašīnu maiņa?</w:t>
      </w:r>
    </w:p>
    <w:p w14:paraId="6BD5A1DF" w14:textId="5B6F74A2" w:rsidR="008E5F82" w:rsidRDefault="008E5F82" w:rsidP="00975B44">
      <w:pPr>
        <w:pStyle w:val="ListParagraph1"/>
        <w:shd w:val="clear" w:color="auto" w:fill="FFFFFF"/>
        <w:spacing w:after="0" w:line="240" w:lineRule="auto"/>
        <w:ind w:left="0"/>
        <w:jc w:val="both"/>
        <w:rPr>
          <w:sz w:val="24"/>
          <w:szCs w:val="24"/>
          <w:lang w:val="lv-LV"/>
        </w:rPr>
      </w:pPr>
    </w:p>
    <w:p w14:paraId="1BFCAFC8" w14:textId="77777777" w:rsidR="008E5F82" w:rsidRPr="00975B44" w:rsidRDefault="008E5F82" w:rsidP="008E5F82">
      <w:pPr>
        <w:pStyle w:val="ListParagraph1"/>
        <w:shd w:val="clear" w:color="auto" w:fill="FFFFFF"/>
        <w:spacing w:after="0" w:line="240" w:lineRule="auto"/>
        <w:ind w:left="0" w:right="276"/>
        <w:jc w:val="both"/>
        <w:rPr>
          <w:rStyle w:val="CharStyle19"/>
          <w:sz w:val="24"/>
          <w:szCs w:val="24"/>
          <w:lang w:val="lv-LV"/>
        </w:rPr>
      </w:pPr>
      <w:r w:rsidRPr="00975B44">
        <w:rPr>
          <w:rStyle w:val="CharStyle19"/>
          <w:sz w:val="24"/>
          <w:szCs w:val="24"/>
          <w:lang w:val="lv-LV"/>
        </w:rPr>
        <w:t>Atbilde:</w:t>
      </w:r>
    </w:p>
    <w:p w14:paraId="04E3B02A" w14:textId="77777777" w:rsidR="008E5F82" w:rsidRDefault="008E5F82" w:rsidP="008E5F82">
      <w:pPr>
        <w:rPr>
          <w:sz w:val="22"/>
          <w:szCs w:val="22"/>
          <w:lang w:val="lv-LV"/>
        </w:rPr>
      </w:pPr>
      <w:r w:rsidRPr="008E5F82">
        <w:t>Šāda transportlīdzekļu maiņa netiek plānota.</w:t>
      </w:r>
    </w:p>
    <w:p w14:paraId="5DDA5506" w14:textId="7AECB935" w:rsidR="008E5F82" w:rsidRDefault="008E5F82" w:rsidP="00975B44">
      <w:pPr>
        <w:pStyle w:val="ListParagraph1"/>
        <w:shd w:val="clear" w:color="auto" w:fill="FFFFFF"/>
        <w:spacing w:after="0" w:line="240" w:lineRule="auto"/>
        <w:ind w:left="0"/>
        <w:jc w:val="both"/>
        <w:rPr>
          <w:sz w:val="24"/>
          <w:szCs w:val="24"/>
          <w:lang w:val="lv-LV"/>
        </w:rPr>
      </w:pPr>
    </w:p>
    <w:p w14:paraId="668A210F" w14:textId="5C233190" w:rsidR="008E5F82" w:rsidRDefault="008E5F82" w:rsidP="00975B44">
      <w:pPr>
        <w:pStyle w:val="ListParagraph1"/>
        <w:shd w:val="clear" w:color="auto" w:fill="FFFFFF"/>
        <w:spacing w:after="0" w:line="240" w:lineRule="auto"/>
        <w:ind w:left="0"/>
        <w:jc w:val="both"/>
        <w:rPr>
          <w:sz w:val="24"/>
          <w:szCs w:val="24"/>
          <w:lang w:val="lv-LV"/>
        </w:rPr>
      </w:pPr>
    </w:p>
    <w:p w14:paraId="4D31377B" w14:textId="77777777" w:rsidR="008E5F82" w:rsidRPr="00975B44" w:rsidRDefault="008E5F82" w:rsidP="00975B44">
      <w:pPr>
        <w:pStyle w:val="ListParagraph1"/>
        <w:shd w:val="clear" w:color="auto" w:fill="FFFFFF"/>
        <w:spacing w:after="0" w:line="240" w:lineRule="auto"/>
        <w:ind w:left="0"/>
        <w:jc w:val="both"/>
        <w:rPr>
          <w:sz w:val="24"/>
          <w:szCs w:val="24"/>
          <w:lang w:val="lv-LV"/>
        </w:rPr>
      </w:pPr>
    </w:p>
    <w:p w14:paraId="0C247AB4" w14:textId="77777777" w:rsidR="008E632A" w:rsidRPr="008E5F82" w:rsidRDefault="008E632A" w:rsidP="00975B44">
      <w:pPr>
        <w:pStyle w:val="ListParagraph1"/>
        <w:shd w:val="clear" w:color="auto" w:fill="FFFFFF"/>
        <w:spacing w:after="0" w:line="240" w:lineRule="auto"/>
        <w:ind w:left="0"/>
        <w:jc w:val="both"/>
        <w:rPr>
          <w:sz w:val="24"/>
          <w:szCs w:val="24"/>
          <w:lang w:val="lv-LV"/>
        </w:rPr>
      </w:pPr>
      <w:r w:rsidRPr="008E5F82">
        <w:rPr>
          <w:sz w:val="24"/>
          <w:szCs w:val="24"/>
          <w:lang w:val="lv-LV"/>
        </w:rPr>
        <w:t>Iepirkumu komisijas priekšsēdētāja</w:t>
      </w:r>
      <w:proofErr w:type="gramStart"/>
      <w:r w:rsidRPr="008E5F82">
        <w:rPr>
          <w:sz w:val="24"/>
          <w:szCs w:val="24"/>
          <w:lang w:val="lv-LV"/>
        </w:rPr>
        <w:t xml:space="preserve">                                                          </w:t>
      </w:r>
      <w:proofErr w:type="spellStart"/>
      <w:proofErr w:type="gramEnd"/>
      <w:r w:rsidRPr="008E5F82">
        <w:rPr>
          <w:sz w:val="24"/>
          <w:szCs w:val="24"/>
          <w:lang w:val="lv-LV"/>
        </w:rPr>
        <w:t>K.Meiberga</w:t>
      </w:r>
      <w:proofErr w:type="spellEnd"/>
    </w:p>
    <w:p w14:paraId="03EC069C" w14:textId="77777777" w:rsidR="008E632A" w:rsidRPr="00975B44" w:rsidRDefault="008E632A" w:rsidP="00975B44">
      <w:pPr>
        <w:ind w:left="720" w:hanging="720"/>
        <w:jc w:val="both"/>
        <w:rPr>
          <w:lang w:val="lv-LV"/>
        </w:rPr>
      </w:pPr>
    </w:p>
    <w:sectPr w:rsidR="008E632A" w:rsidRPr="00975B44" w:rsidSect="009B03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35C2043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F72C946" w:rsidR="001B6FD9" w:rsidRDefault="00EC6926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29.12.2021.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009F0"/>
    <w:multiLevelType w:val="hybridMultilevel"/>
    <w:tmpl w:val="BEE85A80"/>
    <w:lvl w:ilvl="0" w:tplc="50EA75AC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E1AA8"/>
    <w:rsid w:val="00127A43"/>
    <w:rsid w:val="001A6A27"/>
    <w:rsid w:val="001B000D"/>
    <w:rsid w:val="001B6FD9"/>
    <w:rsid w:val="00233FCE"/>
    <w:rsid w:val="002E786C"/>
    <w:rsid w:val="00325A6F"/>
    <w:rsid w:val="0034617A"/>
    <w:rsid w:val="00384C24"/>
    <w:rsid w:val="003877B2"/>
    <w:rsid w:val="003A76FA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D3F37"/>
    <w:rsid w:val="00605FE2"/>
    <w:rsid w:val="006339F1"/>
    <w:rsid w:val="006874A7"/>
    <w:rsid w:val="006A672C"/>
    <w:rsid w:val="00712459"/>
    <w:rsid w:val="00756CAE"/>
    <w:rsid w:val="007875D1"/>
    <w:rsid w:val="007A34BE"/>
    <w:rsid w:val="007D62F7"/>
    <w:rsid w:val="008533C8"/>
    <w:rsid w:val="00863697"/>
    <w:rsid w:val="008C4EFF"/>
    <w:rsid w:val="008E4C93"/>
    <w:rsid w:val="008E5F82"/>
    <w:rsid w:val="008E632A"/>
    <w:rsid w:val="008F37EE"/>
    <w:rsid w:val="00904B48"/>
    <w:rsid w:val="00975B44"/>
    <w:rsid w:val="009B03BA"/>
    <w:rsid w:val="009B5954"/>
    <w:rsid w:val="00A075D3"/>
    <w:rsid w:val="00A3285A"/>
    <w:rsid w:val="00A52673"/>
    <w:rsid w:val="00A555AB"/>
    <w:rsid w:val="00A55640"/>
    <w:rsid w:val="00A90154"/>
    <w:rsid w:val="00AA0E4F"/>
    <w:rsid w:val="00AB152E"/>
    <w:rsid w:val="00B120E3"/>
    <w:rsid w:val="00B17037"/>
    <w:rsid w:val="00B67B48"/>
    <w:rsid w:val="00BE690F"/>
    <w:rsid w:val="00BF7D80"/>
    <w:rsid w:val="00C234E1"/>
    <w:rsid w:val="00C950CD"/>
    <w:rsid w:val="00CA73ED"/>
    <w:rsid w:val="00D34A5D"/>
    <w:rsid w:val="00D43D83"/>
    <w:rsid w:val="00D81F1C"/>
    <w:rsid w:val="00D86507"/>
    <w:rsid w:val="00DB6249"/>
    <w:rsid w:val="00DE6FD5"/>
    <w:rsid w:val="00EB089E"/>
    <w:rsid w:val="00EC6926"/>
    <w:rsid w:val="00F01C15"/>
    <w:rsid w:val="00F02C5D"/>
    <w:rsid w:val="00F213A8"/>
    <w:rsid w:val="00F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unhideWhenUsed/>
    <w:locked/>
    <w:rsid w:val="008E632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locked/>
    <w:rsid w:val="008E632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lv-LV" w:eastAsia="lv-LV"/>
    </w:rPr>
  </w:style>
  <w:style w:type="character" w:customStyle="1" w:styleId="CharStyle19">
    <w:name w:val="Char Style 19"/>
    <w:link w:val="Style18"/>
    <w:locked/>
    <w:rsid w:val="008E632A"/>
    <w:rPr>
      <w:b/>
      <w:bCs/>
      <w:shd w:val="clear" w:color="auto" w:fill="FFFFFF"/>
    </w:rPr>
  </w:style>
  <w:style w:type="paragraph" w:customStyle="1" w:styleId="Style18">
    <w:name w:val="Style 18"/>
    <w:basedOn w:val="Normal"/>
    <w:link w:val="CharStyle19"/>
    <w:rsid w:val="008E632A"/>
    <w:pPr>
      <w:widowControl w:val="0"/>
      <w:shd w:val="clear" w:color="auto" w:fill="FFFFFF"/>
      <w:spacing w:line="274" w:lineRule="exact"/>
      <w:ind w:hanging="440"/>
      <w:outlineLvl w:val="2"/>
    </w:pPr>
    <w:rPr>
      <w:b/>
      <w:bCs/>
      <w:sz w:val="20"/>
      <w:szCs w:val="20"/>
      <w:lang w:val="en-US" w:eastAsia="en-GB"/>
    </w:rPr>
  </w:style>
  <w:style w:type="character" w:customStyle="1" w:styleId="CharStyle18">
    <w:name w:val="Char Style 18"/>
    <w:link w:val="Style17"/>
    <w:locked/>
    <w:rsid w:val="008E632A"/>
    <w:rPr>
      <w:shd w:val="clear" w:color="auto" w:fill="FFFFFF"/>
    </w:rPr>
  </w:style>
  <w:style w:type="paragraph" w:customStyle="1" w:styleId="Style17">
    <w:name w:val="Style 17"/>
    <w:basedOn w:val="Normal"/>
    <w:link w:val="CharStyle18"/>
    <w:rsid w:val="008E632A"/>
    <w:pPr>
      <w:widowControl w:val="0"/>
      <w:shd w:val="clear" w:color="auto" w:fill="FFFFFF"/>
      <w:spacing w:before="260" w:after="280" w:line="266" w:lineRule="exact"/>
      <w:ind w:hanging="360"/>
      <w:jc w:val="center"/>
    </w:pPr>
    <w:rPr>
      <w:sz w:val="20"/>
      <w:szCs w:val="20"/>
      <w:lang w:val="en-US" w:eastAsia="en-GB"/>
    </w:rPr>
  </w:style>
  <w:style w:type="character" w:customStyle="1" w:styleId="listparagraphchar">
    <w:name w:val="list paragraph char"/>
    <w:aliases w:val="saist+to dokumentu saraksts char,syle 1 char,numurets char,pps_bullet char,h&amp;p list paragraph char,2 char,strip char,normal bullet 2 char,bullet list char"/>
    <w:link w:val="ListParagraph1"/>
    <w:uiPriority w:val="34"/>
    <w:locked/>
    <w:rsid w:val="008E632A"/>
  </w:style>
  <w:style w:type="paragraph" w:customStyle="1" w:styleId="ListParagraph1">
    <w:name w:val="List Paragraph1"/>
    <w:aliases w:val="saist+to dokumentu saraksts,syle 1,numurets,pps_bullet,h&amp;p list paragraph,2,strip,normal bullet 2,bullet list"/>
    <w:basedOn w:val="Normal"/>
    <w:link w:val="listparagraphchar"/>
    <w:uiPriority w:val="34"/>
    <w:rsid w:val="008E632A"/>
    <w:pPr>
      <w:spacing w:after="160" w:line="252" w:lineRule="auto"/>
      <w:ind w:left="720"/>
      <w:contextualSpacing/>
    </w:pPr>
    <w:rPr>
      <w:sz w:val="20"/>
      <w:szCs w:val="20"/>
      <w:lang w:val="en-US" w:eastAsia="en-GB"/>
    </w:rPr>
  </w:style>
  <w:style w:type="paragraph" w:customStyle="1" w:styleId="Default">
    <w:name w:val="Default"/>
    <w:uiPriority w:val="99"/>
    <w:rsid w:val="008E63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E632A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F0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B44"/>
    <w:pPr>
      <w:ind w:left="720"/>
    </w:pPr>
    <w:rPr>
      <w:rFonts w:ascii="Calibri" w:eastAsiaTheme="minorHAns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is.gov.lv/EKEIS/Supplier/Procurement/4851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gassatiksme.lv/lv/par-mums/iepirkumi/iepirkuma-procedura-brivpratiga-(kasko)-transportlidzeklu-apdrosinasan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2021-12-29T07:42:00Z</dcterms:created>
  <dcterms:modified xsi:type="dcterms:W3CDTF">2021-12-29T07:42:00Z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