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Pr="00A600F2" w:rsidRDefault="00601A33" w:rsidP="00F84E18">
      <w:pPr>
        <w:tabs>
          <w:tab w:val="left" w:pos="340"/>
          <w:tab w:val="right" w:pos="9355"/>
        </w:tabs>
        <w:ind w:right="-45"/>
        <w:jc w:val="right"/>
        <w:rPr>
          <w:i/>
          <w:iCs/>
          <w:lang w:val="lv-LV" w:eastAsia="lv-LV"/>
        </w:rPr>
      </w:pPr>
    </w:p>
    <w:p w14:paraId="05447E2E" w14:textId="15B988BD" w:rsidR="00F84E18" w:rsidRPr="00A600F2" w:rsidRDefault="00F84E18" w:rsidP="00F84E18">
      <w:pPr>
        <w:ind w:right="5341"/>
        <w:jc w:val="both"/>
        <w:rPr>
          <w:i/>
          <w:lang w:val="lv-LV"/>
        </w:rPr>
      </w:pPr>
      <w:r w:rsidRPr="00A600F2">
        <w:rPr>
          <w:i/>
          <w:lang w:val="lv-LV"/>
        </w:rPr>
        <w:t xml:space="preserve">Par </w:t>
      </w:r>
      <w:r w:rsidR="00E80376">
        <w:rPr>
          <w:i/>
          <w:lang w:val="lv-LV"/>
        </w:rPr>
        <w:t>atklāta konkursa</w:t>
      </w:r>
      <w:r w:rsidRPr="00A600F2">
        <w:rPr>
          <w:i/>
          <w:lang w:val="lv-LV"/>
        </w:rPr>
        <w:t xml:space="preserve"> “</w:t>
      </w:r>
      <w:r w:rsidR="008203D5" w:rsidRPr="00A600F2">
        <w:rPr>
          <w:i/>
          <w:lang w:val="lv-LV"/>
        </w:rPr>
        <w:t>Autostāvvietu pārvaldības sistēmas izstrāde, piegāde un uzturēšana</w:t>
      </w:r>
      <w:r w:rsidRPr="00A600F2">
        <w:rPr>
          <w:i/>
          <w:lang w:val="lv-LV"/>
        </w:rPr>
        <w:t xml:space="preserve">” (ID Nr. </w:t>
      </w:r>
      <w:r w:rsidR="004E3DE4" w:rsidRPr="00A600F2">
        <w:rPr>
          <w:i/>
          <w:lang w:val="lv-LV"/>
        </w:rPr>
        <w:t>RS 2023/7</w:t>
      </w:r>
      <w:r w:rsidR="003F4AC5" w:rsidRPr="00A600F2">
        <w:rPr>
          <w:i/>
          <w:lang w:val="lv-LV"/>
        </w:rPr>
        <w:t>7</w:t>
      </w:r>
      <w:r w:rsidR="004E3DE4" w:rsidRPr="00A600F2">
        <w:rPr>
          <w:i/>
          <w:lang w:val="lv-LV"/>
        </w:rPr>
        <w:t>_</w:t>
      </w:r>
      <w:r w:rsidRPr="00A600F2">
        <w:rPr>
          <w:i/>
          <w:lang w:val="lv-LV"/>
        </w:rPr>
        <w:t>) nolikuma prasībām</w:t>
      </w:r>
    </w:p>
    <w:p w14:paraId="2FA968AE" w14:textId="77777777" w:rsidR="00F84E18" w:rsidRPr="00A600F2" w:rsidRDefault="00F84E18" w:rsidP="00F84E18">
      <w:pPr>
        <w:tabs>
          <w:tab w:val="right" w:pos="9355"/>
        </w:tabs>
        <w:ind w:right="-45"/>
        <w:jc w:val="both"/>
        <w:rPr>
          <w:lang w:val="lv-LV"/>
        </w:rPr>
      </w:pPr>
    </w:p>
    <w:p w14:paraId="11219702" w14:textId="055F0D1E" w:rsidR="00F84E18" w:rsidRPr="00A600F2" w:rsidRDefault="00F84E18" w:rsidP="00F84E18">
      <w:pPr>
        <w:tabs>
          <w:tab w:val="right" w:pos="9355"/>
        </w:tabs>
        <w:ind w:right="-45" w:firstLine="426"/>
        <w:jc w:val="both"/>
        <w:rPr>
          <w:lang w:val="lv-LV"/>
        </w:rPr>
      </w:pPr>
      <w:r w:rsidRPr="00A600F2">
        <w:rPr>
          <w:lang w:val="lv-LV"/>
        </w:rPr>
        <w:t xml:space="preserve">Rīgas pašvaldības sabiedrības ar ierobežotu atbildību „Rīgas satiksme” (turpmāk – Pasūtītājs) Iepirkuma komisija no iespējamā pretendenta ir saņēmusi </w:t>
      </w:r>
      <w:r w:rsidR="00C568F5" w:rsidRPr="00A600F2">
        <w:rPr>
          <w:lang w:val="lv-LV"/>
        </w:rPr>
        <w:t>elektroniskā pasta vēstuli</w:t>
      </w:r>
      <w:r w:rsidRPr="00A600F2">
        <w:rPr>
          <w:lang w:val="lv-LV"/>
        </w:rPr>
        <w:t xml:space="preserve"> ar lūgumu sniegt atbildes uz jautājumu par </w:t>
      </w:r>
      <w:r w:rsidR="00D31D14" w:rsidRPr="00A600F2">
        <w:rPr>
          <w:lang w:val="lv-LV"/>
        </w:rPr>
        <w:t>atklāta konkursa</w:t>
      </w:r>
      <w:r w:rsidRPr="00A600F2">
        <w:rPr>
          <w:lang w:val="lv-LV"/>
        </w:rPr>
        <w:t xml:space="preserve"> “</w:t>
      </w:r>
      <w:r w:rsidR="000D55D7" w:rsidRPr="00A600F2">
        <w:rPr>
          <w:lang w:val="lv-LV"/>
        </w:rPr>
        <w:t>Autostāvvietu pārvaldības sistēmas izstrāde, piegāde un uzturēšana</w:t>
      </w:r>
      <w:r w:rsidRPr="00A600F2">
        <w:rPr>
          <w:lang w:val="lv-LV"/>
        </w:rPr>
        <w:t xml:space="preserve">” (ID Nr. </w:t>
      </w:r>
      <w:r w:rsidR="004E3DE4" w:rsidRPr="00A600F2">
        <w:rPr>
          <w:lang w:val="lv-LV"/>
        </w:rPr>
        <w:t>RS 2023/7</w:t>
      </w:r>
      <w:r w:rsidR="000D55D7" w:rsidRPr="00A600F2">
        <w:rPr>
          <w:lang w:val="lv-LV"/>
        </w:rPr>
        <w:t>7</w:t>
      </w:r>
      <w:r w:rsidR="004E3DE4" w:rsidRPr="00A600F2">
        <w:rPr>
          <w:lang w:val="lv-LV"/>
        </w:rPr>
        <w:t>_</w:t>
      </w:r>
      <w:r w:rsidRPr="00A600F2">
        <w:rPr>
          <w:lang w:val="lv-LV"/>
        </w:rPr>
        <w:t xml:space="preserve">) (turpmāk </w:t>
      </w:r>
      <w:r w:rsidR="00D31D14" w:rsidRPr="00A600F2">
        <w:rPr>
          <w:lang w:val="lv-LV"/>
        </w:rPr>
        <w:t xml:space="preserve"> Atklāts konkurss</w:t>
      </w:r>
      <w:r w:rsidRPr="00A600F2">
        <w:rPr>
          <w:lang w:val="lv-LV"/>
        </w:rPr>
        <w:t xml:space="preserve">) nolikuma prasībām. </w:t>
      </w:r>
    </w:p>
    <w:p w14:paraId="1B3E17AE" w14:textId="77777777" w:rsidR="002916E0" w:rsidRPr="00A600F2" w:rsidRDefault="002916E0" w:rsidP="002916E0">
      <w:pPr>
        <w:ind w:right="372"/>
        <w:jc w:val="both"/>
        <w:rPr>
          <w:lang w:val="lv-LV"/>
        </w:rPr>
      </w:pPr>
    </w:p>
    <w:p w14:paraId="548BFFD1" w14:textId="77777777" w:rsidR="00570002" w:rsidRPr="00A600F2" w:rsidRDefault="00570002" w:rsidP="00570002">
      <w:pPr>
        <w:tabs>
          <w:tab w:val="right" w:pos="9355"/>
        </w:tabs>
        <w:ind w:right="-45"/>
        <w:jc w:val="both"/>
        <w:rPr>
          <w:b/>
          <w:bCs/>
          <w:lang w:val="lv-LV"/>
        </w:rPr>
      </w:pPr>
      <w:r w:rsidRPr="00A600F2">
        <w:rPr>
          <w:b/>
          <w:bCs/>
          <w:lang w:val="lv-LV"/>
        </w:rPr>
        <w:t>1. jautājums:</w:t>
      </w:r>
    </w:p>
    <w:p w14:paraId="3B4A5F4F" w14:textId="77777777" w:rsidR="00A6414A" w:rsidRPr="00A600F2" w:rsidRDefault="00A6414A" w:rsidP="00A6414A">
      <w:pPr>
        <w:jc w:val="both"/>
        <w:rPr>
          <w:lang w:val="lv-LV"/>
        </w:rPr>
      </w:pPr>
      <w:r w:rsidRPr="00A600F2">
        <w:rPr>
          <w:lang w:val="lv-LV"/>
        </w:rPr>
        <w:t xml:space="preserve">Tehniskajā specifikācijā  punkts 2.4.2. nosaka, ka </w:t>
      </w:r>
      <w:r w:rsidRPr="00A600F2">
        <w:rPr>
          <w:i/>
          <w:lang w:val="lv-LV"/>
        </w:rPr>
        <w:t>Sistēmas prioritāro darbu (pamatfunkciju realizācija produkcijā) izstrādei ir jābūt nodotai produkcijas vidē ne ilgāk kā 6 mēnešu laikā.</w:t>
      </w:r>
    </w:p>
    <w:p w14:paraId="2F3734AA" w14:textId="77777777" w:rsidR="00A6414A" w:rsidRPr="00A600F2" w:rsidRDefault="00A6414A" w:rsidP="00A6414A">
      <w:pPr>
        <w:rPr>
          <w:lang w:val="lv-LV"/>
        </w:rPr>
      </w:pPr>
      <w:r w:rsidRPr="00A600F2">
        <w:rPr>
          <w:lang w:val="lv-LV"/>
        </w:rPr>
        <w:t>Lūdzu precizēt kādus darbus nepieciešams nodot pamatfunkcijas realizācijas produkcijā, katrā no pozīcijām: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3"/>
      </w:tblGrid>
      <w:tr w:rsidR="00A6414A" w:rsidRPr="00A600F2" w14:paraId="454F1A96" w14:textId="77777777" w:rsidTr="008023B7">
        <w:trPr>
          <w:trHeight w:val="300"/>
          <w:jc w:val="center"/>
        </w:trPr>
        <w:tc>
          <w:tcPr>
            <w:tcW w:w="6662" w:type="dxa"/>
            <w:shd w:val="clear" w:color="auto" w:fill="auto"/>
          </w:tcPr>
          <w:p w14:paraId="73EC24DD" w14:textId="77777777" w:rsidR="00A6414A" w:rsidRPr="00A600F2" w:rsidRDefault="00A6414A" w:rsidP="008023B7">
            <w:pPr>
              <w:jc w:val="both"/>
              <w:rPr>
                <w:b/>
                <w:bCs/>
                <w:lang w:val="lv-LV"/>
              </w:rPr>
            </w:pPr>
            <w:r w:rsidRPr="00A600F2">
              <w:rPr>
                <w:b/>
                <w:bCs/>
                <w:lang w:val="lv-LV"/>
              </w:rPr>
              <w:t>MUS</w:t>
            </w:r>
            <w:r w:rsidRPr="00A600F2">
              <w:rPr>
                <w:rFonts w:eastAsiaTheme="minorEastAsia"/>
                <w:lang w:val="lv-LV"/>
              </w:rPr>
              <w:t xml:space="preserve"> prioritāro darbu (pamatfunkciju realizācija produkcijā) izstrāde </w:t>
            </w:r>
          </w:p>
        </w:tc>
      </w:tr>
      <w:tr w:rsidR="00A6414A" w:rsidRPr="00A600F2" w14:paraId="6BCE86E5" w14:textId="77777777" w:rsidTr="008023B7">
        <w:trPr>
          <w:trHeight w:val="300"/>
          <w:jc w:val="center"/>
        </w:trPr>
        <w:tc>
          <w:tcPr>
            <w:tcW w:w="6662" w:type="dxa"/>
            <w:shd w:val="clear" w:color="auto" w:fill="auto"/>
          </w:tcPr>
          <w:p w14:paraId="06BBC057" w14:textId="77777777" w:rsidR="00A6414A" w:rsidRPr="00A600F2" w:rsidRDefault="00A6414A" w:rsidP="008023B7">
            <w:pPr>
              <w:jc w:val="both"/>
              <w:rPr>
                <w:b/>
                <w:bCs/>
                <w:lang w:val="lv-LV"/>
              </w:rPr>
            </w:pPr>
            <w:r w:rsidRPr="00A600F2">
              <w:rPr>
                <w:b/>
                <w:bCs/>
                <w:lang w:val="lv-LV"/>
              </w:rPr>
              <w:t xml:space="preserve">PPPS </w:t>
            </w:r>
            <w:r w:rsidRPr="00A600F2">
              <w:rPr>
                <w:rFonts w:eastAsiaTheme="minorEastAsia"/>
                <w:lang w:val="lv-LV"/>
              </w:rPr>
              <w:t>prioritāro darbu (pamatfunkciju realizācija produkcijā) izstrāde</w:t>
            </w:r>
          </w:p>
        </w:tc>
      </w:tr>
      <w:tr w:rsidR="00A6414A" w:rsidRPr="00A600F2" w14:paraId="1700731E" w14:textId="77777777" w:rsidTr="008023B7">
        <w:trPr>
          <w:trHeight w:val="300"/>
          <w:jc w:val="center"/>
        </w:trPr>
        <w:tc>
          <w:tcPr>
            <w:tcW w:w="6662" w:type="dxa"/>
            <w:shd w:val="clear" w:color="auto" w:fill="auto"/>
          </w:tcPr>
          <w:p w14:paraId="6D19EF5B" w14:textId="77777777" w:rsidR="00A6414A" w:rsidRPr="00A600F2" w:rsidRDefault="00A6414A" w:rsidP="008023B7">
            <w:pPr>
              <w:jc w:val="both"/>
              <w:rPr>
                <w:b/>
                <w:bCs/>
                <w:lang w:val="lv-LV"/>
              </w:rPr>
            </w:pPr>
            <w:r w:rsidRPr="00A600F2">
              <w:rPr>
                <w:b/>
                <w:bCs/>
                <w:lang w:val="lv-LV"/>
              </w:rPr>
              <w:t xml:space="preserve">AKS </w:t>
            </w:r>
            <w:r w:rsidRPr="00A600F2">
              <w:rPr>
                <w:rFonts w:eastAsiaTheme="minorEastAsia"/>
                <w:lang w:val="lv-LV"/>
              </w:rPr>
              <w:t>prioritāro darbu (pamatfunkciju realizācija produkcijā) izstrāde</w:t>
            </w:r>
          </w:p>
        </w:tc>
      </w:tr>
      <w:tr w:rsidR="00A6414A" w:rsidRPr="00A600F2" w14:paraId="2FF35EF2" w14:textId="77777777" w:rsidTr="008023B7">
        <w:trPr>
          <w:trHeight w:val="300"/>
          <w:jc w:val="center"/>
        </w:trPr>
        <w:tc>
          <w:tcPr>
            <w:tcW w:w="6662" w:type="dxa"/>
            <w:shd w:val="clear" w:color="auto" w:fill="auto"/>
          </w:tcPr>
          <w:p w14:paraId="074CFF86" w14:textId="77777777" w:rsidR="00A6414A" w:rsidRPr="00A600F2" w:rsidRDefault="00A6414A" w:rsidP="008023B7">
            <w:pPr>
              <w:jc w:val="both"/>
              <w:rPr>
                <w:b/>
                <w:bCs/>
                <w:lang w:val="lv-LV"/>
              </w:rPr>
            </w:pPr>
            <w:r w:rsidRPr="00A600F2">
              <w:rPr>
                <w:b/>
                <w:bCs/>
                <w:lang w:val="lv-LV"/>
              </w:rPr>
              <w:t>IAPS</w:t>
            </w:r>
            <w:r w:rsidRPr="00A600F2">
              <w:rPr>
                <w:rFonts w:eastAsiaTheme="minorEastAsia"/>
                <w:lang w:val="lv-LV"/>
              </w:rPr>
              <w:t xml:space="preserve"> prioritāro darbu (pamatfunkciju realizācija produkcijā) izstrāde</w:t>
            </w:r>
          </w:p>
        </w:tc>
      </w:tr>
      <w:tr w:rsidR="00A6414A" w:rsidRPr="00A600F2" w14:paraId="3612CB1A" w14:textId="77777777" w:rsidTr="008023B7">
        <w:trPr>
          <w:trHeight w:val="300"/>
          <w:jc w:val="center"/>
        </w:trPr>
        <w:tc>
          <w:tcPr>
            <w:tcW w:w="6662" w:type="dxa"/>
            <w:shd w:val="clear" w:color="auto" w:fill="auto"/>
          </w:tcPr>
          <w:p w14:paraId="268E2449" w14:textId="77777777" w:rsidR="00A6414A" w:rsidRPr="00A600F2" w:rsidRDefault="00A6414A" w:rsidP="008023B7">
            <w:pPr>
              <w:jc w:val="both"/>
              <w:rPr>
                <w:b/>
                <w:bCs/>
                <w:lang w:val="lv-LV"/>
              </w:rPr>
            </w:pPr>
            <w:r w:rsidRPr="00A600F2">
              <w:rPr>
                <w:b/>
                <w:bCs/>
                <w:lang w:val="lv-LV"/>
              </w:rPr>
              <w:t>SUS</w:t>
            </w:r>
            <w:r w:rsidRPr="00A600F2">
              <w:rPr>
                <w:rFonts w:eastAsiaTheme="minorEastAsia"/>
                <w:lang w:val="lv-LV"/>
              </w:rPr>
              <w:t xml:space="preserve"> prioritāro darbu (pamatfunkciju realizācija produkcijā) izstrāde</w:t>
            </w:r>
          </w:p>
        </w:tc>
      </w:tr>
    </w:tbl>
    <w:p w14:paraId="35E2079A" w14:textId="77777777" w:rsidR="00A6414A" w:rsidRPr="00A600F2" w:rsidRDefault="00A6414A" w:rsidP="002916E0">
      <w:pPr>
        <w:ind w:right="372"/>
        <w:jc w:val="both"/>
        <w:rPr>
          <w:lang w:val="lv-LV"/>
        </w:rPr>
      </w:pPr>
    </w:p>
    <w:p w14:paraId="1D1E5D6A" w14:textId="77777777" w:rsidR="00272914" w:rsidRPr="00A600F2" w:rsidRDefault="00272914" w:rsidP="00272914">
      <w:pPr>
        <w:tabs>
          <w:tab w:val="right" w:pos="9355"/>
        </w:tabs>
        <w:ind w:right="-45"/>
        <w:jc w:val="both"/>
        <w:outlineLvl w:val="0"/>
        <w:rPr>
          <w:b/>
          <w:bCs/>
          <w:iCs/>
          <w:lang w:val="lv-LV"/>
        </w:rPr>
      </w:pPr>
      <w:r w:rsidRPr="00A600F2">
        <w:rPr>
          <w:b/>
          <w:bCs/>
          <w:iCs/>
          <w:lang w:val="lv-LV"/>
        </w:rPr>
        <w:t>1.atbilde:</w:t>
      </w:r>
    </w:p>
    <w:p w14:paraId="30F25D69" w14:textId="324AD04C" w:rsidR="00272914" w:rsidRPr="00A600F2" w:rsidRDefault="00272914" w:rsidP="00272914">
      <w:pPr>
        <w:ind w:firstLine="720"/>
        <w:jc w:val="both"/>
        <w:rPr>
          <w:lang w:val="lv-LV"/>
        </w:rPr>
      </w:pPr>
      <w:r w:rsidRPr="00A600F2">
        <w:rPr>
          <w:lang w:val="lv-LV"/>
        </w:rPr>
        <w:t>I</w:t>
      </w:r>
      <w:r w:rsidR="00F74EF6" w:rsidRPr="00A600F2">
        <w:rPr>
          <w:lang w:val="lv-LV"/>
        </w:rPr>
        <w:t>epirkuma komisija paskaidro</w:t>
      </w:r>
      <w:r w:rsidR="00D31D14" w:rsidRPr="00A600F2">
        <w:rPr>
          <w:lang w:val="lv-LV"/>
        </w:rPr>
        <w:t xml:space="preserve">, </w:t>
      </w:r>
      <w:r w:rsidR="00CF6AF0">
        <w:rPr>
          <w:lang w:val="lv-LV"/>
        </w:rPr>
        <w:t xml:space="preserve">ka </w:t>
      </w:r>
      <w:r w:rsidR="00CF6AF0" w:rsidRPr="00CF6AF0">
        <w:rPr>
          <w:lang w:val="lv-LV"/>
        </w:rPr>
        <w:t>Sistēmas prioritārie darbi (pamatfunkcijas realizācija produkcijā), kuri jānodod izstrādē ne ilgāk kā 6 mēnešu laikā, ir visi tehniskajā specifikācijā uzskaitītie darbi, izņemot 1.pielikumā uzskaitītos biznesa procesus.</w:t>
      </w:r>
    </w:p>
    <w:p w14:paraId="46044D43" w14:textId="77777777" w:rsidR="006C4F39" w:rsidRDefault="006C4F39" w:rsidP="00E9117F">
      <w:pPr>
        <w:tabs>
          <w:tab w:val="right" w:pos="9355"/>
        </w:tabs>
        <w:ind w:right="-45"/>
        <w:jc w:val="both"/>
        <w:rPr>
          <w:b/>
          <w:bCs/>
          <w:lang w:val="lv-LV"/>
        </w:rPr>
      </w:pPr>
    </w:p>
    <w:p w14:paraId="44FFE4FA" w14:textId="77777777" w:rsidR="00C56019" w:rsidRPr="00A600F2" w:rsidRDefault="00C56019" w:rsidP="00E9117F">
      <w:pPr>
        <w:tabs>
          <w:tab w:val="right" w:pos="9355"/>
        </w:tabs>
        <w:ind w:right="-45"/>
        <w:jc w:val="both"/>
        <w:rPr>
          <w:b/>
          <w:bCs/>
          <w:lang w:val="lv-LV"/>
        </w:rPr>
      </w:pPr>
    </w:p>
    <w:p w14:paraId="08867A9A" w14:textId="5C2657D4" w:rsidR="00E9117F" w:rsidRPr="00A600F2" w:rsidRDefault="00E9117F" w:rsidP="00E9117F">
      <w:pPr>
        <w:tabs>
          <w:tab w:val="right" w:pos="9355"/>
        </w:tabs>
        <w:ind w:right="-45"/>
        <w:jc w:val="both"/>
        <w:rPr>
          <w:b/>
          <w:bCs/>
          <w:lang w:val="lv-LV"/>
        </w:rPr>
      </w:pPr>
      <w:r w:rsidRPr="00A600F2">
        <w:rPr>
          <w:b/>
          <w:bCs/>
          <w:lang w:val="lv-LV"/>
        </w:rPr>
        <w:t>2. jautājums:</w:t>
      </w:r>
    </w:p>
    <w:p w14:paraId="555F8BE7" w14:textId="77777777" w:rsidR="00A312EC" w:rsidRPr="00A600F2" w:rsidRDefault="00A312EC" w:rsidP="00A600F2">
      <w:pPr>
        <w:ind w:right="134" w:firstLine="720"/>
        <w:jc w:val="both"/>
        <w:rPr>
          <w:lang w:val="lv-LV"/>
        </w:rPr>
      </w:pPr>
      <w:r w:rsidRPr="00A600F2">
        <w:rPr>
          <w:lang w:val="lv-LV"/>
        </w:rPr>
        <w:t>Tehniskajā specifikācijā  10. SUS funkcionālās prasības.</w:t>
      </w:r>
    </w:p>
    <w:p w14:paraId="4D86F841" w14:textId="0E24F6FA" w:rsidR="00A312EC" w:rsidRPr="00A600F2" w:rsidRDefault="00A312EC" w:rsidP="00A600F2">
      <w:pPr>
        <w:ind w:right="134" w:firstLine="720"/>
        <w:jc w:val="both"/>
        <w:rPr>
          <w:lang w:val="lv-LV"/>
        </w:rPr>
      </w:pPr>
      <w:r w:rsidRPr="00A600F2">
        <w:rPr>
          <w:lang w:val="lv-LV"/>
        </w:rPr>
        <w:t>Punkts 10.1.1 nosaka, ka SUS ir daļa no APS, un tā mijiedarbojas ar citām APS un ārējiem resursiem, Pasūtītāja tīmekļa vietni un ĢIS.</w:t>
      </w:r>
    </w:p>
    <w:p w14:paraId="4DEEBF90" w14:textId="77777777" w:rsidR="00A312EC" w:rsidRPr="00A600F2" w:rsidRDefault="00A312EC" w:rsidP="00A600F2">
      <w:pPr>
        <w:ind w:right="134" w:firstLine="720"/>
        <w:jc w:val="both"/>
        <w:rPr>
          <w:lang w:val="lv-LV"/>
        </w:rPr>
      </w:pPr>
      <w:r w:rsidRPr="00A600F2">
        <w:rPr>
          <w:lang w:val="lv-LV"/>
        </w:rPr>
        <w:t>Jautājums:</w:t>
      </w:r>
    </w:p>
    <w:p w14:paraId="5B37CB02" w14:textId="77777777" w:rsidR="00A312EC" w:rsidRPr="00A600F2" w:rsidRDefault="00A312EC" w:rsidP="00A600F2">
      <w:pPr>
        <w:ind w:right="134" w:firstLine="720"/>
        <w:jc w:val="both"/>
        <w:rPr>
          <w:lang w:val="lv-LV"/>
        </w:rPr>
      </w:pPr>
      <w:r w:rsidRPr="00A600F2">
        <w:rPr>
          <w:lang w:val="lv-LV"/>
        </w:rPr>
        <w:t>Kāda mijiedarbība ir paredzēta starp SUS un ĢIS?</w:t>
      </w:r>
    </w:p>
    <w:p w14:paraId="11A551DD" w14:textId="0673E173" w:rsidR="00E9117F" w:rsidRPr="00A600F2" w:rsidRDefault="00A312EC" w:rsidP="00A600F2">
      <w:pPr>
        <w:ind w:right="134" w:firstLine="720"/>
        <w:jc w:val="both"/>
        <w:rPr>
          <w:lang w:val="lv-LV"/>
        </w:rPr>
      </w:pPr>
      <w:r w:rsidRPr="00A600F2">
        <w:rPr>
          <w:lang w:val="lv-LV"/>
        </w:rPr>
        <w:t>Kāda mijiedarbība ir paredzēta starp SUS un tīmekļa vietni?</w:t>
      </w:r>
    </w:p>
    <w:p w14:paraId="5B5372BF" w14:textId="77777777" w:rsidR="00A312EC" w:rsidRPr="00A600F2" w:rsidRDefault="00A312EC" w:rsidP="00E9117F">
      <w:pPr>
        <w:tabs>
          <w:tab w:val="right" w:pos="9355"/>
        </w:tabs>
        <w:ind w:right="-45"/>
        <w:jc w:val="both"/>
        <w:outlineLvl w:val="0"/>
        <w:rPr>
          <w:b/>
          <w:bCs/>
          <w:iCs/>
          <w:lang w:val="lv-LV"/>
        </w:rPr>
      </w:pPr>
    </w:p>
    <w:p w14:paraId="0E42583D" w14:textId="3B237BDC" w:rsidR="00E9117F" w:rsidRPr="00A600F2" w:rsidRDefault="00E9117F" w:rsidP="00E9117F">
      <w:pPr>
        <w:tabs>
          <w:tab w:val="right" w:pos="9355"/>
        </w:tabs>
        <w:ind w:right="-45"/>
        <w:jc w:val="both"/>
        <w:outlineLvl w:val="0"/>
        <w:rPr>
          <w:b/>
          <w:bCs/>
          <w:iCs/>
          <w:lang w:val="lv-LV"/>
        </w:rPr>
      </w:pPr>
      <w:r w:rsidRPr="00A600F2">
        <w:rPr>
          <w:b/>
          <w:bCs/>
          <w:iCs/>
          <w:lang w:val="lv-LV"/>
        </w:rPr>
        <w:t>2.atbilde:</w:t>
      </w:r>
    </w:p>
    <w:p w14:paraId="5A13B05E" w14:textId="51B7425A" w:rsidR="00570002" w:rsidRPr="00A600F2" w:rsidRDefault="00120C2B" w:rsidP="00120C2B">
      <w:pPr>
        <w:ind w:right="372" w:firstLine="720"/>
        <w:jc w:val="both"/>
        <w:rPr>
          <w:lang w:val="lv-LV"/>
        </w:rPr>
      </w:pPr>
      <w:r w:rsidRPr="00A600F2">
        <w:rPr>
          <w:lang w:val="lv-LV"/>
        </w:rPr>
        <w:t xml:space="preserve">Iepirkuma komisija paskaidro </w:t>
      </w:r>
      <w:r w:rsidR="00D4056B" w:rsidRPr="00D4056B">
        <w:rPr>
          <w:lang w:val="lv-LV"/>
        </w:rPr>
        <w:t>SUS un ĢIS mijiedarbība paredz, ka SUS integrējas ar ĢIS sistēmu, lai attēlotu un pārvaldītu tehniskajā specifikācijā uzskaitīto informāciju interaktīvajā kartē.</w:t>
      </w:r>
    </w:p>
    <w:p w14:paraId="311A12A4" w14:textId="77777777" w:rsidR="009A42BA" w:rsidRDefault="009A42BA" w:rsidP="002916E0">
      <w:pPr>
        <w:ind w:right="372"/>
        <w:jc w:val="both"/>
        <w:rPr>
          <w:lang w:val="lv-LV"/>
        </w:rPr>
      </w:pPr>
    </w:p>
    <w:p w14:paraId="27B682A3" w14:textId="77777777" w:rsidR="00C56019" w:rsidRDefault="00C56019" w:rsidP="002916E0">
      <w:pPr>
        <w:ind w:right="372"/>
        <w:jc w:val="both"/>
        <w:rPr>
          <w:lang w:val="lv-LV"/>
        </w:rPr>
      </w:pPr>
    </w:p>
    <w:p w14:paraId="6A0DCBE5" w14:textId="77777777" w:rsidR="00C56019" w:rsidRPr="00A600F2" w:rsidRDefault="00C56019" w:rsidP="002916E0">
      <w:pPr>
        <w:ind w:right="372"/>
        <w:jc w:val="both"/>
        <w:rPr>
          <w:lang w:val="lv-LV"/>
        </w:rPr>
      </w:pPr>
    </w:p>
    <w:p w14:paraId="606FB6B6" w14:textId="5338D570" w:rsidR="00793A07" w:rsidRPr="00A600F2" w:rsidRDefault="00793A07" w:rsidP="00793A07">
      <w:pPr>
        <w:tabs>
          <w:tab w:val="right" w:pos="9355"/>
        </w:tabs>
        <w:ind w:right="-45"/>
        <w:jc w:val="both"/>
        <w:rPr>
          <w:b/>
          <w:bCs/>
          <w:lang w:val="lv-LV"/>
        </w:rPr>
      </w:pPr>
      <w:r w:rsidRPr="00A600F2">
        <w:rPr>
          <w:b/>
          <w:bCs/>
          <w:lang w:val="lv-LV"/>
        </w:rPr>
        <w:lastRenderedPageBreak/>
        <w:t>3. jautājums:</w:t>
      </w:r>
    </w:p>
    <w:p w14:paraId="06DB19CC" w14:textId="77777777" w:rsidR="00A600F2" w:rsidRPr="00A600F2" w:rsidRDefault="00A600F2" w:rsidP="00A600F2">
      <w:pPr>
        <w:ind w:right="134"/>
        <w:jc w:val="both"/>
        <w:rPr>
          <w:lang w:val="lv-LV"/>
        </w:rPr>
      </w:pPr>
      <w:r w:rsidRPr="00A600F2">
        <w:rPr>
          <w:lang w:val="lv-LV"/>
        </w:rPr>
        <w:t>Punkts 10.2.5. nosaka, ka nepieciešama funkcionalitāte, kas nodrošina informācijas apmaiņu starp mājaslapu un citām sistēmām;</w:t>
      </w:r>
    </w:p>
    <w:p w14:paraId="4885DB4B" w14:textId="1E7953C5" w:rsidR="0058458B" w:rsidRPr="00A600F2" w:rsidRDefault="00A600F2" w:rsidP="00A600F2">
      <w:pPr>
        <w:ind w:right="134"/>
        <w:jc w:val="both"/>
        <w:rPr>
          <w:lang w:val="lv-LV"/>
        </w:rPr>
      </w:pPr>
      <w:r w:rsidRPr="00A600F2">
        <w:rPr>
          <w:lang w:val="lv-LV"/>
        </w:rPr>
        <w:t>Kādu izstrādi vēlas iegūt pasūtītājs, lai datus varētu atspoguļot mājaslapā un citās sistēmās?</w:t>
      </w:r>
    </w:p>
    <w:p w14:paraId="7BEB9D28" w14:textId="77777777" w:rsidR="00A600F2" w:rsidRPr="00A600F2" w:rsidRDefault="00A600F2" w:rsidP="00A600F2">
      <w:pPr>
        <w:ind w:right="372"/>
        <w:jc w:val="both"/>
        <w:rPr>
          <w:lang w:val="lv-LV"/>
        </w:rPr>
      </w:pPr>
    </w:p>
    <w:p w14:paraId="694D2800" w14:textId="14A88E82" w:rsidR="00793A07" w:rsidRPr="00A600F2" w:rsidRDefault="00793A07" w:rsidP="00793A07">
      <w:pPr>
        <w:tabs>
          <w:tab w:val="right" w:pos="9355"/>
        </w:tabs>
        <w:ind w:right="-45"/>
        <w:jc w:val="both"/>
        <w:outlineLvl w:val="0"/>
        <w:rPr>
          <w:b/>
          <w:bCs/>
          <w:iCs/>
          <w:lang w:val="lv-LV"/>
        </w:rPr>
      </w:pPr>
      <w:r w:rsidRPr="00A600F2">
        <w:rPr>
          <w:b/>
          <w:bCs/>
          <w:iCs/>
          <w:lang w:val="lv-LV"/>
        </w:rPr>
        <w:t>3.atbilde:</w:t>
      </w:r>
    </w:p>
    <w:p w14:paraId="1E3C6486" w14:textId="2967BDE7" w:rsidR="002916E0" w:rsidRPr="00886CDE" w:rsidRDefault="00ED4755" w:rsidP="00886CDE">
      <w:pPr>
        <w:ind w:firstLine="720"/>
        <w:jc w:val="both"/>
        <w:rPr>
          <w:b/>
          <w:bCs/>
          <w:u w:val="single"/>
          <w:lang w:val="lv-LV"/>
        </w:rPr>
      </w:pPr>
      <w:r w:rsidRPr="00A600F2">
        <w:rPr>
          <w:lang w:val="lv-LV"/>
        </w:rPr>
        <w:t xml:space="preserve">Iepirkuma komisija paskaidro, </w:t>
      </w:r>
      <w:r w:rsidR="00886CDE">
        <w:rPr>
          <w:lang w:val="lv-LV"/>
        </w:rPr>
        <w:t>ka</w:t>
      </w:r>
      <w:r w:rsidRPr="00A600F2">
        <w:rPr>
          <w:lang w:val="lv-LV"/>
        </w:rPr>
        <w:t xml:space="preserve"> </w:t>
      </w:r>
      <w:r w:rsidR="00886CDE" w:rsidRPr="00886CDE">
        <w:rPr>
          <w:lang w:val="lv-LV"/>
        </w:rPr>
        <w:t xml:space="preserve">10.2.5. </w:t>
      </w:r>
      <w:r w:rsidR="00886CDE">
        <w:rPr>
          <w:lang w:val="lv-LV"/>
        </w:rPr>
        <w:t>p</w:t>
      </w:r>
      <w:r w:rsidR="00886CDE" w:rsidRPr="00886CDE">
        <w:rPr>
          <w:lang w:val="lv-LV"/>
        </w:rPr>
        <w:t>unktā definēto prasību rezultātā nepieciešams iegūt risinājumu, kas ļauj atspoguļot daļu no SUS datiem (piem., stāvvietu zonējumu, stāvvietu izvietojumu, EKI izvietojumu, īslaicīgi vai ilglaicīgi slēgtajām stāvvietām, kā arī ierobežojumiem stāvvietu lietošanās, kas saistīta ar remontdarbu veikšanu vai objektu izvietošanu autostāvvietu teritorijā) mājaslapas interaktīvajā kartē.</w:t>
      </w:r>
    </w:p>
    <w:p w14:paraId="21A34C45" w14:textId="77777777" w:rsidR="00AA3FA4" w:rsidRPr="00A600F2" w:rsidRDefault="00AA3FA4" w:rsidP="002916E0">
      <w:pPr>
        <w:ind w:right="372"/>
        <w:jc w:val="both"/>
        <w:rPr>
          <w:lang w:val="lv-LV"/>
        </w:rPr>
      </w:pPr>
    </w:p>
    <w:p w14:paraId="0B0F8B82" w14:textId="77777777" w:rsidR="00AA3FA4" w:rsidRDefault="00AA3FA4" w:rsidP="002916E0">
      <w:pPr>
        <w:ind w:right="372"/>
        <w:jc w:val="both"/>
        <w:rPr>
          <w:lang w:val="lv-LV"/>
        </w:rPr>
      </w:pPr>
    </w:p>
    <w:p w14:paraId="14721219" w14:textId="77777777" w:rsidR="00C54764" w:rsidRDefault="00C54764" w:rsidP="002916E0">
      <w:pPr>
        <w:ind w:right="372"/>
        <w:jc w:val="both"/>
        <w:rPr>
          <w:lang w:val="lv-LV"/>
        </w:rPr>
      </w:pPr>
    </w:p>
    <w:p w14:paraId="134F3238" w14:textId="77777777" w:rsidR="00C54764" w:rsidRPr="00A600F2" w:rsidRDefault="00C54764" w:rsidP="002916E0">
      <w:pPr>
        <w:ind w:right="372"/>
        <w:jc w:val="both"/>
        <w:rPr>
          <w:lang w:val="lv-LV"/>
        </w:rPr>
      </w:pPr>
    </w:p>
    <w:p w14:paraId="0DE93389" w14:textId="05907A3A" w:rsidR="002916E0" w:rsidRPr="00A600F2" w:rsidRDefault="002916E0" w:rsidP="002916E0">
      <w:pPr>
        <w:spacing w:after="120"/>
        <w:jc w:val="both"/>
        <w:outlineLvl w:val="0"/>
        <w:rPr>
          <w:lang w:val="lv-LV"/>
        </w:rPr>
      </w:pPr>
      <w:bookmarkStart w:id="0" w:name="_Hlk45878414"/>
      <w:bookmarkStart w:id="1" w:name="_Hlk45876149"/>
      <w:bookmarkStart w:id="2" w:name="_Hlk142577346"/>
      <w:r w:rsidRPr="00A600F2">
        <w:rPr>
          <w:lang w:val="lv-LV"/>
        </w:rPr>
        <w:t>Iepirkumu komisijas priekšsēdētāja</w:t>
      </w:r>
      <w:bookmarkEnd w:id="0"/>
      <w:bookmarkEnd w:id="1"/>
      <w:r w:rsidRPr="00A600F2">
        <w:rPr>
          <w:lang w:val="lv-LV"/>
        </w:rPr>
        <w:tab/>
      </w:r>
      <w:r w:rsidRPr="00A600F2">
        <w:rPr>
          <w:lang w:val="lv-LV"/>
        </w:rPr>
        <w:tab/>
      </w:r>
      <w:r w:rsidRPr="00A600F2">
        <w:rPr>
          <w:lang w:val="lv-LV"/>
        </w:rPr>
        <w:tab/>
      </w:r>
      <w:r w:rsidR="00AC054F" w:rsidRPr="00A600F2">
        <w:rPr>
          <w:lang w:val="lv-LV"/>
        </w:rPr>
        <w:t>K</w:t>
      </w:r>
      <w:r w:rsidR="005461CE" w:rsidRPr="00A600F2">
        <w:rPr>
          <w:lang w:val="lv-LV"/>
        </w:rPr>
        <w:t>.</w:t>
      </w:r>
      <w:r w:rsidR="00ED6737" w:rsidRPr="00A600F2">
        <w:rPr>
          <w:lang w:val="lv-LV"/>
        </w:rPr>
        <w:t xml:space="preserve"> </w:t>
      </w:r>
      <w:r w:rsidR="00AC054F" w:rsidRPr="00A600F2">
        <w:rPr>
          <w:lang w:val="lv-LV"/>
        </w:rPr>
        <w:t>Meiberga</w:t>
      </w:r>
    </w:p>
    <w:p w14:paraId="32FEDE7B" w14:textId="77777777" w:rsidR="002916E0" w:rsidRPr="00A600F2" w:rsidRDefault="002916E0" w:rsidP="002916E0">
      <w:pPr>
        <w:jc w:val="both"/>
        <w:outlineLvl w:val="0"/>
        <w:rPr>
          <w:i/>
          <w:sz w:val="20"/>
          <w:szCs w:val="20"/>
          <w:lang w:val="lv-LV"/>
        </w:rPr>
      </w:pPr>
    </w:p>
    <w:p w14:paraId="76A9F0D8" w14:textId="77777777" w:rsidR="002916E0" w:rsidRPr="00A600F2" w:rsidRDefault="002916E0" w:rsidP="002916E0">
      <w:pPr>
        <w:jc w:val="both"/>
        <w:outlineLvl w:val="0"/>
        <w:rPr>
          <w:i/>
          <w:sz w:val="20"/>
          <w:szCs w:val="20"/>
          <w:lang w:val="lv-LV"/>
        </w:rPr>
      </w:pPr>
    </w:p>
    <w:bookmarkEnd w:id="2"/>
    <w:p w14:paraId="308A2A73" w14:textId="77777777" w:rsidR="002916E0" w:rsidRPr="00A600F2" w:rsidRDefault="002916E0" w:rsidP="002916E0">
      <w:pPr>
        <w:pStyle w:val="Footer"/>
        <w:jc w:val="center"/>
        <w:rPr>
          <w:szCs w:val="22"/>
          <w:lang w:val="lv-LV"/>
        </w:rPr>
      </w:pPr>
    </w:p>
    <w:p w14:paraId="5EE10340" w14:textId="77777777" w:rsidR="002916E0" w:rsidRPr="00A600F2" w:rsidRDefault="002916E0" w:rsidP="002916E0">
      <w:pPr>
        <w:pStyle w:val="Footer"/>
        <w:jc w:val="center"/>
        <w:rPr>
          <w:szCs w:val="22"/>
          <w:lang w:val="lv-LV"/>
        </w:rPr>
      </w:pPr>
    </w:p>
    <w:p w14:paraId="2EE61468" w14:textId="2E53FA5E" w:rsidR="00AD6E80" w:rsidRDefault="00AD6E80" w:rsidP="007B0327">
      <w:pPr>
        <w:pStyle w:val="Footer"/>
        <w:jc w:val="center"/>
        <w:rPr>
          <w:szCs w:val="22"/>
          <w:lang w:val="lv-LV"/>
        </w:rPr>
      </w:pPr>
    </w:p>
    <w:p w14:paraId="556D6152" w14:textId="77777777" w:rsidR="00C56019" w:rsidRPr="00A600F2" w:rsidRDefault="00C56019" w:rsidP="007B0327">
      <w:pPr>
        <w:pStyle w:val="Footer"/>
        <w:jc w:val="center"/>
        <w:rPr>
          <w:sz w:val="16"/>
          <w:szCs w:val="16"/>
          <w:lang w:val="lv-LV"/>
        </w:rPr>
      </w:pPr>
    </w:p>
    <w:sectPr w:rsidR="00C56019" w:rsidRPr="00A600F2"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AEF7" w14:textId="77777777" w:rsidR="002E509E" w:rsidRDefault="002E509E">
      <w:r>
        <w:separator/>
      </w:r>
    </w:p>
  </w:endnote>
  <w:endnote w:type="continuationSeparator" w:id="0">
    <w:p w14:paraId="6C48CE96" w14:textId="77777777" w:rsidR="002E509E" w:rsidRDefault="002E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CFA8" w14:textId="77777777" w:rsidR="002E509E" w:rsidRDefault="002E509E">
      <w:r>
        <w:separator/>
      </w:r>
    </w:p>
  </w:footnote>
  <w:footnote w:type="continuationSeparator" w:id="0">
    <w:p w14:paraId="60F784B6" w14:textId="77777777" w:rsidR="002E509E" w:rsidRDefault="002E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4E21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60D85EB3" w:rsidR="00BA1D4B" w:rsidRDefault="00C56019" w:rsidP="00BA1D4B">
    <w:pPr>
      <w:pStyle w:val="Header"/>
      <w:tabs>
        <w:tab w:val="left" w:pos="426"/>
        <w:tab w:val="left" w:pos="1418"/>
      </w:tabs>
      <w:jc w:val="both"/>
    </w:pPr>
    <w:bookmarkStart w:id="3" w:name="docDate"/>
    <w:bookmarkStart w:id="4" w:name="docNr"/>
    <w:bookmarkEnd w:id="3"/>
    <w:bookmarkEnd w:id="4"/>
    <w:r>
      <w:t>21.03.2024.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4"/>
  </w:num>
  <w:num w:numId="3" w16cid:durableId="1228152698">
    <w:abstractNumId w:val="1"/>
  </w:num>
  <w:num w:numId="4" w16cid:durableId="1548640362">
    <w:abstractNumId w:val="7"/>
  </w:num>
  <w:num w:numId="5" w16cid:durableId="507645777">
    <w:abstractNumId w:val="5"/>
  </w:num>
  <w:num w:numId="6" w16cid:durableId="1786344621">
    <w:abstractNumId w:val="2"/>
  </w:num>
  <w:num w:numId="7" w16cid:durableId="380137759">
    <w:abstractNumId w:val="6"/>
  </w:num>
  <w:num w:numId="8" w16cid:durableId="1227959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86D"/>
    <w:rsid w:val="000525F0"/>
    <w:rsid w:val="000577A0"/>
    <w:rsid w:val="000602E5"/>
    <w:rsid w:val="0006415F"/>
    <w:rsid w:val="00067893"/>
    <w:rsid w:val="0007156E"/>
    <w:rsid w:val="0007310F"/>
    <w:rsid w:val="00083E27"/>
    <w:rsid w:val="000878EE"/>
    <w:rsid w:val="0009674E"/>
    <w:rsid w:val="000A5177"/>
    <w:rsid w:val="000B75CA"/>
    <w:rsid w:val="000C3C08"/>
    <w:rsid w:val="000C3C5D"/>
    <w:rsid w:val="000C5CAC"/>
    <w:rsid w:val="000D55D7"/>
    <w:rsid w:val="000E098F"/>
    <w:rsid w:val="000E1E7A"/>
    <w:rsid w:val="000E362C"/>
    <w:rsid w:val="000F1FDD"/>
    <w:rsid w:val="00100C20"/>
    <w:rsid w:val="001135C2"/>
    <w:rsid w:val="00114C7C"/>
    <w:rsid w:val="001156D3"/>
    <w:rsid w:val="00120C2B"/>
    <w:rsid w:val="00124AE7"/>
    <w:rsid w:val="001259FA"/>
    <w:rsid w:val="00133B29"/>
    <w:rsid w:val="00152D8F"/>
    <w:rsid w:val="0017114D"/>
    <w:rsid w:val="00175A7E"/>
    <w:rsid w:val="00176AEB"/>
    <w:rsid w:val="00186654"/>
    <w:rsid w:val="00193B2B"/>
    <w:rsid w:val="00196947"/>
    <w:rsid w:val="00196F4D"/>
    <w:rsid w:val="001975DF"/>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4C24"/>
    <w:rsid w:val="003873A4"/>
    <w:rsid w:val="003877B2"/>
    <w:rsid w:val="00387DBC"/>
    <w:rsid w:val="00394CA8"/>
    <w:rsid w:val="003A76FA"/>
    <w:rsid w:val="003B1919"/>
    <w:rsid w:val="003B6574"/>
    <w:rsid w:val="003C1030"/>
    <w:rsid w:val="003C2FBA"/>
    <w:rsid w:val="003C5121"/>
    <w:rsid w:val="003D1A40"/>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34308"/>
    <w:rsid w:val="00440FCB"/>
    <w:rsid w:val="0044160F"/>
    <w:rsid w:val="00443886"/>
    <w:rsid w:val="00446224"/>
    <w:rsid w:val="00454D63"/>
    <w:rsid w:val="00480D98"/>
    <w:rsid w:val="00495061"/>
    <w:rsid w:val="004979B4"/>
    <w:rsid w:val="004A0D6C"/>
    <w:rsid w:val="004A37E7"/>
    <w:rsid w:val="004A3AC4"/>
    <w:rsid w:val="004C2F01"/>
    <w:rsid w:val="004C4EA1"/>
    <w:rsid w:val="004C4EEB"/>
    <w:rsid w:val="004D33C0"/>
    <w:rsid w:val="004E3DE4"/>
    <w:rsid w:val="004F581B"/>
    <w:rsid w:val="004F58C0"/>
    <w:rsid w:val="005065AA"/>
    <w:rsid w:val="00507665"/>
    <w:rsid w:val="00515201"/>
    <w:rsid w:val="00516AA2"/>
    <w:rsid w:val="00522465"/>
    <w:rsid w:val="0053039A"/>
    <w:rsid w:val="00536A35"/>
    <w:rsid w:val="00536DF6"/>
    <w:rsid w:val="005408FF"/>
    <w:rsid w:val="0054525F"/>
    <w:rsid w:val="005461CE"/>
    <w:rsid w:val="00570002"/>
    <w:rsid w:val="005721A6"/>
    <w:rsid w:val="0058458B"/>
    <w:rsid w:val="0058548A"/>
    <w:rsid w:val="0058717E"/>
    <w:rsid w:val="005A1A53"/>
    <w:rsid w:val="005A3A19"/>
    <w:rsid w:val="005C4269"/>
    <w:rsid w:val="005C4BDF"/>
    <w:rsid w:val="005C61C8"/>
    <w:rsid w:val="005C663B"/>
    <w:rsid w:val="005C6E93"/>
    <w:rsid w:val="005C7A02"/>
    <w:rsid w:val="005D36C2"/>
    <w:rsid w:val="005D3F37"/>
    <w:rsid w:val="005D5E54"/>
    <w:rsid w:val="005E0D1A"/>
    <w:rsid w:val="005E455A"/>
    <w:rsid w:val="005E563D"/>
    <w:rsid w:val="005F04CD"/>
    <w:rsid w:val="005F0DB8"/>
    <w:rsid w:val="005F5351"/>
    <w:rsid w:val="00600E3F"/>
    <w:rsid w:val="00601A33"/>
    <w:rsid w:val="00603969"/>
    <w:rsid w:val="00606361"/>
    <w:rsid w:val="00610F5E"/>
    <w:rsid w:val="00611305"/>
    <w:rsid w:val="006117FF"/>
    <w:rsid w:val="00614E6D"/>
    <w:rsid w:val="006228B5"/>
    <w:rsid w:val="00623B71"/>
    <w:rsid w:val="006249BA"/>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672C"/>
    <w:rsid w:val="006A6832"/>
    <w:rsid w:val="006C0C98"/>
    <w:rsid w:val="006C4F39"/>
    <w:rsid w:val="006C7267"/>
    <w:rsid w:val="006D11FD"/>
    <w:rsid w:val="006E68D8"/>
    <w:rsid w:val="006F015E"/>
    <w:rsid w:val="006F589D"/>
    <w:rsid w:val="006F5D05"/>
    <w:rsid w:val="006F7D4A"/>
    <w:rsid w:val="0070162C"/>
    <w:rsid w:val="00703FC1"/>
    <w:rsid w:val="00712459"/>
    <w:rsid w:val="0072149F"/>
    <w:rsid w:val="00740E4F"/>
    <w:rsid w:val="00742A99"/>
    <w:rsid w:val="00756A0F"/>
    <w:rsid w:val="00756CAE"/>
    <w:rsid w:val="00766140"/>
    <w:rsid w:val="00773D18"/>
    <w:rsid w:val="007857EA"/>
    <w:rsid w:val="007875D1"/>
    <w:rsid w:val="00791003"/>
    <w:rsid w:val="0079222B"/>
    <w:rsid w:val="00793A07"/>
    <w:rsid w:val="00795903"/>
    <w:rsid w:val="00796301"/>
    <w:rsid w:val="007A34BE"/>
    <w:rsid w:val="007A55FC"/>
    <w:rsid w:val="007B0327"/>
    <w:rsid w:val="007B6020"/>
    <w:rsid w:val="007C759B"/>
    <w:rsid w:val="007D219A"/>
    <w:rsid w:val="007D62F7"/>
    <w:rsid w:val="00800AF3"/>
    <w:rsid w:val="008034ED"/>
    <w:rsid w:val="00806272"/>
    <w:rsid w:val="00807296"/>
    <w:rsid w:val="0080767A"/>
    <w:rsid w:val="00817C37"/>
    <w:rsid w:val="008203D5"/>
    <w:rsid w:val="008209A5"/>
    <w:rsid w:val="0082362C"/>
    <w:rsid w:val="008278BD"/>
    <w:rsid w:val="00832355"/>
    <w:rsid w:val="008415AF"/>
    <w:rsid w:val="00847A4A"/>
    <w:rsid w:val="008533C8"/>
    <w:rsid w:val="00862FFE"/>
    <w:rsid w:val="00865460"/>
    <w:rsid w:val="00866B27"/>
    <w:rsid w:val="0087213F"/>
    <w:rsid w:val="008731BB"/>
    <w:rsid w:val="0087386D"/>
    <w:rsid w:val="0087612C"/>
    <w:rsid w:val="00886CDE"/>
    <w:rsid w:val="00886F38"/>
    <w:rsid w:val="008977B7"/>
    <w:rsid w:val="00897E05"/>
    <w:rsid w:val="008A616C"/>
    <w:rsid w:val="008A7B0C"/>
    <w:rsid w:val="008C2FF7"/>
    <w:rsid w:val="008E3092"/>
    <w:rsid w:val="008E4C93"/>
    <w:rsid w:val="008E5C8B"/>
    <w:rsid w:val="008F6000"/>
    <w:rsid w:val="008F785D"/>
    <w:rsid w:val="008F791B"/>
    <w:rsid w:val="00901C98"/>
    <w:rsid w:val="00902D00"/>
    <w:rsid w:val="009034AC"/>
    <w:rsid w:val="00904B48"/>
    <w:rsid w:val="00907F31"/>
    <w:rsid w:val="009134FF"/>
    <w:rsid w:val="00914ACB"/>
    <w:rsid w:val="00915107"/>
    <w:rsid w:val="00926E0B"/>
    <w:rsid w:val="00927EDB"/>
    <w:rsid w:val="0093109F"/>
    <w:rsid w:val="00931737"/>
    <w:rsid w:val="00932DF3"/>
    <w:rsid w:val="00943032"/>
    <w:rsid w:val="00944AC2"/>
    <w:rsid w:val="0095071F"/>
    <w:rsid w:val="0095711C"/>
    <w:rsid w:val="0096309E"/>
    <w:rsid w:val="00977F51"/>
    <w:rsid w:val="00991040"/>
    <w:rsid w:val="009A3FEC"/>
    <w:rsid w:val="009A42BA"/>
    <w:rsid w:val="009E07A7"/>
    <w:rsid w:val="009E2276"/>
    <w:rsid w:val="009E2DB8"/>
    <w:rsid w:val="009F56DC"/>
    <w:rsid w:val="00A00132"/>
    <w:rsid w:val="00A014EC"/>
    <w:rsid w:val="00A075D3"/>
    <w:rsid w:val="00A105A4"/>
    <w:rsid w:val="00A1170C"/>
    <w:rsid w:val="00A12760"/>
    <w:rsid w:val="00A17675"/>
    <w:rsid w:val="00A251F3"/>
    <w:rsid w:val="00A26BF5"/>
    <w:rsid w:val="00A30D24"/>
    <w:rsid w:val="00A312EC"/>
    <w:rsid w:val="00A3285A"/>
    <w:rsid w:val="00A40203"/>
    <w:rsid w:val="00A40ED0"/>
    <w:rsid w:val="00A52673"/>
    <w:rsid w:val="00A53980"/>
    <w:rsid w:val="00A54BB7"/>
    <w:rsid w:val="00A54EF8"/>
    <w:rsid w:val="00A55640"/>
    <w:rsid w:val="00A57656"/>
    <w:rsid w:val="00A57717"/>
    <w:rsid w:val="00A600F2"/>
    <w:rsid w:val="00A6414A"/>
    <w:rsid w:val="00A72D35"/>
    <w:rsid w:val="00A74F26"/>
    <w:rsid w:val="00A82F57"/>
    <w:rsid w:val="00A90154"/>
    <w:rsid w:val="00A95E33"/>
    <w:rsid w:val="00AA0E4F"/>
    <w:rsid w:val="00AA3FA4"/>
    <w:rsid w:val="00AA5F83"/>
    <w:rsid w:val="00AB152E"/>
    <w:rsid w:val="00AC054F"/>
    <w:rsid w:val="00AD00A7"/>
    <w:rsid w:val="00AD6E80"/>
    <w:rsid w:val="00AE76E8"/>
    <w:rsid w:val="00B01A81"/>
    <w:rsid w:val="00B11AAB"/>
    <w:rsid w:val="00B1292E"/>
    <w:rsid w:val="00B133E5"/>
    <w:rsid w:val="00B146A9"/>
    <w:rsid w:val="00B17037"/>
    <w:rsid w:val="00B17738"/>
    <w:rsid w:val="00B2004E"/>
    <w:rsid w:val="00B23738"/>
    <w:rsid w:val="00B27A5F"/>
    <w:rsid w:val="00B27FAD"/>
    <w:rsid w:val="00B31B05"/>
    <w:rsid w:val="00B31E15"/>
    <w:rsid w:val="00B405AB"/>
    <w:rsid w:val="00B45519"/>
    <w:rsid w:val="00B6004D"/>
    <w:rsid w:val="00B65583"/>
    <w:rsid w:val="00B67B48"/>
    <w:rsid w:val="00B9098E"/>
    <w:rsid w:val="00B9382A"/>
    <w:rsid w:val="00B96019"/>
    <w:rsid w:val="00BA0601"/>
    <w:rsid w:val="00BA1D4B"/>
    <w:rsid w:val="00BA375B"/>
    <w:rsid w:val="00BA5CFA"/>
    <w:rsid w:val="00BC059D"/>
    <w:rsid w:val="00BD52CF"/>
    <w:rsid w:val="00BE0693"/>
    <w:rsid w:val="00BE0DAF"/>
    <w:rsid w:val="00BE5AD3"/>
    <w:rsid w:val="00BF0CFE"/>
    <w:rsid w:val="00C05525"/>
    <w:rsid w:val="00C162D5"/>
    <w:rsid w:val="00C21022"/>
    <w:rsid w:val="00C2117D"/>
    <w:rsid w:val="00C2667A"/>
    <w:rsid w:val="00C34C4C"/>
    <w:rsid w:val="00C371AA"/>
    <w:rsid w:val="00C54764"/>
    <w:rsid w:val="00C56019"/>
    <w:rsid w:val="00C565FF"/>
    <w:rsid w:val="00C568F5"/>
    <w:rsid w:val="00C57137"/>
    <w:rsid w:val="00C608ED"/>
    <w:rsid w:val="00C63352"/>
    <w:rsid w:val="00C66246"/>
    <w:rsid w:val="00C73370"/>
    <w:rsid w:val="00C75BDF"/>
    <w:rsid w:val="00C81191"/>
    <w:rsid w:val="00C84969"/>
    <w:rsid w:val="00C84FE1"/>
    <w:rsid w:val="00C877BB"/>
    <w:rsid w:val="00C950CD"/>
    <w:rsid w:val="00C96B4F"/>
    <w:rsid w:val="00CA537C"/>
    <w:rsid w:val="00CA73ED"/>
    <w:rsid w:val="00CB2C12"/>
    <w:rsid w:val="00CB6249"/>
    <w:rsid w:val="00CB6DB1"/>
    <w:rsid w:val="00CD344E"/>
    <w:rsid w:val="00CD682F"/>
    <w:rsid w:val="00CE2A46"/>
    <w:rsid w:val="00CE5415"/>
    <w:rsid w:val="00CF18FA"/>
    <w:rsid w:val="00CF2BED"/>
    <w:rsid w:val="00CF4CBE"/>
    <w:rsid w:val="00CF6AF0"/>
    <w:rsid w:val="00CF6C7E"/>
    <w:rsid w:val="00D02E79"/>
    <w:rsid w:val="00D07788"/>
    <w:rsid w:val="00D16CB6"/>
    <w:rsid w:val="00D17AAC"/>
    <w:rsid w:val="00D31D14"/>
    <w:rsid w:val="00D33090"/>
    <w:rsid w:val="00D3664D"/>
    <w:rsid w:val="00D4056B"/>
    <w:rsid w:val="00D43D83"/>
    <w:rsid w:val="00D54B55"/>
    <w:rsid w:val="00D62421"/>
    <w:rsid w:val="00D65827"/>
    <w:rsid w:val="00D81F1C"/>
    <w:rsid w:val="00D853DC"/>
    <w:rsid w:val="00D86507"/>
    <w:rsid w:val="00D87AB7"/>
    <w:rsid w:val="00D93802"/>
    <w:rsid w:val="00D962D6"/>
    <w:rsid w:val="00D973CF"/>
    <w:rsid w:val="00DA0C26"/>
    <w:rsid w:val="00DA28C1"/>
    <w:rsid w:val="00DA341B"/>
    <w:rsid w:val="00DA413F"/>
    <w:rsid w:val="00DA66DF"/>
    <w:rsid w:val="00DB0DF0"/>
    <w:rsid w:val="00DB20E9"/>
    <w:rsid w:val="00DB3640"/>
    <w:rsid w:val="00DB53A4"/>
    <w:rsid w:val="00DC6352"/>
    <w:rsid w:val="00DD0777"/>
    <w:rsid w:val="00DE7BA9"/>
    <w:rsid w:val="00DF0675"/>
    <w:rsid w:val="00DF68AD"/>
    <w:rsid w:val="00E0001B"/>
    <w:rsid w:val="00E0195C"/>
    <w:rsid w:val="00E01DBC"/>
    <w:rsid w:val="00E11F85"/>
    <w:rsid w:val="00E2132B"/>
    <w:rsid w:val="00E275A9"/>
    <w:rsid w:val="00E3203C"/>
    <w:rsid w:val="00E374DB"/>
    <w:rsid w:val="00E4199E"/>
    <w:rsid w:val="00E520EE"/>
    <w:rsid w:val="00E531DF"/>
    <w:rsid w:val="00E56A01"/>
    <w:rsid w:val="00E60BF3"/>
    <w:rsid w:val="00E6592A"/>
    <w:rsid w:val="00E751C9"/>
    <w:rsid w:val="00E80376"/>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213A8"/>
    <w:rsid w:val="00F21AD0"/>
    <w:rsid w:val="00F314E5"/>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470F"/>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link w:val="ListParagraph"/>
    <w:uiPriority w:val="34"/>
    <w:locked/>
    <w:rsid w:val="001C2386"/>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B1E09AB7-0C10-4CA2-A4AA-314667C77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2372</Characters>
  <Application>Microsoft Office Word</Application>
  <DocSecurity>4</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2024-03-21T14:05:00Z</dcterms:created>
  <dcterms:modified xsi:type="dcterms:W3CDTF">2024-03-21T14:05:00Z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