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2DAE5" w14:textId="77777777" w:rsidR="00C93DB4" w:rsidRPr="00105604" w:rsidRDefault="00C93DB4" w:rsidP="00105604">
      <w:pPr>
        <w:jc w:val="right"/>
        <w:rPr>
          <w:b/>
          <w:bCs/>
          <w:lang w:val="lv-LV"/>
        </w:rPr>
      </w:pPr>
    </w:p>
    <w:p w14:paraId="7F1ABEB1" w14:textId="77777777" w:rsidR="00236308" w:rsidRPr="00105604" w:rsidRDefault="00CB0527" w:rsidP="00105604">
      <w:pPr>
        <w:rPr>
          <w:i/>
          <w:iCs/>
          <w:lang w:val="lv-LV"/>
        </w:rPr>
      </w:pPr>
      <w:r w:rsidRPr="00105604">
        <w:rPr>
          <w:i/>
          <w:iCs/>
          <w:lang w:val="lv-LV"/>
        </w:rPr>
        <w:t xml:space="preserve">Par atbilžu sniegšanu </w:t>
      </w:r>
      <w:r w:rsidR="00895C43" w:rsidRPr="00105604">
        <w:rPr>
          <w:i/>
          <w:iCs/>
          <w:lang w:val="lv-LV"/>
        </w:rPr>
        <w:t>p</w:t>
      </w:r>
      <w:r w:rsidR="00955BF9" w:rsidRPr="00105604">
        <w:rPr>
          <w:i/>
          <w:iCs/>
          <w:lang w:val="lv-LV"/>
        </w:rPr>
        <w:t xml:space="preserve">ar </w:t>
      </w:r>
      <w:r w:rsidR="00E62D5D" w:rsidRPr="00105604">
        <w:rPr>
          <w:i/>
          <w:iCs/>
          <w:lang w:val="lv-LV"/>
        </w:rPr>
        <w:t>iepirkuma procedūras</w:t>
      </w:r>
      <w:r w:rsidR="009115EF" w:rsidRPr="00105604">
        <w:rPr>
          <w:i/>
          <w:iCs/>
          <w:lang w:val="lv-LV"/>
        </w:rPr>
        <w:t xml:space="preserve"> </w:t>
      </w:r>
    </w:p>
    <w:p w14:paraId="100B3BA4" w14:textId="44E422E0" w:rsidR="00955BF9" w:rsidRPr="00105604" w:rsidRDefault="009115EF" w:rsidP="00105604">
      <w:pPr>
        <w:rPr>
          <w:i/>
          <w:iCs/>
          <w:lang w:val="lv-LV"/>
        </w:rPr>
      </w:pPr>
      <w:r w:rsidRPr="00105604">
        <w:rPr>
          <w:i/>
          <w:iCs/>
          <w:lang w:val="lv-LV"/>
        </w:rPr>
        <w:t>“</w:t>
      </w:r>
      <w:r w:rsidR="00B44C75" w:rsidRPr="00105604">
        <w:rPr>
          <w:i/>
          <w:iCs/>
          <w:lang w:val="lv-LV"/>
        </w:rPr>
        <w:t>“Voith” ātrumkārbu remonta pakalpojumi</w:t>
      </w:r>
      <w:r w:rsidRPr="00105604">
        <w:rPr>
          <w:i/>
          <w:iCs/>
          <w:lang w:val="lv-LV"/>
        </w:rPr>
        <w:t>”</w:t>
      </w:r>
      <w:r w:rsidR="00D919A4" w:rsidRPr="00105604">
        <w:rPr>
          <w:i/>
          <w:iCs/>
          <w:lang w:val="lv-LV"/>
        </w:rPr>
        <w:t xml:space="preserve"> (ID Nr. </w:t>
      </w:r>
      <w:r w:rsidR="00E32D58" w:rsidRPr="00105604">
        <w:rPr>
          <w:i/>
          <w:iCs/>
          <w:lang w:val="lv-LV"/>
        </w:rPr>
        <w:t>RS/202</w:t>
      </w:r>
      <w:r w:rsidR="00422F86" w:rsidRPr="00105604">
        <w:rPr>
          <w:i/>
          <w:iCs/>
          <w:lang w:val="lv-LV"/>
        </w:rPr>
        <w:t>6</w:t>
      </w:r>
      <w:r w:rsidR="00E32D58" w:rsidRPr="00105604">
        <w:rPr>
          <w:i/>
          <w:iCs/>
          <w:lang w:val="lv-LV"/>
        </w:rPr>
        <w:t>/</w:t>
      </w:r>
      <w:r w:rsidR="00422F86" w:rsidRPr="00105604">
        <w:rPr>
          <w:i/>
          <w:iCs/>
          <w:lang w:val="lv-LV"/>
        </w:rPr>
        <w:t>1</w:t>
      </w:r>
      <w:r w:rsidR="00B44C75" w:rsidRPr="00105604">
        <w:rPr>
          <w:i/>
          <w:iCs/>
          <w:lang w:val="lv-LV"/>
        </w:rPr>
        <w:t>3</w:t>
      </w:r>
      <w:r w:rsidR="00E32D58" w:rsidRPr="00105604">
        <w:rPr>
          <w:i/>
          <w:iCs/>
          <w:lang w:val="lv-LV"/>
        </w:rPr>
        <w:t>)</w:t>
      </w:r>
      <w:r w:rsidR="002742D6" w:rsidRPr="00105604">
        <w:rPr>
          <w:i/>
          <w:iCs/>
          <w:lang w:val="lv-LV"/>
        </w:rPr>
        <w:t xml:space="preserve"> nolikuma prasībām</w:t>
      </w:r>
    </w:p>
    <w:p w14:paraId="15645AEF" w14:textId="77777777" w:rsidR="001D43D0" w:rsidRPr="00105604" w:rsidRDefault="001D43D0" w:rsidP="00105604">
      <w:pPr>
        <w:rPr>
          <w:lang w:val="lv-LV"/>
        </w:rPr>
      </w:pPr>
    </w:p>
    <w:p w14:paraId="398A509E" w14:textId="0002C7E5" w:rsidR="0005741B" w:rsidRPr="00105604" w:rsidRDefault="0005741B" w:rsidP="00105604">
      <w:pPr>
        <w:ind w:firstLine="720"/>
        <w:jc w:val="both"/>
        <w:rPr>
          <w:lang w:val="lv-LV"/>
        </w:rPr>
      </w:pPr>
      <w:r w:rsidRPr="00105604">
        <w:rPr>
          <w:lang w:val="lv-LV"/>
        </w:rPr>
        <w:t xml:space="preserve">Rīgas pašvaldības sabiedrības ar ierobežotu atbildību </w:t>
      </w:r>
      <w:r w:rsidR="00DD44AF" w:rsidRPr="00105604">
        <w:rPr>
          <w:lang w:val="lv-LV"/>
        </w:rPr>
        <w:t>“</w:t>
      </w:r>
      <w:r w:rsidRPr="00105604">
        <w:rPr>
          <w:lang w:val="lv-LV"/>
        </w:rPr>
        <w:t xml:space="preserve">Rīgas satiksme” Iepirkuma komisija (turpmāk – Pasūtītājs) no iespējamā </w:t>
      </w:r>
      <w:r w:rsidR="00F14B82" w:rsidRPr="00105604">
        <w:rPr>
          <w:lang w:val="lv-LV"/>
        </w:rPr>
        <w:t>p</w:t>
      </w:r>
      <w:r w:rsidR="00164D9C" w:rsidRPr="00105604">
        <w:rPr>
          <w:lang w:val="lv-LV"/>
        </w:rPr>
        <w:t>retendenta</w:t>
      </w:r>
      <w:r w:rsidRPr="00105604">
        <w:rPr>
          <w:lang w:val="lv-LV"/>
        </w:rPr>
        <w:t xml:space="preserve"> ir saņēmusi vēstuli ar lūgumu sniegt skaidrojumu par </w:t>
      </w:r>
      <w:r w:rsidR="00B44C75" w:rsidRPr="00105604">
        <w:rPr>
          <w:lang w:val="lv-LV"/>
        </w:rPr>
        <w:t>iepirkuma procedūras</w:t>
      </w:r>
      <w:r w:rsidRPr="00105604">
        <w:rPr>
          <w:lang w:val="lv-LV"/>
        </w:rPr>
        <w:t xml:space="preserve"> </w:t>
      </w:r>
      <w:r w:rsidR="00B44C75" w:rsidRPr="00105604">
        <w:rPr>
          <w:lang w:val="lv-LV"/>
        </w:rPr>
        <w:t>““Voith” ātrumkārbu remonta pakalpojumi</w:t>
      </w:r>
      <w:r w:rsidR="00B267D7" w:rsidRPr="00105604">
        <w:rPr>
          <w:lang w:val="lv-LV"/>
        </w:rPr>
        <w:t>” (ID Nr. RS/202</w:t>
      </w:r>
      <w:r w:rsidR="00C26A90" w:rsidRPr="00105604">
        <w:rPr>
          <w:lang w:val="lv-LV"/>
        </w:rPr>
        <w:t>6</w:t>
      </w:r>
      <w:r w:rsidR="00B267D7" w:rsidRPr="00105604">
        <w:rPr>
          <w:lang w:val="lv-LV"/>
        </w:rPr>
        <w:t>/</w:t>
      </w:r>
      <w:r w:rsidR="00C26A90" w:rsidRPr="00105604">
        <w:rPr>
          <w:lang w:val="lv-LV"/>
        </w:rPr>
        <w:t>1</w:t>
      </w:r>
      <w:r w:rsidR="00B44C75" w:rsidRPr="00105604">
        <w:rPr>
          <w:lang w:val="lv-LV"/>
        </w:rPr>
        <w:t>3</w:t>
      </w:r>
      <w:r w:rsidR="00B267D7" w:rsidRPr="00105604">
        <w:rPr>
          <w:i/>
          <w:iCs/>
          <w:lang w:val="lv-LV"/>
        </w:rPr>
        <w:t xml:space="preserve">) </w:t>
      </w:r>
      <w:r w:rsidRPr="00105604">
        <w:rPr>
          <w:lang w:val="lv-LV"/>
        </w:rPr>
        <w:t>nolikumā (turpmāk – Nolikums) ietvertajām prasībām.</w:t>
      </w:r>
    </w:p>
    <w:p w14:paraId="28AFD3BC" w14:textId="77777777" w:rsidR="00B267D7" w:rsidRPr="00105604" w:rsidRDefault="00B267D7" w:rsidP="00105604">
      <w:pPr>
        <w:ind w:firstLine="720"/>
        <w:jc w:val="both"/>
        <w:rPr>
          <w:lang w:val="lv-LV"/>
        </w:rPr>
      </w:pPr>
    </w:p>
    <w:p w14:paraId="3FFADD1A" w14:textId="27AFECA1" w:rsidR="00DD5E87" w:rsidRPr="00105604" w:rsidRDefault="00DD5E87" w:rsidP="00105604">
      <w:pPr>
        <w:jc w:val="both"/>
        <w:rPr>
          <w:b/>
          <w:bCs/>
          <w:i/>
          <w:iCs/>
          <w:lang w:val="lv-LV"/>
        </w:rPr>
      </w:pPr>
      <w:r w:rsidRPr="00105604">
        <w:rPr>
          <w:b/>
          <w:bCs/>
          <w:i/>
          <w:iCs/>
          <w:lang w:val="lv-LV"/>
        </w:rPr>
        <w:t>1.</w:t>
      </w:r>
      <w:r w:rsidR="00EC2AD4" w:rsidRPr="00105604">
        <w:rPr>
          <w:b/>
          <w:bCs/>
          <w:i/>
          <w:iCs/>
          <w:lang w:val="lv-LV"/>
        </w:rPr>
        <w:t>jautājums</w:t>
      </w:r>
    </w:p>
    <w:p w14:paraId="75C36211" w14:textId="77777777" w:rsidR="009912D4" w:rsidRPr="00105604" w:rsidRDefault="009912D4" w:rsidP="00105604">
      <w:pPr>
        <w:jc w:val="both"/>
        <w:rPr>
          <w:lang w:val="lv-LV"/>
        </w:rPr>
      </w:pPr>
      <w:r w:rsidRPr="00105604">
        <w:rPr>
          <w:lang w:val="lv-LV"/>
        </w:rPr>
        <w:t xml:space="preserve">Atsaucoties uz  Nolikuma 19. nodaļas 19.3 punktu, tas ir: </w:t>
      </w:r>
    </w:p>
    <w:p w14:paraId="0EE43019" w14:textId="521C7F92" w:rsidR="009912D4" w:rsidRPr="00105604" w:rsidRDefault="009912D4" w:rsidP="00105604">
      <w:pPr>
        <w:jc w:val="both"/>
        <w:rPr>
          <w:lang w:val="lv-LV"/>
        </w:rPr>
      </w:pPr>
      <w:r w:rsidRPr="00105604">
        <w:rPr>
          <w:lang w:val="lv-LV"/>
        </w:rPr>
        <w:t>19.3.</w:t>
      </w:r>
      <w:r w:rsidRPr="00105604">
        <w:rPr>
          <w:lang w:val="lv-LV"/>
        </w:rPr>
        <w:tab/>
        <w:t xml:space="preserve">Finanšu piedāvājumā norādītajām cenām jābūt spēkā visā iepirkuma līguma darbības laikā. </w:t>
      </w:r>
    </w:p>
    <w:p w14:paraId="6315F729" w14:textId="5F55DE4F" w:rsidR="009912D4" w:rsidRPr="00105604" w:rsidRDefault="009912D4" w:rsidP="00105604">
      <w:pPr>
        <w:jc w:val="both"/>
        <w:rPr>
          <w:lang w:val="lv-LV"/>
        </w:rPr>
      </w:pPr>
      <w:r w:rsidRPr="00105604">
        <w:rPr>
          <w:lang w:val="lv-LV"/>
        </w:rPr>
        <w:t xml:space="preserve">Ņemot vērā līdzšinējo globālo ģeopolitisko situāciju, ražotājs un automātiski mēs nevar nevar garantēt divu gadu garumā nemainīgu cenu ņemot vērā regulāri mainīgās izmaksas energo resursos, materiālos, ražošanas procesos un ik gada inflācijas lielumā. Pēdējos gados  ražotājs Voith GmbH (Driventic GmbH) vismaz vienu reizi kalendārajā gadā, parasti februārī, pārskata un ipirkumu sistēmā ievieto jaunās rezerves daļu cenas.  </w:t>
      </w:r>
      <w:r w:rsidR="00105604" w:rsidRPr="00105604">
        <w:rPr>
          <w:lang w:val="lv-LV"/>
        </w:rPr>
        <w:t>[..]</w:t>
      </w:r>
      <w:r w:rsidRPr="00105604">
        <w:rPr>
          <w:lang w:val="lv-LV"/>
        </w:rPr>
        <w:t xml:space="preserve"> lūdzam iespēju pārskatīt un rast iespēju iekļaut līguma nosacījumos pie cenas sekojošu punktu:</w:t>
      </w:r>
    </w:p>
    <w:p w14:paraId="5CB7D60E" w14:textId="77777777" w:rsidR="009912D4" w:rsidRPr="00105604" w:rsidRDefault="009912D4" w:rsidP="00105604">
      <w:pPr>
        <w:jc w:val="both"/>
        <w:rPr>
          <w:bCs/>
          <w:i/>
          <w:iCs/>
          <w:lang w:val="lv-LV"/>
        </w:rPr>
      </w:pPr>
      <w:r w:rsidRPr="00105604">
        <w:rPr>
          <w:i/>
          <w:iCs/>
          <w:lang w:val="lv-LV"/>
        </w:rPr>
        <w:t>Līguma darbības laikā Piegādātājam ir tiesības ne biežāk kā vienu reizi gadā veikt Produkcijas cenu pārskatīšanau vai pat palielinājumu vispārēja cenu pieauguma gadījumā, ražošanas izmaksu pieauguma vai tehnisko uzlabojumu gadījumā, ja no Piegādātāja iepriekš saņemts rakstisks paziņojums un izmaiņas pamatojošo apstākļu apliecinājums. Pasūtītājs šādu paziņojumu izskata 30 (trīsdesmit) dienu laikā. Ja šāds pieprasījums nav pamatots, Pasūtītājs nosūta paziņojumu Piegādātājam, norādot noraidījuma iemeslus.</w:t>
      </w:r>
    </w:p>
    <w:p w14:paraId="232857E8" w14:textId="77777777" w:rsidR="005D6B9F" w:rsidRPr="00105604" w:rsidRDefault="005D6B9F" w:rsidP="00105604">
      <w:pPr>
        <w:jc w:val="both"/>
        <w:rPr>
          <w:rFonts w:eastAsia="Aptos"/>
          <w:color w:val="000000"/>
          <w:lang w:val="lv-LV" w:eastAsia="lv-LV"/>
        </w:rPr>
      </w:pPr>
    </w:p>
    <w:p w14:paraId="3F2A8FD4" w14:textId="1BD3B08A" w:rsidR="00077CA2" w:rsidRPr="00105604" w:rsidRDefault="00077CA2" w:rsidP="00105604">
      <w:pPr>
        <w:jc w:val="both"/>
        <w:rPr>
          <w:rFonts w:eastAsia="Aptos"/>
          <w:color w:val="000000"/>
          <w:lang w:val="lv-LV" w:eastAsia="lv-LV"/>
        </w:rPr>
      </w:pPr>
      <w:r w:rsidRPr="00105604">
        <w:rPr>
          <w:b/>
          <w:bCs/>
          <w:lang w:val="lv-LV"/>
        </w:rPr>
        <w:t>Atbilde</w:t>
      </w:r>
      <w:r w:rsidR="00BF3DFB" w:rsidRPr="00105604">
        <w:rPr>
          <w:b/>
          <w:bCs/>
          <w:lang w:val="lv-LV"/>
        </w:rPr>
        <w:t>:</w:t>
      </w:r>
    </w:p>
    <w:p w14:paraId="1111CD19" w14:textId="01BBDF3F" w:rsidR="00B0489D" w:rsidRPr="00105604" w:rsidRDefault="00B0489D" w:rsidP="00105604">
      <w:pPr>
        <w:jc w:val="both"/>
        <w:outlineLvl w:val="0"/>
        <w:rPr>
          <w:lang w:val="lv-LV"/>
        </w:rPr>
      </w:pPr>
      <w:r w:rsidRPr="00105604">
        <w:rPr>
          <w:lang w:val="lv-LV"/>
        </w:rPr>
        <w:t xml:space="preserve">Informējam, ka nolikumā tiks veikti grozījumi un tie </w:t>
      </w:r>
      <w:r w:rsidR="003C3E5B" w:rsidRPr="00105604">
        <w:rPr>
          <w:lang w:val="lv-LV"/>
        </w:rPr>
        <w:t>tiks</w:t>
      </w:r>
      <w:r w:rsidRPr="00105604">
        <w:rPr>
          <w:lang w:val="lv-LV"/>
        </w:rPr>
        <w:t xml:space="preserve"> publicēti  </w:t>
      </w:r>
      <w:hyperlink r:id="rId12" w:history="1">
        <w:r w:rsidRPr="00105604">
          <w:rPr>
            <w:rStyle w:val="Hyperlink"/>
            <w:lang w:val="lv-LV"/>
          </w:rPr>
          <w:t>www.eis.gov.lv</w:t>
        </w:r>
      </w:hyperlink>
      <w:r w:rsidRPr="00105604">
        <w:rPr>
          <w:lang w:val="lv-LV"/>
        </w:rPr>
        <w:t xml:space="preserve"> un </w:t>
      </w:r>
      <w:hyperlink r:id="rId13" w:history="1">
        <w:r w:rsidRPr="00105604">
          <w:rPr>
            <w:rStyle w:val="Hyperlink"/>
            <w:lang w:val="lv-LV"/>
          </w:rPr>
          <w:t>www.rigassatiksme.lv</w:t>
        </w:r>
      </w:hyperlink>
      <w:r w:rsidRPr="00105604">
        <w:rPr>
          <w:lang w:val="lv-LV"/>
        </w:rPr>
        <w:t xml:space="preserve">. </w:t>
      </w:r>
    </w:p>
    <w:p w14:paraId="46971B58" w14:textId="77777777" w:rsidR="00C93DB4" w:rsidRPr="00105604" w:rsidRDefault="00C93DB4" w:rsidP="00105604">
      <w:pPr>
        <w:jc w:val="both"/>
        <w:outlineLvl w:val="0"/>
        <w:rPr>
          <w:lang w:val="lv-LV"/>
        </w:rPr>
      </w:pPr>
    </w:p>
    <w:p w14:paraId="0753733C" w14:textId="0DF0D128" w:rsidR="00085461" w:rsidRPr="00105604" w:rsidRDefault="00085461" w:rsidP="00105604">
      <w:pPr>
        <w:jc w:val="both"/>
        <w:outlineLvl w:val="0"/>
        <w:rPr>
          <w:b/>
          <w:bCs/>
          <w:i/>
          <w:iCs/>
          <w:lang w:val="lv-LV"/>
        </w:rPr>
      </w:pPr>
      <w:r w:rsidRPr="00105604">
        <w:rPr>
          <w:b/>
          <w:bCs/>
          <w:i/>
          <w:iCs/>
          <w:lang w:val="lv-LV"/>
        </w:rPr>
        <w:t>2.jautājums</w:t>
      </w:r>
    </w:p>
    <w:p w14:paraId="4C0C2B58" w14:textId="365861CB" w:rsidR="006E7CA2" w:rsidRPr="00105604" w:rsidRDefault="006E7CA2" w:rsidP="00105604">
      <w:pPr>
        <w:jc w:val="both"/>
        <w:outlineLvl w:val="0"/>
        <w:rPr>
          <w:lang w:val="lv-LV"/>
        </w:rPr>
      </w:pPr>
      <w:r w:rsidRPr="00105604">
        <w:rPr>
          <w:lang w:val="lv-LV"/>
        </w:rPr>
        <w:t>3. sadaļā “Līguma summa un norēķinu kārtība” punktā 3.4 norādīto, lūgums smalkāk precizēt procesu kā notiks rēķinu aprite, preces piegādes gadījumā?</w:t>
      </w:r>
    </w:p>
    <w:p w14:paraId="09E7AE35" w14:textId="77AC6E0D" w:rsidR="006E7CA2" w:rsidRPr="00105604" w:rsidRDefault="006E7CA2" w:rsidP="00105604">
      <w:pPr>
        <w:jc w:val="both"/>
        <w:outlineLvl w:val="0"/>
        <w:rPr>
          <w:lang w:val="lv-LV"/>
        </w:rPr>
      </w:pPr>
      <w:r w:rsidRPr="00105604">
        <w:rPr>
          <w:lang w:val="lv-LV"/>
        </w:rPr>
        <w:t xml:space="preserve">Jo šobrīd saprotu, ka kā līdz šim piegādājot preci/rezerves daļas vai pārnesum karbu pēc kapitālā remonta par tā saņemšanu, pieņemšanu kalpo fiziski abpusēji parakstīts rēķins/pavadzīme. </w:t>
      </w:r>
    </w:p>
    <w:p w14:paraId="65ACFE7A" w14:textId="6834B92F" w:rsidR="00085461" w:rsidRPr="00105604" w:rsidRDefault="006E7CA2" w:rsidP="00105604">
      <w:pPr>
        <w:jc w:val="both"/>
        <w:outlineLvl w:val="0"/>
        <w:rPr>
          <w:lang w:val="lv-LV"/>
        </w:rPr>
      </w:pPr>
      <w:r w:rsidRPr="00105604">
        <w:rPr>
          <w:lang w:val="lv-LV"/>
        </w:rPr>
        <w:t>Ņemot šo 3.4 punktu, vai mums paralēli (dublējot) būs šis pats parakstītais rēķins ieskanēts, vai jau bez parakstiem, un ar vai bez parakstīts ar drošu elektonisko parakstu jānosūta uz šo norādīto e-pasta adresi?</w:t>
      </w:r>
    </w:p>
    <w:p w14:paraId="483B1245" w14:textId="77777777" w:rsidR="006E7CA2" w:rsidRPr="00105604" w:rsidRDefault="006E7CA2" w:rsidP="00105604">
      <w:pPr>
        <w:jc w:val="both"/>
        <w:outlineLvl w:val="0"/>
        <w:rPr>
          <w:lang w:val="lv-LV"/>
        </w:rPr>
      </w:pPr>
    </w:p>
    <w:p w14:paraId="5C3DF871" w14:textId="77777777" w:rsidR="006E7CA2" w:rsidRPr="00105604" w:rsidRDefault="006E7CA2" w:rsidP="00105604">
      <w:pPr>
        <w:jc w:val="both"/>
        <w:rPr>
          <w:b/>
          <w:bCs/>
          <w:lang w:val="lv-LV"/>
        </w:rPr>
      </w:pPr>
      <w:r w:rsidRPr="00105604">
        <w:rPr>
          <w:b/>
          <w:bCs/>
          <w:lang w:val="lv-LV"/>
        </w:rPr>
        <w:t>Atbilde:</w:t>
      </w:r>
    </w:p>
    <w:p w14:paraId="0ECBABC4" w14:textId="4936FBF0" w:rsidR="006E7CA2" w:rsidRPr="00105604" w:rsidRDefault="006E7CA2" w:rsidP="00105604">
      <w:pPr>
        <w:jc w:val="both"/>
        <w:outlineLvl w:val="0"/>
        <w:rPr>
          <w:lang w:val="lv-LV"/>
        </w:rPr>
      </w:pPr>
      <w:r w:rsidRPr="00105604">
        <w:rPr>
          <w:rFonts w:eastAsia="Aptos"/>
          <w:color w:val="000000"/>
          <w:lang w:val="lv-LV" w:eastAsia="lv-LV"/>
        </w:rPr>
        <w:t xml:space="preserve">Paskaidrojam, ka preču piegādi apliecina pušu abpusēji parakstīta preču pavadzīme-rēķins. </w:t>
      </w:r>
      <w:r w:rsidR="00921B86" w:rsidRPr="00105604">
        <w:rPr>
          <w:rFonts w:eastAsia="Aptos"/>
          <w:color w:val="000000"/>
          <w:lang w:val="lv-LV" w:eastAsia="lv-LV"/>
        </w:rPr>
        <w:t xml:space="preserve">Piegādātājam nebūs papildus </w:t>
      </w:r>
      <w:r w:rsidR="00B954E7" w:rsidRPr="00105604">
        <w:rPr>
          <w:rFonts w:eastAsia="Aptos"/>
          <w:color w:val="000000"/>
          <w:lang w:val="lv-LV" w:eastAsia="lv-LV"/>
        </w:rPr>
        <w:t xml:space="preserve">preču pavadzīme-rēķins jānosūta uz </w:t>
      </w:r>
      <w:r w:rsidR="00151E8C" w:rsidRPr="00105604">
        <w:rPr>
          <w:rFonts w:eastAsia="Aptos"/>
          <w:color w:val="000000"/>
          <w:lang w:val="lv-LV" w:eastAsia="lv-LV"/>
        </w:rPr>
        <w:t xml:space="preserve">Pasūtītāja </w:t>
      </w:r>
      <w:r w:rsidR="00B954E7" w:rsidRPr="00105604">
        <w:rPr>
          <w:rFonts w:eastAsia="Aptos"/>
          <w:color w:val="000000"/>
          <w:lang w:val="lv-LV" w:eastAsia="lv-LV"/>
        </w:rPr>
        <w:t>v</w:t>
      </w:r>
      <w:r w:rsidR="00151E8C" w:rsidRPr="00105604">
        <w:rPr>
          <w:rFonts w:eastAsia="Aptos"/>
          <w:color w:val="000000"/>
          <w:lang w:val="lv-LV" w:eastAsia="lv-LV"/>
        </w:rPr>
        <w:t>ie</w:t>
      </w:r>
      <w:r w:rsidR="00B954E7" w:rsidRPr="00105604">
        <w:rPr>
          <w:rFonts w:eastAsia="Aptos"/>
          <w:color w:val="000000"/>
          <w:lang w:val="lv-LV" w:eastAsia="lv-LV"/>
        </w:rPr>
        <w:t>noto rēķinu e-pastu.</w:t>
      </w:r>
      <w:r w:rsidR="00151E8C" w:rsidRPr="00105604">
        <w:rPr>
          <w:rFonts w:eastAsia="Aptos"/>
          <w:color w:val="000000"/>
          <w:lang w:val="lv-LV" w:eastAsia="lv-LV"/>
        </w:rPr>
        <w:t xml:space="preserve"> </w:t>
      </w:r>
      <w:r w:rsidR="00151E8C" w:rsidRPr="00105604">
        <w:rPr>
          <w:lang w:val="lv-LV"/>
        </w:rPr>
        <w:t xml:space="preserve">Informējam, ka nolikumā tiks veikti grozījumi un tie tiks publicēti  </w:t>
      </w:r>
      <w:hyperlink r:id="rId14" w:history="1">
        <w:r w:rsidR="00151E8C" w:rsidRPr="00105604">
          <w:rPr>
            <w:rStyle w:val="Hyperlink"/>
            <w:lang w:val="lv-LV"/>
          </w:rPr>
          <w:t>www.eis.gov.lv</w:t>
        </w:r>
      </w:hyperlink>
      <w:r w:rsidR="00151E8C" w:rsidRPr="00105604">
        <w:rPr>
          <w:lang w:val="lv-LV"/>
        </w:rPr>
        <w:t xml:space="preserve"> un </w:t>
      </w:r>
      <w:hyperlink r:id="rId15" w:history="1">
        <w:r w:rsidR="00151E8C" w:rsidRPr="00105604">
          <w:rPr>
            <w:rStyle w:val="Hyperlink"/>
            <w:lang w:val="lv-LV"/>
          </w:rPr>
          <w:t>www.rigassatiksme.lv</w:t>
        </w:r>
      </w:hyperlink>
      <w:r w:rsidR="00151E8C" w:rsidRPr="00105604">
        <w:rPr>
          <w:lang w:val="lv-LV"/>
        </w:rPr>
        <w:t xml:space="preserve">. </w:t>
      </w:r>
    </w:p>
    <w:p w14:paraId="6D832C0E" w14:textId="77777777" w:rsidR="006E7CA2" w:rsidRPr="00105604" w:rsidRDefault="006E7CA2" w:rsidP="00105604">
      <w:pPr>
        <w:jc w:val="both"/>
        <w:outlineLvl w:val="0"/>
        <w:rPr>
          <w:lang w:val="lv-LV"/>
        </w:rPr>
      </w:pPr>
    </w:p>
    <w:p w14:paraId="66F8FFF2" w14:textId="1B216F2C" w:rsidR="00F67FEC" w:rsidRPr="00105604" w:rsidRDefault="00F67FEC" w:rsidP="00105604">
      <w:pPr>
        <w:jc w:val="both"/>
        <w:outlineLvl w:val="0"/>
        <w:rPr>
          <w:lang w:val="lv-LV"/>
        </w:rPr>
      </w:pPr>
      <w:r w:rsidRPr="00105604">
        <w:rPr>
          <w:lang w:val="lv-LV"/>
        </w:rPr>
        <w:t>Iepirkumu komisijas priekšsēdētāja                                                                     Karīna Meiberga</w:t>
      </w:r>
    </w:p>
    <w:p w14:paraId="677651E0" w14:textId="77777777" w:rsidR="00F67FEC" w:rsidRPr="00105604" w:rsidRDefault="00F67FEC" w:rsidP="00105604">
      <w:pPr>
        <w:rPr>
          <w:lang w:val="lv-LV"/>
        </w:rPr>
      </w:pPr>
    </w:p>
    <w:sectPr w:rsidR="00F67FEC" w:rsidRPr="00105604" w:rsidSect="00105604">
      <w:headerReference w:type="even" r:id="rId16"/>
      <w:headerReference w:type="default" r:id="rId17"/>
      <w:footerReference w:type="default" r:id="rId18"/>
      <w:headerReference w:type="first" r:id="rId19"/>
      <w:footerReference w:type="first" r:id="rId20"/>
      <w:pgSz w:w="11900" w:h="16840" w:code="9"/>
      <w:pgMar w:top="1134" w:right="851" w:bottom="568"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1BEEA" w14:textId="77777777" w:rsidR="00495FCD" w:rsidRDefault="00495FCD">
      <w:r>
        <w:separator/>
      </w:r>
    </w:p>
  </w:endnote>
  <w:endnote w:type="continuationSeparator" w:id="0">
    <w:p w14:paraId="3A02B730" w14:textId="77777777" w:rsidR="00495FCD" w:rsidRDefault="00495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swiss"/>
    <w:pitch w:val="variable"/>
    <w:sig w:usb0="E00002FF" w:usb1="7AC7FFFF" w:usb2="00000012" w:usb3="00000000" w:csb0="0002000D"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Default="00611305" w:rsidP="00611305">
    <w:pPr>
      <w:pStyle w:val="Footer"/>
      <w:tabs>
        <w:tab w:val="clear" w:pos="4153"/>
        <w:tab w:val="clear" w:pos="8306"/>
        <w:tab w:val="left" w:pos="600"/>
        <w:tab w:val="left" w:pos="2310"/>
      </w:tabs>
      <w:jc w:val="center"/>
    </w:pPr>
    <w:r>
      <w:rPr>
        <w:noProof/>
        <w:lang w:val="lv-LV" w:eastAsia="lv-LV"/>
      </w:rPr>
      <w:drawing>
        <wp:inline distT="0" distB="0" distL="0" distR="0" wp14:anchorId="044ABF4E" wp14:editId="4299BAD3">
          <wp:extent cx="2883414" cy="396241"/>
          <wp:effectExtent l="0" t="0" r="0" b="3810"/>
          <wp:docPr id="497406222"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8FCA4" w14:textId="77777777" w:rsidR="00495FCD" w:rsidRDefault="00495FCD">
      <w:r>
        <w:separator/>
      </w:r>
    </w:p>
  </w:footnote>
  <w:footnote w:type="continuationSeparator" w:id="0">
    <w:p w14:paraId="76CA5ADD" w14:textId="77777777" w:rsidR="00495FCD" w:rsidRDefault="00495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04AAA6"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Default="00E3203C" w:rsidP="00F631D4">
    <w:pPr>
      <w:pStyle w:val="Header"/>
      <w:tabs>
        <w:tab w:val="left" w:pos="426"/>
        <w:tab w:val="left" w:pos="1418"/>
      </w:tabs>
    </w:pPr>
    <w:r>
      <w:rPr>
        <w:noProof/>
      </w:rPr>
      <w:drawing>
        <wp:inline distT="0" distB="0" distL="0" distR="0" wp14:anchorId="6D986B24" wp14:editId="61EA3D9C">
          <wp:extent cx="5537200" cy="1587500"/>
          <wp:effectExtent l="0" t="0" r="0" b="0"/>
          <wp:docPr id="1871052809" name="Picture 1871052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23E5CFB4" w:rsidR="00BA1D4B" w:rsidRDefault="00C909DE" w:rsidP="00BA1D4B">
    <w:pPr>
      <w:pStyle w:val="Header"/>
      <w:tabs>
        <w:tab w:val="left" w:pos="426"/>
        <w:tab w:val="left" w:pos="1418"/>
      </w:tabs>
      <w:jc w:val="both"/>
    </w:pPr>
    <w:bookmarkStart w:id="0" w:name="docDate"/>
    <w:bookmarkStart w:id="1" w:name="docNr"/>
    <w:bookmarkEnd w:id="0"/>
    <w:bookmarkEnd w:id="1"/>
    <w:r>
      <w:t>26.02.2026.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D22FAA"/>
    <w:multiLevelType w:val="hybridMultilevel"/>
    <w:tmpl w:val="F46E9F98"/>
    <w:lvl w:ilvl="0" w:tplc="7264E774">
      <w:start w:val="1"/>
      <w:numFmt w:val="bullet"/>
      <w:lvlText w:val="-"/>
      <w:lvlJc w:val="left"/>
      <w:pPr>
        <w:ind w:left="720" w:hanging="360"/>
      </w:pPr>
      <w:rPr>
        <w:rFonts w:ascii="Times New Roman" w:eastAsia="Aptos"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016591A"/>
    <w:multiLevelType w:val="hybridMultilevel"/>
    <w:tmpl w:val="02E43C18"/>
    <w:lvl w:ilvl="0" w:tplc="0426000F">
      <w:start w:val="1"/>
      <w:numFmt w:val="decimal"/>
      <w:lvlText w:val="%1."/>
      <w:lvlJc w:val="left"/>
      <w:pPr>
        <w:ind w:left="578" w:hanging="360"/>
      </w:p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3" w15:restartNumberingAfterBreak="0">
    <w:nsid w:val="10166156"/>
    <w:multiLevelType w:val="hybridMultilevel"/>
    <w:tmpl w:val="1C36A1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71364EC"/>
    <w:multiLevelType w:val="multilevel"/>
    <w:tmpl w:val="050E2F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E037E47"/>
    <w:multiLevelType w:val="hybridMultilevel"/>
    <w:tmpl w:val="666002A6"/>
    <w:lvl w:ilvl="0" w:tplc="D5FA59C0">
      <w:start w:val="1"/>
      <w:numFmt w:val="decimal"/>
      <w:lvlText w:val="%1)"/>
      <w:lvlJc w:val="left"/>
      <w:pPr>
        <w:ind w:left="218" w:hanging="360"/>
      </w:pPr>
      <w:rPr>
        <w:rFonts w:hint="default"/>
        <w:color w:val="41414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79C456C"/>
    <w:multiLevelType w:val="multilevel"/>
    <w:tmpl w:val="0D2CB2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FAE62B2"/>
    <w:multiLevelType w:val="hybridMultilevel"/>
    <w:tmpl w:val="46769DB0"/>
    <w:lvl w:ilvl="0" w:tplc="0426000F">
      <w:start w:val="1"/>
      <w:numFmt w:val="decimal"/>
      <w:lvlText w:val="%1."/>
      <w:lvlJc w:val="left"/>
      <w:pPr>
        <w:ind w:left="720" w:hanging="360"/>
      </w:pPr>
      <w:rPr>
        <w:rFonts w:hint="default"/>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13969A3"/>
    <w:multiLevelType w:val="hybridMultilevel"/>
    <w:tmpl w:val="6C988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08184E"/>
    <w:multiLevelType w:val="hybridMultilevel"/>
    <w:tmpl w:val="2FA2DC02"/>
    <w:lvl w:ilvl="0" w:tplc="D5FA59C0">
      <w:start w:val="1"/>
      <w:numFmt w:val="decimal"/>
      <w:lvlText w:val="%1)"/>
      <w:lvlJc w:val="left"/>
      <w:pPr>
        <w:ind w:left="218" w:hanging="360"/>
      </w:pPr>
      <w:rPr>
        <w:rFonts w:hint="default"/>
        <w:color w:val="414142"/>
      </w:rPr>
    </w:lvl>
    <w:lvl w:ilvl="1" w:tplc="04260019" w:tentative="1">
      <w:start w:val="1"/>
      <w:numFmt w:val="lowerLetter"/>
      <w:lvlText w:val="%2."/>
      <w:lvlJc w:val="left"/>
      <w:pPr>
        <w:ind w:left="938" w:hanging="360"/>
      </w:pPr>
    </w:lvl>
    <w:lvl w:ilvl="2" w:tplc="0426001B" w:tentative="1">
      <w:start w:val="1"/>
      <w:numFmt w:val="lowerRoman"/>
      <w:lvlText w:val="%3."/>
      <w:lvlJc w:val="right"/>
      <w:pPr>
        <w:ind w:left="1658" w:hanging="180"/>
      </w:pPr>
    </w:lvl>
    <w:lvl w:ilvl="3" w:tplc="0426000F" w:tentative="1">
      <w:start w:val="1"/>
      <w:numFmt w:val="decimal"/>
      <w:lvlText w:val="%4."/>
      <w:lvlJc w:val="left"/>
      <w:pPr>
        <w:ind w:left="2378" w:hanging="360"/>
      </w:pPr>
    </w:lvl>
    <w:lvl w:ilvl="4" w:tplc="04260019" w:tentative="1">
      <w:start w:val="1"/>
      <w:numFmt w:val="lowerLetter"/>
      <w:lvlText w:val="%5."/>
      <w:lvlJc w:val="left"/>
      <w:pPr>
        <w:ind w:left="3098" w:hanging="360"/>
      </w:pPr>
    </w:lvl>
    <w:lvl w:ilvl="5" w:tplc="0426001B" w:tentative="1">
      <w:start w:val="1"/>
      <w:numFmt w:val="lowerRoman"/>
      <w:lvlText w:val="%6."/>
      <w:lvlJc w:val="right"/>
      <w:pPr>
        <w:ind w:left="3818" w:hanging="180"/>
      </w:pPr>
    </w:lvl>
    <w:lvl w:ilvl="6" w:tplc="0426000F" w:tentative="1">
      <w:start w:val="1"/>
      <w:numFmt w:val="decimal"/>
      <w:lvlText w:val="%7."/>
      <w:lvlJc w:val="left"/>
      <w:pPr>
        <w:ind w:left="4538" w:hanging="360"/>
      </w:pPr>
    </w:lvl>
    <w:lvl w:ilvl="7" w:tplc="04260019" w:tentative="1">
      <w:start w:val="1"/>
      <w:numFmt w:val="lowerLetter"/>
      <w:lvlText w:val="%8."/>
      <w:lvlJc w:val="left"/>
      <w:pPr>
        <w:ind w:left="5258" w:hanging="360"/>
      </w:pPr>
    </w:lvl>
    <w:lvl w:ilvl="8" w:tplc="0426001B" w:tentative="1">
      <w:start w:val="1"/>
      <w:numFmt w:val="lowerRoman"/>
      <w:lvlText w:val="%9."/>
      <w:lvlJc w:val="right"/>
      <w:pPr>
        <w:ind w:left="5978" w:hanging="180"/>
      </w:pPr>
    </w:lvl>
  </w:abstractNum>
  <w:abstractNum w:abstractNumId="10" w15:restartNumberingAfterBreak="0">
    <w:nsid w:val="47FA7E8E"/>
    <w:multiLevelType w:val="hybridMultilevel"/>
    <w:tmpl w:val="B8F2AA16"/>
    <w:lvl w:ilvl="0" w:tplc="D5FA59C0">
      <w:start w:val="1"/>
      <w:numFmt w:val="decimal"/>
      <w:lvlText w:val="%1)"/>
      <w:lvlJc w:val="left"/>
      <w:pPr>
        <w:ind w:left="218" w:hanging="360"/>
      </w:pPr>
      <w:rPr>
        <w:rFonts w:hint="default"/>
        <w:color w:val="41414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D0016B2"/>
    <w:multiLevelType w:val="hybridMultilevel"/>
    <w:tmpl w:val="0862E9CE"/>
    <w:lvl w:ilvl="0" w:tplc="50F09978">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12" w15:restartNumberingAfterBreak="0">
    <w:nsid w:val="6292441A"/>
    <w:multiLevelType w:val="multilevel"/>
    <w:tmpl w:val="C45A2A2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6D71460E"/>
    <w:multiLevelType w:val="hybridMultilevel"/>
    <w:tmpl w:val="20FCC24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E6C7DAB"/>
    <w:multiLevelType w:val="hybridMultilevel"/>
    <w:tmpl w:val="1F404D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E6F597D"/>
    <w:multiLevelType w:val="hybridMultilevel"/>
    <w:tmpl w:val="F8464ED8"/>
    <w:lvl w:ilvl="0" w:tplc="8CBEB86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223AC0"/>
    <w:multiLevelType w:val="hybridMultilevel"/>
    <w:tmpl w:val="215AF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0429434">
    <w:abstractNumId w:val="0"/>
  </w:num>
  <w:num w:numId="2" w16cid:durableId="20004990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8141527">
    <w:abstractNumId w:val="16"/>
  </w:num>
  <w:num w:numId="4" w16cid:durableId="825634907">
    <w:abstractNumId w:val="15"/>
  </w:num>
  <w:num w:numId="5" w16cid:durableId="1605110999">
    <w:abstractNumId w:val="8"/>
  </w:num>
  <w:num w:numId="6" w16cid:durableId="17111079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15660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9068633">
    <w:abstractNumId w:val="14"/>
  </w:num>
  <w:num w:numId="9" w16cid:durableId="250284752">
    <w:abstractNumId w:val="3"/>
  </w:num>
  <w:num w:numId="10" w16cid:durableId="1784613882">
    <w:abstractNumId w:val="1"/>
  </w:num>
  <w:num w:numId="11" w16cid:durableId="703217968">
    <w:abstractNumId w:val="2"/>
  </w:num>
  <w:num w:numId="12" w16cid:durableId="1702508376">
    <w:abstractNumId w:val="9"/>
  </w:num>
  <w:num w:numId="13" w16cid:durableId="1836797044">
    <w:abstractNumId w:val="10"/>
  </w:num>
  <w:num w:numId="14" w16cid:durableId="761414994">
    <w:abstractNumId w:val="5"/>
  </w:num>
  <w:num w:numId="15" w16cid:durableId="2145000940">
    <w:abstractNumId w:val="13"/>
  </w:num>
  <w:num w:numId="16" w16cid:durableId="2085638259">
    <w:abstractNumId w:val="7"/>
  </w:num>
  <w:num w:numId="17" w16cid:durableId="1794247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3032D"/>
    <w:rsid w:val="000364D9"/>
    <w:rsid w:val="0004286D"/>
    <w:rsid w:val="000525F0"/>
    <w:rsid w:val="0005741B"/>
    <w:rsid w:val="00077CA2"/>
    <w:rsid w:val="00083E27"/>
    <w:rsid w:val="00085461"/>
    <w:rsid w:val="00086B36"/>
    <w:rsid w:val="000A09E1"/>
    <w:rsid w:val="000D2201"/>
    <w:rsid w:val="000D273E"/>
    <w:rsid w:val="000E7211"/>
    <w:rsid w:val="00105604"/>
    <w:rsid w:val="001158D6"/>
    <w:rsid w:val="00123A82"/>
    <w:rsid w:val="00130102"/>
    <w:rsid w:val="00144AC7"/>
    <w:rsid w:val="00145969"/>
    <w:rsid w:val="00151E8C"/>
    <w:rsid w:val="00164D9C"/>
    <w:rsid w:val="00175BEC"/>
    <w:rsid w:val="00176AEB"/>
    <w:rsid w:val="001A46A8"/>
    <w:rsid w:val="001A49CA"/>
    <w:rsid w:val="001B000D"/>
    <w:rsid w:val="001C1098"/>
    <w:rsid w:val="001C24EE"/>
    <w:rsid w:val="001C2DD6"/>
    <w:rsid w:val="001D43D0"/>
    <w:rsid w:val="001E2B5E"/>
    <w:rsid w:val="001F0DD8"/>
    <w:rsid w:val="001F6754"/>
    <w:rsid w:val="0020290F"/>
    <w:rsid w:val="00203F84"/>
    <w:rsid w:val="002044DE"/>
    <w:rsid w:val="002076DC"/>
    <w:rsid w:val="00213A67"/>
    <w:rsid w:val="00222FFB"/>
    <w:rsid w:val="00227DC0"/>
    <w:rsid w:val="00233FCE"/>
    <w:rsid w:val="00236308"/>
    <w:rsid w:val="002537C7"/>
    <w:rsid w:val="0026058D"/>
    <w:rsid w:val="0027154F"/>
    <w:rsid w:val="002742D6"/>
    <w:rsid w:val="0027452C"/>
    <w:rsid w:val="00281CF4"/>
    <w:rsid w:val="00285822"/>
    <w:rsid w:val="002872EA"/>
    <w:rsid w:val="00297881"/>
    <w:rsid w:val="002B08B3"/>
    <w:rsid w:val="002D2410"/>
    <w:rsid w:val="002E0214"/>
    <w:rsid w:val="002E786C"/>
    <w:rsid w:val="00310764"/>
    <w:rsid w:val="00311EB7"/>
    <w:rsid w:val="00325A6F"/>
    <w:rsid w:val="00340E02"/>
    <w:rsid w:val="0038201F"/>
    <w:rsid w:val="00384315"/>
    <w:rsid w:val="00384C24"/>
    <w:rsid w:val="003877B2"/>
    <w:rsid w:val="003907D3"/>
    <w:rsid w:val="00391924"/>
    <w:rsid w:val="003A3187"/>
    <w:rsid w:val="003A76FA"/>
    <w:rsid w:val="003B3FCF"/>
    <w:rsid w:val="003C2FBA"/>
    <w:rsid w:val="003C3E5B"/>
    <w:rsid w:val="003C5EEF"/>
    <w:rsid w:val="003C62C7"/>
    <w:rsid w:val="003C7218"/>
    <w:rsid w:val="003D28B5"/>
    <w:rsid w:val="003E0205"/>
    <w:rsid w:val="003F147D"/>
    <w:rsid w:val="0041062D"/>
    <w:rsid w:val="004124BC"/>
    <w:rsid w:val="00422F86"/>
    <w:rsid w:val="004240F6"/>
    <w:rsid w:val="00426510"/>
    <w:rsid w:val="0042660F"/>
    <w:rsid w:val="00437856"/>
    <w:rsid w:val="00446224"/>
    <w:rsid w:val="00454D63"/>
    <w:rsid w:val="00482B78"/>
    <w:rsid w:val="00495061"/>
    <w:rsid w:val="00495FCD"/>
    <w:rsid w:val="0049728D"/>
    <w:rsid w:val="004A0D6C"/>
    <w:rsid w:val="004C2F01"/>
    <w:rsid w:val="004C4EA1"/>
    <w:rsid w:val="004D51FC"/>
    <w:rsid w:val="004E2647"/>
    <w:rsid w:val="004E6FCA"/>
    <w:rsid w:val="004F581B"/>
    <w:rsid w:val="004F5C86"/>
    <w:rsid w:val="00513816"/>
    <w:rsid w:val="0051493B"/>
    <w:rsid w:val="00520919"/>
    <w:rsid w:val="005233DF"/>
    <w:rsid w:val="00526FA2"/>
    <w:rsid w:val="00527133"/>
    <w:rsid w:val="005304AB"/>
    <w:rsid w:val="0054525F"/>
    <w:rsid w:val="005526B8"/>
    <w:rsid w:val="005535DF"/>
    <w:rsid w:val="0057346D"/>
    <w:rsid w:val="005A1730"/>
    <w:rsid w:val="005A507C"/>
    <w:rsid w:val="005C0595"/>
    <w:rsid w:val="005D1BBE"/>
    <w:rsid w:val="005D3F37"/>
    <w:rsid w:val="005D6B9F"/>
    <w:rsid w:val="005F11B9"/>
    <w:rsid w:val="00611305"/>
    <w:rsid w:val="00625D34"/>
    <w:rsid w:val="006339F1"/>
    <w:rsid w:val="00637847"/>
    <w:rsid w:val="0065480D"/>
    <w:rsid w:val="00655515"/>
    <w:rsid w:val="00665290"/>
    <w:rsid w:val="00681D93"/>
    <w:rsid w:val="00685CBB"/>
    <w:rsid w:val="006872C7"/>
    <w:rsid w:val="006874A7"/>
    <w:rsid w:val="00697421"/>
    <w:rsid w:val="006A672C"/>
    <w:rsid w:val="006B7DE1"/>
    <w:rsid w:val="006E02B0"/>
    <w:rsid w:val="006E7CA2"/>
    <w:rsid w:val="006F2022"/>
    <w:rsid w:val="006F718D"/>
    <w:rsid w:val="00712459"/>
    <w:rsid w:val="007346D5"/>
    <w:rsid w:val="00756CAE"/>
    <w:rsid w:val="007857EA"/>
    <w:rsid w:val="007875D1"/>
    <w:rsid w:val="007A1112"/>
    <w:rsid w:val="007A34BE"/>
    <w:rsid w:val="007D62F7"/>
    <w:rsid w:val="007D6DDB"/>
    <w:rsid w:val="007F460F"/>
    <w:rsid w:val="007F706B"/>
    <w:rsid w:val="008034ED"/>
    <w:rsid w:val="00814D00"/>
    <w:rsid w:val="00832355"/>
    <w:rsid w:val="00837FF6"/>
    <w:rsid w:val="00851CB8"/>
    <w:rsid w:val="008533C8"/>
    <w:rsid w:val="00854129"/>
    <w:rsid w:val="00881F62"/>
    <w:rsid w:val="00895C43"/>
    <w:rsid w:val="00896328"/>
    <w:rsid w:val="008A63E3"/>
    <w:rsid w:val="008B0F2D"/>
    <w:rsid w:val="008B2C29"/>
    <w:rsid w:val="008E1729"/>
    <w:rsid w:val="008E3092"/>
    <w:rsid w:val="008E470A"/>
    <w:rsid w:val="008E4C93"/>
    <w:rsid w:val="00901490"/>
    <w:rsid w:val="00901C98"/>
    <w:rsid w:val="00904B48"/>
    <w:rsid w:val="009115EF"/>
    <w:rsid w:val="009134FF"/>
    <w:rsid w:val="009136BB"/>
    <w:rsid w:val="009212AF"/>
    <w:rsid w:val="00921B86"/>
    <w:rsid w:val="00931737"/>
    <w:rsid w:val="0093455C"/>
    <w:rsid w:val="009352F5"/>
    <w:rsid w:val="00955BF9"/>
    <w:rsid w:val="0098148B"/>
    <w:rsid w:val="009912D4"/>
    <w:rsid w:val="009B54A2"/>
    <w:rsid w:val="009C0384"/>
    <w:rsid w:val="009C66AF"/>
    <w:rsid w:val="009D2875"/>
    <w:rsid w:val="009F6FC4"/>
    <w:rsid w:val="00A075D3"/>
    <w:rsid w:val="00A11567"/>
    <w:rsid w:val="00A1746F"/>
    <w:rsid w:val="00A3285A"/>
    <w:rsid w:val="00A52673"/>
    <w:rsid w:val="00A5267A"/>
    <w:rsid w:val="00A54AD3"/>
    <w:rsid w:val="00A55640"/>
    <w:rsid w:val="00A90154"/>
    <w:rsid w:val="00A92179"/>
    <w:rsid w:val="00AA0E4F"/>
    <w:rsid w:val="00AB152E"/>
    <w:rsid w:val="00AD6E80"/>
    <w:rsid w:val="00AF3D64"/>
    <w:rsid w:val="00B0489D"/>
    <w:rsid w:val="00B10FFB"/>
    <w:rsid w:val="00B17037"/>
    <w:rsid w:val="00B20F2E"/>
    <w:rsid w:val="00B267D7"/>
    <w:rsid w:val="00B44C75"/>
    <w:rsid w:val="00B62CDC"/>
    <w:rsid w:val="00B65CBD"/>
    <w:rsid w:val="00B67B48"/>
    <w:rsid w:val="00B954E7"/>
    <w:rsid w:val="00BA1D4B"/>
    <w:rsid w:val="00BA1FC7"/>
    <w:rsid w:val="00BE12F1"/>
    <w:rsid w:val="00BF3DFB"/>
    <w:rsid w:val="00C16550"/>
    <w:rsid w:val="00C2117D"/>
    <w:rsid w:val="00C222D9"/>
    <w:rsid w:val="00C26A90"/>
    <w:rsid w:val="00C52DF3"/>
    <w:rsid w:val="00C81C38"/>
    <w:rsid w:val="00C8453B"/>
    <w:rsid w:val="00C84969"/>
    <w:rsid w:val="00C909DE"/>
    <w:rsid w:val="00C93DB4"/>
    <w:rsid w:val="00C950CD"/>
    <w:rsid w:val="00C96B4F"/>
    <w:rsid w:val="00CA604A"/>
    <w:rsid w:val="00CA73ED"/>
    <w:rsid w:val="00CB0527"/>
    <w:rsid w:val="00CC5EFF"/>
    <w:rsid w:val="00CE1B01"/>
    <w:rsid w:val="00CE3E97"/>
    <w:rsid w:val="00CF1859"/>
    <w:rsid w:val="00D03E7E"/>
    <w:rsid w:val="00D05158"/>
    <w:rsid w:val="00D069CD"/>
    <w:rsid w:val="00D06A7D"/>
    <w:rsid w:val="00D40BEE"/>
    <w:rsid w:val="00D43D83"/>
    <w:rsid w:val="00D81F1C"/>
    <w:rsid w:val="00D86507"/>
    <w:rsid w:val="00D919A4"/>
    <w:rsid w:val="00DA0C26"/>
    <w:rsid w:val="00DC6352"/>
    <w:rsid w:val="00DD0B86"/>
    <w:rsid w:val="00DD44AF"/>
    <w:rsid w:val="00DD5E87"/>
    <w:rsid w:val="00DF3A10"/>
    <w:rsid w:val="00E220B2"/>
    <w:rsid w:val="00E22906"/>
    <w:rsid w:val="00E2345E"/>
    <w:rsid w:val="00E30DB7"/>
    <w:rsid w:val="00E3203C"/>
    <w:rsid w:val="00E32D58"/>
    <w:rsid w:val="00E347F7"/>
    <w:rsid w:val="00E62D5D"/>
    <w:rsid w:val="00E724BE"/>
    <w:rsid w:val="00E73DE7"/>
    <w:rsid w:val="00E748AF"/>
    <w:rsid w:val="00EB089E"/>
    <w:rsid w:val="00EC2AD4"/>
    <w:rsid w:val="00ED3064"/>
    <w:rsid w:val="00ED42FF"/>
    <w:rsid w:val="00ED554E"/>
    <w:rsid w:val="00EE7A71"/>
    <w:rsid w:val="00EF42A1"/>
    <w:rsid w:val="00EF599C"/>
    <w:rsid w:val="00EF6795"/>
    <w:rsid w:val="00F01C15"/>
    <w:rsid w:val="00F14B82"/>
    <w:rsid w:val="00F213A8"/>
    <w:rsid w:val="00F273B2"/>
    <w:rsid w:val="00F527AA"/>
    <w:rsid w:val="00F631D4"/>
    <w:rsid w:val="00F67FEC"/>
    <w:rsid w:val="00F83C9D"/>
    <w:rsid w:val="00F84DED"/>
    <w:rsid w:val="00F85E14"/>
    <w:rsid w:val="00F94B52"/>
    <w:rsid w:val="00FA69A6"/>
    <w:rsid w:val="00FC386E"/>
    <w:rsid w:val="00FC3BCD"/>
    <w:rsid w:val="00FC4A38"/>
    <w:rsid w:val="00FD7029"/>
    <w:rsid w:val="00FE0013"/>
    <w:rsid w:val="00FF5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480D"/>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styleId="Hyperlink">
    <w:name w:val="Hyperlink"/>
    <w:basedOn w:val="DefaultParagraphFont"/>
    <w:locked/>
    <w:rsid w:val="00526FA2"/>
    <w:rPr>
      <w:color w:val="0563C1" w:themeColor="hyperlink"/>
      <w:u w:val="single"/>
    </w:rPr>
  </w:style>
  <w:style w:type="character" w:styleId="UnresolvedMention">
    <w:name w:val="Unresolved Mention"/>
    <w:basedOn w:val="DefaultParagraphFont"/>
    <w:uiPriority w:val="99"/>
    <w:semiHidden/>
    <w:unhideWhenUsed/>
    <w:rsid w:val="00526FA2"/>
    <w:rPr>
      <w:color w:val="605E5C"/>
      <w:shd w:val="clear" w:color="auto" w:fill="E1DFDD"/>
    </w:rPr>
  </w:style>
  <w:style w:type="paragraph" w:styleId="ListParagraph">
    <w:name w:val="List Paragraph"/>
    <w:basedOn w:val="Normal"/>
    <w:uiPriority w:val="34"/>
    <w:qFormat/>
    <w:rsid w:val="0027154F"/>
    <w:pPr>
      <w:ind w:left="720"/>
    </w:pPr>
    <w:rPr>
      <w:rFonts w:ascii="Calibri" w:eastAsiaTheme="minorHAnsi" w:hAnsi="Calibri" w:cs="Calibri"/>
      <w:sz w:val="22"/>
      <w:szCs w:val="22"/>
      <w:lang w:val="en-US"/>
    </w:rPr>
  </w:style>
  <w:style w:type="paragraph" w:styleId="NormalWeb">
    <w:name w:val="Normal (Web)"/>
    <w:basedOn w:val="Normal"/>
    <w:locked/>
    <w:rsid w:val="00311EB7"/>
  </w:style>
  <w:style w:type="paragraph" w:styleId="Revision">
    <w:name w:val="Revision"/>
    <w:hidden/>
    <w:uiPriority w:val="99"/>
    <w:semiHidden/>
    <w:rsid w:val="00B10FFB"/>
    <w:rPr>
      <w:sz w:val="24"/>
      <w:szCs w:val="24"/>
      <w:lang w:val="en-GB" w:eastAsia="en-US"/>
    </w:rPr>
  </w:style>
  <w:style w:type="character" w:customStyle="1" w:styleId="dlx-ws-normal">
    <w:name w:val="dlx-ws-normal"/>
    <w:basedOn w:val="DefaultParagraphFont"/>
    <w:rsid w:val="00B65CBD"/>
  </w:style>
  <w:style w:type="paragraph" w:customStyle="1" w:styleId="tv213">
    <w:name w:val="tv213"/>
    <w:basedOn w:val="Normal"/>
    <w:rsid w:val="005233DF"/>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77599">
      <w:bodyDiv w:val="1"/>
      <w:marLeft w:val="0"/>
      <w:marRight w:val="0"/>
      <w:marTop w:val="0"/>
      <w:marBottom w:val="0"/>
      <w:divBdr>
        <w:top w:val="none" w:sz="0" w:space="0" w:color="auto"/>
        <w:left w:val="none" w:sz="0" w:space="0" w:color="auto"/>
        <w:bottom w:val="none" w:sz="0" w:space="0" w:color="auto"/>
        <w:right w:val="none" w:sz="0" w:space="0" w:color="auto"/>
      </w:divBdr>
    </w:div>
    <w:div w:id="1002006886">
      <w:bodyDiv w:val="1"/>
      <w:marLeft w:val="0"/>
      <w:marRight w:val="0"/>
      <w:marTop w:val="0"/>
      <w:marBottom w:val="0"/>
      <w:divBdr>
        <w:top w:val="none" w:sz="0" w:space="0" w:color="auto"/>
        <w:left w:val="none" w:sz="0" w:space="0" w:color="auto"/>
        <w:bottom w:val="none" w:sz="0" w:space="0" w:color="auto"/>
        <w:right w:val="none" w:sz="0" w:space="0" w:color="auto"/>
      </w:divBdr>
    </w:div>
    <w:div w:id="1102803501">
      <w:bodyDiv w:val="1"/>
      <w:marLeft w:val="0"/>
      <w:marRight w:val="0"/>
      <w:marTop w:val="0"/>
      <w:marBottom w:val="0"/>
      <w:divBdr>
        <w:top w:val="none" w:sz="0" w:space="0" w:color="auto"/>
        <w:left w:val="none" w:sz="0" w:space="0" w:color="auto"/>
        <w:bottom w:val="none" w:sz="0" w:space="0" w:color="auto"/>
        <w:right w:val="none" w:sz="0" w:space="0" w:color="auto"/>
      </w:divBdr>
    </w:div>
    <w:div w:id="1215311506">
      <w:bodyDiv w:val="1"/>
      <w:marLeft w:val="0"/>
      <w:marRight w:val="0"/>
      <w:marTop w:val="0"/>
      <w:marBottom w:val="0"/>
      <w:divBdr>
        <w:top w:val="none" w:sz="0" w:space="0" w:color="auto"/>
        <w:left w:val="none" w:sz="0" w:space="0" w:color="auto"/>
        <w:bottom w:val="none" w:sz="0" w:space="0" w:color="auto"/>
        <w:right w:val="none" w:sz="0" w:space="0" w:color="auto"/>
      </w:divBdr>
    </w:div>
    <w:div w:id="1224490115">
      <w:bodyDiv w:val="1"/>
      <w:marLeft w:val="0"/>
      <w:marRight w:val="0"/>
      <w:marTop w:val="0"/>
      <w:marBottom w:val="0"/>
      <w:divBdr>
        <w:top w:val="none" w:sz="0" w:space="0" w:color="auto"/>
        <w:left w:val="none" w:sz="0" w:space="0" w:color="auto"/>
        <w:bottom w:val="none" w:sz="0" w:space="0" w:color="auto"/>
        <w:right w:val="none" w:sz="0" w:space="0" w:color="auto"/>
      </w:divBdr>
    </w:div>
    <w:div w:id="1380738808">
      <w:bodyDiv w:val="1"/>
      <w:marLeft w:val="0"/>
      <w:marRight w:val="0"/>
      <w:marTop w:val="0"/>
      <w:marBottom w:val="0"/>
      <w:divBdr>
        <w:top w:val="none" w:sz="0" w:space="0" w:color="auto"/>
        <w:left w:val="none" w:sz="0" w:space="0" w:color="auto"/>
        <w:bottom w:val="none" w:sz="0" w:space="0" w:color="auto"/>
        <w:right w:val="none" w:sz="0" w:space="0" w:color="auto"/>
      </w:divBdr>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705443856">
      <w:bodyDiv w:val="1"/>
      <w:marLeft w:val="0"/>
      <w:marRight w:val="0"/>
      <w:marTop w:val="0"/>
      <w:marBottom w:val="0"/>
      <w:divBdr>
        <w:top w:val="none" w:sz="0" w:space="0" w:color="auto"/>
        <w:left w:val="none" w:sz="0" w:space="0" w:color="auto"/>
        <w:bottom w:val="none" w:sz="0" w:space="0" w:color="auto"/>
        <w:right w:val="none" w:sz="0" w:space="0" w:color="auto"/>
      </w:divBdr>
    </w:div>
    <w:div w:id="206270490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igassatiksme.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eis.gov.l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rigassatiksme.lv"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is.gov.l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2.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3.xml><?xml version="1.0" encoding="utf-8"?>
<ds:datastoreItem xmlns:ds="http://schemas.openxmlformats.org/officeDocument/2006/customXml" ds:itemID="{407FB40A-376A-477E-9766-C1F1445B6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5.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9bd55470-554b-43a4-a725-b11197aacd35"/>
    <ds:schemaRef ds:uri="39e29a67-14a6-4bd2-bf5c-c8d713f8fb27"/>
    <ds:schemaRef ds:uri="8230fadb-9988-4f00-b353-34532af48b00"/>
    <ds:schemaRef ds:uri="978be6e4-f890-4aa0-9195-00aa98d15dd1"/>
    <ds:schemaRef ds:uri="d177710c-40cf-4d94-a9f9-6248e9450632"/>
    <ds:schemaRef ds:uri="90e81eab-0ee8-4447-a625-b324b79cd24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340</Words>
  <Characters>2586</Characters>
  <Application>Microsoft Office Word</Application>
  <DocSecurity>0</DocSecurity>
  <Lines>21</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Alena Kamisarova</cp:lastModifiedBy>
  <cp:revision>4</cp:revision>
  <cp:lastPrinted>2021-09-09T02:05:00Z</cp:lastPrinted>
  <dcterms:created xsi:type="dcterms:W3CDTF">2026-02-26T13:41:00Z</dcterms:created>
  <dcterms:modified xsi:type="dcterms:W3CDTF">2026-02-26T13:43:00Z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