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945B9" w14:textId="77777777" w:rsidR="009A7471" w:rsidRPr="0098073E" w:rsidRDefault="009A7471" w:rsidP="004125D1">
      <w:pPr>
        <w:ind w:right="417"/>
        <w:rPr>
          <w:lang w:val="lv-LV"/>
        </w:rPr>
      </w:pPr>
    </w:p>
    <w:p w14:paraId="75DFC634" w14:textId="2793F3BD" w:rsidR="0061576E" w:rsidRPr="0098073E" w:rsidRDefault="0061576E" w:rsidP="00C44E47">
      <w:pPr>
        <w:tabs>
          <w:tab w:val="left" w:pos="6804"/>
        </w:tabs>
        <w:ind w:right="4386"/>
        <w:jc w:val="both"/>
        <w:rPr>
          <w:i/>
          <w:lang w:val="lv-LV"/>
        </w:rPr>
      </w:pPr>
      <w:r w:rsidRPr="0098073E">
        <w:rPr>
          <w:i/>
          <w:lang w:val="lv-LV"/>
        </w:rPr>
        <w:t xml:space="preserve">Par atbilžu sniegšanu </w:t>
      </w:r>
      <w:r w:rsidR="00884267" w:rsidRPr="0098073E">
        <w:rPr>
          <w:i/>
          <w:lang w:val="lv-LV"/>
        </w:rPr>
        <w:t>iepirkumu procedūrā</w:t>
      </w:r>
      <w:r w:rsidRPr="0098073E">
        <w:rPr>
          <w:i/>
          <w:lang w:val="lv-LV"/>
        </w:rPr>
        <w:t xml:space="preserve"> </w:t>
      </w:r>
      <w:bookmarkStart w:id="0" w:name="_Hlk203733947"/>
      <w:r w:rsidRPr="0098073E">
        <w:rPr>
          <w:i/>
          <w:lang w:val="lv-LV"/>
        </w:rPr>
        <w:t>“</w:t>
      </w:r>
      <w:r w:rsidR="00D84B20" w:rsidRPr="0098073E">
        <w:rPr>
          <w:i/>
          <w:lang w:val="lv-LV"/>
        </w:rPr>
        <w:t>Klientu pārvaldības sistēmas izstrāde un uzturēšana</w:t>
      </w:r>
      <w:r w:rsidRPr="0098073E">
        <w:rPr>
          <w:i/>
          <w:lang w:val="lv-LV"/>
        </w:rPr>
        <w:t>” (ID Nr.RS/202</w:t>
      </w:r>
      <w:r w:rsidR="00BC3E67">
        <w:rPr>
          <w:i/>
          <w:lang w:val="lv-LV"/>
        </w:rPr>
        <w:t>6</w:t>
      </w:r>
      <w:r w:rsidRPr="0098073E">
        <w:rPr>
          <w:i/>
          <w:lang w:val="lv-LV"/>
        </w:rPr>
        <w:t>/</w:t>
      </w:r>
      <w:r w:rsidR="00BC3E67">
        <w:rPr>
          <w:i/>
          <w:lang w:val="lv-LV"/>
        </w:rPr>
        <w:t>25</w:t>
      </w:r>
      <w:r w:rsidRPr="0098073E">
        <w:rPr>
          <w:i/>
          <w:lang w:val="lv-LV"/>
        </w:rPr>
        <w:t>)</w:t>
      </w:r>
    </w:p>
    <w:bookmarkEnd w:id="0"/>
    <w:p w14:paraId="24C3A983" w14:textId="77777777" w:rsidR="0061576E" w:rsidRPr="0098073E" w:rsidRDefault="0061576E" w:rsidP="0061576E">
      <w:pPr>
        <w:ind w:right="417"/>
        <w:rPr>
          <w:i/>
          <w:lang w:val="lv-LV"/>
        </w:rPr>
      </w:pPr>
    </w:p>
    <w:p w14:paraId="014ABA5F" w14:textId="2142C21B" w:rsidR="0061576E" w:rsidRPr="0098073E" w:rsidRDefault="0061576E" w:rsidP="00CD1CE4">
      <w:pPr>
        <w:ind w:right="372" w:firstLine="720"/>
        <w:jc w:val="both"/>
        <w:outlineLvl w:val="0"/>
        <w:rPr>
          <w:lang w:val="lv-LV"/>
        </w:rPr>
      </w:pPr>
      <w:r w:rsidRPr="0098073E">
        <w:rPr>
          <w:lang w:val="lv-LV"/>
        </w:rPr>
        <w:t xml:space="preserve">Rīgas pašvaldības sabiedrības ar ierobežotu atbildību „Rīgas satiksme” Iepirkuma komisija (turpmāk – Pasūtītājs) no iespējamā pakalpojuma sniedzēja ir saņēmusi vēstuli ar lūgumu sniegt skaidrojumus par </w:t>
      </w:r>
      <w:r w:rsidR="00C64B5E" w:rsidRPr="0098073E">
        <w:rPr>
          <w:lang w:val="lv-LV"/>
        </w:rPr>
        <w:t>iepirkuma procedūras</w:t>
      </w:r>
      <w:r w:rsidRPr="0098073E">
        <w:rPr>
          <w:lang w:val="lv-LV"/>
        </w:rPr>
        <w:t xml:space="preserve"> “</w:t>
      </w:r>
      <w:r w:rsidR="008C45E7" w:rsidRPr="0098073E">
        <w:rPr>
          <w:lang w:val="lv-LV"/>
        </w:rPr>
        <w:t>Klientu pārvaldības sistēmas izstrāde un uzturēšana</w:t>
      </w:r>
      <w:r w:rsidRPr="0098073E">
        <w:rPr>
          <w:lang w:val="lv-LV"/>
        </w:rPr>
        <w:t>” (ID Nr.RS/202</w:t>
      </w:r>
      <w:r w:rsidR="00BC3E67">
        <w:rPr>
          <w:lang w:val="lv-LV"/>
        </w:rPr>
        <w:t>6</w:t>
      </w:r>
      <w:r w:rsidRPr="0098073E">
        <w:rPr>
          <w:lang w:val="lv-LV"/>
        </w:rPr>
        <w:t>/</w:t>
      </w:r>
      <w:r w:rsidR="00BC3E67">
        <w:rPr>
          <w:lang w:val="lv-LV"/>
        </w:rPr>
        <w:t>25</w:t>
      </w:r>
      <w:r w:rsidRPr="0098073E">
        <w:rPr>
          <w:lang w:val="lv-LV"/>
        </w:rPr>
        <w:t>)</w:t>
      </w:r>
      <w:r w:rsidRPr="0098073E">
        <w:rPr>
          <w:rFonts w:eastAsiaTheme="minorHAnsi"/>
          <w:lang w:val="lv-LV"/>
        </w:rPr>
        <w:t xml:space="preserve"> </w:t>
      </w:r>
      <w:r w:rsidR="00A30255">
        <w:rPr>
          <w:rFonts w:eastAsiaTheme="minorHAnsi"/>
          <w:lang w:val="lv-LV"/>
        </w:rPr>
        <w:t xml:space="preserve">(turpmāk – iepirkuma procedūra) </w:t>
      </w:r>
      <w:r w:rsidRPr="0098073E">
        <w:rPr>
          <w:lang w:val="lv-LV"/>
        </w:rPr>
        <w:t>nolikum</w:t>
      </w:r>
      <w:r w:rsidR="0060284C" w:rsidRPr="0098073E">
        <w:rPr>
          <w:lang w:val="lv-LV"/>
        </w:rPr>
        <w:t>a</w:t>
      </w:r>
      <w:r w:rsidRPr="0098073E">
        <w:rPr>
          <w:lang w:val="lv-LV"/>
        </w:rPr>
        <w:t xml:space="preserve"> (turpmāk – Nolikums) </w:t>
      </w:r>
      <w:r w:rsidR="0060284C" w:rsidRPr="0098073E">
        <w:rPr>
          <w:lang w:val="lv-LV"/>
        </w:rPr>
        <w:t>prasībām</w:t>
      </w:r>
      <w:r w:rsidRPr="0098073E">
        <w:rPr>
          <w:lang w:val="lv-LV"/>
        </w:rPr>
        <w:t>.</w:t>
      </w:r>
    </w:p>
    <w:p w14:paraId="2ADC6F55" w14:textId="77777777" w:rsidR="0061576E" w:rsidRPr="0098073E" w:rsidRDefault="0061576E" w:rsidP="0061576E">
      <w:pPr>
        <w:ind w:right="-8"/>
        <w:jc w:val="both"/>
        <w:rPr>
          <w:lang w:val="lv-LV"/>
        </w:rPr>
      </w:pPr>
    </w:p>
    <w:p w14:paraId="65A7D8C9" w14:textId="6C16C64C" w:rsidR="0061576E" w:rsidRPr="0098073E" w:rsidRDefault="0061576E" w:rsidP="00A13BC8">
      <w:pPr>
        <w:pStyle w:val="ListParagraph"/>
        <w:numPr>
          <w:ilvl w:val="0"/>
          <w:numId w:val="16"/>
        </w:numPr>
        <w:ind w:right="417"/>
        <w:jc w:val="both"/>
        <w:rPr>
          <w:b/>
          <w:bCs/>
          <w:lang w:val="lv-LV"/>
        </w:rPr>
      </w:pPr>
      <w:r w:rsidRPr="0098073E">
        <w:rPr>
          <w:b/>
          <w:bCs/>
          <w:lang w:val="lv-LV"/>
        </w:rPr>
        <w:t>jautājums:</w:t>
      </w:r>
    </w:p>
    <w:p w14:paraId="295EAEA0" w14:textId="21DD1356" w:rsidR="003C569B" w:rsidRPr="003C569B" w:rsidRDefault="006256F3" w:rsidP="003C569B">
      <w:pPr>
        <w:ind w:right="417"/>
        <w:jc w:val="both"/>
        <w:rPr>
          <w:lang w:val="lv-LV"/>
        </w:rPr>
      </w:pPr>
      <w:r w:rsidRPr="006256F3">
        <w:rPr>
          <w:lang w:val="lv-LV"/>
        </w:rPr>
        <w:t>Vai Pretendents pieredzi par Nolikuma 17.4.punkta 17.4.1. – 17.4.5.apakšpunktos minētajām sistēmas izstrādē izmantotajām tehnoloģijām var pierādīt ar vairākām sistēmām (projektiem) kopā – respektīvi visas apakšpunktos minētās prasības noklāt kopumā ar vairākiem projektiem?</w:t>
      </w:r>
    </w:p>
    <w:p w14:paraId="305E0BC3" w14:textId="77777777" w:rsidR="003C569B" w:rsidRPr="003C569B" w:rsidRDefault="003C569B" w:rsidP="003C569B">
      <w:pPr>
        <w:ind w:right="417"/>
        <w:jc w:val="both"/>
        <w:rPr>
          <w:lang w:val="lv-LV"/>
        </w:rPr>
      </w:pPr>
    </w:p>
    <w:p w14:paraId="7E4FC3A6" w14:textId="77777777" w:rsidR="0061576E" w:rsidRPr="0098073E" w:rsidRDefault="0061576E" w:rsidP="00A13BC8">
      <w:pPr>
        <w:ind w:right="417"/>
        <w:rPr>
          <w:b/>
          <w:bCs/>
          <w:lang w:val="lv-LV"/>
        </w:rPr>
      </w:pPr>
      <w:r w:rsidRPr="0098073E">
        <w:rPr>
          <w:b/>
          <w:bCs/>
          <w:lang w:val="lv-LV"/>
        </w:rPr>
        <w:t>Atbilde:</w:t>
      </w:r>
    </w:p>
    <w:p w14:paraId="2A2B1EB0" w14:textId="5F0AB5C8" w:rsidR="00766E13" w:rsidRPr="0098073E" w:rsidRDefault="00767FE7" w:rsidP="00D0359E">
      <w:pPr>
        <w:pStyle w:val="Tabulasheader"/>
        <w:spacing w:before="0"/>
        <w:ind w:right="417" w:firstLine="36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Skaidrojama, ka </w:t>
      </w:r>
      <w:r w:rsidR="00AA52B9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vismaz vienai </w:t>
      </w:r>
      <w:r w:rsidR="007C011E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par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Pretendenta</w:t>
      </w:r>
      <w:r w:rsidR="007C011E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pieredzes apliecināšanai</w:t>
      </w:r>
      <w:r w:rsidR="00AA52B9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norādītajai </w:t>
      </w:r>
      <w:r w:rsidR="00694DF3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sistēmai jāatbilst</w:t>
      </w:r>
      <w:r w:rsidR="00B951B4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visiem</w:t>
      </w:r>
      <w:r w:rsidR="00694DF3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17.4.punktā minētajiem kritērijiem</w:t>
      </w:r>
      <w:r w:rsidR="00B951B4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kopā</w:t>
      </w:r>
      <w:r w:rsidR="00694DF3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.</w:t>
      </w:r>
    </w:p>
    <w:p w14:paraId="71B9E820" w14:textId="77777777" w:rsidR="006C2F92" w:rsidRDefault="006C2F92" w:rsidP="00A13BC8">
      <w:pPr>
        <w:ind w:right="417" w:firstLine="720"/>
        <w:jc w:val="both"/>
        <w:outlineLvl w:val="0"/>
        <w:rPr>
          <w:lang w:val="lv-LV"/>
        </w:rPr>
      </w:pPr>
    </w:p>
    <w:p w14:paraId="149CBA6B" w14:textId="77777777" w:rsidR="00BC3E67" w:rsidRPr="0098073E" w:rsidRDefault="00BC3E67" w:rsidP="00BC3E67">
      <w:pPr>
        <w:pStyle w:val="ListParagraph"/>
        <w:numPr>
          <w:ilvl w:val="0"/>
          <w:numId w:val="16"/>
        </w:numPr>
        <w:ind w:right="417"/>
        <w:jc w:val="both"/>
        <w:rPr>
          <w:b/>
          <w:bCs/>
          <w:lang w:val="lv-LV"/>
        </w:rPr>
      </w:pPr>
      <w:r w:rsidRPr="0098073E">
        <w:rPr>
          <w:b/>
          <w:bCs/>
          <w:lang w:val="lv-LV"/>
        </w:rPr>
        <w:t>jautājums:</w:t>
      </w:r>
    </w:p>
    <w:p w14:paraId="5BA84B59" w14:textId="285A4EB0" w:rsidR="00BC3E67" w:rsidRDefault="00D0359E" w:rsidP="00BC3E67">
      <w:pPr>
        <w:ind w:right="417"/>
        <w:jc w:val="both"/>
        <w:rPr>
          <w:lang w:val="lv-LV"/>
        </w:rPr>
      </w:pPr>
      <w:r w:rsidRPr="00D0359E">
        <w:rPr>
          <w:lang w:val="lv-LV"/>
        </w:rPr>
        <w:t>Vai Pretendents speciālistu pieredzi Nolikuma 17.5.1.1., 17.5.2.1., 17.5.3., 17.5.4. un 17.5.5. apakšpunktos var pierādīt ar vairākām sistēmām (projektiem) kopumā?</w:t>
      </w:r>
    </w:p>
    <w:p w14:paraId="739A5641" w14:textId="77777777" w:rsidR="00D0359E" w:rsidRDefault="00D0359E" w:rsidP="00BC3E67">
      <w:pPr>
        <w:ind w:right="417"/>
        <w:jc w:val="both"/>
        <w:rPr>
          <w:b/>
          <w:bCs/>
          <w:lang w:val="lv-LV"/>
        </w:rPr>
      </w:pPr>
    </w:p>
    <w:p w14:paraId="591AC33A" w14:textId="77777777" w:rsidR="00BC3E67" w:rsidRPr="0098073E" w:rsidRDefault="00BC3E67" w:rsidP="00BC3E67">
      <w:pPr>
        <w:ind w:right="417"/>
        <w:rPr>
          <w:b/>
          <w:bCs/>
          <w:lang w:val="lv-LV"/>
        </w:rPr>
      </w:pPr>
      <w:r w:rsidRPr="0098073E">
        <w:rPr>
          <w:b/>
          <w:bCs/>
          <w:lang w:val="lv-LV"/>
        </w:rPr>
        <w:t>Atbilde:</w:t>
      </w:r>
    </w:p>
    <w:p w14:paraId="313BEAD6" w14:textId="5AAC9B39" w:rsidR="00B10D38" w:rsidRDefault="00EF761C" w:rsidP="00D0359E">
      <w:pPr>
        <w:pStyle w:val="Tabulasheader"/>
        <w:spacing w:before="0"/>
        <w:ind w:right="417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Informējam, ka</w:t>
      </w:r>
      <w:r w:rsidR="00E72544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:</w:t>
      </w:r>
    </w:p>
    <w:p w14:paraId="675449C2" w14:textId="05519D82" w:rsidR="00E72544" w:rsidRDefault="00F3267E" w:rsidP="00E72544">
      <w:pPr>
        <w:pStyle w:val="Tabulasheader"/>
        <w:numPr>
          <w:ilvl w:val="0"/>
          <w:numId w:val="17"/>
        </w:numPr>
        <w:spacing w:before="0"/>
        <w:ind w:right="417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Lai apliecinātu speciālista atbilstību 17.5.1.1.punkta prasībām, </w:t>
      </w:r>
      <w:r w:rsidR="0030686F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vismaz vienai </w:t>
      </w:r>
      <w:r w:rsidR="0097623C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sistēmai jāatbilst visiem 17.</w:t>
      </w:r>
      <w:r w:rsidR="0030686F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1</w:t>
      </w:r>
      <w:r w:rsidR="0097623C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.</w:t>
      </w:r>
      <w:r w:rsidR="0030686F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– 17.3. </w:t>
      </w:r>
      <w:r w:rsidR="0097623C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punktā minētajiem kritērijiem kopā</w:t>
      </w:r>
      <w:r w:rsidR="0030686F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vai citai sistēmai jāatbilst visiem 17.2. – 17.3. punktā minētajiem kritērijiem kopā.</w:t>
      </w:r>
    </w:p>
    <w:p w14:paraId="2E09CB66" w14:textId="5A186218" w:rsidR="0030686F" w:rsidRDefault="0030686F" w:rsidP="0030686F">
      <w:pPr>
        <w:pStyle w:val="Tabulasheader"/>
        <w:numPr>
          <w:ilvl w:val="0"/>
          <w:numId w:val="17"/>
        </w:numPr>
        <w:spacing w:before="0"/>
        <w:ind w:right="417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Lai apliecinātu speciālista atbilstību 17.5.2.1.punkta prasībām, vismaz vienai sistēmai jāatbilst visiem 17.1. – 17.</w:t>
      </w:r>
      <w:r w:rsidR="006304BB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. punktā minētajiem kritērijiem kopā vai citai sistēmai jāatbilst visiem 17.2. – 17.</w:t>
      </w:r>
      <w:r w:rsidR="006304BB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4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. punktā minētajiem kritērijiem kopā.</w:t>
      </w:r>
    </w:p>
    <w:p w14:paraId="080269DF" w14:textId="468293AE" w:rsidR="00601686" w:rsidRDefault="00D46744" w:rsidP="00601686">
      <w:pPr>
        <w:pStyle w:val="Tabulasheader"/>
        <w:numPr>
          <w:ilvl w:val="0"/>
          <w:numId w:val="17"/>
        </w:numPr>
        <w:spacing w:before="0"/>
        <w:ind w:right="417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Lai apliecinātu speciālistu atbilstību </w:t>
      </w:r>
      <w:r w:rsidRPr="00D46744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17.5.3., 17.5.4. un 17.5.5. </w:t>
      </w:r>
      <w:r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punkta prasībām</w:t>
      </w:r>
      <w:r w:rsidR="00ED4EA4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, vismaz vienai sistēmai, ar</w:t>
      </w:r>
      <w:r w:rsidR="00037D3B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kur</w:t>
      </w:r>
      <w:r w:rsidR="004A4454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u</w:t>
      </w:r>
      <w:r w:rsidR="00037D3B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tiek apliecināta speciālista pieredze,</w:t>
      </w:r>
      <w:r w:rsidR="00ED4EA4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jāatbilst visiem </w:t>
      </w:r>
      <w:r w:rsidR="00601686" w:rsidRPr="00601686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17.1., 17.2., 17.3. punktu un 17.4.1., 17.4.2. prasībām</w:t>
      </w:r>
      <w:r w:rsidR="00601686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</w:t>
      </w:r>
      <w:r w:rsidR="00ED4EA4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minētajiem kritērijiem kopā</w:t>
      </w:r>
      <w:r w:rsidR="00601686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. </w:t>
      </w:r>
    </w:p>
    <w:p w14:paraId="1ACFD23B" w14:textId="1E5A29E2" w:rsidR="005F3B8A" w:rsidRPr="004125D1" w:rsidRDefault="00601686" w:rsidP="004125D1">
      <w:pPr>
        <w:pStyle w:val="Tabulasheader"/>
        <w:spacing w:before="0"/>
        <w:ind w:right="417" w:firstLine="720"/>
        <w:jc w:val="both"/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Papildu paskaidrojam, ka </w:t>
      </w:r>
      <w:r w:rsidR="000B30A8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nolikums nenosaka, ka visiem piesaistītajiem speciālistiem jābū</w:t>
      </w:r>
      <w:r w:rsidR="003A12DA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t </w:t>
      </w:r>
      <w:r w:rsidR="004A4454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veikušiem darbus</w:t>
      </w:r>
      <w:r w:rsidR="003A12DA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 vienā un tajā pašā projektā. </w:t>
      </w:r>
      <w:r w:rsidR="00496BBC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Būtisks </w:t>
      </w:r>
      <w:r w:rsidR="004A4454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ir </w:t>
      </w:r>
      <w:r w:rsidR="00496BBC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 xml:space="preserve">priekšnosacījums, ka tiek norādīta iepriekšējā pieredze par vismaz vienu sistēmu (projektu), kura ietvaros izpildās attiecīgās </w:t>
      </w:r>
      <w:r w:rsidR="00580488">
        <w:rPr>
          <w:rFonts w:ascii="Times New Roman" w:hAnsi="Times New Roman" w:cs="Times New Roman"/>
          <w:b w:val="0"/>
          <w:bCs w:val="0"/>
          <w:sz w:val="24"/>
          <w:szCs w:val="24"/>
          <w:lang w:val="lv-LV"/>
        </w:rPr>
        <w:t>prasības kopā.</w:t>
      </w:r>
    </w:p>
    <w:p w14:paraId="59DF3820" w14:textId="77777777" w:rsidR="002C03A1" w:rsidRPr="0098073E" w:rsidRDefault="002C03A1" w:rsidP="00231AD0">
      <w:pPr>
        <w:ind w:right="372" w:firstLine="720"/>
        <w:jc w:val="both"/>
        <w:outlineLvl w:val="0"/>
        <w:rPr>
          <w:lang w:val="lv-LV"/>
        </w:rPr>
      </w:pPr>
    </w:p>
    <w:p w14:paraId="46480434" w14:textId="36C00786" w:rsidR="0061576E" w:rsidRPr="0098073E" w:rsidRDefault="0061576E" w:rsidP="0061576E">
      <w:pPr>
        <w:ind w:right="372"/>
        <w:jc w:val="both"/>
        <w:outlineLvl w:val="0"/>
        <w:rPr>
          <w:lang w:val="lv-LV"/>
        </w:rPr>
      </w:pPr>
      <w:r w:rsidRPr="0098073E">
        <w:rPr>
          <w:lang w:val="lv-LV"/>
        </w:rPr>
        <w:t>Iepirkumu komisijas priekšsēdētāja</w:t>
      </w:r>
      <w:r w:rsidR="002621F6" w:rsidRPr="0098073E">
        <w:rPr>
          <w:lang w:val="lv-LV"/>
        </w:rPr>
        <w:tab/>
      </w:r>
      <w:r w:rsidR="002621F6" w:rsidRPr="0098073E">
        <w:rPr>
          <w:lang w:val="lv-LV"/>
        </w:rPr>
        <w:tab/>
      </w:r>
      <w:r w:rsidR="002621F6" w:rsidRPr="0098073E">
        <w:rPr>
          <w:lang w:val="lv-LV"/>
        </w:rPr>
        <w:tab/>
      </w:r>
      <w:r w:rsidR="002621F6" w:rsidRPr="0098073E">
        <w:rPr>
          <w:lang w:val="lv-LV"/>
        </w:rPr>
        <w:tab/>
      </w:r>
      <w:r w:rsidR="00A104A1" w:rsidRPr="0098073E">
        <w:rPr>
          <w:lang w:val="lv-LV"/>
        </w:rPr>
        <w:tab/>
      </w:r>
      <w:r w:rsidR="00A104A1" w:rsidRPr="0098073E">
        <w:rPr>
          <w:lang w:val="lv-LV"/>
        </w:rPr>
        <w:tab/>
        <w:t>K</w:t>
      </w:r>
      <w:r w:rsidR="00C44E47" w:rsidRPr="0098073E">
        <w:rPr>
          <w:lang w:val="lv-LV"/>
        </w:rPr>
        <w:t>.</w:t>
      </w:r>
      <w:r w:rsidRPr="0098073E">
        <w:rPr>
          <w:lang w:val="lv-LV"/>
        </w:rPr>
        <w:t xml:space="preserve"> </w:t>
      </w:r>
      <w:r w:rsidR="00A104A1" w:rsidRPr="0098073E">
        <w:rPr>
          <w:lang w:val="lv-LV"/>
        </w:rPr>
        <w:t>Meiberga</w:t>
      </w:r>
    </w:p>
    <w:p w14:paraId="2EE61468" w14:textId="26660D9A" w:rsidR="00AD6E80" w:rsidRPr="0098073E" w:rsidRDefault="00AD6E80" w:rsidP="00611305">
      <w:pPr>
        <w:tabs>
          <w:tab w:val="left" w:pos="1995"/>
        </w:tabs>
        <w:rPr>
          <w:rFonts w:ascii="Times New Roman Bold" w:hAnsi="Times New Roman Bold"/>
          <w:sz w:val="16"/>
          <w:szCs w:val="16"/>
          <w:lang w:val="lv-LV"/>
        </w:rPr>
      </w:pPr>
    </w:p>
    <w:sectPr w:rsidR="00AD6E80" w:rsidRPr="0098073E" w:rsidSect="004125D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851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B4C2B" w14:textId="77777777" w:rsidR="00F66B73" w:rsidRDefault="00F66B73">
      <w:r>
        <w:separator/>
      </w:r>
    </w:p>
  </w:endnote>
  <w:endnote w:type="continuationSeparator" w:id="0">
    <w:p w14:paraId="6F8E53BE" w14:textId="77777777" w:rsidR="00F66B73" w:rsidRDefault="00F6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panose1 w:val="020208030705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81AE" w14:textId="71848762" w:rsidR="00904B48" w:rsidRDefault="00611305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  <w:r>
      <w:rPr>
        <w:noProof/>
        <w:lang w:val="lv-LV" w:eastAsia="lv-LV"/>
      </w:rPr>
      <w:drawing>
        <wp:inline distT="0" distB="0" distL="0" distR="0" wp14:anchorId="044ABF4E" wp14:editId="4299BAD3">
          <wp:extent cx="2883414" cy="396241"/>
          <wp:effectExtent l="0" t="0" r="0" b="3810"/>
          <wp:docPr id="1586131821" name="Attēls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C5FFB" w14:textId="77777777" w:rsidR="00F66B73" w:rsidRDefault="00F66B73">
      <w:r>
        <w:separator/>
      </w:r>
    </w:p>
  </w:footnote>
  <w:footnote w:type="continuationSeparator" w:id="0">
    <w:p w14:paraId="59EBE205" w14:textId="77777777" w:rsidR="00F66B73" w:rsidRDefault="00F66B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6D27E2DC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3877D" w14:textId="3C1ADCE1" w:rsidR="00756CAE" w:rsidRDefault="00E3203C" w:rsidP="00B4358F">
    <w:pPr>
      <w:pStyle w:val="Header"/>
      <w:tabs>
        <w:tab w:val="left" w:pos="426"/>
        <w:tab w:val="left" w:pos="1418"/>
      </w:tabs>
      <w:jc w:val="center"/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106183382" name="Picture 1061833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17CCA5F7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3A18E240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End w:id="1"/>
    <w:r>
      <w:t xml:space="preserve"> </w:t>
    </w:r>
    <w:bookmarkStart w:id="2" w:name="docNr"/>
    <w:bookmarkEnd w:id="2"/>
    <w:r w:rsidR="005C2969">
      <w:t>28.04.2026.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246232"/>
    <w:multiLevelType w:val="multilevel"/>
    <w:tmpl w:val="ACCCC3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FD6702"/>
    <w:multiLevelType w:val="hybridMultilevel"/>
    <w:tmpl w:val="13284DC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B2F376A"/>
    <w:multiLevelType w:val="multilevel"/>
    <w:tmpl w:val="C5CCAC32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0EE22C1A"/>
    <w:multiLevelType w:val="hybridMultilevel"/>
    <w:tmpl w:val="8764754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FA6792"/>
    <w:multiLevelType w:val="hybridMultilevel"/>
    <w:tmpl w:val="E8EE8B12"/>
    <w:lvl w:ilvl="0" w:tplc="1454439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0C23D5"/>
    <w:multiLevelType w:val="multilevel"/>
    <w:tmpl w:val="0DB2E7BE"/>
    <w:lvl w:ilvl="0">
      <w:start w:val="1"/>
      <w:numFmt w:val="lowerLetter"/>
      <w:lvlText w:val="%1)"/>
      <w:lvlJc w:val="left"/>
      <w:pPr>
        <w:ind w:left="1440" w:hanging="360"/>
      </w:pPr>
      <w:rPr>
        <w:rFonts w:ascii="Times New Roman" w:eastAsia="Arial" w:hAnsi="Times New Roman" w:cs="Times New Roman"/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25544F1A"/>
    <w:multiLevelType w:val="hybridMultilevel"/>
    <w:tmpl w:val="D80E4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C65D35"/>
    <w:multiLevelType w:val="hybridMultilevel"/>
    <w:tmpl w:val="E2FED5E8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B507D22"/>
    <w:multiLevelType w:val="multilevel"/>
    <w:tmpl w:val="8C481F3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C4E09D3"/>
    <w:multiLevelType w:val="multilevel"/>
    <w:tmpl w:val="3F10CC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C9B25EA"/>
    <w:multiLevelType w:val="hybridMultilevel"/>
    <w:tmpl w:val="AD8A0EB6"/>
    <w:lvl w:ilvl="0" w:tplc="07FA5D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567562"/>
    <w:multiLevelType w:val="multilevel"/>
    <w:tmpl w:val="0CB27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640006B"/>
    <w:multiLevelType w:val="hybridMultilevel"/>
    <w:tmpl w:val="59F2298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76161"/>
    <w:multiLevelType w:val="hybridMultilevel"/>
    <w:tmpl w:val="0FD8433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050291"/>
    <w:multiLevelType w:val="multilevel"/>
    <w:tmpl w:val="3C8E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7D574CD6"/>
    <w:multiLevelType w:val="hybridMultilevel"/>
    <w:tmpl w:val="C338E462"/>
    <w:lvl w:ilvl="0" w:tplc="042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345330684">
    <w:abstractNumId w:val="0"/>
  </w:num>
  <w:num w:numId="2" w16cid:durableId="1071847716">
    <w:abstractNumId w:val="9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73371469">
    <w:abstractNumId w:val="10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39694504">
    <w:abstractNumId w:val="1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09660823">
    <w:abstractNumId w:val="1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0208517">
    <w:abstractNumId w:val="4"/>
  </w:num>
  <w:num w:numId="7" w16cid:durableId="1114861816">
    <w:abstractNumId w:val="6"/>
  </w:num>
  <w:num w:numId="8" w16cid:durableId="1799954857">
    <w:abstractNumId w:val="3"/>
  </w:num>
  <w:num w:numId="9" w16cid:durableId="123930113">
    <w:abstractNumId w:val="5"/>
  </w:num>
  <w:num w:numId="10" w16cid:durableId="1722971991">
    <w:abstractNumId w:val="11"/>
  </w:num>
  <w:num w:numId="11" w16cid:durableId="608659212">
    <w:abstractNumId w:val="2"/>
  </w:num>
  <w:num w:numId="12" w16cid:durableId="103547928">
    <w:abstractNumId w:val="8"/>
  </w:num>
  <w:num w:numId="13" w16cid:durableId="695883391">
    <w:abstractNumId w:val="16"/>
  </w:num>
  <w:num w:numId="14" w16cid:durableId="781149694">
    <w:abstractNumId w:val="15"/>
  </w:num>
  <w:num w:numId="15" w16cid:durableId="1194883229">
    <w:abstractNumId w:val="7"/>
  </w:num>
  <w:num w:numId="16" w16cid:durableId="1747533884">
    <w:abstractNumId w:val="14"/>
  </w:num>
  <w:num w:numId="17" w16cid:durableId="84227686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24F43"/>
    <w:rsid w:val="00027734"/>
    <w:rsid w:val="00037D3B"/>
    <w:rsid w:val="0004286D"/>
    <w:rsid w:val="00045786"/>
    <w:rsid w:val="00052371"/>
    <w:rsid w:val="000525F0"/>
    <w:rsid w:val="00083E27"/>
    <w:rsid w:val="00090521"/>
    <w:rsid w:val="00094896"/>
    <w:rsid w:val="00095E0D"/>
    <w:rsid w:val="000972EF"/>
    <w:rsid w:val="000A27E9"/>
    <w:rsid w:val="000B087F"/>
    <w:rsid w:val="000B30A8"/>
    <w:rsid w:val="000B470A"/>
    <w:rsid w:val="000C3F7D"/>
    <w:rsid w:val="000C5E6D"/>
    <w:rsid w:val="000C7C88"/>
    <w:rsid w:val="000D3ADB"/>
    <w:rsid w:val="000D7FB1"/>
    <w:rsid w:val="000E59BA"/>
    <w:rsid w:val="000F18CA"/>
    <w:rsid w:val="000F5464"/>
    <w:rsid w:val="000F7EF3"/>
    <w:rsid w:val="0010133C"/>
    <w:rsid w:val="00102C77"/>
    <w:rsid w:val="00104DE8"/>
    <w:rsid w:val="00112496"/>
    <w:rsid w:val="00115CAF"/>
    <w:rsid w:val="001174B1"/>
    <w:rsid w:val="00130BC8"/>
    <w:rsid w:val="00135488"/>
    <w:rsid w:val="0014621C"/>
    <w:rsid w:val="00146E32"/>
    <w:rsid w:val="00150004"/>
    <w:rsid w:val="0015541C"/>
    <w:rsid w:val="00155FE2"/>
    <w:rsid w:val="00156314"/>
    <w:rsid w:val="00162497"/>
    <w:rsid w:val="0016653C"/>
    <w:rsid w:val="00170B4F"/>
    <w:rsid w:val="00172100"/>
    <w:rsid w:val="00175178"/>
    <w:rsid w:val="00176AEB"/>
    <w:rsid w:val="001820F5"/>
    <w:rsid w:val="00182E31"/>
    <w:rsid w:val="00186340"/>
    <w:rsid w:val="0018733F"/>
    <w:rsid w:val="001931C2"/>
    <w:rsid w:val="001B000D"/>
    <w:rsid w:val="001C1098"/>
    <w:rsid w:val="001C3624"/>
    <w:rsid w:val="001C46C1"/>
    <w:rsid w:val="001C5C3B"/>
    <w:rsid w:val="001D2DB7"/>
    <w:rsid w:val="001D43D0"/>
    <w:rsid w:val="001D6A60"/>
    <w:rsid w:val="001F3B50"/>
    <w:rsid w:val="00200306"/>
    <w:rsid w:val="00207BBD"/>
    <w:rsid w:val="00210D93"/>
    <w:rsid w:val="0021148F"/>
    <w:rsid w:val="00217A71"/>
    <w:rsid w:val="002220E7"/>
    <w:rsid w:val="00224894"/>
    <w:rsid w:val="0023026C"/>
    <w:rsid w:val="00231AD0"/>
    <w:rsid w:val="00233FCE"/>
    <w:rsid w:val="00235CE7"/>
    <w:rsid w:val="002400C8"/>
    <w:rsid w:val="0025138F"/>
    <w:rsid w:val="0025421F"/>
    <w:rsid w:val="002621F6"/>
    <w:rsid w:val="00263F23"/>
    <w:rsid w:val="0027102B"/>
    <w:rsid w:val="002749A1"/>
    <w:rsid w:val="00281543"/>
    <w:rsid w:val="002A6389"/>
    <w:rsid w:val="002B7F96"/>
    <w:rsid w:val="002C03A1"/>
    <w:rsid w:val="002C1B8C"/>
    <w:rsid w:val="002D4D41"/>
    <w:rsid w:val="002E0214"/>
    <w:rsid w:val="002E07F1"/>
    <w:rsid w:val="002E786C"/>
    <w:rsid w:val="002F5D5E"/>
    <w:rsid w:val="00304B21"/>
    <w:rsid w:val="0030686F"/>
    <w:rsid w:val="0031027C"/>
    <w:rsid w:val="00311337"/>
    <w:rsid w:val="003133D9"/>
    <w:rsid w:val="00325A6F"/>
    <w:rsid w:val="00330952"/>
    <w:rsid w:val="00331763"/>
    <w:rsid w:val="003364F6"/>
    <w:rsid w:val="00346475"/>
    <w:rsid w:val="00350281"/>
    <w:rsid w:val="00353EBD"/>
    <w:rsid w:val="003642B1"/>
    <w:rsid w:val="0037311B"/>
    <w:rsid w:val="00374492"/>
    <w:rsid w:val="0038165C"/>
    <w:rsid w:val="00384C24"/>
    <w:rsid w:val="00384F99"/>
    <w:rsid w:val="00386B3B"/>
    <w:rsid w:val="003877B2"/>
    <w:rsid w:val="00396FE3"/>
    <w:rsid w:val="003A12DA"/>
    <w:rsid w:val="003A76FA"/>
    <w:rsid w:val="003B2357"/>
    <w:rsid w:val="003C127D"/>
    <w:rsid w:val="003C2FBA"/>
    <w:rsid w:val="003C5284"/>
    <w:rsid w:val="003C569B"/>
    <w:rsid w:val="003C7590"/>
    <w:rsid w:val="003E2956"/>
    <w:rsid w:val="003E3AC4"/>
    <w:rsid w:val="003E4DD5"/>
    <w:rsid w:val="003E7589"/>
    <w:rsid w:val="0040428D"/>
    <w:rsid w:val="00411C2A"/>
    <w:rsid w:val="004124BC"/>
    <w:rsid w:val="004125D1"/>
    <w:rsid w:val="00426451"/>
    <w:rsid w:val="004305EF"/>
    <w:rsid w:val="00446224"/>
    <w:rsid w:val="00447DFD"/>
    <w:rsid w:val="00454D63"/>
    <w:rsid w:val="00456325"/>
    <w:rsid w:val="004564F0"/>
    <w:rsid w:val="0046122A"/>
    <w:rsid w:val="004621E1"/>
    <w:rsid w:val="00465095"/>
    <w:rsid w:val="004854EE"/>
    <w:rsid w:val="00485BC5"/>
    <w:rsid w:val="00495061"/>
    <w:rsid w:val="00496BBC"/>
    <w:rsid w:val="004A0B05"/>
    <w:rsid w:val="004A0D6C"/>
    <w:rsid w:val="004A3D30"/>
    <w:rsid w:val="004A4454"/>
    <w:rsid w:val="004B0130"/>
    <w:rsid w:val="004B0362"/>
    <w:rsid w:val="004B0F46"/>
    <w:rsid w:val="004C22C6"/>
    <w:rsid w:val="004C2F01"/>
    <w:rsid w:val="004C4AED"/>
    <w:rsid w:val="004C4EA1"/>
    <w:rsid w:val="004C6B5F"/>
    <w:rsid w:val="004D3279"/>
    <w:rsid w:val="004D3CDE"/>
    <w:rsid w:val="004D48A1"/>
    <w:rsid w:val="004D5ECB"/>
    <w:rsid w:val="004F581B"/>
    <w:rsid w:val="005057CB"/>
    <w:rsid w:val="00521C76"/>
    <w:rsid w:val="00527AC1"/>
    <w:rsid w:val="00527F33"/>
    <w:rsid w:val="00541B06"/>
    <w:rsid w:val="005424CB"/>
    <w:rsid w:val="0054525F"/>
    <w:rsid w:val="00550120"/>
    <w:rsid w:val="005522CF"/>
    <w:rsid w:val="005569BD"/>
    <w:rsid w:val="00571A1C"/>
    <w:rsid w:val="00575A85"/>
    <w:rsid w:val="00580488"/>
    <w:rsid w:val="005814F8"/>
    <w:rsid w:val="005831C3"/>
    <w:rsid w:val="00585D8B"/>
    <w:rsid w:val="005922FC"/>
    <w:rsid w:val="005A604C"/>
    <w:rsid w:val="005C2461"/>
    <w:rsid w:val="005C2969"/>
    <w:rsid w:val="005D1D02"/>
    <w:rsid w:val="005D3F37"/>
    <w:rsid w:val="005F0709"/>
    <w:rsid w:val="005F19A4"/>
    <w:rsid w:val="005F3B8A"/>
    <w:rsid w:val="005F566B"/>
    <w:rsid w:val="00601686"/>
    <w:rsid w:val="0060284C"/>
    <w:rsid w:val="00610FCB"/>
    <w:rsid w:val="00611305"/>
    <w:rsid w:val="0061576E"/>
    <w:rsid w:val="0061682A"/>
    <w:rsid w:val="0061762F"/>
    <w:rsid w:val="006256F3"/>
    <w:rsid w:val="00625F16"/>
    <w:rsid w:val="006304BB"/>
    <w:rsid w:val="006339F1"/>
    <w:rsid w:val="00634A37"/>
    <w:rsid w:val="00642D69"/>
    <w:rsid w:val="00643300"/>
    <w:rsid w:val="00646230"/>
    <w:rsid w:val="00664EA9"/>
    <w:rsid w:val="00681D93"/>
    <w:rsid w:val="006874A7"/>
    <w:rsid w:val="0069247F"/>
    <w:rsid w:val="00694DF3"/>
    <w:rsid w:val="00697421"/>
    <w:rsid w:val="006A16DA"/>
    <w:rsid w:val="006A672C"/>
    <w:rsid w:val="006A6F19"/>
    <w:rsid w:val="006B51E0"/>
    <w:rsid w:val="006B77CD"/>
    <w:rsid w:val="006C2F92"/>
    <w:rsid w:val="006C33A5"/>
    <w:rsid w:val="006C7D81"/>
    <w:rsid w:val="006C7FDE"/>
    <w:rsid w:val="006D09A6"/>
    <w:rsid w:val="006D0B07"/>
    <w:rsid w:val="006D42F8"/>
    <w:rsid w:val="006D4DEB"/>
    <w:rsid w:val="006E02A6"/>
    <w:rsid w:val="006F00FC"/>
    <w:rsid w:val="006F3C34"/>
    <w:rsid w:val="006F53C0"/>
    <w:rsid w:val="007023A0"/>
    <w:rsid w:val="00711599"/>
    <w:rsid w:val="00712459"/>
    <w:rsid w:val="00723F16"/>
    <w:rsid w:val="0072789C"/>
    <w:rsid w:val="00732294"/>
    <w:rsid w:val="00734946"/>
    <w:rsid w:val="007421DB"/>
    <w:rsid w:val="00747BFE"/>
    <w:rsid w:val="00756CAE"/>
    <w:rsid w:val="00766ACF"/>
    <w:rsid w:val="00766E13"/>
    <w:rsid w:val="00767FE7"/>
    <w:rsid w:val="00777FCC"/>
    <w:rsid w:val="007857EA"/>
    <w:rsid w:val="007875D1"/>
    <w:rsid w:val="00794114"/>
    <w:rsid w:val="007A34BE"/>
    <w:rsid w:val="007A5B7D"/>
    <w:rsid w:val="007B1A73"/>
    <w:rsid w:val="007B402C"/>
    <w:rsid w:val="007B730C"/>
    <w:rsid w:val="007B7847"/>
    <w:rsid w:val="007B78F9"/>
    <w:rsid w:val="007C011E"/>
    <w:rsid w:val="007C1F3B"/>
    <w:rsid w:val="007C2B3C"/>
    <w:rsid w:val="007D0F81"/>
    <w:rsid w:val="007D49DB"/>
    <w:rsid w:val="007D4F59"/>
    <w:rsid w:val="007D6080"/>
    <w:rsid w:val="007D62F7"/>
    <w:rsid w:val="007F177B"/>
    <w:rsid w:val="007F279A"/>
    <w:rsid w:val="008034ED"/>
    <w:rsid w:val="008141B7"/>
    <w:rsid w:val="00826FA1"/>
    <w:rsid w:val="00832355"/>
    <w:rsid w:val="0083702D"/>
    <w:rsid w:val="008413F8"/>
    <w:rsid w:val="00842F10"/>
    <w:rsid w:val="00845D45"/>
    <w:rsid w:val="0084649C"/>
    <w:rsid w:val="008533C8"/>
    <w:rsid w:val="0085407B"/>
    <w:rsid w:val="0085629F"/>
    <w:rsid w:val="00856AE2"/>
    <w:rsid w:val="008674B2"/>
    <w:rsid w:val="00871012"/>
    <w:rsid w:val="008813F6"/>
    <w:rsid w:val="00884267"/>
    <w:rsid w:val="008860DB"/>
    <w:rsid w:val="008911BD"/>
    <w:rsid w:val="0089222B"/>
    <w:rsid w:val="00894EC9"/>
    <w:rsid w:val="008A28EE"/>
    <w:rsid w:val="008B25F0"/>
    <w:rsid w:val="008B5883"/>
    <w:rsid w:val="008C11F9"/>
    <w:rsid w:val="008C45E7"/>
    <w:rsid w:val="008C4E44"/>
    <w:rsid w:val="008D42EE"/>
    <w:rsid w:val="008E3092"/>
    <w:rsid w:val="008E3E9B"/>
    <w:rsid w:val="008E4C93"/>
    <w:rsid w:val="00901C98"/>
    <w:rsid w:val="00904B48"/>
    <w:rsid w:val="00910813"/>
    <w:rsid w:val="009134FF"/>
    <w:rsid w:val="00914F29"/>
    <w:rsid w:val="0092266B"/>
    <w:rsid w:val="00923FF8"/>
    <w:rsid w:val="0092456A"/>
    <w:rsid w:val="009258C9"/>
    <w:rsid w:val="00931737"/>
    <w:rsid w:val="00933493"/>
    <w:rsid w:val="0094524D"/>
    <w:rsid w:val="00946482"/>
    <w:rsid w:val="00946DA3"/>
    <w:rsid w:val="00951DF6"/>
    <w:rsid w:val="00953951"/>
    <w:rsid w:val="00954FCC"/>
    <w:rsid w:val="00973077"/>
    <w:rsid w:val="00974975"/>
    <w:rsid w:val="0097623C"/>
    <w:rsid w:val="00977D01"/>
    <w:rsid w:val="0098073E"/>
    <w:rsid w:val="00981C88"/>
    <w:rsid w:val="00982E7F"/>
    <w:rsid w:val="0098663C"/>
    <w:rsid w:val="009931DB"/>
    <w:rsid w:val="009A3AD8"/>
    <w:rsid w:val="009A7471"/>
    <w:rsid w:val="009A747C"/>
    <w:rsid w:val="009B0A70"/>
    <w:rsid w:val="009B5631"/>
    <w:rsid w:val="009C117C"/>
    <w:rsid w:val="009C613B"/>
    <w:rsid w:val="009D1082"/>
    <w:rsid w:val="009D212B"/>
    <w:rsid w:val="009D2C13"/>
    <w:rsid w:val="009E1225"/>
    <w:rsid w:val="009E1524"/>
    <w:rsid w:val="009E2ED7"/>
    <w:rsid w:val="009E7A97"/>
    <w:rsid w:val="009F0F40"/>
    <w:rsid w:val="00A02CA4"/>
    <w:rsid w:val="00A04545"/>
    <w:rsid w:val="00A075D3"/>
    <w:rsid w:val="00A104A1"/>
    <w:rsid w:val="00A105D2"/>
    <w:rsid w:val="00A13BC8"/>
    <w:rsid w:val="00A21244"/>
    <w:rsid w:val="00A21405"/>
    <w:rsid w:val="00A30255"/>
    <w:rsid w:val="00A3285A"/>
    <w:rsid w:val="00A34326"/>
    <w:rsid w:val="00A40205"/>
    <w:rsid w:val="00A41A23"/>
    <w:rsid w:val="00A43FB9"/>
    <w:rsid w:val="00A52673"/>
    <w:rsid w:val="00A55640"/>
    <w:rsid w:val="00A5717C"/>
    <w:rsid w:val="00A57B4C"/>
    <w:rsid w:val="00A60E8F"/>
    <w:rsid w:val="00A62471"/>
    <w:rsid w:val="00A64436"/>
    <w:rsid w:val="00A7368D"/>
    <w:rsid w:val="00A82FA5"/>
    <w:rsid w:val="00A853C2"/>
    <w:rsid w:val="00A90154"/>
    <w:rsid w:val="00A90444"/>
    <w:rsid w:val="00A936F6"/>
    <w:rsid w:val="00A944AD"/>
    <w:rsid w:val="00AA0E4F"/>
    <w:rsid w:val="00AA52B9"/>
    <w:rsid w:val="00AA5B5C"/>
    <w:rsid w:val="00AB152E"/>
    <w:rsid w:val="00AB31B0"/>
    <w:rsid w:val="00AB5BCE"/>
    <w:rsid w:val="00AB5E2F"/>
    <w:rsid w:val="00AC21BC"/>
    <w:rsid w:val="00AC32CD"/>
    <w:rsid w:val="00AC6BFF"/>
    <w:rsid w:val="00AD6E80"/>
    <w:rsid w:val="00AE1048"/>
    <w:rsid w:val="00AF5707"/>
    <w:rsid w:val="00B00F87"/>
    <w:rsid w:val="00B10881"/>
    <w:rsid w:val="00B10D38"/>
    <w:rsid w:val="00B1182C"/>
    <w:rsid w:val="00B17037"/>
    <w:rsid w:val="00B24549"/>
    <w:rsid w:val="00B32CB3"/>
    <w:rsid w:val="00B4358F"/>
    <w:rsid w:val="00B45791"/>
    <w:rsid w:val="00B57C92"/>
    <w:rsid w:val="00B6580A"/>
    <w:rsid w:val="00B67B48"/>
    <w:rsid w:val="00B71320"/>
    <w:rsid w:val="00B71DCB"/>
    <w:rsid w:val="00B748F8"/>
    <w:rsid w:val="00B77D4A"/>
    <w:rsid w:val="00B81D1B"/>
    <w:rsid w:val="00B85D7B"/>
    <w:rsid w:val="00B864FE"/>
    <w:rsid w:val="00B9221D"/>
    <w:rsid w:val="00B94871"/>
    <w:rsid w:val="00B951B4"/>
    <w:rsid w:val="00B96E20"/>
    <w:rsid w:val="00BA1D4B"/>
    <w:rsid w:val="00BB267C"/>
    <w:rsid w:val="00BB2D88"/>
    <w:rsid w:val="00BC3E67"/>
    <w:rsid w:val="00BC5C82"/>
    <w:rsid w:val="00BD306B"/>
    <w:rsid w:val="00BD515B"/>
    <w:rsid w:val="00BE0917"/>
    <w:rsid w:val="00BE40DD"/>
    <w:rsid w:val="00BE6983"/>
    <w:rsid w:val="00BE7513"/>
    <w:rsid w:val="00C046E3"/>
    <w:rsid w:val="00C07F15"/>
    <w:rsid w:val="00C10D4A"/>
    <w:rsid w:val="00C12B6D"/>
    <w:rsid w:val="00C154C8"/>
    <w:rsid w:val="00C169FC"/>
    <w:rsid w:val="00C2117D"/>
    <w:rsid w:val="00C369A9"/>
    <w:rsid w:val="00C44A03"/>
    <w:rsid w:val="00C44E47"/>
    <w:rsid w:val="00C463B7"/>
    <w:rsid w:val="00C50637"/>
    <w:rsid w:val="00C57173"/>
    <w:rsid w:val="00C62BB8"/>
    <w:rsid w:val="00C62EEF"/>
    <w:rsid w:val="00C64B5E"/>
    <w:rsid w:val="00C66804"/>
    <w:rsid w:val="00C80DD5"/>
    <w:rsid w:val="00C8232A"/>
    <w:rsid w:val="00C83073"/>
    <w:rsid w:val="00C84969"/>
    <w:rsid w:val="00C933F5"/>
    <w:rsid w:val="00C950CD"/>
    <w:rsid w:val="00C96A13"/>
    <w:rsid w:val="00C96B4F"/>
    <w:rsid w:val="00CA1BF5"/>
    <w:rsid w:val="00CA68E9"/>
    <w:rsid w:val="00CA73ED"/>
    <w:rsid w:val="00CB30FA"/>
    <w:rsid w:val="00CB376B"/>
    <w:rsid w:val="00CD1CE4"/>
    <w:rsid w:val="00CE3707"/>
    <w:rsid w:val="00CE5C54"/>
    <w:rsid w:val="00CE7088"/>
    <w:rsid w:val="00D002AB"/>
    <w:rsid w:val="00D017FB"/>
    <w:rsid w:val="00D0359E"/>
    <w:rsid w:val="00D16EB5"/>
    <w:rsid w:val="00D265B2"/>
    <w:rsid w:val="00D27774"/>
    <w:rsid w:val="00D31518"/>
    <w:rsid w:val="00D32116"/>
    <w:rsid w:val="00D33028"/>
    <w:rsid w:val="00D43D83"/>
    <w:rsid w:val="00D44D72"/>
    <w:rsid w:val="00D45584"/>
    <w:rsid w:val="00D46744"/>
    <w:rsid w:val="00D64F90"/>
    <w:rsid w:val="00D6563B"/>
    <w:rsid w:val="00D675AD"/>
    <w:rsid w:val="00D72DB3"/>
    <w:rsid w:val="00D74510"/>
    <w:rsid w:val="00D81F1C"/>
    <w:rsid w:val="00D84B20"/>
    <w:rsid w:val="00D86507"/>
    <w:rsid w:val="00D933E4"/>
    <w:rsid w:val="00D93EFF"/>
    <w:rsid w:val="00DA0886"/>
    <w:rsid w:val="00DA0C26"/>
    <w:rsid w:val="00DA11DF"/>
    <w:rsid w:val="00DA197F"/>
    <w:rsid w:val="00DA5208"/>
    <w:rsid w:val="00DB574C"/>
    <w:rsid w:val="00DB717A"/>
    <w:rsid w:val="00DC5FBA"/>
    <w:rsid w:val="00DC6352"/>
    <w:rsid w:val="00DD4D37"/>
    <w:rsid w:val="00DE060E"/>
    <w:rsid w:val="00DE3669"/>
    <w:rsid w:val="00DF0724"/>
    <w:rsid w:val="00DF1631"/>
    <w:rsid w:val="00E02E1B"/>
    <w:rsid w:val="00E12BA1"/>
    <w:rsid w:val="00E30F74"/>
    <w:rsid w:val="00E3203C"/>
    <w:rsid w:val="00E46954"/>
    <w:rsid w:val="00E52AA7"/>
    <w:rsid w:val="00E54258"/>
    <w:rsid w:val="00E642F4"/>
    <w:rsid w:val="00E67476"/>
    <w:rsid w:val="00E7149F"/>
    <w:rsid w:val="00E718E8"/>
    <w:rsid w:val="00E72544"/>
    <w:rsid w:val="00E828C3"/>
    <w:rsid w:val="00E86704"/>
    <w:rsid w:val="00E90CDD"/>
    <w:rsid w:val="00E9137B"/>
    <w:rsid w:val="00E944D1"/>
    <w:rsid w:val="00E94EE7"/>
    <w:rsid w:val="00EA181B"/>
    <w:rsid w:val="00EB089E"/>
    <w:rsid w:val="00EB1953"/>
    <w:rsid w:val="00EB5930"/>
    <w:rsid w:val="00EC2F5D"/>
    <w:rsid w:val="00EC4E87"/>
    <w:rsid w:val="00EC6B26"/>
    <w:rsid w:val="00ED464B"/>
    <w:rsid w:val="00ED4EA4"/>
    <w:rsid w:val="00EE11E9"/>
    <w:rsid w:val="00EF761C"/>
    <w:rsid w:val="00F01C15"/>
    <w:rsid w:val="00F01C66"/>
    <w:rsid w:val="00F1035D"/>
    <w:rsid w:val="00F213A8"/>
    <w:rsid w:val="00F2236C"/>
    <w:rsid w:val="00F22917"/>
    <w:rsid w:val="00F30416"/>
    <w:rsid w:val="00F3267E"/>
    <w:rsid w:val="00F329C1"/>
    <w:rsid w:val="00F35F02"/>
    <w:rsid w:val="00F375CE"/>
    <w:rsid w:val="00F43189"/>
    <w:rsid w:val="00F527AA"/>
    <w:rsid w:val="00F5312A"/>
    <w:rsid w:val="00F569CE"/>
    <w:rsid w:val="00F631D4"/>
    <w:rsid w:val="00F63247"/>
    <w:rsid w:val="00F65857"/>
    <w:rsid w:val="00F66B73"/>
    <w:rsid w:val="00F74DC9"/>
    <w:rsid w:val="00F75D58"/>
    <w:rsid w:val="00F77400"/>
    <w:rsid w:val="00F80605"/>
    <w:rsid w:val="00F8281E"/>
    <w:rsid w:val="00F82F22"/>
    <w:rsid w:val="00F83C9D"/>
    <w:rsid w:val="00F84DED"/>
    <w:rsid w:val="00FA5693"/>
    <w:rsid w:val="00FB68E3"/>
    <w:rsid w:val="00FC19C5"/>
    <w:rsid w:val="00FC56E7"/>
    <w:rsid w:val="00FC5D21"/>
    <w:rsid w:val="00FD1348"/>
    <w:rsid w:val="00FD1FF5"/>
    <w:rsid w:val="00FE0013"/>
    <w:rsid w:val="00FE2CE7"/>
    <w:rsid w:val="00FE40E5"/>
    <w:rsid w:val="00FE44E4"/>
    <w:rsid w:val="00FE4CC9"/>
    <w:rsid w:val="00FF171F"/>
    <w:rsid w:val="00FF2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iPriority="9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99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locked/>
    <w:rsid w:val="0097307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locked/>
    <w:rsid w:val="006157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400C8"/>
    <w:rPr>
      <w:color w:val="605E5C"/>
      <w:shd w:val="clear" w:color="auto" w:fill="E1DFDD"/>
    </w:rPr>
  </w:style>
  <w:style w:type="paragraph" w:styleId="ListParagraph">
    <w:name w:val="List Paragraph"/>
    <w:aliases w:val="2,H&amp;P List Paragraph,Saistīto dokumentu saraksts,Syle 1,Numurets,PPS_Bullet,Normal bullet 2,Bullet list,Strip,Colorful List - Accent 12,Virsraksti,Colorful List - Accent 11,list paragraph,h&amp;p list paragraph,syle 1,List Paragraph1,Dot pt"/>
    <w:basedOn w:val="Normal"/>
    <w:link w:val="ListParagraphChar"/>
    <w:uiPriority w:val="34"/>
    <w:qFormat/>
    <w:rsid w:val="003E2956"/>
    <w:pPr>
      <w:ind w:left="720"/>
      <w:contextualSpacing/>
    </w:pPr>
  </w:style>
  <w:style w:type="character" w:styleId="CommentReference">
    <w:name w:val="annotation reference"/>
    <w:basedOn w:val="DefaultParagraphFont"/>
    <w:locked/>
    <w:rsid w:val="006B51E0"/>
    <w:rPr>
      <w:sz w:val="16"/>
      <w:szCs w:val="16"/>
    </w:rPr>
  </w:style>
  <w:style w:type="paragraph" w:styleId="CommentText">
    <w:name w:val="annotation text"/>
    <w:basedOn w:val="Normal"/>
    <w:link w:val="CommentTextChar"/>
    <w:locked/>
    <w:rsid w:val="006B51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B51E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locked/>
    <w:rsid w:val="006B51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B51E0"/>
    <w:rPr>
      <w:b/>
      <w:bCs/>
      <w:lang w:val="en-GB" w:eastAsia="en-US"/>
    </w:rPr>
  </w:style>
  <w:style w:type="paragraph" w:styleId="NormalWeb">
    <w:name w:val="Normal (Web)"/>
    <w:basedOn w:val="Normal"/>
    <w:locked/>
    <w:rsid w:val="009F0F40"/>
  </w:style>
  <w:style w:type="character" w:customStyle="1" w:styleId="ListParagraphChar">
    <w:name w:val="List Paragraph Char"/>
    <w:aliases w:val="2 Char,H&amp;P List Paragraph Char,Saistīto dokumentu saraksts Char,Syle 1 Char,Numurets Char,PPS_Bullet Char,Normal bullet 2 Char,Bullet list Char,Strip Char,Colorful List - Accent 12 Char,Virsraksti Char,Colorful List - Accent 11 Char"/>
    <w:link w:val="ListParagraph"/>
    <w:uiPriority w:val="34"/>
    <w:qFormat/>
    <w:rsid w:val="00A944AD"/>
    <w:rPr>
      <w:sz w:val="24"/>
      <w:szCs w:val="24"/>
      <w:lang w:val="en-GB" w:eastAsia="en-US"/>
    </w:rPr>
  </w:style>
  <w:style w:type="paragraph" w:customStyle="1" w:styleId="Tabulasheader">
    <w:name w:val="Tabulas header"/>
    <w:basedOn w:val="BodyText"/>
    <w:link w:val="TabulasheaderChar"/>
    <w:uiPriority w:val="1"/>
    <w:qFormat/>
    <w:rsid w:val="00766E13"/>
    <w:pPr>
      <w:spacing w:before="120"/>
      <w:jc w:val="center"/>
    </w:pPr>
    <w:rPr>
      <w:rFonts w:asciiTheme="minorHAnsi" w:eastAsiaTheme="minorEastAsia" w:hAnsiTheme="minorHAnsi" w:cstheme="minorBidi"/>
      <w:b/>
      <w:bCs/>
      <w:sz w:val="22"/>
      <w:szCs w:val="22"/>
      <w:lang w:val="lv" w:eastAsia="zh-CN"/>
      <w14:ligatures w14:val="standardContextual"/>
    </w:rPr>
  </w:style>
  <w:style w:type="character" w:customStyle="1" w:styleId="TabulasheaderChar">
    <w:name w:val="Tabulas header Char"/>
    <w:basedOn w:val="BodyTextChar"/>
    <w:link w:val="Tabulasheader"/>
    <w:uiPriority w:val="1"/>
    <w:rsid w:val="00766E13"/>
    <w:rPr>
      <w:rFonts w:asciiTheme="minorHAnsi" w:eastAsiaTheme="minorEastAsia" w:hAnsiTheme="minorHAnsi" w:cstheme="minorBidi"/>
      <w:b/>
      <w:bCs/>
      <w:sz w:val="22"/>
      <w:szCs w:val="22"/>
      <w:lang w:val="lv" w:eastAsia="zh-CN"/>
      <w14:ligatures w14:val="standardContextual"/>
    </w:rPr>
  </w:style>
  <w:style w:type="paragraph" w:styleId="BodyText">
    <w:name w:val="Body Text"/>
    <w:basedOn w:val="Normal"/>
    <w:link w:val="BodyTextChar"/>
    <w:locked/>
    <w:rsid w:val="00766E1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6E13"/>
    <w:rPr>
      <w:sz w:val="24"/>
      <w:szCs w:val="24"/>
      <w:lang w:val="en-GB"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077"/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lv-LV" w:eastAsia="en-US"/>
      <w14:ligatures w14:val="standardContextual"/>
    </w:rPr>
  </w:style>
  <w:style w:type="paragraph" w:styleId="Revision">
    <w:name w:val="Revision"/>
    <w:hidden/>
    <w:uiPriority w:val="99"/>
    <w:semiHidden/>
    <w:rsid w:val="001C3624"/>
    <w:rPr>
      <w:sz w:val="24"/>
      <w:szCs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5" ma:contentTypeDescription="Izveidot jaunu dokumentu." ma:contentTypeScope="" ma:versionID="2aaf3fe917e627f8faf9cb8b30ade39c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b8214f03f324dd18ba44864c513d1920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A25E50F-CCF6-4955-B286-8D9563E2E6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1410</Words>
  <Characters>804</Characters>
  <Application>Microsoft Office Word</Application>
  <DocSecurity>0</DocSecurity>
  <Lines>6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  <vt:variant>
        <vt:lpstr>Nosaukums</vt:lpstr>
      </vt:variant>
      <vt:variant>
        <vt:i4>1</vt:i4>
      </vt:variant>
    </vt:vector>
  </HeadingPairs>
  <TitlesOfParts>
    <vt:vector size="10" baseType="lpstr">
      <vt:lpstr/>
      <vt:lpstr>Rīgas pašvaldības sabiedrības ar ierobežotu atbildību „Rīgas satiksme” Iepirkuma</vt:lpstr>
      <vt:lpstr/>
      <vt:lpstr/>
      <vt:lpstr/>
      <vt:lpstr/>
      <vt:lpstr/>
      <vt:lpstr/>
      <vt:lpstr>Iepirkumu komisijas priekšsēdētāja						*K. Meiberga</vt:lpstr>
      <vt:lpstr/>
    </vt:vector>
  </TitlesOfParts>
  <Company>Rigas Satiksme</Company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 SIA Rīgas satiksme</dc:creator>
  <cp:keywords/>
  <cp:lastModifiedBy>Alena Kamisarova</cp:lastModifiedBy>
  <cp:revision>3</cp:revision>
  <cp:lastPrinted>2021-09-09T02:05:00Z</cp:lastPrinted>
  <dcterms:created xsi:type="dcterms:W3CDTF">2026-04-28T05:51:00Z</dcterms:created>
  <dcterms:modified xsi:type="dcterms:W3CDTF">2026-04-28T05:52:00Z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