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C450F" w14:textId="77777777" w:rsidR="00E73398" w:rsidRDefault="00E73398" w:rsidP="001C1098">
      <w:pPr>
        <w:rPr>
          <w:lang w:val="lv-LV"/>
        </w:rPr>
      </w:pPr>
    </w:p>
    <w:p w14:paraId="45745476" w14:textId="36806916" w:rsidR="001D43D0" w:rsidRPr="002742D6" w:rsidRDefault="00CB0527" w:rsidP="001C1098">
      <w:pPr>
        <w:rPr>
          <w:i/>
          <w:iCs/>
          <w:lang w:val="lv-LV"/>
        </w:rPr>
      </w:pPr>
      <w:r w:rsidRPr="002742D6">
        <w:rPr>
          <w:i/>
          <w:iCs/>
          <w:lang w:val="lv-LV"/>
        </w:rPr>
        <w:t xml:space="preserve">Par atbilžu sniegšanu </w:t>
      </w:r>
    </w:p>
    <w:p w14:paraId="100B3BA4" w14:textId="256A7E72" w:rsidR="00955BF9" w:rsidRPr="002742D6" w:rsidRDefault="00895C43" w:rsidP="001C1098">
      <w:pPr>
        <w:rPr>
          <w:i/>
          <w:iCs/>
          <w:lang w:val="lv-LV"/>
        </w:rPr>
      </w:pPr>
      <w:r w:rsidRPr="002742D6">
        <w:rPr>
          <w:i/>
          <w:iCs/>
          <w:lang w:val="lv-LV"/>
        </w:rPr>
        <w:t>p</w:t>
      </w:r>
      <w:r w:rsidR="00955BF9" w:rsidRPr="002742D6">
        <w:rPr>
          <w:i/>
          <w:iCs/>
          <w:lang w:val="lv-LV"/>
        </w:rPr>
        <w:t xml:space="preserve">ar iepirkuma </w:t>
      </w:r>
      <w:r w:rsidRPr="002742D6">
        <w:rPr>
          <w:i/>
          <w:iCs/>
          <w:lang w:val="lv-LV"/>
        </w:rPr>
        <w:t xml:space="preserve">procedūras </w:t>
      </w:r>
      <w:r w:rsidR="0041062D" w:rsidRPr="002742D6">
        <w:rPr>
          <w:i/>
          <w:iCs/>
          <w:lang w:val="lv-LV"/>
        </w:rPr>
        <w:t>“</w:t>
      </w:r>
      <w:r w:rsidR="00144AC7" w:rsidRPr="002742D6">
        <w:rPr>
          <w:i/>
          <w:iCs/>
          <w:lang w:val="lv-LV"/>
        </w:rPr>
        <w:t>Transportlīdzekļu virsbūves remonta un krāsošanas materiālu piegāde”</w:t>
      </w:r>
      <w:r w:rsidR="00D919A4" w:rsidRPr="002742D6">
        <w:rPr>
          <w:i/>
          <w:iCs/>
          <w:lang w:val="lv-LV"/>
        </w:rPr>
        <w:t xml:space="preserve"> (ID Nr. </w:t>
      </w:r>
      <w:r w:rsidR="00E32D58" w:rsidRPr="002742D6">
        <w:rPr>
          <w:i/>
          <w:iCs/>
          <w:lang w:val="lv-LV"/>
        </w:rPr>
        <w:t>RS/2024/</w:t>
      </w:r>
      <w:r w:rsidR="00BC0909">
        <w:rPr>
          <w:i/>
          <w:iCs/>
          <w:lang w:val="lv-LV"/>
        </w:rPr>
        <w:t>56</w:t>
      </w:r>
      <w:r w:rsidR="00E32D58" w:rsidRPr="002742D6">
        <w:rPr>
          <w:i/>
          <w:iCs/>
          <w:lang w:val="lv-LV"/>
        </w:rPr>
        <w:t>)</w:t>
      </w:r>
      <w:r w:rsidR="002742D6" w:rsidRPr="002742D6">
        <w:rPr>
          <w:i/>
          <w:iCs/>
          <w:lang w:val="lv-LV"/>
        </w:rPr>
        <w:t xml:space="preserve"> nolikuma prasībām</w:t>
      </w:r>
    </w:p>
    <w:p w14:paraId="15645AEF" w14:textId="77777777" w:rsidR="001D43D0" w:rsidRDefault="001D43D0" w:rsidP="001C1098">
      <w:pPr>
        <w:rPr>
          <w:lang w:val="lv-LV"/>
        </w:rPr>
      </w:pPr>
    </w:p>
    <w:p w14:paraId="398A509E" w14:textId="3948C1FD" w:rsidR="0005741B" w:rsidRDefault="0005741B" w:rsidP="0005741B">
      <w:pPr>
        <w:ind w:right="-8" w:firstLine="720"/>
        <w:jc w:val="both"/>
        <w:rPr>
          <w:lang w:val="lv-LV"/>
        </w:rPr>
      </w:pPr>
      <w:r w:rsidRPr="00C4199D">
        <w:rPr>
          <w:lang w:val="lv-LV"/>
        </w:rPr>
        <w:t xml:space="preserve">Rīgas pašvaldības sabiedrības ar ierobežotu atbildību „Rīgas satiksme” Iepirkuma komisija (turpmāk – Pasūtītājs) no iespējamā </w:t>
      </w:r>
      <w:r w:rsidR="00F14B82">
        <w:rPr>
          <w:lang w:val="lv-LV"/>
        </w:rPr>
        <w:t>piegādātāja</w:t>
      </w:r>
      <w:r w:rsidRPr="00C4199D">
        <w:rPr>
          <w:lang w:val="lv-LV"/>
        </w:rPr>
        <w:t xml:space="preserve"> ir saņēmusi vēstuli ar lūgumu sniegt skaidrojumu par iepirkuma procedūras </w:t>
      </w:r>
      <w:r w:rsidR="00B267D7" w:rsidRPr="00B267D7">
        <w:rPr>
          <w:lang w:val="lv-LV"/>
        </w:rPr>
        <w:t>“Transportlīdzekļu virsbūves remonta un krāsošanas materiālu piegāde” (ID Nr. RS/202</w:t>
      </w:r>
      <w:r w:rsidR="00BC0909">
        <w:rPr>
          <w:lang w:val="lv-LV"/>
        </w:rPr>
        <w:t>5</w:t>
      </w:r>
      <w:r w:rsidR="00B267D7" w:rsidRPr="00B267D7">
        <w:rPr>
          <w:lang w:val="lv-LV"/>
        </w:rPr>
        <w:t>/</w:t>
      </w:r>
      <w:r w:rsidR="00BC0909">
        <w:rPr>
          <w:lang w:val="lv-LV"/>
        </w:rPr>
        <w:t>56</w:t>
      </w:r>
      <w:r w:rsidR="00B267D7" w:rsidRPr="002742D6">
        <w:rPr>
          <w:i/>
          <w:iCs/>
          <w:lang w:val="lv-LV"/>
        </w:rPr>
        <w:t xml:space="preserve">) </w:t>
      </w:r>
      <w:r w:rsidRPr="0001357C">
        <w:rPr>
          <w:lang w:val="lv-LV"/>
        </w:rPr>
        <w:t>nolikumā (turpmāk – Nolikums) ietvertajām prasībām.</w:t>
      </w:r>
    </w:p>
    <w:p w14:paraId="28AFD3BC" w14:textId="77777777" w:rsidR="00B267D7" w:rsidRDefault="00B267D7" w:rsidP="0005741B">
      <w:pPr>
        <w:ind w:right="-8" w:firstLine="720"/>
        <w:jc w:val="both"/>
        <w:rPr>
          <w:lang w:val="lv-LV"/>
        </w:rPr>
      </w:pPr>
    </w:p>
    <w:p w14:paraId="7C92A2F7" w14:textId="77777777" w:rsidR="00326953" w:rsidRDefault="00326953" w:rsidP="00326953">
      <w:pPr>
        <w:ind w:right="-8" w:firstLine="720"/>
        <w:jc w:val="both"/>
        <w:rPr>
          <w:lang w:val="lv-LV"/>
        </w:rPr>
      </w:pPr>
      <w:r w:rsidRPr="00C4199D">
        <w:rPr>
          <w:lang w:val="lv-LV"/>
        </w:rPr>
        <w:t xml:space="preserve">Rīgas pašvaldības sabiedrības ar ierobežotu atbildību „Rīgas satiksme” Iepirkuma komisija (turpmāk – Pasūtītājs) no iespējamā </w:t>
      </w:r>
      <w:r>
        <w:rPr>
          <w:lang w:val="lv-LV"/>
        </w:rPr>
        <w:t>piegādātāja</w:t>
      </w:r>
      <w:r w:rsidRPr="00C4199D">
        <w:rPr>
          <w:lang w:val="lv-LV"/>
        </w:rPr>
        <w:t xml:space="preserve"> ir saņēmusi vēstuli ar lūgumu sniegt skaidrojumu par iepirkuma procedūras </w:t>
      </w:r>
      <w:r w:rsidRPr="00B267D7">
        <w:rPr>
          <w:lang w:val="lv-LV"/>
        </w:rPr>
        <w:t>“Transportlīdzekļu virsbūves remonta un krāsošanas materiālu piegāde” (ID Nr. RS/202</w:t>
      </w:r>
      <w:r>
        <w:rPr>
          <w:lang w:val="lv-LV"/>
        </w:rPr>
        <w:t>5</w:t>
      </w:r>
      <w:r w:rsidRPr="00B267D7">
        <w:rPr>
          <w:lang w:val="lv-LV"/>
        </w:rPr>
        <w:t>/</w:t>
      </w:r>
      <w:r>
        <w:rPr>
          <w:lang w:val="lv-LV"/>
        </w:rPr>
        <w:t>56</w:t>
      </w:r>
      <w:r w:rsidRPr="002742D6">
        <w:rPr>
          <w:i/>
          <w:iCs/>
          <w:lang w:val="lv-LV"/>
        </w:rPr>
        <w:t xml:space="preserve">) </w:t>
      </w:r>
      <w:r w:rsidRPr="0001357C">
        <w:rPr>
          <w:lang w:val="lv-LV"/>
        </w:rPr>
        <w:t>nolikumā (turpmāk – Nolikums) ietvertajām prasībām.</w:t>
      </w:r>
    </w:p>
    <w:p w14:paraId="2082E31B" w14:textId="77777777" w:rsidR="00326953" w:rsidRDefault="00326953" w:rsidP="00326953">
      <w:pPr>
        <w:ind w:right="-8" w:firstLine="720"/>
        <w:jc w:val="both"/>
        <w:rPr>
          <w:lang w:val="lv-LV"/>
        </w:rPr>
      </w:pPr>
    </w:p>
    <w:p w14:paraId="584F4292" w14:textId="77777777" w:rsidR="00326953" w:rsidRDefault="00326953" w:rsidP="00326953">
      <w:pPr>
        <w:ind w:right="-8"/>
        <w:jc w:val="both"/>
        <w:rPr>
          <w:b/>
          <w:bCs/>
          <w:i/>
          <w:iCs/>
          <w:lang w:val="lv-LV"/>
        </w:rPr>
      </w:pPr>
      <w:r w:rsidRPr="00CF1859">
        <w:rPr>
          <w:b/>
          <w:bCs/>
          <w:i/>
          <w:iCs/>
          <w:lang w:val="lv-LV"/>
        </w:rPr>
        <w:t>1. jautājums</w:t>
      </w:r>
    </w:p>
    <w:p w14:paraId="73B9CAFB" w14:textId="77777777" w:rsidR="00326953" w:rsidRPr="00C64F33" w:rsidRDefault="00326953" w:rsidP="00326953">
      <w:pPr>
        <w:jc w:val="both"/>
        <w:rPr>
          <w:rFonts w:eastAsia="Aptos"/>
          <w:lang w:val="lv-LV"/>
          <w14:ligatures w14:val="standardContextual"/>
        </w:rPr>
      </w:pPr>
      <w:r>
        <w:rPr>
          <w:rFonts w:eastAsia="Aptos"/>
          <w:lang w:val="lv-LV"/>
          <w14:ligatures w14:val="standardContextual"/>
        </w:rPr>
        <w:t xml:space="preserve">Iepirkuma </w:t>
      </w:r>
      <w:r w:rsidRPr="00C64F33">
        <w:rPr>
          <w:rFonts w:eastAsia="Aptos"/>
          <w:lang w:val="lv-LV"/>
          <w14:ligatures w14:val="standardContextual"/>
        </w:rPr>
        <w:t>1. daļa</w:t>
      </w:r>
      <w:r>
        <w:rPr>
          <w:rFonts w:eastAsia="Aptos"/>
          <w:lang w:val="lv-LV"/>
          <w14:ligatures w14:val="standardContextual"/>
        </w:rPr>
        <w:t xml:space="preserve"> – “</w:t>
      </w:r>
      <w:r w:rsidRPr="00C64F33">
        <w:rPr>
          <w:rFonts w:eastAsia="Aptos"/>
          <w:lang w:val="lv-LV"/>
          <w14:ligatures w14:val="standardContextual"/>
        </w:rPr>
        <w:t xml:space="preserve">Gruntis un </w:t>
      </w:r>
      <w:r>
        <w:rPr>
          <w:rFonts w:eastAsia="Aptos"/>
          <w:lang w:val="lv-LV"/>
          <w14:ligatures w14:val="standardContextual"/>
        </w:rPr>
        <w:t>k</w:t>
      </w:r>
      <w:r w:rsidRPr="00C64F33">
        <w:rPr>
          <w:rFonts w:eastAsia="Aptos"/>
          <w:lang w:val="lv-LV"/>
          <w14:ligatures w14:val="standardContextual"/>
        </w:rPr>
        <w:t>rāsas</w:t>
      </w:r>
      <w:r>
        <w:rPr>
          <w:rFonts w:eastAsia="Aptos"/>
          <w:lang w:val="lv-LV"/>
          <w14:ligatures w14:val="standardContextual"/>
        </w:rPr>
        <w:t xml:space="preserve">” - </w:t>
      </w:r>
      <w:r w:rsidRPr="00C64F33">
        <w:rPr>
          <w:rFonts w:eastAsia="Aptos"/>
          <w:lang w:val="lv-LV"/>
          <w14:ligatures w14:val="standardContextual"/>
        </w:rPr>
        <w:t>5.1.</w:t>
      </w:r>
      <w:r>
        <w:rPr>
          <w:rFonts w:eastAsia="Aptos"/>
          <w:lang w:val="lv-LV"/>
          <w14:ligatures w14:val="standardContextual"/>
        </w:rPr>
        <w:t xml:space="preserve"> punkts – “</w:t>
      </w:r>
      <w:r w:rsidRPr="00C64F33">
        <w:rPr>
          <w:rFonts w:eastAsia="Aptos"/>
          <w:lang w:val="lv-LV"/>
          <w14:ligatures w14:val="standardContextual"/>
        </w:rPr>
        <w:t>Krāsas filtrs</w:t>
      </w:r>
      <w:r>
        <w:rPr>
          <w:rFonts w:eastAsia="Aptos"/>
          <w:lang w:val="lv-LV"/>
          <w14:ligatures w14:val="standardContextual"/>
        </w:rPr>
        <w:t>”</w:t>
      </w:r>
      <w:r w:rsidRPr="00C64F33">
        <w:rPr>
          <w:rFonts w:eastAsia="Aptos"/>
          <w:lang w:val="lv-LV"/>
          <w14:ligatures w14:val="standardContextual"/>
        </w:rPr>
        <w:t>.</w:t>
      </w:r>
    </w:p>
    <w:p w14:paraId="39ACE742" w14:textId="77777777" w:rsidR="00326953" w:rsidRPr="00C64F33" w:rsidRDefault="00326953" w:rsidP="00326953">
      <w:pPr>
        <w:jc w:val="both"/>
        <w:rPr>
          <w:rFonts w:eastAsia="Aptos"/>
          <w:lang w:val="lv-LV"/>
          <w14:ligatures w14:val="standardContextual"/>
        </w:rPr>
      </w:pPr>
      <w:r w:rsidRPr="00C64F33">
        <w:rPr>
          <w:rFonts w:eastAsia="Aptos"/>
          <w:lang w:val="lv-LV"/>
          <w14:ligatures w14:val="standardContextual"/>
        </w:rPr>
        <w:t>Lūdzam skaidrot kā esiet domājuši atspoguļot piedāvājumā krāsu filtrus par m</w:t>
      </w:r>
      <w:r w:rsidRPr="00C64F33">
        <w:rPr>
          <w:rFonts w:eastAsia="Aptos"/>
          <w:vertAlign w:val="superscript"/>
          <w:lang w:val="lv-LV"/>
          <w14:ligatures w14:val="standardContextual"/>
        </w:rPr>
        <w:t>2</w:t>
      </w:r>
      <w:r w:rsidRPr="00C64F33">
        <w:rPr>
          <w:rFonts w:eastAsia="Aptos"/>
          <w:lang w:val="lv-LV"/>
          <w14:ligatures w14:val="standardContextual"/>
        </w:rPr>
        <w:t>?</w:t>
      </w:r>
    </w:p>
    <w:p w14:paraId="3930B45B" w14:textId="77777777" w:rsidR="00326953" w:rsidRPr="00C64F33" w:rsidRDefault="00326953" w:rsidP="00326953">
      <w:pPr>
        <w:jc w:val="both"/>
        <w:rPr>
          <w:rFonts w:eastAsia="Aptos"/>
          <w:lang w:val="lv-LV"/>
          <w14:ligatures w14:val="standardContextual"/>
        </w:rPr>
      </w:pPr>
      <w:r w:rsidRPr="00C64F33">
        <w:rPr>
          <w:rFonts w:eastAsia="Aptos"/>
          <w:lang w:val="lv-LV"/>
          <w14:ligatures w14:val="standardContextual"/>
        </w:rPr>
        <w:t>Krāsu filtrs ir piltuvjveida gabalu vienība, kuru īsti nevar aprēķināt par m</w:t>
      </w:r>
      <w:r w:rsidRPr="00C64F33">
        <w:rPr>
          <w:rFonts w:eastAsia="Aptos"/>
          <w:vertAlign w:val="superscript"/>
          <w:lang w:val="lv-LV"/>
          <w14:ligatures w14:val="standardContextual"/>
        </w:rPr>
        <w:t>2</w:t>
      </w:r>
      <w:r w:rsidRPr="00C64F33">
        <w:rPr>
          <w:rFonts w:eastAsia="Aptos"/>
          <w:lang w:val="lv-LV"/>
          <w14:ligatures w14:val="standardContextual"/>
        </w:rPr>
        <w:t>, bet gan par gabaliem.</w:t>
      </w:r>
    </w:p>
    <w:p w14:paraId="1C83D7AF" w14:textId="77777777" w:rsidR="00326953" w:rsidRPr="00597E7E" w:rsidRDefault="00326953" w:rsidP="00326953">
      <w:pPr>
        <w:rPr>
          <w:rFonts w:ascii="Calibri" w:eastAsia="Aptos" w:hAnsi="Calibri" w:cs="Calibri"/>
          <w:sz w:val="22"/>
          <w:szCs w:val="22"/>
          <w:lang w:val="lv-LV"/>
          <w14:ligatures w14:val="standardContextual"/>
        </w:rPr>
      </w:pPr>
      <w:r w:rsidRPr="00C64F33">
        <w:rPr>
          <w:rFonts w:ascii="Calibri" w:eastAsia="Aptos" w:hAnsi="Calibri" w:cs="Calibri"/>
          <w:sz w:val="22"/>
          <w:szCs w:val="22"/>
          <w:lang w:val="lv-LV"/>
          <w14:ligatures w14:val="standardContextual"/>
        </w:rPr>
        <w:t> </w:t>
      </w:r>
    </w:p>
    <w:p w14:paraId="08F61923" w14:textId="77777777" w:rsidR="00326953" w:rsidRDefault="00326953" w:rsidP="00326953">
      <w:pPr>
        <w:rPr>
          <w:b/>
          <w:bCs/>
          <w:lang w:val="lv-LV"/>
        </w:rPr>
      </w:pPr>
      <w:r w:rsidRPr="00FC4A38">
        <w:rPr>
          <w:b/>
          <w:bCs/>
          <w:lang w:val="lv-LV"/>
        </w:rPr>
        <w:t>Atbilde:</w:t>
      </w:r>
    </w:p>
    <w:p w14:paraId="642F0EE8" w14:textId="77777777" w:rsidR="00326953" w:rsidRDefault="00326953" w:rsidP="00326953">
      <w:pPr>
        <w:ind w:right="372"/>
        <w:jc w:val="both"/>
        <w:outlineLvl w:val="0"/>
        <w:rPr>
          <w:lang w:val="lv-LV"/>
        </w:rPr>
      </w:pPr>
      <w:r w:rsidRPr="002729C5">
        <w:rPr>
          <w:lang w:val="lv-LV"/>
        </w:rPr>
        <w:t xml:space="preserve">Informējam, ka nolikumā ir veikti grozījumi un tie ir publicēti  </w:t>
      </w:r>
      <w:hyperlink r:id="rId12" w:history="1">
        <w:r w:rsidRPr="004E70E8">
          <w:rPr>
            <w:rStyle w:val="Hyperlink"/>
            <w:lang w:val="lv-LV"/>
          </w:rPr>
          <w:t>www.eis.gov.lv</w:t>
        </w:r>
      </w:hyperlink>
      <w:r>
        <w:rPr>
          <w:lang w:val="lv-LV"/>
        </w:rPr>
        <w:t xml:space="preserve"> </w:t>
      </w:r>
      <w:r w:rsidRPr="002729C5">
        <w:rPr>
          <w:lang w:val="lv-LV"/>
        </w:rPr>
        <w:t xml:space="preserve">un </w:t>
      </w:r>
      <w:hyperlink r:id="rId13" w:history="1">
        <w:r w:rsidRPr="004E70E8">
          <w:rPr>
            <w:rStyle w:val="Hyperlink"/>
            <w:lang w:val="lv-LV"/>
          </w:rPr>
          <w:t>www.rigassatiksme.lv</w:t>
        </w:r>
      </w:hyperlink>
      <w:r>
        <w:rPr>
          <w:lang w:val="lv-LV"/>
        </w:rPr>
        <w:t xml:space="preserve">. </w:t>
      </w:r>
    </w:p>
    <w:p w14:paraId="7C5BC726" w14:textId="77777777" w:rsidR="00326953" w:rsidRPr="00597E7E" w:rsidRDefault="00326953" w:rsidP="00326953">
      <w:pPr>
        <w:jc w:val="both"/>
        <w:rPr>
          <w:lang w:val="lv-LV"/>
        </w:rPr>
      </w:pPr>
      <w:r w:rsidRPr="009B4D1C">
        <w:rPr>
          <w:lang w:val="lv-LV"/>
        </w:rPr>
        <w:t>Paskaidrojam, lai aprēķinātu “Cena kopā par plānoto iepirkuma apjomu, EUR bez PVN piedāvājumu salīdzināšanai (5.kolonna*13.kolonna)” (14.kolonna) par iepirkuma 1. daļas 5.1. pozīciju</w:t>
      </w:r>
      <w:r>
        <w:rPr>
          <w:lang w:val="lv-LV"/>
        </w:rPr>
        <w:t xml:space="preserve"> “Krāsas filtrs”</w:t>
      </w:r>
      <w:r w:rsidRPr="009B4D1C">
        <w:rPr>
          <w:lang w:val="lv-LV"/>
        </w:rPr>
        <w:t xml:space="preserve">, pretendentam </w:t>
      </w:r>
      <w:r>
        <w:rPr>
          <w:lang w:val="lv-LV"/>
        </w:rPr>
        <w:t>noteiktais apjoms 2 gadiem jāreizina ar cenu par vienu filtru, tas ir, 5. kolonna jāreizina ar 12. kolonnu. Šis aprēķins attiecas tikai uz iepirkuma 1. daļas 5.1. pozīciju.</w:t>
      </w:r>
    </w:p>
    <w:p w14:paraId="67F3FA15" w14:textId="77777777" w:rsidR="00326953" w:rsidRPr="00FC4A38" w:rsidRDefault="00326953" w:rsidP="00326953">
      <w:pPr>
        <w:rPr>
          <w:b/>
          <w:bCs/>
          <w:lang w:val="lv-LV"/>
        </w:rPr>
      </w:pPr>
    </w:p>
    <w:p w14:paraId="15CDEC72" w14:textId="77777777" w:rsidR="00326953" w:rsidRPr="006F2022" w:rsidRDefault="00326953" w:rsidP="00326953">
      <w:pPr>
        <w:rPr>
          <w:b/>
          <w:bCs/>
          <w:i/>
          <w:iCs/>
          <w:lang w:val="lv-LV"/>
        </w:rPr>
      </w:pPr>
      <w:r w:rsidRPr="006F2022">
        <w:rPr>
          <w:b/>
          <w:bCs/>
          <w:i/>
          <w:iCs/>
          <w:lang w:val="lv-LV"/>
        </w:rPr>
        <w:t>2. jautājums</w:t>
      </w:r>
    </w:p>
    <w:p w14:paraId="17F48BB6" w14:textId="77777777" w:rsidR="00326953" w:rsidRPr="001E1871" w:rsidRDefault="00326953" w:rsidP="00326953">
      <w:pPr>
        <w:jc w:val="both"/>
        <w:rPr>
          <w:lang w:val="lv-LV"/>
        </w:rPr>
      </w:pPr>
      <w:r>
        <w:rPr>
          <w:lang w:val="lv-LV"/>
        </w:rPr>
        <w:t>Iepirkuma 1.daļa –</w:t>
      </w:r>
      <w:r w:rsidRPr="001E1871">
        <w:rPr>
          <w:lang w:val="lv-LV"/>
        </w:rPr>
        <w:t xml:space="preserve"> </w:t>
      </w:r>
      <w:r>
        <w:rPr>
          <w:lang w:val="lv-LV"/>
        </w:rPr>
        <w:t>“</w:t>
      </w:r>
      <w:r w:rsidRPr="001E1871">
        <w:rPr>
          <w:lang w:val="lv-LV"/>
        </w:rPr>
        <w:t xml:space="preserve">Gruntis un </w:t>
      </w:r>
      <w:r>
        <w:rPr>
          <w:lang w:val="lv-LV"/>
        </w:rPr>
        <w:t>k</w:t>
      </w:r>
      <w:r w:rsidRPr="001E1871">
        <w:rPr>
          <w:lang w:val="lv-LV"/>
        </w:rPr>
        <w:t>rāsas</w:t>
      </w:r>
      <w:r>
        <w:rPr>
          <w:lang w:val="lv-LV"/>
        </w:rPr>
        <w:t xml:space="preserve">” - </w:t>
      </w:r>
      <w:r w:rsidRPr="001E1871">
        <w:rPr>
          <w:lang w:val="lv-LV"/>
        </w:rPr>
        <w:t>4.1</w:t>
      </w:r>
      <w:r>
        <w:rPr>
          <w:lang w:val="lv-LV"/>
        </w:rPr>
        <w:t>. punkts –</w:t>
      </w:r>
      <w:r w:rsidRPr="001E1871">
        <w:rPr>
          <w:lang w:val="lv-LV"/>
        </w:rPr>
        <w:t xml:space="preserve"> </w:t>
      </w:r>
      <w:r>
        <w:rPr>
          <w:lang w:val="lv-LV"/>
        </w:rPr>
        <w:t>“</w:t>
      </w:r>
      <w:r w:rsidRPr="001E1871">
        <w:rPr>
          <w:lang w:val="lv-LV"/>
        </w:rPr>
        <w:t>Gruntīm un krāsām paredzētie šķaidītāji</w:t>
      </w:r>
      <w:r>
        <w:rPr>
          <w:lang w:val="lv-LV"/>
        </w:rPr>
        <w:t>”</w:t>
      </w:r>
      <w:r w:rsidRPr="001E1871">
        <w:rPr>
          <w:lang w:val="lv-LV"/>
        </w:rPr>
        <w:t>.</w:t>
      </w:r>
    </w:p>
    <w:p w14:paraId="1BA084BC" w14:textId="77777777" w:rsidR="00326953" w:rsidRPr="001E1871" w:rsidRDefault="00326953" w:rsidP="00326953">
      <w:pPr>
        <w:jc w:val="both"/>
        <w:rPr>
          <w:lang w:val="lv-LV"/>
        </w:rPr>
      </w:pPr>
      <w:r w:rsidRPr="001E1871">
        <w:rPr>
          <w:lang w:val="lv-LV"/>
        </w:rPr>
        <w:t>Vai nepieciešams norādīt 13. ailē cenu par 1m</w:t>
      </w:r>
      <w:r w:rsidRPr="00EE7715">
        <w:rPr>
          <w:vertAlign w:val="superscript"/>
          <w:lang w:val="lv-LV"/>
        </w:rPr>
        <w:t>2</w:t>
      </w:r>
      <w:r w:rsidRPr="001E1871">
        <w:rPr>
          <w:lang w:val="lv-LV"/>
        </w:rPr>
        <w:t xml:space="preserve"> pārklāšanu vai pietiek ar norādītu cenu par vienu iepakojumu (aile nr.12 ) un aprēķināt kopējo cenu ailē nr.14.</w:t>
      </w:r>
    </w:p>
    <w:p w14:paraId="7810DBF0" w14:textId="77777777" w:rsidR="00326953" w:rsidRDefault="00326953" w:rsidP="00326953">
      <w:pPr>
        <w:jc w:val="both"/>
        <w:rPr>
          <w:lang w:val="lv-LV"/>
        </w:rPr>
      </w:pPr>
      <w:r w:rsidRPr="001E1871">
        <w:rPr>
          <w:lang w:val="lv-LV"/>
        </w:rPr>
        <w:t>Šķiet neloģiski un neiespējami aizpildīt precīzi šīs divas ailes, jo šķaidītāja pievienojamais daudzums atšķiras katrai krāsu grupai savādāk (Krāsai 10%, Gruntīm 5%, DTM produktiem 20%), loģiskāk šķiet izveidot kolonnu, kurā norādīt nepieciešamo kannu skaitu uz visu apjomu.</w:t>
      </w:r>
    </w:p>
    <w:p w14:paraId="39D27681" w14:textId="77777777" w:rsidR="00326953" w:rsidRDefault="00326953" w:rsidP="00326953">
      <w:pPr>
        <w:jc w:val="both"/>
        <w:rPr>
          <w:lang w:val="lv-LV"/>
        </w:rPr>
      </w:pPr>
    </w:p>
    <w:p w14:paraId="5A19177E" w14:textId="77777777" w:rsidR="00326953" w:rsidRPr="00CA604A" w:rsidRDefault="00326953" w:rsidP="00326953">
      <w:pPr>
        <w:rPr>
          <w:b/>
          <w:bCs/>
          <w:sz w:val="22"/>
          <w:szCs w:val="22"/>
          <w:lang w:val="lv-LV"/>
        </w:rPr>
      </w:pPr>
      <w:r w:rsidRPr="00CA604A">
        <w:rPr>
          <w:b/>
          <w:bCs/>
          <w:lang w:val="lv-LV"/>
        </w:rPr>
        <w:t>Atbilde:</w:t>
      </w:r>
    </w:p>
    <w:p w14:paraId="0FA71471" w14:textId="77777777" w:rsidR="00326953" w:rsidRDefault="00326953" w:rsidP="00326953">
      <w:pPr>
        <w:jc w:val="both"/>
        <w:rPr>
          <w:lang w:val="lv-LV"/>
        </w:rPr>
      </w:pPr>
      <w:r w:rsidRPr="003C0F76">
        <w:rPr>
          <w:lang w:val="lv-LV"/>
        </w:rPr>
        <w:t xml:space="preserve">Informējam, ka nolikumā ir veikti grozījumi un tie ir publicēti  </w:t>
      </w:r>
      <w:hyperlink r:id="rId14" w:history="1">
        <w:r w:rsidRPr="00864B46">
          <w:rPr>
            <w:rStyle w:val="Hyperlink"/>
            <w:lang w:val="lv-LV"/>
          </w:rPr>
          <w:t>www.eis.gov.lv</w:t>
        </w:r>
      </w:hyperlink>
      <w:r>
        <w:rPr>
          <w:lang w:val="lv-LV"/>
        </w:rPr>
        <w:t xml:space="preserve"> </w:t>
      </w:r>
      <w:r w:rsidRPr="003C0F76">
        <w:rPr>
          <w:lang w:val="lv-LV"/>
        </w:rPr>
        <w:t xml:space="preserve">un </w:t>
      </w:r>
      <w:hyperlink r:id="rId15" w:history="1">
        <w:r w:rsidRPr="00864B46">
          <w:rPr>
            <w:rStyle w:val="Hyperlink"/>
            <w:lang w:val="lv-LV"/>
          </w:rPr>
          <w:t>www.rigassatiksme.lv</w:t>
        </w:r>
      </w:hyperlink>
      <w:r>
        <w:rPr>
          <w:lang w:val="lv-LV"/>
        </w:rPr>
        <w:t xml:space="preserve">. </w:t>
      </w:r>
    </w:p>
    <w:p w14:paraId="17C7FA76" w14:textId="77777777" w:rsidR="00326953" w:rsidRPr="00917376" w:rsidRDefault="00326953" w:rsidP="00326953">
      <w:pPr>
        <w:jc w:val="both"/>
        <w:rPr>
          <w:lang w:val="lv-LV"/>
        </w:rPr>
      </w:pPr>
      <w:r>
        <w:rPr>
          <w:lang w:val="lv-LV"/>
        </w:rPr>
        <w:t>T</w:t>
      </w:r>
      <w:r w:rsidRPr="00917376">
        <w:rPr>
          <w:lang w:val="lv-LV"/>
        </w:rPr>
        <w:t xml:space="preserve">ā kā pielietoto šķīdinātāju skaits un daudzums katram krāsu ražotājam var atšķirties, tad </w:t>
      </w:r>
      <w:r>
        <w:rPr>
          <w:lang w:val="lv-LV"/>
        </w:rPr>
        <w:t>pie 4.1. pozīcijas ailē “Apjoms diviem gadiem” ir</w:t>
      </w:r>
      <w:r w:rsidRPr="00917376">
        <w:rPr>
          <w:lang w:val="lv-LV"/>
        </w:rPr>
        <w:t xml:space="preserve"> norādīt</w:t>
      </w:r>
      <w:r>
        <w:rPr>
          <w:lang w:val="lv-LV"/>
        </w:rPr>
        <w:t>s -</w:t>
      </w:r>
      <w:r w:rsidRPr="00917376">
        <w:rPr>
          <w:lang w:val="lv-LV"/>
        </w:rPr>
        <w:t xml:space="preserve"> “Nosaka pretendents”. Pretendentam ir jānorāda šķīdinātāju veidi un to daudzum</w:t>
      </w:r>
      <w:r>
        <w:rPr>
          <w:lang w:val="lv-LV"/>
        </w:rPr>
        <w:t>s (nepieciešamības gadījumā pretendents var izdalīt vairākas šķīdinātāju apakšpozīcijas)</w:t>
      </w:r>
      <w:r w:rsidRPr="00917376">
        <w:rPr>
          <w:lang w:val="lv-LV"/>
        </w:rPr>
        <w:t>, lai nodrošinātu visu daļā norādīto m</w:t>
      </w:r>
      <w:r w:rsidRPr="002433E0">
        <w:rPr>
          <w:vertAlign w:val="superscript"/>
          <w:lang w:val="lv-LV"/>
        </w:rPr>
        <w:t>2</w:t>
      </w:r>
      <w:r w:rsidRPr="00917376">
        <w:rPr>
          <w:lang w:val="lv-LV"/>
        </w:rPr>
        <w:t xml:space="preserve"> pārklāšanu. </w:t>
      </w:r>
      <w:r>
        <w:rPr>
          <w:lang w:val="lv-LV"/>
        </w:rPr>
        <w:t xml:space="preserve">Lai </w:t>
      </w:r>
      <w:r>
        <w:rPr>
          <w:lang w:val="lv-LV"/>
        </w:rPr>
        <w:lastRenderedPageBreak/>
        <w:t xml:space="preserve">aprēķinātu </w:t>
      </w:r>
      <w:r w:rsidRPr="00280F99">
        <w:rPr>
          <w:lang w:val="lv-LV"/>
        </w:rPr>
        <w:t xml:space="preserve">“Cena kopā par plānoto iepirkuma apjomu, EUR bez PVN piedāvājumu salīdzināšanai (5.kolonna*13.kolonna)” (14.kolonna) par iepirkuma 1. daļas </w:t>
      </w:r>
      <w:r>
        <w:rPr>
          <w:lang w:val="lv-LV"/>
        </w:rPr>
        <w:t>4</w:t>
      </w:r>
      <w:r w:rsidRPr="00280F99">
        <w:rPr>
          <w:lang w:val="lv-LV"/>
        </w:rPr>
        <w:t>.1. pozīciju “Gruntīm un krāsām paredzētie šķaidītāji”, pretendenta</w:t>
      </w:r>
      <w:r>
        <w:rPr>
          <w:lang w:val="lv-LV"/>
        </w:rPr>
        <w:t xml:space="preserve"> noteiktais </w:t>
      </w:r>
      <w:r w:rsidRPr="00280F99">
        <w:rPr>
          <w:lang w:val="lv-LV"/>
        </w:rPr>
        <w:t xml:space="preserve">apjoms 2 gadiem jāreizina ar cenu par vienu </w:t>
      </w:r>
      <w:r>
        <w:rPr>
          <w:lang w:val="lv-LV"/>
        </w:rPr>
        <w:t>litru</w:t>
      </w:r>
      <w:r w:rsidRPr="00280F99">
        <w:rPr>
          <w:lang w:val="lv-LV"/>
        </w:rPr>
        <w:t xml:space="preserve">, tas ir, 5. kolonna jāreizina ar 12. kolonnu. Šis aprēķins attiecas tikai uz iepirkuma 1. daļas </w:t>
      </w:r>
      <w:r>
        <w:rPr>
          <w:lang w:val="lv-LV"/>
        </w:rPr>
        <w:t>4</w:t>
      </w:r>
      <w:r w:rsidRPr="00280F99">
        <w:rPr>
          <w:lang w:val="lv-LV"/>
        </w:rPr>
        <w:t>.1. pozīciju.</w:t>
      </w:r>
    </w:p>
    <w:p w14:paraId="6DE03850" w14:textId="77777777" w:rsidR="00326953" w:rsidRDefault="00326953" w:rsidP="00326953">
      <w:pPr>
        <w:jc w:val="both"/>
        <w:rPr>
          <w:sz w:val="22"/>
          <w:szCs w:val="22"/>
          <w:lang w:val="lv-LV"/>
        </w:rPr>
      </w:pPr>
    </w:p>
    <w:p w14:paraId="4DDD3EC9" w14:textId="77777777" w:rsidR="00326953" w:rsidRPr="00072C89" w:rsidRDefault="00326953" w:rsidP="00326953">
      <w:pPr>
        <w:jc w:val="both"/>
        <w:rPr>
          <w:b/>
          <w:bCs/>
          <w:i/>
          <w:iCs/>
          <w:lang w:val="lv-LV"/>
        </w:rPr>
      </w:pPr>
      <w:r w:rsidRPr="00072C89">
        <w:rPr>
          <w:b/>
          <w:bCs/>
          <w:i/>
          <w:iCs/>
          <w:lang w:val="lv-LV"/>
        </w:rPr>
        <w:t>3. jautājums</w:t>
      </w:r>
    </w:p>
    <w:p w14:paraId="3BBE8A40" w14:textId="77777777" w:rsidR="00326953" w:rsidRPr="007E7BDC" w:rsidRDefault="00326953" w:rsidP="00326953">
      <w:pPr>
        <w:jc w:val="both"/>
        <w:rPr>
          <w:lang w:val="lv-LV"/>
        </w:rPr>
      </w:pPr>
      <w:r>
        <w:rPr>
          <w:lang w:val="lv-LV"/>
        </w:rPr>
        <w:t xml:space="preserve">Iepirkuma </w:t>
      </w:r>
      <w:r w:rsidRPr="007E7BDC">
        <w:rPr>
          <w:lang w:val="lv-LV"/>
        </w:rPr>
        <w:t>3.daļa</w:t>
      </w:r>
      <w:r>
        <w:rPr>
          <w:lang w:val="lv-LV"/>
        </w:rPr>
        <w:t xml:space="preserve"> “</w:t>
      </w:r>
      <w:r w:rsidRPr="00AB29DE">
        <w:rPr>
          <w:lang w:val="lv-LV"/>
        </w:rPr>
        <w:t>Transportlīdzekļu virsbūves remonta un krāsošanas palīgmateriāli</w:t>
      </w:r>
      <w:r>
        <w:rPr>
          <w:lang w:val="lv-LV"/>
        </w:rPr>
        <w:t xml:space="preserve">” - </w:t>
      </w:r>
      <w:r w:rsidRPr="007E7BDC">
        <w:rPr>
          <w:lang w:val="lv-LV"/>
        </w:rPr>
        <w:t>3.1</w:t>
      </w:r>
      <w:r>
        <w:rPr>
          <w:lang w:val="lv-LV"/>
        </w:rPr>
        <w:t>4.</w:t>
      </w:r>
      <w:r w:rsidRPr="007E7BDC">
        <w:rPr>
          <w:lang w:val="lv-LV"/>
        </w:rPr>
        <w:t>, 3.1</w:t>
      </w:r>
      <w:r>
        <w:rPr>
          <w:lang w:val="lv-LV"/>
        </w:rPr>
        <w:t>5.</w:t>
      </w:r>
      <w:r w:rsidRPr="007E7BDC">
        <w:rPr>
          <w:lang w:val="lv-LV"/>
        </w:rPr>
        <w:t>, 3.1</w:t>
      </w:r>
      <w:r>
        <w:rPr>
          <w:lang w:val="lv-LV"/>
        </w:rPr>
        <w:t>6. punkti –</w:t>
      </w:r>
      <w:r w:rsidRPr="007E7BDC">
        <w:rPr>
          <w:lang w:val="lv-LV"/>
        </w:rPr>
        <w:t xml:space="preserve"> </w:t>
      </w:r>
      <w:r>
        <w:rPr>
          <w:lang w:val="lv-LV"/>
        </w:rPr>
        <w:t>“</w:t>
      </w:r>
      <w:r w:rsidRPr="007E7BDC">
        <w:rPr>
          <w:lang w:val="lv-LV"/>
        </w:rPr>
        <w:t>Apklāšanas papīrs</w:t>
      </w:r>
      <w:r>
        <w:rPr>
          <w:lang w:val="lv-LV"/>
        </w:rPr>
        <w:t>”</w:t>
      </w:r>
      <w:r w:rsidRPr="007E7BDC">
        <w:rPr>
          <w:lang w:val="lv-LV"/>
        </w:rPr>
        <w:t>.</w:t>
      </w:r>
    </w:p>
    <w:p w14:paraId="17CA7BF0" w14:textId="77777777" w:rsidR="00326953" w:rsidRPr="007E7BDC" w:rsidRDefault="00326953" w:rsidP="00326953">
      <w:pPr>
        <w:jc w:val="both"/>
        <w:rPr>
          <w:lang w:val="lv-LV"/>
        </w:rPr>
      </w:pPr>
      <w:r w:rsidRPr="007E7BDC">
        <w:rPr>
          <w:lang w:val="lv-LV"/>
        </w:rPr>
        <w:t>Prasība visiem ruļļu izmēru garumiem ir 300m±10%. Jautājums, kā korekti aizpildīt šo sadaļu mūsu gadījumā, ja mūsu produkts ir 400m rullī?</w:t>
      </w:r>
    </w:p>
    <w:p w14:paraId="4E0172FD" w14:textId="77777777" w:rsidR="00326953" w:rsidRDefault="00326953" w:rsidP="00326953">
      <w:pPr>
        <w:ind w:right="372"/>
        <w:jc w:val="both"/>
        <w:outlineLvl w:val="0"/>
        <w:rPr>
          <w:lang w:val="lv-LV"/>
        </w:rPr>
      </w:pPr>
    </w:p>
    <w:p w14:paraId="28A534B8" w14:textId="77777777" w:rsidR="00326953" w:rsidRPr="00B406A9" w:rsidRDefault="00326953" w:rsidP="00326953">
      <w:pPr>
        <w:ind w:right="-8"/>
        <w:jc w:val="both"/>
        <w:outlineLvl w:val="0"/>
        <w:rPr>
          <w:b/>
          <w:bCs/>
          <w:lang w:val="lv-LV"/>
        </w:rPr>
      </w:pPr>
      <w:r w:rsidRPr="00B406A9">
        <w:rPr>
          <w:b/>
          <w:bCs/>
          <w:lang w:val="lv-LV"/>
        </w:rPr>
        <w:t>Atbilde:</w:t>
      </w:r>
    </w:p>
    <w:p w14:paraId="64E44465" w14:textId="77777777" w:rsidR="00326953" w:rsidRDefault="00326953" w:rsidP="00326953">
      <w:pPr>
        <w:ind w:right="-8"/>
        <w:jc w:val="both"/>
        <w:outlineLvl w:val="0"/>
        <w:rPr>
          <w:lang w:val="lv-LV"/>
        </w:rPr>
      </w:pPr>
      <w:r w:rsidRPr="00385E06">
        <w:rPr>
          <w:lang w:val="lv-LV"/>
        </w:rPr>
        <w:t>Ņemot vērā apklāšanas papīru statīvus un citas specifiskās darba prasības, tehniskajā specifikācijā norādītais ruļļu izmēru garums ir 300m±10%. 400m garš papīra rullis ir ārpus noteiktajām tehniskajām prasībām, līdz ar to tiks uzskatīts kā neatbilstošs.</w:t>
      </w:r>
    </w:p>
    <w:p w14:paraId="2420B075" w14:textId="77777777" w:rsidR="00326953" w:rsidRDefault="00326953" w:rsidP="00326953">
      <w:pPr>
        <w:ind w:right="-8"/>
        <w:jc w:val="both"/>
        <w:outlineLvl w:val="0"/>
        <w:rPr>
          <w:lang w:val="lv-LV"/>
        </w:rPr>
      </w:pPr>
    </w:p>
    <w:p w14:paraId="151E4336" w14:textId="77777777" w:rsidR="00326953" w:rsidRPr="00072C89" w:rsidRDefault="00326953" w:rsidP="00326953">
      <w:pPr>
        <w:ind w:right="-8"/>
        <w:jc w:val="both"/>
        <w:rPr>
          <w:b/>
          <w:bCs/>
          <w:i/>
          <w:iCs/>
          <w:lang w:val="lv-LV"/>
        </w:rPr>
      </w:pPr>
      <w:r>
        <w:rPr>
          <w:b/>
          <w:bCs/>
          <w:i/>
          <w:iCs/>
          <w:lang w:val="lv-LV"/>
        </w:rPr>
        <w:t>4</w:t>
      </w:r>
      <w:r w:rsidRPr="00072C89">
        <w:rPr>
          <w:b/>
          <w:bCs/>
          <w:i/>
          <w:iCs/>
          <w:lang w:val="lv-LV"/>
        </w:rPr>
        <w:t>. jautājums</w:t>
      </w:r>
    </w:p>
    <w:p w14:paraId="450525C4" w14:textId="77777777" w:rsidR="00326953" w:rsidRPr="00E47C90" w:rsidRDefault="00326953" w:rsidP="00326953">
      <w:pPr>
        <w:ind w:right="-8"/>
        <w:jc w:val="both"/>
        <w:outlineLvl w:val="0"/>
        <w:rPr>
          <w:lang w:val="lv-LV"/>
        </w:rPr>
      </w:pPr>
      <w:r>
        <w:rPr>
          <w:lang w:val="lv-LV"/>
        </w:rPr>
        <w:t xml:space="preserve">Iepirkuma </w:t>
      </w:r>
      <w:r w:rsidRPr="00E47C90">
        <w:rPr>
          <w:lang w:val="lv-LV"/>
        </w:rPr>
        <w:t>3.daļa</w:t>
      </w:r>
      <w:r w:rsidRPr="00E47C90">
        <w:t xml:space="preserve"> </w:t>
      </w:r>
      <w:r w:rsidRPr="00E47C90">
        <w:rPr>
          <w:lang w:val="lv-LV"/>
        </w:rPr>
        <w:t>“Transportlīdzekļu virsbūves remonta un krāsošanas palīgmateriāli”</w:t>
      </w:r>
      <w:r>
        <w:rPr>
          <w:lang w:val="lv-LV"/>
        </w:rPr>
        <w:t xml:space="preserve"> - </w:t>
      </w:r>
      <w:r w:rsidRPr="00E47C90">
        <w:rPr>
          <w:lang w:val="lv-LV"/>
        </w:rPr>
        <w:t>3.23</w:t>
      </w:r>
      <w:r>
        <w:rPr>
          <w:lang w:val="lv-LV"/>
        </w:rPr>
        <w:t>.</w:t>
      </w:r>
      <w:r w:rsidRPr="00E47C90">
        <w:rPr>
          <w:lang w:val="lv-LV"/>
        </w:rPr>
        <w:t>, 3.24</w:t>
      </w:r>
      <w:r>
        <w:rPr>
          <w:lang w:val="lv-LV"/>
        </w:rPr>
        <w:t>.</w:t>
      </w:r>
      <w:r w:rsidRPr="00E47C90">
        <w:rPr>
          <w:lang w:val="lv-LV"/>
        </w:rPr>
        <w:t>, 3.25</w:t>
      </w:r>
      <w:r>
        <w:rPr>
          <w:lang w:val="lv-LV"/>
        </w:rPr>
        <w:t>. punkti – “</w:t>
      </w:r>
      <w:r w:rsidRPr="00E47C90">
        <w:rPr>
          <w:lang w:val="lv-LV"/>
        </w:rPr>
        <w:t>Divpusējā līmlente</w:t>
      </w:r>
      <w:r>
        <w:rPr>
          <w:lang w:val="lv-LV"/>
        </w:rPr>
        <w:t>”</w:t>
      </w:r>
      <w:r w:rsidRPr="00E47C90">
        <w:rPr>
          <w:lang w:val="lv-LV"/>
        </w:rPr>
        <w:t>.</w:t>
      </w:r>
    </w:p>
    <w:p w14:paraId="71869E0D" w14:textId="77777777" w:rsidR="00326953" w:rsidRDefault="00326953" w:rsidP="00326953">
      <w:pPr>
        <w:ind w:right="-8"/>
        <w:jc w:val="both"/>
        <w:outlineLvl w:val="0"/>
        <w:rPr>
          <w:lang w:val="lv-LV"/>
        </w:rPr>
      </w:pPr>
      <w:r w:rsidRPr="00E47C90">
        <w:rPr>
          <w:lang w:val="lv-LV"/>
        </w:rPr>
        <w:t xml:space="preserve"> Prasība divpusējās līmlentas garumam ir 20m±10%. Jautājums kā korekti aizpildīt šo sadaļu mūsu gadījumā, ja mūsu produkts ir 10m rullī?</w:t>
      </w:r>
    </w:p>
    <w:p w14:paraId="546A4E5C" w14:textId="77777777" w:rsidR="00326953" w:rsidRDefault="00326953" w:rsidP="00326953">
      <w:pPr>
        <w:ind w:right="-8"/>
        <w:jc w:val="both"/>
        <w:outlineLvl w:val="0"/>
        <w:rPr>
          <w:b/>
          <w:bCs/>
          <w:lang w:val="lv-LV"/>
        </w:rPr>
      </w:pPr>
    </w:p>
    <w:p w14:paraId="0D4D0028" w14:textId="77777777" w:rsidR="00326953" w:rsidRPr="00B406A9" w:rsidRDefault="00326953" w:rsidP="00326953">
      <w:pPr>
        <w:ind w:right="-8"/>
        <w:jc w:val="both"/>
        <w:outlineLvl w:val="0"/>
        <w:rPr>
          <w:b/>
          <w:bCs/>
          <w:lang w:val="lv-LV"/>
        </w:rPr>
      </w:pPr>
      <w:r w:rsidRPr="00B406A9">
        <w:rPr>
          <w:b/>
          <w:bCs/>
          <w:lang w:val="lv-LV"/>
        </w:rPr>
        <w:t>Atbilde:</w:t>
      </w:r>
    </w:p>
    <w:p w14:paraId="5E0BC51D" w14:textId="77777777" w:rsidR="00326953" w:rsidRDefault="00326953" w:rsidP="00326953">
      <w:pPr>
        <w:ind w:right="-8"/>
        <w:jc w:val="both"/>
        <w:outlineLvl w:val="0"/>
        <w:rPr>
          <w:lang w:val="lv-LV"/>
        </w:rPr>
      </w:pPr>
      <w:r w:rsidRPr="00835774">
        <w:rPr>
          <w:lang w:val="lv-LV"/>
        </w:rPr>
        <w:t>10m garš rullis ir ārpus noteiktajām tehniskajām prasībām, līdz ar to tiks uzskatīts kā neatbilstošs.</w:t>
      </w:r>
    </w:p>
    <w:p w14:paraId="0495C76D" w14:textId="77777777" w:rsidR="00326953" w:rsidRDefault="00326953" w:rsidP="00326953">
      <w:pPr>
        <w:ind w:right="372"/>
        <w:jc w:val="both"/>
        <w:outlineLvl w:val="0"/>
        <w:rPr>
          <w:lang w:val="lv-LV"/>
        </w:rPr>
      </w:pPr>
    </w:p>
    <w:p w14:paraId="59266CB2" w14:textId="77777777" w:rsidR="007F7CFE" w:rsidRDefault="007F7CFE" w:rsidP="00F67FEC">
      <w:pPr>
        <w:ind w:right="372"/>
        <w:jc w:val="both"/>
        <w:outlineLvl w:val="0"/>
        <w:rPr>
          <w:lang w:val="lv-LV"/>
        </w:rPr>
      </w:pPr>
    </w:p>
    <w:p w14:paraId="7A8E0067" w14:textId="77777777" w:rsidR="00326953" w:rsidRDefault="00326953" w:rsidP="00F67FEC">
      <w:pPr>
        <w:ind w:right="372"/>
        <w:jc w:val="both"/>
        <w:outlineLvl w:val="0"/>
        <w:rPr>
          <w:lang w:val="lv-LV"/>
        </w:rPr>
      </w:pPr>
    </w:p>
    <w:p w14:paraId="3A770F45" w14:textId="77777777" w:rsidR="00326953" w:rsidRDefault="00326953" w:rsidP="00F67FEC">
      <w:pPr>
        <w:ind w:right="372"/>
        <w:jc w:val="both"/>
        <w:outlineLvl w:val="0"/>
        <w:rPr>
          <w:lang w:val="lv-LV"/>
        </w:rPr>
      </w:pPr>
    </w:p>
    <w:p w14:paraId="412FEF38" w14:textId="6744E587" w:rsidR="00F67FEC" w:rsidRPr="00C4199D" w:rsidRDefault="00F67FEC" w:rsidP="00F67FEC">
      <w:pPr>
        <w:ind w:right="372"/>
        <w:jc w:val="both"/>
        <w:outlineLvl w:val="0"/>
        <w:rPr>
          <w:lang w:val="lv-LV"/>
        </w:rPr>
      </w:pPr>
      <w:r w:rsidRPr="00C4199D">
        <w:rPr>
          <w:lang w:val="lv-LV"/>
        </w:rPr>
        <w:t>Iepirkumu komisijas priekšsēdētāja                                                                    Karīna Meiberga</w:t>
      </w:r>
    </w:p>
    <w:p w14:paraId="66F8FFF2" w14:textId="77777777" w:rsidR="00F67FEC" w:rsidRPr="00C4199D" w:rsidRDefault="00F67FEC" w:rsidP="00F67FEC">
      <w:pPr>
        <w:rPr>
          <w:lang w:val="lv-LV"/>
        </w:rPr>
      </w:pPr>
    </w:p>
    <w:p w14:paraId="797FE77D" w14:textId="77777777" w:rsidR="00F67FEC" w:rsidRPr="00C4199D" w:rsidRDefault="00F67FEC" w:rsidP="00F67FEC">
      <w:pPr>
        <w:rPr>
          <w:lang w:val="lv-LV"/>
        </w:rPr>
      </w:pPr>
    </w:p>
    <w:p w14:paraId="677651E0" w14:textId="77777777" w:rsidR="00F67FEC" w:rsidRPr="001158D6" w:rsidRDefault="00F67FEC" w:rsidP="001158D6">
      <w:pPr>
        <w:rPr>
          <w:sz w:val="22"/>
          <w:szCs w:val="22"/>
          <w:lang w:val="lv-LV"/>
        </w:rPr>
      </w:pPr>
    </w:p>
    <w:p w14:paraId="5AD12DBF" w14:textId="77777777" w:rsidR="00CF1859" w:rsidRPr="00CF1859" w:rsidRDefault="00CF1859" w:rsidP="00CF1859">
      <w:pPr>
        <w:ind w:right="-8"/>
        <w:jc w:val="both"/>
        <w:rPr>
          <w:b/>
          <w:bCs/>
          <w:i/>
          <w:iCs/>
          <w:lang w:val="lv-LV"/>
        </w:rPr>
      </w:pPr>
    </w:p>
    <w:p w14:paraId="2EE61468" w14:textId="0588D13B" w:rsidR="00AD6E80" w:rsidRPr="00F67FEC" w:rsidRDefault="00AD6E80" w:rsidP="00F67FEC">
      <w:pPr>
        <w:tabs>
          <w:tab w:val="left" w:pos="1603"/>
        </w:tabs>
        <w:rPr>
          <w:lang w:val="lv-LV"/>
        </w:rPr>
      </w:pPr>
    </w:p>
    <w:sectPr w:rsidR="00AD6E80" w:rsidRPr="00F67FEC" w:rsidSect="00AD6E80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5AA37" w14:textId="77777777" w:rsidR="00B77D70" w:rsidRDefault="00B77D70">
      <w:r>
        <w:separator/>
      </w:r>
    </w:p>
  </w:endnote>
  <w:endnote w:type="continuationSeparator" w:id="0">
    <w:p w14:paraId="24BD5A3D" w14:textId="77777777" w:rsidR="00B77D70" w:rsidRDefault="00B7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E6D78" w14:textId="77777777" w:rsidR="00B77D70" w:rsidRDefault="00B77D70">
      <w:r>
        <w:separator/>
      </w:r>
    </w:p>
  </w:footnote>
  <w:footnote w:type="continuationSeparator" w:id="0">
    <w:p w14:paraId="54D1B26B" w14:textId="77777777" w:rsidR="00B77D70" w:rsidRDefault="00B77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BD3F7BF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753C2124" w:rsidR="00BA1D4B" w:rsidRDefault="00483CA6" w:rsidP="00BA1D4B">
    <w:pPr>
      <w:pStyle w:val="Header"/>
      <w:tabs>
        <w:tab w:val="left" w:pos="426"/>
        <w:tab w:val="left" w:pos="1418"/>
      </w:tabs>
      <w:jc w:val="both"/>
    </w:pPr>
    <w:r>
      <w:t>13</w:t>
    </w:r>
    <w:r w:rsidR="00BA1D4B">
      <w:t>.</w:t>
    </w:r>
    <w:r>
      <w:t>10</w:t>
    </w:r>
    <w:r w:rsidR="00BA1D4B">
      <w:t>.202</w:t>
    </w:r>
    <w:r w:rsidR="00BC0909">
      <w:t>5</w:t>
    </w:r>
    <w:r w:rsidR="00E73398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92441A"/>
    <w:multiLevelType w:val="multilevel"/>
    <w:tmpl w:val="C45A2A2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2020429434">
    <w:abstractNumId w:val="0"/>
  </w:num>
  <w:num w:numId="2" w16cid:durableId="20004990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16CB1"/>
    <w:rsid w:val="0004286D"/>
    <w:rsid w:val="000525F0"/>
    <w:rsid w:val="0005741B"/>
    <w:rsid w:val="00077CA2"/>
    <w:rsid w:val="00083E27"/>
    <w:rsid w:val="00090C0A"/>
    <w:rsid w:val="000D273E"/>
    <w:rsid w:val="000E7211"/>
    <w:rsid w:val="001158D6"/>
    <w:rsid w:val="00144AC7"/>
    <w:rsid w:val="00175BEC"/>
    <w:rsid w:val="00176AEB"/>
    <w:rsid w:val="001B000D"/>
    <w:rsid w:val="001C1098"/>
    <w:rsid w:val="001D43D0"/>
    <w:rsid w:val="001F7B34"/>
    <w:rsid w:val="00200E88"/>
    <w:rsid w:val="00233FCE"/>
    <w:rsid w:val="00235CBB"/>
    <w:rsid w:val="0027154F"/>
    <w:rsid w:val="002742D6"/>
    <w:rsid w:val="0027452C"/>
    <w:rsid w:val="002E0214"/>
    <w:rsid w:val="002E786C"/>
    <w:rsid w:val="00325A6F"/>
    <w:rsid w:val="00326953"/>
    <w:rsid w:val="00340AE5"/>
    <w:rsid w:val="00340E02"/>
    <w:rsid w:val="00384C24"/>
    <w:rsid w:val="003877B2"/>
    <w:rsid w:val="003A76FA"/>
    <w:rsid w:val="003C2FBA"/>
    <w:rsid w:val="003D6636"/>
    <w:rsid w:val="0041062D"/>
    <w:rsid w:val="004124BC"/>
    <w:rsid w:val="004240F6"/>
    <w:rsid w:val="00446224"/>
    <w:rsid w:val="00454D63"/>
    <w:rsid w:val="00483CA6"/>
    <w:rsid w:val="00495061"/>
    <w:rsid w:val="004A0D6C"/>
    <w:rsid w:val="004C2F01"/>
    <w:rsid w:val="004C4EA1"/>
    <w:rsid w:val="004F581B"/>
    <w:rsid w:val="00511FB8"/>
    <w:rsid w:val="00526FA2"/>
    <w:rsid w:val="0054525F"/>
    <w:rsid w:val="005D1BBE"/>
    <w:rsid w:val="005D3F37"/>
    <w:rsid w:val="00602561"/>
    <w:rsid w:val="00611305"/>
    <w:rsid w:val="006339F1"/>
    <w:rsid w:val="00681D93"/>
    <w:rsid w:val="006874A7"/>
    <w:rsid w:val="00697421"/>
    <w:rsid w:val="006A672C"/>
    <w:rsid w:val="006F2022"/>
    <w:rsid w:val="00712459"/>
    <w:rsid w:val="00756CAE"/>
    <w:rsid w:val="007857EA"/>
    <w:rsid w:val="007875D1"/>
    <w:rsid w:val="007A34BE"/>
    <w:rsid w:val="007D62F7"/>
    <w:rsid w:val="007F7CFE"/>
    <w:rsid w:val="008034ED"/>
    <w:rsid w:val="00832355"/>
    <w:rsid w:val="00832935"/>
    <w:rsid w:val="008533C8"/>
    <w:rsid w:val="008616E5"/>
    <w:rsid w:val="008675FF"/>
    <w:rsid w:val="00873F11"/>
    <w:rsid w:val="00895C43"/>
    <w:rsid w:val="00896328"/>
    <w:rsid w:val="008B2C29"/>
    <w:rsid w:val="008E3092"/>
    <w:rsid w:val="008E4C93"/>
    <w:rsid w:val="00901C98"/>
    <w:rsid w:val="00904B48"/>
    <w:rsid w:val="009134FF"/>
    <w:rsid w:val="00931737"/>
    <w:rsid w:val="00955BF9"/>
    <w:rsid w:val="009C66AF"/>
    <w:rsid w:val="00A075D3"/>
    <w:rsid w:val="00A3285A"/>
    <w:rsid w:val="00A52673"/>
    <w:rsid w:val="00A54AD3"/>
    <w:rsid w:val="00A55640"/>
    <w:rsid w:val="00A90154"/>
    <w:rsid w:val="00A92179"/>
    <w:rsid w:val="00AA0E4F"/>
    <w:rsid w:val="00AB152E"/>
    <w:rsid w:val="00AD6E80"/>
    <w:rsid w:val="00AF3D64"/>
    <w:rsid w:val="00B17037"/>
    <w:rsid w:val="00B267D7"/>
    <w:rsid w:val="00B67B48"/>
    <w:rsid w:val="00B77D70"/>
    <w:rsid w:val="00BA1D4B"/>
    <w:rsid w:val="00BC0909"/>
    <w:rsid w:val="00BE1296"/>
    <w:rsid w:val="00BF3DFB"/>
    <w:rsid w:val="00C2117D"/>
    <w:rsid w:val="00C66A38"/>
    <w:rsid w:val="00C84969"/>
    <w:rsid w:val="00C950CD"/>
    <w:rsid w:val="00C96B4F"/>
    <w:rsid w:val="00CA604A"/>
    <w:rsid w:val="00CA73ED"/>
    <w:rsid w:val="00CB0527"/>
    <w:rsid w:val="00CF1859"/>
    <w:rsid w:val="00D03E7E"/>
    <w:rsid w:val="00D069CD"/>
    <w:rsid w:val="00D43D83"/>
    <w:rsid w:val="00D52F61"/>
    <w:rsid w:val="00D81F1C"/>
    <w:rsid w:val="00D86507"/>
    <w:rsid w:val="00D919A4"/>
    <w:rsid w:val="00D93B9B"/>
    <w:rsid w:val="00DA0C26"/>
    <w:rsid w:val="00DC6352"/>
    <w:rsid w:val="00E3203C"/>
    <w:rsid w:val="00E32D58"/>
    <w:rsid w:val="00E414F2"/>
    <w:rsid w:val="00E55B3C"/>
    <w:rsid w:val="00E73398"/>
    <w:rsid w:val="00EB089E"/>
    <w:rsid w:val="00EC2AD4"/>
    <w:rsid w:val="00F01C15"/>
    <w:rsid w:val="00F14B82"/>
    <w:rsid w:val="00F213A8"/>
    <w:rsid w:val="00F527AA"/>
    <w:rsid w:val="00F631D4"/>
    <w:rsid w:val="00F67FEC"/>
    <w:rsid w:val="00F83C9D"/>
    <w:rsid w:val="00F84DED"/>
    <w:rsid w:val="00FC3D2A"/>
    <w:rsid w:val="00FC4A38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locked/>
    <w:rsid w:val="00526F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F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154F"/>
    <w:pPr>
      <w:ind w:left="720"/>
    </w:pPr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igassatiksme.l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eis.gov.lv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rigassatiksme.lv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eis.gov.lv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4" ma:contentTypeDescription="Izveidot jaunu dokumentu." ma:contentTypeScope="" ma:versionID="1cf76b8fb19d1fb546d1acad4a765bdf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6733f76ae7818533ebfae41f9bd35168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D9AA8EE-65F0-4BDB-858B-6CDFA6355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d177710c-40cf-4d94-a9f9-6248e9450632"/>
    <ds:schemaRef ds:uri="90e81eab-0ee8-4447-a625-b324b79cd243"/>
  </ds:schemaRefs>
</ds:datastoreItem>
</file>

<file path=customXml/itemProps4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531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Ieva Sprince-Zvingule</cp:lastModifiedBy>
  <cp:revision>11</cp:revision>
  <cp:lastPrinted>2021-09-09T02:05:00Z</cp:lastPrinted>
  <dcterms:created xsi:type="dcterms:W3CDTF">2025-09-24T08:31:00Z</dcterms:created>
  <dcterms:modified xsi:type="dcterms:W3CDTF">2025-10-13T05:02:00Z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