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450F" w14:textId="77777777" w:rsidR="00E73398" w:rsidRDefault="00E73398" w:rsidP="001C1098">
      <w:pPr>
        <w:rPr>
          <w:lang w:val="lv-LV"/>
        </w:rPr>
      </w:pPr>
    </w:p>
    <w:p w14:paraId="45745476" w14:textId="36806916" w:rsidR="001D43D0" w:rsidRPr="002742D6" w:rsidRDefault="00CB0527" w:rsidP="001C1098">
      <w:pPr>
        <w:rPr>
          <w:i/>
          <w:iCs/>
          <w:lang w:val="lv-LV"/>
        </w:rPr>
      </w:pPr>
      <w:r w:rsidRPr="002742D6">
        <w:rPr>
          <w:i/>
          <w:iCs/>
          <w:lang w:val="lv-LV"/>
        </w:rPr>
        <w:t xml:space="preserve">Par atbilžu sniegšanu </w:t>
      </w:r>
    </w:p>
    <w:p w14:paraId="100B3BA4" w14:textId="256A7E72" w:rsidR="00955BF9" w:rsidRPr="002742D6" w:rsidRDefault="00895C43" w:rsidP="001C1098">
      <w:pPr>
        <w:rPr>
          <w:i/>
          <w:iCs/>
          <w:lang w:val="lv-LV"/>
        </w:rPr>
      </w:pPr>
      <w:r w:rsidRPr="002742D6">
        <w:rPr>
          <w:i/>
          <w:iCs/>
          <w:lang w:val="lv-LV"/>
        </w:rPr>
        <w:t>p</w:t>
      </w:r>
      <w:r w:rsidR="00955BF9" w:rsidRPr="002742D6">
        <w:rPr>
          <w:i/>
          <w:iCs/>
          <w:lang w:val="lv-LV"/>
        </w:rPr>
        <w:t xml:space="preserve">ar iepirkuma </w:t>
      </w:r>
      <w:r w:rsidRPr="002742D6">
        <w:rPr>
          <w:i/>
          <w:iCs/>
          <w:lang w:val="lv-LV"/>
        </w:rPr>
        <w:t xml:space="preserve">procedūras </w:t>
      </w:r>
      <w:r w:rsidR="0041062D" w:rsidRPr="002742D6">
        <w:rPr>
          <w:i/>
          <w:iCs/>
          <w:lang w:val="lv-LV"/>
        </w:rPr>
        <w:t>“</w:t>
      </w:r>
      <w:r w:rsidR="00144AC7" w:rsidRPr="002742D6">
        <w:rPr>
          <w:i/>
          <w:iCs/>
          <w:lang w:val="lv-LV"/>
        </w:rPr>
        <w:t>Transportlīdzekļu virsbūves remonta un krāsošanas materiālu piegāde”</w:t>
      </w:r>
      <w:r w:rsidR="00D919A4" w:rsidRPr="002742D6">
        <w:rPr>
          <w:i/>
          <w:iCs/>
          <w:lang w:val="lv-LV"/>
        </w:rPr>
        <w:t xml:space="preserve"> (ID Nr. </w:t>
      </w:r>
      <w:r w:rsidR="00E32D58" w:rsidRPr="002742D6">
        <w:rPr>
          <w:i/>
          <w:iCs/>
          <w:lang w:val="lv-LV"/>
        </w:rPr>
        <w:t>RS/2024/</w:t>
      </w:r>
      <w:r w:rsidR="00BC0909">
        <w:rPr>
          <w:i/>
          <w:iCs/>
          <w:lang w:val="lv-LV"/>
        </w:rPr>
        <w:t>56</w:t>
      </w:r>
      <w:r w:rsidR="00E32D58" w:rsidRPr="002742D6">
        <w:rPr>
          <w:i/>
          <w:iCs/>
          <w:lang w:val="lv-LV"/>
        </w:rPr>
        <w:t>)</w:t>
      </w:r>
      <w:r w:rsidR="002742D6" w:rsidRPr="002742D6">
        <w:rPr>
          <w:i/>
          <w:iCs/>
          <w:lang w:val="lv-LV"/>
        </w:rPr>
        <w:t xml:space="preserve"> nolikuma prasībām</w:t>
      </w:r>
    </w:p>
    <w:p w14:paraId="15645AEF" w14:textId="77777777" w:rsidR="001D43D0" w:rsidRDefault="001D43D0" w:rsidP="001C1098">
      <w:pPr>
        <w:rPr>
          <w:lang w:val="lv-LV"/>
        </w:rPr>
      </w:pPr>
    </w:p>
    <w:p w14:paraId="398A509E" w14:textId="3948C1FD" w:rsidR="0005741B" w:rsidRDefault="0005741B" w:rsidP="0005741B">
      <w:pPr>
        <w:ind w:right="-8" w:firstLine="720"/>
        <w:jc w:val="both"/>
        <w:rPr>
          <w:lang w:val="lv-LV"/>
        </w:rPr>
      </w:pPr>
      <w:r w:rsidRPr="00C4199D">
        <w:rPr>
          <w:lang w:val="lv-LV"/>
        </w:rPr>
        <w:t xml:space="preserve">Rīgas pašvaldības sabiedrības ar ierobežotu atbildību „Rīgas satiksme” Iepirkuma komisija (turpmāk – Pasūtītājs) no iespējamā </w:t>
      </w:r>
      <w:r w:rsidR="00F14B82">
        <w:rPr>
          <w:lang w:val="lv-LV"/>
        </w:rPr>
        <w:t>piegādātāja</w:t>
      </w:r>
      <w:r w:rsidRPr="00C4199D">
        <w:rPr>
          <w:lang w:val="lv-LV"/>
        </w:rPr>
        <w:t xml:space="preserve"> ir saņēmusi vēstuli ar lūgumu sniegt skaidrojumu par iepirkuma procedūras </w:t>
      </w:r>
      <w:r w:rsidR="00B267D7" w:rsidRPr="00B267D7">
        <w:rPr>
          <w:lang w:val="lv-LV"/>
        </w:rPr>
        <w:t>“Transportlīdzekļu virsbūves remonta un krāsošanas materiālu piegāde” (ID Nr. RS/202</w:t>
      </w:r>
      <w:r w:rsidR="00BC0909">
        <w:rPr>
          <w:lang w:val="lv-LV"/>
        </w:rPr>
        <w:t>5</w:t>
      </w:r>
      <w:r w:rsidR="00B267D7" w:rsidRPr="00B267D7">
        <w:rPr>
          <w:lang w:val="lv-LV"/>
        </w:rPr>
        <w:t>/</w:t>
      </w:r>
      <w:r w:rsidR="00BC0909">
        <w:rPr>
          <w:lang w:val="lv-LV"/>
        </w:rPr>
        <w:t>56</w:t>
      </w:r>
      <w:r w:rsidR="00B267D7" w:rsidRPr="002742D6">
        <w:rPr>
          <w:i/>
          <w:iCs/>
          <w:lang w:val="lv-LV"/>
        </w:rPr>
        <w:t xml:space="preserve">) </w:t>
      </w:r>
      <w:r w:rsidRPr="0001357C">
        <w:rPr>
          <w:lang w:val="lv-LV"/>
        </w:rPr>
        <w:t>nolikumā (turpmāk – Nolikums) ietvertajām prasībām.</w:t>
      </w:r>
    </w:p>
    <w:p w14:paraId="28AFD3BC" w14:textId="77777777" w:rsidR="00B267D7" w:rsidRDefault="00B267D7" w:rsidP="0005741B">
      <w:pPr>
        <w:ind w:right="-8" w:firstLine="720"/>
        <w:jc w:val="both"/>
        <w:rPr>
          <w:lang w:val="lv-LV"/>
        </w:rPr>
      </w:pPr>
    </w:p>
    <w:p w14:paraId="74219069" w14:textId="77777777" w:rsidR="007F7CFE" w:rsidRDefault="007F7CFE" w:rsidP="007F7CFE">
      <w:pPr>
        <w:ind w:right="-8"/>
        <w:jc w:val="both"/>
        <w:rPr>
          <w:b/>
          <w:bCs/>
          <w:i/>
          <w:iCs/>
          <w:lang w:val="lv-LV"/>
        </w:rPr>
      </w:pPr>
      <w:r w:rsidRPr="00CF1859">
        <w:rPr>
          <w:b/>
          <w:bCs/>
          <w:i/>
          <w:iCs/>
          <w:lang w:val="lv-LV"/>
        </w:rPr>
        <w:t>1. jautājums</w:t>
      </w:r>
    </w:p>
    <w:p w14:paraId="46ADFFAF" w14:textId="77777777" w:rsidR="007F7CFE" w:rsidRPr="00940452" w:rsidRDefault="007F7CFE" w:rsidP="007F7CFE">
      <w:pPr>
        <w:jc w:val="both"/>
        <w:rPr>
          <w:lang w:val="lv-LV"/>
        </w:rPr>
      </w:pPr>
      <w:r w:rsidRPr="00940452">
        <w:rPr>
          <w:lang w:val="lv-LV"/>
        </w:rPr>
        <w:t>Lūdzam Jūsu komentāru par spīduma līmeņa prasībām tehniskajās specifikācijās.</w:t>
      </w:r>
    </w:p>
    <w:p w14:paraId="1C36BA03" w14:textId="77777777" w:rsidR="007F7CFE" w:rsidRPr="00940452" w:rsidRDefault="007F7CFE" w:rsidP="007F7CFE">
      <w:pPr>
        <w:jc w:val="both"/>
        <w:rPr>
          <w:lang w:val="lv-LV"/>
        </w:rPr>
      </w:pPr>
      <w:r>
        <w:rPr>
          <w:lang w:val="lv-LV"/>
        </w:rPr>
        <w:t xml:space="preserve">Iepirkuma 1. daļa, tehniskās specifikācijas </w:t>
      </w:r>
      <w:r w:rsidRPr="00940452">
        <w:rPr>
          <w:lang w:val="lv-LV"/>
        </w:rPr>
        <w:t>2. sadaļ</w:t>
      </w:r>
      <w:r>
        <w:rPr>
          <w:lang w:val="lv-LV"/>
        </w:rPr>
        <w:t>a</w:t>
      </w:r>
      <w:r w:rsidRPr="00940452">
        <w:rPr>
          <w:lang w:val="lv-LV"/>
        </w:rPr>
        <w:t xml:space="preserve"> –</w:t>
      </w:r>
      <w:r>
        <w:rPr>
          <w:lang w:val="lv-LV"/>
        </w:rPr>
        <w:t xml:space="preserve"> p</w:t>
      </w:r>
      <w:r w:rsidRPr="00940452">
        <w:rPr>
          <w:lang w:val="lv-LV"/>
        </w:rPr>
        <w:t xml:space="preserve">oliuretāna pārklājums ar augstu cieto daļiņu saturu, kur visām pozīcijām ir norādīts spīdums ≥90 </w:t>
      </w:r>
      <w:r>
        <w:rPr>
          <w:lang w:val="lv-LV"/>
        </w:rPr>
        <w:t>%</w:t>
      </w:r>
      <w:r w:rsidRPr="00940452">
        <w:rPr>
          <w:lang w:val="lv-LV"/>
        </w:rPr>
        <w:t xml:space="preserve"> pie 60°. Tajā pašā laikā krāsu sarakstā šajā sadaļā ir minēti arī matēti un pusmatēti toņi, piemēram:</w:t>
      </w:r>
    </w:p>
    <w:p w14:paraId="7A8ACBF8" w14:textId="77777777" w:rsidR="007F7CFE" w:rsidRPr="00940452" w:rsidRDefault="007F7CFE" w:rsidP="007F7CFE">
      <w:pPr>
        <w:jc w:val="both"/>
        <w:rPr>
          <w:lang w:val="lv-LV"/>
        </w:rPr>
      </w:pPr>
      <w:r w:rsidRPr="00940452">
        <w:rPr>
          <w:lang w:val="lv-LV"/>
        </w:rPr>
        <w:t>•RAL 9005 (pusmatēts, melns) – 2.8. pozīcija,</w:t>
      </w:r>
    </w:p>
    <w:p w14:paraId="39BFE2DA" w14:textId="77777777" w:rsidR="007F7CFE" w:rsidRPr="00940452" w:rsidRDefault="007F7CFE" w:rsidP="007F7CFE">
      <w:pPr>
        <w:jc w:val="both"/>
        <w:rPr>
          <w:lang w:val="lv-LV"/>
        </w:rPr>
      </w:pPr>
      <w:r w:rsidRPr="00940452">
        <w:rPr>
          <w:lang w:val="lv-LV"/>
        </w:rPr>
        <w:t>•RAL 7024 (tumši pelēks, matēts) – 2.</w:t>
      </w:r>
      <w:r>
        <w:rPr>
          <w:lang w:val="lv-LV"/>
        </w:rPr>
        <w:t>1</w:t>
      </w:r>
      <w:r w:rsidRPr="00940452">
        <w:rPr>
          <w:lang w:val="lv-LV"/>
        </w:rPr>
        <w:t>4. pozīcija.</w:t>
      </w:r>
    </w:p>
    <w:p w14:paraId="116EA57B" w14:textId="77777777" w:rsidR="007F7CFE" w:rsidRDefault="007F7CFE" w:rsidP="007F7CFE">
      <w:pPr>
        <w:jc w:val="both"/>
        <w:rPr>
          <w:lang w:val="lv-LV"/>
        </w:rPr>
      </w:pPr>
      <w:r w:rsidRPr="00940452">
        <w:rPr>
          <w:lang w:val="lv-LV"/>
        </w:rPr>
        <w:t>Šādu spīduma līmeni (90</w:t>
      </w:r>
      <w:r>
        <w:rPr>
          <w:lang w:val="lv-LV"/>
        </w:rPr>
        <w:t>%</w:t>
      </w:r>
      <w:r w:rsidRPr="00940452">
        <w:rPr>
          <w:lang w:val="lv-LV"/>
        </w:rPr>
        <w:t xml:space="preserve"> pie 60°) tehniski nav iespējams nodrošināt matētiem vai pusmatētiem pārklājumiem. Tāpēc rodas jautājums, kā pareizi interpretēt šīs prasības – vai spīduma līmenis attiecas tikai uz spīdīgajām krāsām, bet pusmatētie un matētie toņi tiek vērtēti atbilstoši savam spīduma diapazonam?</w:t>
      </w:r>
    </w:p>
    <w:p w14:paraId="5CCF22D1" w14:textId="77777777" w:rsidR="007F7CFE" w:rsidRDefault="007F7CFE" w:rsidP="007F7CFE">
      <w:pPr>
        <w:rPr>
          <w:b/>
          <w:bCs/>
          <w:lang w:val="lv-LV"/>
        </w:rPr>
      </w:pPr>
    </w:p>
    <w:p w14:paraId="1177A28A" w14:textId="77777777" w:rsidR="007F7CFE" w:rsidRPr="00FC4A38" w:rsidRDefault="007F7CFE" w:rsidP="007F7CFE">
      <w:pPr>
        <w:rPr>
          <w:b/>
          <w:bCs/>
          <w:lang w:val="lv-LV"/>
        </w:rPr>
      </w:pPr>
      <w:r w:rsidRPr="00FC4A38">
        <w:rPr>
          <w:b/>
          <w:bCs/>
          <w:lang w:val="lv-LV"/>
        </w:rPr>
        <w:t>Atbilde:</w:t>
      </w:r>
    </w:p>
    <w:p w14:paraId="35A35037" w14:textId="77777777" w:rsidR="007F7CFE" w:rsidRDefault="007F7CFE" w:rsidP="007F7CFE">
      <w:pPr>
        <w:jc w:val="both"/>
        <w:rPr>
          <w:lang w:val="lv-LV"/>
        </w:rPr>
      </w:pPr>
      <w:r>
        <w:rPr>
          <w:lang w:val="lv-LV"/>
        </w:rPr>
        <w:t>Paskaidrojam, ka iepirkuma 1. daļas tehniskās specifikācijas 2. sadaļā “Krāsas” n</w:t>
      </w:r>
      <w:r w:rsidRPr="00B01EDF">
        <w:rPr>
          <w:lang w:val="lv-LV"/>
        </w:rPr>
        <w:t xml:space="preserve">orādītais spīdums attiecas uz visiem </w:t>
      </w:r>
      <w:r>
        <w:rPr>
          <w:lang w:val="lv-LV"/>
        </w:rPr>
        <w:t>2. sadaļas</w:t>
      </w:r>
      <w:r w:rsidRPr="00B01EDF">
        <w:rPr>
          <w:lang w:val="lv-LV"/>
        </w:rPr>
        <w:t xml:space="preserve"> produktiem, izņemot, ja kādā no apakšpunktiem ir norādītas specifiskas prasības, piemēram, matēts vai pusmatēts. Šā gadījumā spīduma prasību uz šiem produktiem neattiecina.</w:t>
      </w:r>
    </w:p>
    <w:p w14:paraId="55491DC7" w14:textId="77777777" w:rsidR="007F7CFE" w:rsidRDefault="007F7CFE" w:rsidP="007F7CFE">
      <w:pPr>
        <w:rPr>
          <w:sz w:val="22"/>
          <w:szCs w:val="22"/>
          <w:lang w:val="lv-LV"/>
        </w:rPr>
      </w:pPr>
    </w:p>
    <w:p w14:paraId="7108464A" w14:textId="77777777" w:rsidR="007F7CFE" w:rsidRPr="006F2022" w:rsidRDefault="007F7CFE" w:rsidP="007F7CFE">
      <w:pPr>
        <w:rPr>
          <w:b/>
          <w:bCs/>
          <w:i/>
          <w:iCs/>
          <w:lang w:val="lv-LV"/>
        </w:rPr>
      </w:pPr>
      <w:r w:rsidRPr="006F2022">
        <w:rPr>
          <w:b/>
          <w:bCs/>
          <w:i/>
          <w:iCs/>
          <w:lang w:val="lv-LV"/>
        </w:rPr>
        <w:t>2. jautājums</w:t>
      </w:r>
    </w:p>
    <w:p w14:paraId="657D6D68" w14:textId="77777777" w:rsidR="007F7CFE" w:rsidRPr="008965C3" w:rsidRDefault="007F7CFE" w:rsidP="007F7CFE">
      <w:pPr>
        <w:jc w:val="both"/>
        <w:rPr>
          <w:lang w:val="lv-LV"/>
        </w:rPr>
      </w:pPr>
      <w:r>
        <w:rPr>
          <w:lang w:val="lv-LV"/>
        </w:rPr>
        <w:t xml:space="preserve">Iepirkuma 1. daļa, tehniskās specifikācijas 1. sadaļa - </w:t>
      </w:r>
      <w:r w:rsidRPr="008965C3">
        <w:rPr>
          <w:lang w:val="lv-LV"/>
        </w:rPr>
        <w:t>1.5</w:t>
      </w:r>
      <w:r>
        <w:rPr>
          <w:lang w:val="lv-LV"/>
        </w:rPr>
        <w:t>. pozīcija</w:t>
      </w:r>
      <w:r w:rsidRPr="008965C3">
        <w:rPr>
          <w:lang w:val="lv-LV"/>
        </w:rPr>
        <w:t xml:space="preserve"> </w:t>
      </w:r>
      <w:r>
        <w:rPr>
          <w:lang w:val="lv-LV"/>
        </w:rPr>
        <w:t>“</w:t>
      </w:r>
      <w:r w:rsidRPr="008965C3">
        <w:rPr>
          <w:lang w:val="lv-LV"/>
        </w:rPr>
        <w:t>Epoksīda bāzes grunts</w:t>
      </w:r>
      <w:r>
        <w:rPr>
          <w:lang w:val="lv-LV"/>
        </w:rPr>
        <w:t>”.</w:t>
      </w:r>
      <w:r w:rsidRPr="008965C3">
        <w:rPr>
          <w:lang w:val="lv-LV"/>
        </w:rPr>
        <w:t xml:space="preserve">  Produkta aprakstā norādīts, ka </w:t>
      </w:r>
      <w:r>
        <w:rPr>
          <w:lang w:val="lv-LV"/>
        </w:rPr>
        <w:t>“</w:t>
      </w:r>
      <w:r w:rsidRPr="008965C3">
        <w:rPr>
          <w:lang w:val="lv-LV"/>
        </w:rPr>
        <w:t>žūšanas laiks ļauj sagatavot darba maisījumu viena tramvaja vagona nepārtrauktai krāsošana</w:t>
      </w:r>
      <w:r>
        <w:rPr>
          <w:lang w:val="lv-LV"/>
        </w:rPr>
        <w:t>i”</w:t>
      </w:r>
      <w:r w:rsidRPr="008965C3">
        <w:rPr>
          <w:lang w:val="lv-LV"/>
        </w:rPr>
        <w:t xml:space="preserve">. Savukārt tehniskajās prasībās </w:t>
      </w:r>
      <w:r>
        <w:rPr>
          <w:lang w:val="lv-LV"/>
        </w:rPr>
        <w:t>“</w:t>
      </w:r>
      <w:r w:rsidRPr="008965C3">
        <w:rPr>
          <w:lang w:val="lv-LV"/>
        </w:rPr>
        <w:t>Žūšanas laiks pie 20 °C</w:t>
      </w:r>
      <w:r>
        <w:rPr>
          <w:lang w:val="lv-LV"/>
        </w:rPr>
        <w:t>”</w:t>
      </w:r>
      <w:r w:rsidRPr="008965C3">
        <w:rPr>
          <w:lang w:val="lv-LV"/>
        </w:rPr>
        <w:t xml:space="preserve"> ir norādīts kā 30 minūtes.</w:t>
      </w:r>
    </w:p>
    <w:p w14:paraId="17DB179C" w14:textId="77777777" w:rsidR="007F7CFE" w:rsidRDefault="007F7CFE" w:rsidP="007F7CFE">
      <w:pPr>
        <w:jc w:val="both"/>
        <w:rPr>
          <w:lang w:val="lv-LV"/>
        </w:rPr>
      </w:pPr>
      <w:r w:rsidRPr="008965C3">
        <w:rPr>
          <w:lang w:val="lv-LV"/>
        </w:rPr>
        <w:t>Vai pareizi saprotam, ka aprakstā minētais formulējums, iespējams, attiecas uz maisījuma dzīvspēju (pot life), nevis uz faktisko žūšanas laiku uz virsmas?</w:t>
      </w:r>
    </w:p>
    <w:p w14:paraId="4B257391" w14:textId="77777777" w:rsidR="007F7CFE" w:rsidRDefault="007F7CFE" w:rsidP="007F7CFE">
      <w:pPr>
        <w:rPr>
          <w:lang w:val="lv-LV"/>
        </w:rPr>
      </w:pPr>
    </w:p>
    <w:p w14:paraId="76CF6ED8" w14:textId="77777777" w:rsidR="007F7CFE" w:rsidRPr="00CA604A" w:rsidRDefault="007F7CFE" w:rsidP="007F7CFE">
      <w:pPr>
        <w:rPr>
          <w:b/>
          <w:bCs/>
          <w:sz w:val="22"/>
          <w:szCs w:val="22"/>
          <w:lang w:val="lv-LV"/>
        </w:rPr>
      </w:pPr>
      <w:r w:rsidRPr="00CA604A">
        <w:rPr>
          <w:b/>
          <w:bCs/>
          <w:lang w:val="lv-LV"/>
        </w:rPr>
        <w:t>Atbilde:</w:t>
      </w:r>
    </w:p>
    <w:p w14:paraId="0EDC4743" w14:textId="77777777" w:rsidR="007F7CFE" w:rsidRPr="00511FB8" w:rsidRDefault="007F7CFE" w:rsidP="007F7CFE">
      <w:pPr>
        <w:jc w:val="both"/>
        <w:rPr>
          <w:lang w:val="lv-LV"/>
        </w:rPr>
      </w:pPr>
      <w:r w:rsidRPr="00511FB8">
        <w:rPr>
          <w:lang w:val="lv-LV"/>
        </w:rPr>
        <w:t>Paskaidrojam, ka iepirkuma 1. daļas tehniskās specifikācijas 1. sadaļā “Gruntis” 1.5. pozīcijas “Epoksīda bāzes grunts” produkta maisījuma dzīvotspēja ir norādīta līdz 3 stundām. Savukārt, produkta žūšanas laiks pēc tā uzklāšanas ir 30 minūtes, līdz virsma kļūst pieskāriena sausa.</w:t>
      </w:r>
    </w:p>
    <w:p w14:paraId="4E092EAA" w14:textId="77777777" w:rsidR="007F7CFE" w:rsidRDefault="007F7CFE" w:rsidP="007F7CFE">
      <w:pPr>
        <w:jc w:val="both"/>
        <w:rPr>
          <w:lang w:val="lv-LV"/>
        </w:rPr>
      </w:pPr>
    </w:p>
    <w:p w14:paraId="2D71D40A" w14:textId="77777777" w:rsidR="00511FB8" w:rsidRDefault="00511FB8" w:rsidP="007F7CFE">
      <w:pPr>
        <w:jc w:val="both"/>
        <w:rPr>
          <w:lang w:val="lv-LV"/>
        </w:rPr>
      </w:pPr>
    </w:p>
    <w:p w14:paraId="7207984D" w14:textId="77777777" w:rsidR="00511FB8" w:rsidRDefault="00511FB8" w:rsidP="007F7CFE">
      <w:pPr>
        <w:jc w:val="both"/>
        <w:rPr>
          <w:lang w:val="lv-LV"/>
        </w:rPr>
      </w:pPr>
    </w:p>
    <w:p w14:paraId="2285A294" w14:textId="77777777" w:rsidR="00511FB8" w:rsidRPr="00511FB8" w:rsidRDefault="00511FB8" w:rsidP="007F7CFE">
      <w:pPr>
        <w:jc w:val="both"/>
        <w:rPr>
          <w:lang w:val="lv-LV"/>
        </w:rPr>
      </w:pPr>
    </w:p>
    <w:p w14:paraId="51500C12" w14:textId="77777777" w:rsidR="007F7CFE" w:rsidRPr="00511FB8" w:rsidRDefault="007F7CFE" w:rsidP="007F7CFE">
      <w:pPr>
        <w:jc w:val="both"/>
        <w:rPr>
          <w:b/>
          <w:bCs/>
          <w:i/>
          <w:iCs/>
          <w:lang w:val="lv-LV"/>
        </w:rPr>
      </w:pPr>
      <w:r w:rsidRPr="00511FB8">
        <w:rPr>
          <w:b/>
          <w:bCs/>
          <w:i/>
          <w:iCs/>
          <w:lang w:val="lv-LV"/>
        </w:rPr>
        <w:lastRenderedPageBreak/>
        <w:t>3. jautājums</w:t>
      </w:r>
    </w:p>
    <w:p w14:paraId="06EBDFFD" w14:textId="77777777" w:rsidR="007F7CFE" w:rsidRPr="00511FB8" w:rsidRDefault="007F7CFE" w:rsidP="007F7CFE">
      <w:pPr>
        <w:jc w:val="both"/>
        <w:rPr>
          <w:lang w:val="lv-LV"/>
        </w:rPr>
      </w:pPr>
      <w:r w:rsidRPr="00511FB8">
        <w:rPr>
          <w:lang w:val="lv-LV"/>
        </w:rPr>
        <w:t>Iepirkuma 1. daļa, tehniskās specifikācijas/finanšu piedāvājuma 5. sadaļa “Palīgmateriāli”.</w:t>
      </w:r>
    </w:p>
    <w:p w14:paraId="21FCB166" w14:textId="77777777" w:rsidR="007F7CFE" w:rsidRPr="00511FB8" w:rsidRDefault="007F7CFE" w:rsidP="007F7CFE">
      <w:pPr>
        <w:jc w:val="both"/>
        <w:rPr>
          <w:lang w:val="lv-LV"/>
        </w:rPr>
      </w:pPr>
      <w:r w:rsidRPr="00511FB8">
        <w:rPr>
          <w:lang w:val="lv-LV"/>
        </w:rPr>
        <w:t>Lūdzu skaidrot kā pareizi aprēķināt ''Cena kopā (5*12.kolonnas), kas norādīta Excel tabulā pie 5.1. pozīcijas “Krāsas filtrs”?</w:t>
      </w:r>
    </w:p>
    <w:p w14:paraId="762E4A47" w14:textId="77777777" w:rsidR="007F7CFE" w:rsidRPr="00511FB8" w:rsidRDefault="007F7CFE" w:rsidP="007F7CFE">
      <w:pPr>
        <w:jc w:val="both"/>
        <w:rPr>
          <w:lang w:val="lv-LV"/>
        </w:rPr>
      </w:pPr>
      <w:r w:rsidRPr="00511FB8">
        <w:rPr>
          <w:lang w:val="lv-LV"/>
        </w:rPr>
        <w:t>Pēc loģikas spriežot, šajā ailē būtu  jānorāda kopsumma, kas rodas reizinot 5. ar 13. kolonnu? Nevis 5*12.kolonnu, kā norādīts dotajā failā.</w:t>
      </w:r>
    </w:p>
    <w:p w14:paraId="68E476C8" w14:textId="77777777" w:rsidR="007F7CFE" w:rsidRDefault="007F7CFE" w:rsidP="007F7CFE">
      <w:pPr>
        <w:jc w:val="both"/>
        <w:rPr>
          <w:sz w:val="22"/>
          <w:szCs w:val="22"/>
          <w:lang w:val="lv-LV"/>
        </w:rPr>
      </w:pPr>
      <w:r w:rsidRPr="00D72721">
        <w:rPr>
          <w:noProof/>
          <w:sz w:val="22"/>
          <w:szCs w:val="22"/>
          <w:lang w:val="lv-LV"/>
        </w:rPr>
        <w:drawing>
          <wp:inline distT="0" distB="0" distL="0" distR="0" wp14:anchorId="1AA484FA" wp14:editId="348E3813">
            <wp:extent cx="5935980" cy="909955"/>
            <wp:effectExtent l="0" t="0" r="7620" b="4445"/>
            <wp:docPr id="977988796" name="Picture 1" descr="A computer scree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88796" name="Picture 1" descr="A computer screen with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DD390" w14:textId="77777777" w:rsidR="007F7CFE" w:rsidRDefault="007F7CFE" w:rsidP="007F7CFE">
      <w:pPr>
        <w:ind w:right="372"/>
        <w:jc w:val="both"/>
        <w:outlineLvl w:val="0"/>
        <w:rPr>
          <w:lang w:val="lv-LV"/>
        </w:rPr>
      </w:pPr>
    </w:p>
    <w:p w14:paraId="6A9A0D48" w14:textId="77777777" w:rsidR="007F7CFE" w:rsidRPr="007F7CFE" w:rsidRDefault="007F7CFE" w:rsidP="007F7CFE">
      <w:pPr>
        <w:ind w:right="372"/>
        <w:jc w:val="both"/>
        <w:outlineLvl w:val="0"/>
        <w:rPr>
          <w:b/>
          <w:bCs/>
          <w:lang w:val="lv-LV"/>
        </w:rPr>
      </w:pPr>
      <w:r w:rsidRPr="007F7CFE">
        <w:rPr>
          <w:b/>
          <w:bCs/>
          <w:lang w:val="lv-LV"/>
        </w:rPr>
        <w:t>Atbilde:</w:t>
      </w:r>
    </w:p>
    <w:p w14:paraId="47EFBBDA" w14:textId="77777777" w:rsidR="00511FB8" w:rsidRPr="00511FB8" w:rsidRDefault="00511FB8" w:rsidP="00511FB8">
      <w:pPr>
        <w:ind w:right="372"/>
        <w:jc w:val="both"/>
        <w:outlineLvl w:val="0"/>
        <w:rPr>
          <w:lang w:val="lv-LV"/>
        </w:rPr>
      </w:pPr>
      <w:r w:rsidRPr="00511FB8">
        <w:rPr>
          <w:lang w:val="lv-LV"/>
        </w:rPr>
        <w:t>Paskaidrojam, lai aprēķinātu “Cena kopā par plānoto iepirkuma apjomu, EUR bez PVN piedāvājumu salīdzināšanai (5.kolonna*13.kolonna)” (14.kolonna) par iepirkuma 1. daļas 5.1. pozīciju, pretendentam ir jānosaka pārklājamie kvadrātmetri un jāreizina tos ar cenu par vienu kvadrātmetru, tas ir,  5. kolonna jāreizina ar 13. kolonnu.</w:t>
      </w:r>
    </w:p>
    <w:p w14:paraId="292C3003" w14:textId="1E1367CF" w:rsidR="00F67FEC" w:rsidRDefault="00511FB8" w:rsidP="00511FB8">
      <w:pPr>
        <w:ind w:right="372"/>
        <w:jc w:val="both"/>
        <w:outlineLvl w:val="0"/>
        <w:rPr>
          <w:lang w:val="lv-LV"/>
        </w:rPr>
      </w:pPr>
      <w:r w:rsidRPr="00511FB8">
        <w:rPr>
          <w:lang w:val="lv-LV"/>
        </w:rPr>
        <w:t xml:space="preserve">Informējam, ka nolikumā ir veikti grozījumi un tie ir publicēti  </w:t>
      </w:r>
      <w:hyperlink r:id="rId13" w:history="1">
        <w:r w:rsidRPr="00E93EF3">
          <w:rPr>
            <w:rStyle w:val="Hyperlink"/>
            <w:lang w:val="lv-LV"/>
          </w:rPr>
          <w:t>www.eis.gov.lv</w:t>
        </w:r>
      </w:hyperlink>
      <w:r>
        <w:rPr>
          <w:lang w:val="lv-LV"/>
        </w:rPr>
        <w:t xml:space="preserve"> </w:t>
      </w:r>
      <w:r w:rsidRPr="00511FB8">
        <w:rPr>
          <w:lang w:val="lv-LV"/>
        </w:rPr>
        <w:t xml:space="preserve">un </w:t>
      </w:r>
      <w:hyperlink r:id="rId14" w:history="1">
        <w:r w:rsidRPr="00E93EF3">
          <w:rPr>
            <w:rStyle w:val="Hyperlink"/>
            <w:lang w:val="lv-LV"/>
          </w:rPr>
          <w:t>www.rigassatiksme.lv</w:t>
        </w:r>
      </w:hyperlink>
      <w:r>
        <w:rPr>
          <w:lang w:val="lv-LV"/>
        </w:rPr>
        <w:t>.</w:t>
      </w:r>
    </w:p>
    <w:p w14:paraId="492338BF" w14:textId="77777777" w:rsidR="007F7CFE" w:rsidRDefault="007F7CFE" w:rsidP="00F67FEC">
      <w:pPr>
        <w:ind w:right="372"/>
        <w:jc w:val="both"/>
        <w:outlineLvl w:val="0"/>
        <w:rPr>
          <w:lang w:val="lv-LV"/>
        </w:rPr>
      </w:pPr>
    </w:p>
    <w:p w14:paraId="59266CB2" w14:textId="77777777" w:rsidR="007F7CFE" w:rsidRDefault="007F7CFE" w:rsidP="00F67FEC">
      <w:pPr>
        <w:ind w:right="372"/>
        <w:jc w:val="both"/>
        <w:outlineLvl w:val="0"/>
        <w:rPr>
          <w:lang w:val="lv-LV"/>
        </w:rPr>
      </w:pPr>
    </w:p>
    <w:p w14:paraId="412FEF38" w14:textId="6744E587" w:rsidR="00F67FEC" w:rsidRPr="00C4199D" w:rsidRDefault="00F67FEC" w:rsidP="00F67FEC">
      <w:pPr>
        <w:ind w:right="372"/>
        <w:jc w:val="both"/>
        <w:outlineLvl w:val="0"/>
        <w:rPr>
          <w:lang w:val="lv-LV"/>
        </w:rPr>
      </w:pPr>
      <w:r w:rsidRPr="00C4199D">
        <w:rPr>
          <w:lang w:val="lv-LV"/>
        </w:rPr>
        <w:t>Iepirkumu komisijas priekšsēdētāja                                                                    Karīna Meiberga</w:t>
      </w:r>
    </w:p>
    <w:p w14:paraId="66F8FFF2" w14:textId="77777777" w:rsidR="00F67FEC" w:rsidRPr="00C4199D" w:rsidRDefault="00F67FEC" w:rsidP="00F67FEC">
      <w:pPr>
        <w:rPr>
          <w:lang w:val="lv-LV"/>
        </w:rPr>
      </w:pPr>
    </w:p>
    <w:p w14:paraId="797FE77D" w14:textId="77777777" w:rsidR="00F67FEC" w:rsidRPr="00C4199D" w:rsidRDefault="00F67FEC" w:rsidP="00F67FEC">
      <w:pPr>
        <w:rPr>
          <w:lang w:val="lv-LV"/>
        </w:rPr>
      </w:pPr>
    </w:p>
    <w:p w14:paraId="677651E0" w14:textId="77777777" w:rsidR="00F67FEC" w:rsidRPr="001158D6" w:rsidRDefault="00F67FEC" w:rsidP="001158D6">
      <w:pPr>
        <w:rPr>
          <w:sz w:val="22"/>
          <w:szCs w:val="22"/>
          <w:lang w:val="lv-LV"/>
        </w:rPr>
      </w:pPr>
    </w:p>
    <w:p w14:paraId="5AD12DBF" w14:textId="77777777" w:rsidR="00CF1859" w:rsidRPr="00CF1859" w:rsidRDefault="00CF1859" w:rsidP="00CF1859">
      <w:pPr>
        <w:ind w:right="-8"/>
        <w:jc w:val="both"/>
        <w:rPr>
          <w:b/>
          <w:bCs/>
          <w:i/>
          <w:iCs/>
          <w:lang w:val="lv-LV"/>
        </w:rPr>
      </w:pPr>
    </w:p>
    <w:p w14:paraId="2EE61468" w14:textId="0588D13B" w:rsidR="00AD6E80" w:rsidRPr="00F67FEC" w:rsidRDefault="00AD6E80" w:rsidP="00F67FEC">
      <w:pPr>
        <w:tabs>
          <w:tab w:val="left" w:pos="1603"/>
        </w:tabs>
        <w:rPr>
          <w:lang w:val="lv-LV"/>
        </w:rPr>
      </w:pPr>
    </w:p>
    <w:sectPr w:rsidR="00AD6E80" w:rsidRPr="00F67FEC" w:rsidSect="00AD6E80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4E58" w14:textId="77777777" w:rsidR="00B77D70" w:rsidRDefault="00B77D70">
      <w:r>
        <w:separator/>
      </w:r>
    </w:p>
  </w:endnote>
  <w:endnote w:type="continuationSeparator" w:id="0">
    <w:p w14:paraId="36BCB326" w14:textId="77777777" w:rsidR="00B77D70" w:rsidRDefault="00B77D70">
      <w:r>
        <w:continuationSeparator/>
      </w:r>
    </w:p>
  </w:endnote>
  <w:endnote w:type="continuationNotice" w:id="1">
    <w:p w14:paraId="75DAD0E2" w14:textId="77777777" w:rsidR="000F0048" w:rsidRDefault="000F0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C7FD" w14:textId="77777777" w:rsidR="00B77D70" w:rsidRDefault="00B77D70">
      <w:r>
        <w:separator/>
      </w:r>
    </w:p>
  </w:footnote>
  <w:footnote w:type="continuationSeparator" w:id="0">
    <w:p w14:paraId="127D7EDE" w14:textId="77777777" w:rsidR="00B77D70" w:rsidRDefault="00B77D70">
      <w:r>
        <w:continuationSeparator/>
      </w:r>
    </w:p>
  </w:footnote>
  <w:footnote w:type="continuationNotice" w:id="1">
    <w:p w14:paraId="40ADDF8A" w14:textId="77777777" w:rsidR="000F0048" w:rsidRDefault="000F0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BD3F7B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7450BFAD" w:rsidR="00BA1D4B" w:rsidRDefault="00296CDE" w:rsidP="00BA1D4B">
    <w:pPr>
      <w:pStyle w:val="Header"/>
      <w:tabs>
        <w:tab w:val="left" w:pos="426"/>
        <w:tab w:val="left" w:pos="1418"/>
      </w:tabs>
      <w:jc w:val="both"/>
    </w:pPr>
    <w:r>
      <w:t>06.10</w:t>
    </w:r>
    <w:r w:rsidR="00BA1D4B">
      <w:t>.202</w:t>
    </w:r>
    <w:r w:rsidR="00BC0909">
      <w:t>5</w:t>
    </w:r>
    <w:r w:rsidR="00E73398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92441A"/>
    <w:multiLevelType w:val="multilevel"/>
    <w:tmpl w:val="C45A2A2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2020429434">
    <w:abstractNumId w:val="0"/>
  </w:num>
  <w:num w:numId="2" w16cid:durableId="2000499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6CB1"/>
    <w:rsid w:val="0004286D"/>
    <w:rsid w:val="000525F0"/>
    <w:rsid w:val="0005741B"/>
    <w:rsid w:val="00077CA2"/>
    <w:rsid w:val="00083E27"/>
    <w:rsid w:val="00090C0A"/>
    <w:rsid w:val="000D273E"/>
    <w:rsid w:val="000E7211"/>
    <w:rsid w:val="000F0048"/>
    <w:rsid w:val="001158D6"/>
    <w:rsid w:val="00144AC7"/>
    <w:rsid w:val="00175BEC"/>
    <w:rsid w:val="00176AEB"/>
    <w:rsid w:val="001B000D"/>
    <w:rsid w:val="001C1098"/>
    <w:rsid w:val="001D43D0"/>
    <w:rsid w:val="001F7B34"/>
    <w:rsid w:val="00200E88"/>
    <w:rsid w:val="00233FCE"/>
    <w:rsid w:val="00235CBB"/>
    <w:rsid w:val="0027154F"/>
    <w:rsid w:val="002742D6"/>
    <w:rsid w:val="0027452C"/>
    <w:rsid w:val="00296CDE"/>
    <w:rsid w:val="002E0214"/>
    <w:rsid w:val="002E786C"/>
    <w:rsid w:val="00325A6F"/>
    <w:rsid w:val="00340AE5"/>
    <w:rsid w:val="00340E02"/>
    <w:rsid w:val="00384C24"/>
    <w:rsid w:val="003877B2"/>
    <w:rsid w:val="003A76FA"/>
    <w:rsid w:val="003C2FBA"/>
    <w:rsid w:val="003D6636"/>
    <w:rsid w:val="003E702E"/>
    <w:rsid w:val="0041062D"/>
    <w:rsid w:val="004124BC"/>
    <w:rsid w:val="004240F6"/>
    <w:rsid w:val="00446224"/>
    <w:rsid w:val="00454D63"/>
    <w:rsid w:val="00495061"/>
    <w:rsid w:val="004A0D6C"/>
    <w:rsid w:val="004C2F01"/>
    <w:rsid w:val="004C4EA1"/>
    <w:rsid w:val="004F581B"/>
    <w:rsid w:val="00511FB8"/>
    <w:rsid w:val="00526FA2"/>
    <w:rsid w:val="005303F7"/>
    <w:rsid w:val="0054525F"/>
    <w:rsid w:val="005D1BBE"/>
    <w:rsid w:val="005D3F37"/>
    <w:rsid w:val="005F4D5E"/>
    <w:rsid w:val="00602561"/>
    <w:rsid w:val="00611305"/>
    <w:rsid w:val="006339F1"/>
    <w:rsid w:val="0065279D"/>
    <w:rsid w:val="00681D93"/>
    <w:rsid w:val="006874A7"/>
    <w:rsid w:val="00697421"/>
    <w:rsid w:val="006A672C"/>
    <w:rsid w:val="006F2022"/>
    <w:rsid w:val="00712459"/>
    <w:rsid w:val="00756CAE"/>
    <w:rsid w:val="007857EA"/>
    <w:rsid w:val="007875D1"/>
    <w:rsid w:val="007A34BE"/>
    <w:rsid w:val="007D62F7"/>
    <w:rsid w:val="007F7CFE"/>
    <w:rsid w:val="008034ED"/>
    <w:rsid w:val="00832355"/>
    <w:rsid w:val="00832935"/>
    <w:rsid w:val="008533C8"/>
    <w:rsid w:val="008675FF"/>
    <w:rsid w:val="00873F11"/>
    <w:rsid w:val="00895C43"/>
    <w:rsid w:val="00896328"/>
    <w:rsid w:val="008B2C29"/>
    <w:rsid w:val="008E3092"/>
    <w:rsid w:val="008E4C93"/>
    <w:rsid w:val="00901C98"/>
    <w:rsid w:val="00904B48"/>
    <w:rsid w:val="009134FF"/>
    <w:rsid w:val="00931737"/>
    <w:rsid w:val="00955BF9"/>
    <w:rsid w:val="009C66AF"/>
    <w:rsid w:val="00A075D3"/>
    <w:rsid w:val="00A3285A"/>
    <w:rsid w:val="00A52673"/>
    <w:rsid w:val="00A54AD3"/>
    <w:rsid w:val="00A55640"/>
    <w:rsid w:val="00A90154"/>
    <w:rsid w:val="00A92179"/>
    <w:rsid w:val="00AA0E4F"/>
    <w:rsid w:val="00AB152E"/>
    <w:rsid w:val="00AD6E80"/>
    <w:rsid w:val="00AF3D64"/>
    <w:rsid w:val="00B17037"/>
    <w:rsid w:val="00B267D7"/>
    <w:rsid w:val="00B67B48"/>
    <w:rsid w:val="00B77D70"/>
    <w:rsid w:val="00BA1D4B"/>
    <w:rsid w:val="00BC0909"/>
    <w:rsid w:val="00BE1296"/>
    <w:rsid w:val="00BF3DFB"/>
    <w:rsid w:val="00C2117D"/>
    <w:rsid w:val="00C66A38"/>
    <w:rsid w:val="00C84969"/>
    <w:rsid w:val="00C950CD"/>
    <w:rsid w:val="00C96B4F"/>
    <w:rsid w:val="00CA604A"/>
    <w:rsid w:val="00CA73ED"/>
    <w:rsid w:val="00CB0527"/>
    <w:rsid w:val="00CF1859"/>
    <w:rsid w:val="00D03E7E"/>
    <w:rsid w:val="00D069CD"/>
    <w:rsid w:val="00D43D83"/>
    <w:rsid w:val="00D52F61"/>
    <w:rsid w:val="00D81F1C"/>
    <w:rsid w:val="00D86507"/>
    <w:rsid w:val="00D919A4"/>
    <w:rsid w:val="00D93B9B"/>
    <w:rsid w:val="00DA0C26"/>
    <w:rsid w:val="00DC6352"/>
    <w:rsid w:val="00E3203C"/>
    <w:rsid w:val="00E32D58"/>
    <w:rsid w:val="00E414F2"/>
    <w:rsid w:val="00E73398"/>
    <w:rsid w:val="00EB089E"/>
    <w:rsid w:val="00EC2AD4"/>
    <w:rsid w:val="00F01C15"/>
    <w:rsid w:val="00F14B82"/>
    <w:rsid w:val="00F213A8"/>
    <w:rsid w:val="00F527AA"/>
    <w:rsid w:val="00F631D4"/>
    <w:rsid w:val="00F67FEC"/>
    <w:rsid w:val="00F83C9D"/>
    <w:rsid w:val="00F84DED"/>
    <w:rsid w:val="00FC3D2A"/>
    <w:rsid w:val="00FC4A38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526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54F"/>
    <w:pPr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is.gov.l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igassatiksme.l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D9AA8EE-65F0-4BDB-858B-6CDFA6355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11</cp:revision>
  <cp:lastPrinted>2021-09-09T02:05:00Z</cp:lastPrinted>
  <dcterms:created xsi:type="dcterms:W3CDTF">2025-09-24T08:31:00Z</dcterms:created>
  <dcterms:modified xsi:type="dcterms:W3CDTF">2025-10-07T09:20:00Z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