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FB676" w14:textId="77777777" w:rsidR="00891DEF" w:rsidRPr="00767A03" w:rsidRDefault="00891DEF" w:rsidP="00891DEF">
      <w:pPr>
        <w:pStyle w:val="BodyTextIndent"/>
        <w:jc w:val="center"/>
        <w:rPr>
          <w:rFonts w:ascii="Times New Roman" w:hAnsi="Times New Roman"/>
          <w:szCs w:val="24"/>
        </w:rPr>
      </w:pPr>
      <w:r w:rsidRPr="00767A03">
        <w:rPr>
          <w:rFonts w:ascii="Times New Roman" w:hAnsi="Times New Roman"/>
          <w:szCs w:val="24"/>
        </w:rPr>
        <w:t>Rīgas pašvaldības sabiedrība ar ierobežotu atbildību “Rīgas satiksme”</w:t>
      </w:r>
    </w:p>
    <w:p w14:paraId="01C790FB" w14:textId="77777777" w:rsidR="00891DEF" w:rsidRPr="00767A03" w:rsidRDefault="00891DEF" w:rsidP="00891DEF">
      <w:pPr>
        <w:pStyle w:val="BodyTextIndent"/>
        <w:rPr>
          <w:rFonts w:ascii="Times New Roman" w:hAnsi="Times New Roman"/>
          <w:szCs w:val="24"/>
        </w:rPr>
      </w:pPr>
    </w:p>
    <w:p w14:paraId="6011A4EE" w14:textId="77777777" w:rsidR="00891DEF" w:rsidRPr="00767A03" w:rsidRDefault="00891DEF" w:rsidP="00891DEF">
      <w:pPr>
        <w:pStyle w:val="BodyTextIndent"/>
        <w:rPr>
          <w:rFonts w:ascii="Times New Roman" w:hAnsi="Times New Roman"/>
          <w:szCs w:val="24"/>
        </w:rPr>
      </w:pPr>
      <w:r w:rsidRPr="00767A03">
        <w:rPr>
          <w:rFonts w:ascii="Times New Roman" w:hAnsi="Times New Roman"/>
          <w:szCs w:val="24"/>
        </w:rPr>
        <w:t xml:space="preserve">   </w:t>
      </w:r>
    </w:p>
    <w:p w14:paraId="1FF11DB3" w14:textId="77777777" w:rsidR="00891DEF" w:rsidRPr="00767A03" w:rsidRDefault="00891DEF" w:rsidP="00891DEF">
      <w:pPr>
        <w:pStyle w:val="BodyTextIndent"/>
        <w:jc w:val="right"/>
        <w:rPr>
          <w:rFonts w:ascii="Times New Roman" w:hAnsi="Times New Roman"/>
          <w:szCs w:val="24"/>
        </w:rPr>
      </w:pPr>
      <w:r w:rsidRPr="00767A03">
        <w:rPr>
          <w:rFonts w:ascii="Times New Roman" w:hAnsi="Times New Roman"/>
          <w:szCs w:val="24"/>
        </w:rPr>
        <w:t xml:space="preserve">APSTIPRINĀTS </w:t>
      </w:r>
    </w:p>
    <w:p w14:paraId="000D2157" w14:textId="77777777" w:rsidR="00891DEF" w:rsidRPr="00767A03" w:rsidRDefault="00891DEF" w:rsidP="00891DEF">
      <w:pPr>
        <w:pStyle w:val="BodyTextIndent"/>
        <w:jc w:val="right"/>
        <w:rPr>
          <w:rFonts w:ascii="Times New Roman" w:hAnsi="Times New Roman"/>
          <w:szCs w:val="24"/>
        </w:rPr>
      </w:pPr>
      <w:r w:rsidRPr="00767A03">
        <w:rPr>
          <w:rFonts w:ascii="Times New Roman" w:hAnsi="Times New Roman"/>
          <w:szCs w:val="24"/>
        </w:rPr>
        <w:t xml:space="preserve"> iepirkuma komisijas </w:t>
      </w:r>
    </w:p>
    <w:p w14:paraId="12C4BAC2" w14:textId="32108976" w:rsidR="00891DEF" w:rsidRPr="00767A03" w:rsidRDefault="00891DEF" w:rsidP="00891DEF">
      <w:pPr>
        <w:pStyle w:val="BodyTextIndent"/>
        <w:jc w:val="right"/>
        <w:rPr>
          <w:rFonts w:ascii="Times New Roman" w:hAnsi="Times New Roman"/>
          <w:szCs w:val="24"/>
        </w:rPr>
      </w:pPr>
      <w:r w:rsidRPr="00767A03">
        <w:rPr>
          <w:rFonts w:ascii="Times New Roman" w:hAnsi="Times New Roman"/>
          <w:szCs w:val="24"/>
        </w:rPr>
        <w:t>202</w:t>
      </w:r>
      <w:r>
        <w:rPr>
          <w:rFonts w:ascii="Times New Roman" w:hAnsi="Times New Roman"/>
          <w:szCs w:val="24"/>
        </w:rPr>
        <w:t>5</w:t>
      </w:r>
      <w:r w:rsidRPr="00767A03">
        <w:rPr>
          <w:rFonts w:ascii="Times New Roman" w:hAnsi="Times New Roman"/>
          <w:szCs w:val="24"/>
        </w:rPr>
        <w:t xml:space="preserve">.gada </w:t>
      </w:r>
      <w:r w:rsidR="00CF61C4">
        <w:rPr>
          <w:rFonts w:ascii="Times New Roman" w:hAnsi="Times New Roman"/>
          <w:szCs w:val="24"/>
        </w:rPr>
        <w:t>16</w:t>
      </w:r>
      <w:r>
        <w:rPr>
          <w:rFonts w:ascii="Times New Roman" w:hAnsi="Times New Roman"/>
          <w:szCs w:val="24"/>
        </w:rPr>
        <w:t>. jūnija</w:t>
      </w:r>
      <w:r w:rsidRPr="00767A03">
        <w:rPr>
          <w:rFonts w:ascii="Times New Roman" w:hAnsi="Times New Roman"/>
          <w:szCs w:val="24"/>
        </w:rPr>
        <w:t xml:space="preserve"> sēdē </w:t>
      </w:r>
    </w:p>
    <w:p w14:paraId="203D6824" w14:textId="77777777" w:rsidR="00891DEF" w:rsidRPr="00767A03" w:rsidRDefault="00891DEF" w:rsidP="00891DEF">
      <w:pPr>
        <w:pStyle w:val="Header"/>
        <w:jc w:val="right"/>
        <w:rPr>
          <w:rFonts w:ascii="Times New Roman" w:hAnsi="Times New Roman"/>
          <w:szCs w:val="24"/>
          <w:lang w:val="lv-LV"/>
        </w:rPr>
      </w:pPr>
    </w:p>
    <w:p w14:paraId="6ED0EF08" w14:textId="77777777" w:rsidR="00891DEF" w:rsidRPr="00767A03" w:rsidRDefault="00891DEF" w:rsidP="00891DEF">
      <w:pPr>
        <w:pStyle w:val="Header"/>
        <w:jc w:val="right"/>
        <w:rPr>
          <w:rFonts w:ascii="Times New Roman" w:hAnsi="Times New Roman"/>
          <w:szCs w:val="24"/>
          <w:lang w:val="lv-LV"/>
        </w:rPr>
      </w:pPr>
    </w:p>
    <w:p w14:paraId="606EF83F" w14:textId="77777777" w:rsidR="00891DEF" w:rsidRPr="00767A03" w:rsidRDefault="00891DEF" w:rsidP="00891DEF">
      <w:pPr>
        <w:pStyle w:val="Header"/>
        <w:rPr>
          <w:rFonts w:ascii="Times New Roman" w:hAnsi="Times New Roman"/>
          <w:szCs w:val="24"/>
          <w:lang w:val="lv-LV"/>
        </w:rPr>
      </w:pPr>
    </w:p>
    <w:p w14:paraId="1C3669EC" w14:textId="77777777" w:rsidR="00891DEF" w:rsidRPr="00767A03" w:rsidRDefault="00891DEF" w:rsidP="00891DEF">
      <w:pPr>
        <w:pStyle w:val="Header"/>
        <w:rPr>
          <w:rFonts w:ascii="Times New Roman" w:hAnsi="Times New Roman"/>
          <w:szCs w:val="24"/>
          <w:lang w:val="lv-LV"/>
        </w:rPr>
      </w:pPr>
      <w:r w:rsidRPr="00767A03">
        <w:rPr>
          <w:rFonts w:ascii="Times New Roman" w:hAnsi="Times New Roman"/>
          <w:szCs w:val="24"/>
          <w:lang w:val="lv-LV"/>
        </w:rPr>
        <w:tab/>
      </w:r>
      <w:r w:rsidRPr="00767A03">
        <w:rPr>
          <w:rFonts w:ascii="Times New Roman" w:hAnsi="Times New Roman"/>
          <w:szCs w:val="24"/>
          <w:lang w:val="lv-LV"/>
        </w:rPr>
        <w:tab/>
      </w:r>
      <w:r w:rsidRPr="00767A03">
        <w:rPr>
          <w:rFonts w:ascii="Times New Roman" w:hAnsi="Times New Roman"/>
          <w:szCs w:val="24"/>
          <w:lang w:val="lv-LV"/>
        </w:rPr>
        <w:tab/>
      </w:r>
      <w:r w:rsidRPr="00767A03">
        <w:rPr>
          <w:rFonts w:ascii="Times New Roman" w:hAnsi="Times New Roman"/>
          <w:szCs w:val="24"/>
          <w:lang w:val="lv-LV"/>
        </w:rPr>
        <w:tab/>
      </w:r>
      <w:r w:rsidRPr="00767A03">
        <w:rPr>
          <w:rFonts w:ascii="Times New Roman" w:hAnsi="Times New Roman"/>
          <w:szCs w:val="24"/>
          <w:lang w:val="lv-LV"/>
        </w:rPr>
        <w:tab/>
      </w:r>
      <w:r w:rsidRPr="00767A03">
        <w:rPr>
          <w:rFonts w:ascii="Times New Roman" w:hAnsi="Times New Roman"/>
          <w:szCs w:val="24"/>
          <w:lang w:val="lv-LV"/>
        </w:rPr>
        <w:tab/>
      </w:r>
      <w:r w:rsidRPr="00767A03">
        <w:rPr>
          <w:rFonts w:ascii="Times New Roman" w:hAnsi="Times New Roman"/>
          <w:szCs w:val="24"/>
          <w:lang w:val="lv-LV"/>
        </w:rPr>
        <w:tab/>
      </w:r>
      <w:r w:rsidRPr="00767A03">
        <w:rPr>
          <w:rFonts w:ascii="Times New Roman" w:hAnsi="Times New Roman"/>
          <w:szCs w:val="24"/>
          <w:lang w:val="lv-LV"/>
        </w:rPr>
        <w:tab/>
      </w:r>
    </w:p>
    <w:p w14:paraId="6E8A3ED3" w14:textId="77777777" w:rsidR="00891DEF" w:rsidRPr="00767A03" w:rsidRDefault="00891DEF" w:rsidP="00891DEF">
      <w:pPr>
        <w:pStyle w:val="Header"/>
        <w:rPr>
          <w:rFonts w:ascii="Times New Roman" w:hAnsi="Times New Roman"/>
          <w:szCs w:val="24"/>
          <w:lang w:val="lv-LV"/>
        </w:rPr>
      </w:pPr>
      <w:r w:rsidRPr="00767A03">
        <w:rPr>
          <w:rFonts w:ascii="Times New Roman" w:hAnsi="Times New Roman"/>
          <w:szCs w:val="24"/>
          <w:lang w:val="lv-LV"/>
        </w:rPr>
        <w:tab/>
      </w:r>
      <w:r w:rsidRPr="00767A03">
        <w:rPr>
          <w:rFonts w:ascii="Times New Roman" w:hAnsi="Times New Roman"/>
          <w:szCs w:val="24"/>
          <w:lang w:val="lv-LV"/>
        </w:rPr>
        <w:tab/>
      </w:r>
      <w:r w:rsidRPr="00767A03">
        <w:rPr>
          <w:rFonts w:ascii="Times New Roman" w:hAnsi="Times New Roman"/>
          <w:szCs w:val="24"/>
          <w:lang w:val="lv-LV"/>
        </w:rPr>
        <w:tab/>
      </w:r>
    </w:p>
    <w:p w14:paraId="4899186B" w14:textId="77777777" w:rsidR="00891DEF" w:rsidRPr="00767A03" w:rsidRDefault="00891DEF" w:rsidP="00891DEF">
      <w:pPr>
        <w:pStyle w:val="Caption"/>
        <w:rPr>
          <w:sz w:val="24"/>
          <w:szCs w:val="24"/>
        </w:rPr>
      </w:pPr>
    </w:p>
    <w:p w14:paraId="344A8CC6" w14:textId="77777777" w:rsidR="00891DEF" w:rsidRPr="00767A03" w:rsidRDefault="00891DEF" w:rsidP="00891DEF">
      <w:pPr>
        <w:pStyle w:val="Caption"/>
        <w:rPr>
          <w:sz w:val="24"/>
          <w:szCs w:val="24"/>
        </w:rPr>
      </w:pPr>
    </w:p>
    <w:p w14:paraId="3C5FFDBB" w14:textId="39CA8A70" w:rsidR="00844945" w:rsidRDefault="00844945" w:rsidP="00891DEF">
      <w:pPr>
        <w:pStyle w:val="Caption"/>
        <w:rPr>
          <w:sz w:val="24"/>
          <w:szCs w:val="24"/>
        </w:rPr>
      </w:pPr>
      <w:r>
        <w:rPr>
          <w:sz w:val="24"/>
          <w:szCs w:val="24"/>
        </w:rPr>
        <w:t>Atklāta konkursa</w:t>
      </w:r>
    </w:p>
    <w:p w14:paraId="5541741C" w14:textId="7391D331" w:rsidR="00891DEF" w:rsidRPr="00767A03" w:rsidRDefault="00891DEF" w:rsidP="00891DEF">
      <w:pPr>
        <w:pStyle w:val="Caption"/>
        <w:rPr>
          <w:sz w:val="24"/>
          <w:szCs w:val="24"/>
        </w:rPr>
      </w:pPr>
      <w:r w:rsidRPr="00767A03">
        <w:rPr>
          <w:sz w:val="24"/>
          <w:szCs w:val="24"/>
        </w:rPr>
        <w:t>“</w:t>
      </w:r>
      <w:r>
        <w:rPr>
          <w:sz w:val="24"/>
          <w:szCs w:val="24"/>
        </w:rPr>
        <w:t>A</w:t>
      </w:r>
      <w:r w:rsidRPr="007F2A24">
        <w:rPr>
          <w:sz w:val="24"/>
          <w:szCs w:val="24"/>
        </w:rPr>
        <w:t>tkritumu apsaimniekošana</w:t>
      </w:r>
      <w:r w:rsidRPr="00767A03">
        <w:rPr>
          <w:sz w:val="24"/>
          <w:szCs w:val="24"/>
        </w:rPr>
        <w:t>”</w:t>
      </w:r>
    </w:p>
    <w:p w14:paraId="4B102B71" w14:textId="7D1174FA" w:rsidR="00891DEF" w:rsidRPr="00767A03" w:rsidRDefault="00891DEF" w:rsidP="00891DEF">
      <w:pPr>
        <w:jc w:val="center"/>
        <w:rPr>
          <w:rFonts w:ascii="Times New Roman" w:hAnsi="Times New Roman"/>
          <w:szCs w:val="24"/>
        </w:rPr>
      </w:pPr>
      <w:r w:rsidRPr="00767A03">
        <w:rPr>
          <w:rFonts w:ascii="Times New Roman" w:hAnsi="Times New Roman"/>
          <w:szCs w:val="24"/>
        </w:rPr>
        <w:t>Identifikācijas Nr.RS/202</w:t>
      </w:r>
      <w:r>
        <w:rPr>
          <w:rFonts w:ascii="Times New Roman" w:hAnsi="Times New Roman"/>
          <w:szCs w:val="24"/>
        </w:rPr>
        <w:t>5</w:t>
      </w:r>
      <w:r w:rsidRPr="00767A03">
        <w:rPr>
          <w:rFonts w:ascii="Times New Roman" w:hAnsi="Times New Roman"/>
          <w:szCs w:val="24"/>
        </w:rPr>
        <w:t>/</w:t>
      </w:r>
      <w:r>
        <w:rPr>
          <w:rFonts w:ascii="Times New Roman" w:hAnsi="Times New Roman"/>
          <w:szCs w:val="24"/>
        </w:rPr>
        <w:softHyphen/>
      </w:r>
      <w:r w:rsidR="00CF61C4">
        <w:rPr>
          <w:rFonts w:ascii="Times New Roman" w:hAnsi="Times New Roman"/>
          <w:szCs w:val="24"/>
        </w:rPr>
        <w:t>29</w:t>
      </w:r>
    </w:p>
    <w:p w14:paraId="465F5CA7" w14:textId="77777777" w:rsidR="00891DEF" w:rsidRPr="00767A03" w:rsidRDefault="00891DEF" w:rsidP="00891DEF">
      <w:pPr>
        <w:jc w:val="center"/>
        <w:rPr>
          <w:rFonts w:ascii="Times New Roman" w:hAnsi="Times New Roman"/>
          <w:szCs w:val="24"/>
        </w:rPr>
      </w:pPr>
    </w:p>
    <w:p w14:paraId="7C1E5D3C" w14:textId="77777777" w:rsidR="00891DEF" w:rsidRDefault="00891DEF" w:rsidP="00891DEF">
      <w:pPr>
        <w:jc w:val="center"/>
        <w:rPr>
          <w:rFonts w:ascii="Times New Roman" w:hAnsi="Times New Roman"/>
          <w:b/>
          <w:szCs w:val="24"/>
        </w:rPr>
      </w:pPr>
    </w:p>
    <w:p w14:paraId="7649C7D0" w14:textId="77777777" w:rsidR="00891DEF" w:rsidRDefault="00891DEF" w:rsidP="00891DEF">
      <w:pPr>
        <w:jc w:val="center"/>
        <w:rPr>
          <w:rFonts w:ascii="Times New Roman" w:hAnsi="Times New Roman"/>
          <w:b/>
          <w:szCs w:val="24"/>
        </w:rPr>
      </w:pPr>
    </w:p>
    <w:p w14:paraId="53723AE6" w14:textId="33EBC0A2" w:rsidR="00891DEF" w:rsidRPr="00767A03" w:rsidRDefault="00891DEF" w:rsidP="00891DEF">
      <w:pPr>
        <w:jc w:val="center"/>
        <w:rPr>
          <w:rFonts w:ascii="Times New Roman" w:hAnsi="Times New Roman"/>
          <w:b/>
          <w:szCs w:val="24"/>
        </w:rPr>
      </w:pPr>
      <w:r w:rsidRPr="00767A03">
        <w:rPr>
          <w:rFonts w:ascii="Times New Roman" w:hAnsi="Times New Roman"/>
          <w:b/>
          <w:szCs w:val="24"/>
        </w:rPr>
        <w:t>NOLIKUMS</w:t>
      </w:r>
    </w:p>
    <w:p w14:paraId="604A674A" w14:textId="77777777" w:rsidR="00891DEF" w:rsidRPr="00767A03" w:rsidRDefault="00891DEF" w:rsidP="00891DEF">
      <w:pPr>
        <w:jc w:val="center"/>
        <w:rPr>
          <w:rFonts w:ascii="Times New Roman" w:hAnsi="Times New Roman"/>
          <w:b/>
          <w:szCs w:val="24"/>
        </w:rPr>
      </w:pPr>
    </w:p>
    <w:p w14:paraId="216964A4" w14:textId="77777777" w:rsidR="00891DEF" w:rsidRPr="00767A03" w:rsidRDefault="00891DEF" w:rsidP="00891DEF">
      <w:pPr>
        <w:jc w:val="center"/>
        <w:rPr>
          <w:rFonts w:ascii="Times New Roman" w:hAnsi="Times New Roman"/>
          <w:szCs w:val="24"/>
        </w:rPr>
      </w:pPr>
    </w:p>
    <w:p w14:paraId="6346AA7D" w14:textId="77777777" w:rsidR="00891DEF" w:rsidRPr="00767A03" w:rsidRDefault="00891DEF" w:rsidP="00891DEF">
      <w:pPr>
        <w:rPr>
          <w:rFonts w:ascii="Times New Roman" w:hAnsi="Times New Roman"/>
          <w:szCs w:val="24"/>
        </w:rPr>
      </w:pPr>
    </w:p>
    <w:p w14:paraId="29075F1E" w14:textId="77777777" w:rsidR="00891DEF" w:rsidRPr="00767A03" w:rsidRDefault="00891DEF" w:rsidP="00891DEF">
      <w:pPr>
        <w:rPr>
          <w:rFonts w:ascii="Times New Roman" w:hAnsi="Times New Roman"/>
          <w:szCs w:val="24"/>
        </w:rPr>
      </w:pPr>
    </w:p>
    <w:p w14:paraId="1AD8D658" w14:textId="77777777" w:rsidR="00891DEF" w:rsidRPr="00767A03" w:rsidRDefault="00891DEF" w:rsidP="00891DEF">
      <w:pPr>
        <w:rPr>
          <w:rFonts w:ascii="Times New Roman" w:hAnsi="Times New Roman"/>
          <w:szCs w:val="24"/>
        </w:rPr>
      </w:pPr>
    </w:p>
    <w:p w14:paraId="0BA3BCA6" w14:textId="77777777" w:rsidR="00891DEF" w:rsidRPr="00767A03" w:rsidRDefault="00891DEF" w:rsidP="00891DEF">
      <w:pPr>
        <w:rPr>
          <w:rFonts w:ascii="Times New Roman" w:hAnsi="Times New Roman"/>
          <w:szCs w:val="24"/>
        </w:rPr>
      </w:pPr>
    </w:p>
    <w:p w14:paraId="2388D525" w14:textId="77777777" w:rsidR="00891DEF" w:rsidRPr="00767A03" w:rsidRDefault="00891DEF" w:rsidP="00891DEF">
      <w:pPr>
        <w:rPr>
          <w:rFonts w:ascii="Times New Roman" w:hAnsi="Times New Roman"/>
          <w:szCs w:val="24"/>
        </w:rPr>
      </w:pPr>
    </w:p>
    <w:p w14:paraId="53659FB1" w14:textId="77777777" w:rsidR="00891DEF" w:rsidRPr="00767A03" w:rsidRDefault="00891DEF" w:rsidP="00891DEF">
      <w:pPr>
        <w:rPr>
          <w:rFonts w:ascii="Times New Roman" w:hAnsi="Times New Roman"/>
          <w:szCs w:val="24"/>
        </w:rPr>
      </w:pPr>
    </w:p>
    <w:p w14:paraId="7CAC2C6D" w14:textId="77777777" w:rsidR="00891DEF" w:rsidRPr="00767A03" w:rsidRDefault="00891DEF" w:rsidP="00891DEF">
      <w:pPr>
        <w:rPr>
          <w:rFonts w:ascii="Times New Roman" w:hAnsi="Times New Roman"/>
          <w:szCs w:val="24"/>
        </w:rPr>
      </w:pPr>
    </w:p>
    <w:p w14:paraId="74315DB6" w14:textId="77777777" w:rsidR="00891DEF" w:rsidRPr="00767A03" w:rsidRDefault="00891DEF" w:rsidP="00891DEF">
      <w:pPr>
        <w:rPr>
          <w:rFonts w:ascii="Times New Roman" w:hAnsi="Times New Roman"/>
          <w:szCs w:val="24"/>
        </w:rPr>
      </w:pPr>
    </w:p>
    <w:p w14:paraId="24E502BC" w14:textId="77777777" w:rsidR="00891DEF" w:rsidRPr="00767A03" w:rsidRDefault="00891DEF" w:rsidP="00891DEF">
      <w:pPr>
        <w:rPr>
          <w:rFonts w:ascii="Times New Roman" w:hAnsi="Times New Roman"/>
          <w:szCs w:val="24"/>
        </w:rPr>
      </w:pPr>
    </w:p>
    <w:p w14:paraId="00A6A444" w14:textId="77777777" w:rsidR="00891DEF" w:rsidRPr="00767A03" w:rsidRDefault="00891DEF" w:rsidP="00891DEF">
      <w:pPr>
        <w:rPr>
          <w:rFonts w:ascii="Times New Roman" w:hAnsi="Times New Roman"/>
          <w:szCs w:val="24"/>
        </w:rPr>
      </w:pPr>
    </w:p>
    <w:p w14:paraId="13F88080" w14:textId="77777777" w:rsidR="00891DEF" w:rsidRPr="00767A03" w:rsidRDefault="00891DEF" w:rsidP="00891DEF">
      <w:pPr>
        <w:ind w:firstLine="720"/>
        <w:rPr>
          <w:rFonts w:ascii="Times New Roman" w:hAnsi="Times New Roman"/>
          <w:szCs w:val="24"/>
        </w:rPr>
      </w:pPr>
      <w:r w:rsidRPr="00767A03">
        <w:rPr>
          <w:rFonts w:ascii="Times New Roman" w:hAnsi="Times New Roman"/>
          <w:szCs w:val="24"/>
        </w:rPr>
        <w:tab/>
      </w:r>
      <w:r w:rsidRPr="00767A03">
        <w:rPr>
          <w:rFonts w:ascii="Times New Roman" w:hAnsi="Times New Roman"/>
          <w:szCs w:val="24"/>
        </w:rPr>
        <w:tab/>
      </w:r>
      <w:r w:rsidRPr="00767A03">
        <w:rPr>
          <w:rFonts w:ascii="Times New Roman" w:hAnsi="Times New Roman"/>
          <w:szCs w:val="24"/>
        </w:rPr>
        <w:tab/>
      </w:r>
      <w:r w:rsidRPr="00767A03">
        <w:rPr>
          <w:rFonts w:ascii="Times New Roman" w:hAnsi="Times New Roman"/>
          <w:szCs w:val="24"/>
        </w:rPr>
        <w:tab/>
      </w:r>
    </w:p>
    <w:p w14:paraId="3F666007" w14:textId="77777777" w:rsidR="00891DEF" w:rsidRPr="00767A03" w:rsidRDefault="00891DEF" w:rsidP="00891DEF">
      <w:pPr>
        <w:jc w:val="center"/>
        <w:rPr>
          <w:rFonts w:ascii="Times New Roman" w:hAnsi="Times New Roman"/>
          <w:b/>
          <w:szCs w:val="24"/>
        </w:rPr>
      </w:pPr>
    </w:p>
    <w:p w14:paraId="557ED45B" w14:textId="77777777" w:rsidR="00891DEF" w:rsidRPr="00767A03" w:rsidRDefault="00891DEF" w:rsidP="00891DEF">
      <w:pPr>
        <w:jc w:val="center"/>
        <w:rPr>
          <w:rFonts w:ascii="Times New Roman" w:hAnsi="Times New Roman"/>
          <w:b/>
          <w:szCs w:val="24"/>
        </w:rPr>
      </w:pPr>
    </w:p>
    <w:p w14:paraId="7DA5871D" w14:textId="77777777" w:rsidR="00891DEF" w:rsidRPr="00767A03" w:rsidRDefault="00891DEF" w:rsidP="00891DEF">
      <w:pPr>
        <w:jc w:val="center"/>
        <w:rPr>
          <w:rFonts w:ascii="Times New Roman" w:hAnsi="Times New Roman"/>
          <w:b/>
          <w:szCs w:val="24"/>
        </w:rPr>
      </w:pPr>
    </w:p>
    <w:p w14:paraId="523D5E7E" w14:textId="77777777" w:rsidR="00891DEF" w:rsidRPr="00767A03" w:rsidRDefault="00891DEF" w:rsidP="00891DEF">
      <w:pPr>
        <w:jc w:val="center"/>
        <w:rPr>
          <w:rFonts w:ascii="Times New Roman" w:hAnsi="Times New Roman"/>
          <w:b/>
          <w:szCs w:val="24"/>
        </w:rPr>
      </w:pPr>
    </w:p>
    <w:p w14:paraId="175EE476" w14:textId="77777777" w:rsidR="00891DEF" w:rsidRPr="00767A03" w:rsidRDefault="00891DEF" w:rsidP="00891DEF">
      <w:pPr>
        <w:jc w:val="center"/>
        <w:rPr>
          <w:rFonts w:ascii="Times New Roman" w:hAnsi="Times New Roman"/>
          <w:b/>
          <w:szCs w:val="24"/>
        </w:rPr>
      </w:pPr>
    </w:p>
    <w:p w14:paraId="2E6F50CB" w14:textId="77777777" w:rsidR="00891DEF" w:rsidRPr="00767A03" w:rsidRDefault="00891DEF" w:rsidP="00891DEF">
      <w:pPr>
        <w:jc w:val="center"/>
        <w:rPr>
          <w:rFonts w:ascii="Times New Roman" w:hAnsi="Times New Roman"/>
          <w:b/>
          <w:szCs w:val="24"/>
        </w:rPr>
      </w:pPr>
    </w:p>
    <w:p w14:paraId="7F7B51FC" w14:textId="77777777" w:rsidR="00891DEF" w:rsidRPr="00767A03" w:rsidRDefault="00891DEF" w:rsidP="00891DEF">
      <w:pPr>
        <w:jc w:val="center"/>
        <w:rPr>
          <w:rFonts w:ascii="Times New Roman" w:hAnsi="Times New Roman"/>
          <w:b/>
          <w:szCs w:val="24"/>
        </w:rPr>
      </w:pPr>
    </w:p>
    <w:p w14:paraId="5676514C" w14:textId="77777777" w:rsidR="00891DEF" w:rsidRDefault="00891DEF" w:rsidP="00891DEF">
      <w:pPr>
        <w:jc w:val="center"/>
        <w:rPr>
          <w:rFonts w:ascii="Times New Roman" w:hAnsi="Times New Roman"/>
          <w:b/>
          <w:szCs w:val="24"/>
        </w:rPr>
      </w:pPr>
    </w:p>
    <w:p w14:paraId="36A17B7A" w14:textId="77777777" w:rsidR="00891DEF" w:rsidRDefault="00891DEF" w:rsidP="00891DEF">
      <w:pPr>
        <w:jc w:val="center"/>
        <w:rPr>
          <w:rFonts w:ascii="Times New Roman" w:hAnsi="Times New Roman"/>
          <w:b/>
          <w:szCs w:val="24"/>
        </w:rPr>
      </w:pPr>
    </w:p>
    <w:p w14:paraId="75E744FC" w14:textId="77777777" w:rsidR="00891DEF" w:rsidRDefault="00891DEF" w:rsidP="00891DEF">
      <w:pPr>
        <w:jc w:val="center"/>
        <w:rPr>
          <w:rFonts w:ascii="Times New Roman" w:hAnsi="Times New Roman"/>
          <w:b/>
          <w:szCs w:val="24"/>
        </w:rPr>
      </w:pPr>
    </w:p>
    <w:p w14:paraId="1251C71F" w14:textId="77777777" w:rsidR="00891DEF" w:rsidRDefault="00891DEF" w:rsidP="00891DEF">
      <w:pPr>
        <w:jc w:val="center"/>
        <w:rPr>
          <w:rFonts w:ascii="Times New Roman" w:hAnsi="Times New Roman"/>
          <w:b/>
          <w:szCs w:val="24"/>
        </w:rPr>
      </w:pPr>
    </w:p>
    <w:p w14:paraId="47D532B3" w14:textId="77777777" w:rsidR="00891DEF" w:rsidRDefault="00891DEF" w:rsidP="00891DEF">
      <w:pPr>
        <w:jc w:val="center"/>
        <w:rPr>
          <w:rFonts w:ascii="Times New Roman" w:hAnsi="Times New Roman"/>
          <w:b/>
          <w:szCs w:val="24"/>
        </w:rPr>
      </w:pPr>
    </w:p>
    <w:p w14:paraId="4839A8E4" w14:textId="77777777" w:rsidR="00891DEF" w:rsidRDefault="00891DEF" w:rsidP="00891DEF">
      <w:pPr>
        <w:jc w:val="center"/>
        <w:rPr>
          <w:rFonts w:ascii="Times New Roman" w:hAnsi="Times New Roman"/>
          <w:b/>
          <w:szCs w:val="24"/>
        </w:rPr>
      </w:pPr>
    </w:p>
    <w:p w14:paraId="13CC718C" w14:textId="77777777" w:rsidR="00891DEF" w:rsidRDefault="00891DEF" w:rsidP="00891DEF">
      <w:pPr>
        <w:jc w:val="center"/>
        <w:rPr>
          <w:rFonts w:ascii="Times New Roman" w:hAnsi="Times New Roman"/>
          <w:b/>
          <w:szCs w:val="24"/>
        </w:rPr>
      </w:pPr>
    </w:p>
    <w:p w14:paraId="40B3FD0F" w14:textId="77777777" w:rsidR="00891DEF" w:rsidRDefault="00891DEF" w:rsidP="00891DEF">
      <w:pPr>
        <w:jc w:val="center"/>
        <w:rPr>
          <w:rFonts w:ascii="Times New Roman" w:hAnsi="Times New Roman"/>
          <w:b/>
          <w:szCs w:val="24"/>
        </w:rPr>
      </w:pPr>
    </w:p>
    <w:p w14:paraId="2116AF07" w14:textId="77777777" w:rsidR="00891DEF" w:rsidRDefault="00891DEF" w:rsidP="00891DEF">
      <w:pPr>
        <w:jc w:val="center"/>
        <w:rPr>
          <w:rFonts w:ascii="Times New Roman" w:hAnsi="Times New Roman"/>
          <w:b/>
          <w:szCs w:val="24"/>
        </w:rPr>
      </w:pPr>
    </w:p>
    <w:p w14:paraId="3905335F" w14:textId="7C60FBE7" w:rsidR="00891DEF" w:rsidRPr="00767A03" w:rsidRDefault="00891DEF" w:rsidP="00891DEF">
      <w:pPr>
        <w:jc w:val="center"/>
        <w:rPr>
          <w:rFonts w:ascii="Times New Roman" w:hAnsi="Times New Roman"/>
          <w:b/>
          <w:szCs w:val="24"/>
        </w:rPr>
      </w:pPr>
      <w:r w:rsidRPr="00767A03">
        <w:rPr>
          <w:rFonts w:ascii="Times New Roman" w:hAnsi="Times New Roman"/>
          <w:b/>
          <w:szCs w:val="24"/>
        </w:rPr>
        <w:t>Rīga</w:t>
      </w:r>
    </w:p>
    <w:p w14:paraId="1790A30C" w14:textId="6161E542" w:rsidR="00891DEF" w:rsidRDefault="00891DEF" w:rsidP="00891DEF">
      <w:pPr>
        <w:pStyle w:val="BodyTextBodyText1"/>
        <w:jc w:val="center"/>
        <w:rPr>
          <w:rFonts w:ascii="Times New Roman" w:hAnsi="Times New Roman"/>
          <w:b/>
          <w:szCs w:val="24"/>
        </w:rPr>
      </w:pPr>
      <w:r w:rsidRPr="00767A03">
        <w:rPr>
          <w:rFonts w:ascii="Times New Roman" w:hAnsi="Times New Roman"/>
          <w:b/>
          <w:szCs w:val="24"/>
        </w:rPr>
        <w:t>202</w:t>
      </w:r>
      <w:r w:rsidR="006D3C4A">
        <w:rPr>
          <w:rFonts w:ascii="Times New Roman" w:hAnsi="Times New Roman"/>
          <w:b/>
          <w:szCs w:val="24"/>
        </w:rPr>
        <w:t>5</w:t>
      </w:r>
    </w:p>
    <w:p w14:paraId="15947E72" w14:textId="77777777" w:rsidR="00891DEF" w:rsidRPr="00891DEF" w:rsidRDefault="00891DEF" w:rsidP="00891DEF">
      <w:pPr>
        <w:pStyle w:val="ListParagraph"/>
        <w:numPr>
          <w:ilvl w:val="0"/>
          <w:numId w:val="2"/>
        </w:numPr>
        <w:jc w:val="center"/>
        <w:rPr>
          <w:rFonts w:ascii="Times New Roman" w:hAnsi="Times New Roman"/>
          <w:b/>
          <w:szCs w:val="24"/>
        </w:rPr>
      </w:pPr>
      <w:r w:rsidRPr="00891DEF">
        <w:rPr>
          <w:rFonts w:ascii="Times New Roman" w:hAnsi="Times New Roman"/>
          <w:b/>
          <w:szCs w:val="24"/>
        </w:rPr>
        <w:lastRenderedPageBreak/>
        <w:t>VISPĀRĪGĀ INFORMĀCIJA</w:t>
      </w:r>
    </w:p>
    <w:p w14:paraId="7CC3A0B8" w14:textId="77777777" w:rsidR="00891DEF" w:rsidRPr="00891DEF" w:rsidRDefault="00891DEF" w:rsidP="00891DEF">
      <w:pPr>
        <w:keepNext/>
        <w:jc w:val="both"/>
        <w:outlineLvl w:val="1"/>
        <w:rPr>
          <w:rFonts w:ascii="Times New Roman" w:hAnsi="Times New Roman"/>
          <w:b/>
          <w:szCs w:val="24"/>
          <w:lang w:eastAsia="lv-LV"/>
        </w:rPr>
      </w:pPr>
    </w:p>
    <w:p w14:paraId="64EFA723" w14:textId="77777777" w:rsidR="006D1C1D" w:rsidRDefault="00891DEF" w:rsidP="006D1C1D">
      <w:pPr>
        <w:numPr>
          <w:ilvl w:val="0"/>
          <w:numId w:val="1"/>
        </w:numPr>
        <w:tabs>
          <w:tab w:val="num" w:pos="1620"/>
        </w:tabs>
        <w:jc w:val="both"/>
        <w:rPr>
          <w:rFonts w:ascii="Times New Roman" w:hAnsi="Times New Roman"/>
          <w:b/>
          <w:szCs w:val="24"/>
        </w:rPr>
      </w:pPr>
      <w:r w:rsidRPr="00891DEF">
        <w:rPr>
          <w:rFonts w:ascii="Times New Roman" w:hAnsi="Times New Roman"/>
          <w:b/>
          <w:szCs w:val="24"/>
        </w:rPr>
        <w:t>Iepirkuma priekšmets, procedūras veids un paredzamā līguma cena</w:t>
      </w:r>
    </w:p>
    <w:p w14:paraId="417083DE" w14:textId="571E9885" w:rsidR="00891DEF" w:rsidRPr="006D1C1D" w:rsidRDefault="00891DEF" w:rsidP="006D1C1D">
      <w:pPr>
        <w:pStyle w:val="ListParagraph"/>
        <w:numPr>
          <w:ilvl w:val="1"/>
          <w:numId w:val="1"/>
        </w:numPr>
        <w:jc w:val="both"/>
        <w:rPr>
          <w:rFonts w:ascii="Times New Roman" w:hAnsi="Times New Roman"/>
          <w:b/>
          <w:szCs w:val="24"/>
        </w:rPr>
      </w:pPr>
      <w:r w:rsidRPr="006D1C1D">
        <w:rPr>
          <w:rFonts w:ascii="Times New Roman" w:hAnsi="Times New Roman"/>
          <w:szCs w:val="24"/>
        </w:rPr>
        <w:t xml:space="preserve">Iepirkuma priekšmets </w:t>
      </w:r>
      <w:r w:rsidRPr="00354A06">
        <w:rPr>
          <w:rFonts w:ascii="Times New Roman" w:hAnsi="Times New Roman"/>
          <w:szCs w:val="24"/>
        </w:rPr>
        <w:t>–</w:t>
      </w:r>
      <w:r w:rsidR="00030F4C" w:rsidRPr="00354A06">
        <w:rPr>
          <w:rFonts w:ascii="Times New Roman" w:eastAsia="Calibri" w:hAnsi="Times New Roman"/>
          <w:b/>
          <w:bCs/>
          <w:szCs w:val="24"/>
        </w:rPr>
        <w:t xml:space="preserve"> </w:t>
      </w:r>
      <w:r w:rsidR="00030F4C" w:rsidRPr="00457387">
        <w:rPr>
          <w:rFonts w:ascii="Times New Roman" w:eastAsia="Calibri" w:hAnsi="Times New Roman"/>
          <w:szCs w:val="24"/>
        </w:rPr>
        <w:t>Pasūtītāja darbības rezultātā radīto ražošanas, t.sk. bīstamo atkritumu apsaimniekošana (savākšana, pārvadāšana (transportējot) līdz uzglabāšanas vai šķirošanas</w:t>
      </w:r>
      <w:r w:rsidR="00354A06">
        <w:rPr>
          <w:rFonts w:ascii="Times New Roman" w:eastAsia="Calibri" w:hAnsi="Times New Roman"/>
          <w:szCs w:val="24"/>
        </w:rPr>
        <w:t xml:space="preserve">, </w:t>
      </w:r>
      <w:r w:rsidR="00030F4C" w:rsidRPr="00457387">
        <w:rPr>
          <w:rFonts w:ascii="Times New Roman" w:eastAsia="Calibri" w:hAnsi="Times New Roman"/>
          <w:szCs w:val="24"/>
        </w:rPr>
        <w:t>vai pārkraušanas vietai</w:t>
      </w:r>
      <w:r w:rsidR="00354A06">
        <w:rPr>
          <w:rFonts w:ascii="Times New Roman" w:eastAsia="Calibri" w:hAnsi="Times New Roman"/>
          <w:szCs w:val="24"/>
        </w:rPr>
        <w:t>)</w:t>
      </w:r>
      <w:r w:rsidR="00030F4C" w:rsidRPr="006D1C1D">
        <w:rPr>
          <w:rFonts w:ascii="Times New Roman" w:hAnsi="Times New Roman"/>
          <w:szCs w:val="24"/>
        </w:rPr>
        <w:t xml:space="preserve"> </w:t>
      </w:r>
      <w:r w:rsidRPr="006D1C1D">
        <w:rPr>
          <w:rFonts w:ascii="Times New Roman" w:hAnsi="Times New Roman"/>
          <w:szCs w:val="24"/>
        </w:rPr>
        <w:t xml:space="preserve">saskaņā ar Pasūtītāja izstrādāto tehnisko specifikāciju. </w:t>
      </w:r>
      <w:r w:rsidR="00CC4058" w:rsidRPr="006D1C1D">
        <w:rPr>
          <w:rFonts w:ascii="Times New Roman" w:hAnsi="Times New Roman"/>
          <w:szCs w:val="24"/>
        </w:rPr>
        <w:t>Iepirkuma priekšmets sadalīts 8 (astoņās) daļās:</w:t>
      </w:r>
    </w:p>
    <w:tbl>
      <w:tblPr>
        <w:tblStyle w:val="TableGrid"/>
        <w:tblW w:w="0" w:type="auto"/>
        <w:jc w:val="center"/>
        <w:tblLook w:val="04A0" w:firstRow="1" w:lastRow="0" w:firstColumn="1" w:lastColumn="0" w:noHBand="0" w:noVBand="1"/>
      </w:tblPr>
      <w:tblGrid>
        <w:gridCol w:w="1129"/>
        <w:gridCol w:w="5954"/>
      </w:tblGrid>
      <w:tr w:rsidR="0078355C" w:rsidRPr="00DA1F2D" w14:paraId="5AD87054" w14:textId="77777777" w:rsidTr="00623292">
        <w:trPr>
          <w:jc w:val="center"/>
        </w:trPr>
        <w:tc>
          <w:tcPr>
            <w:tcW w:w="7083" w:type="dxa"/>
            <w:gridSpan w:val="2"/>
            <w:shd w:val="clear" w:color="auto" w:fill="D9D9D9" w:themeFill="background1" w:themeFillShade="D9"/>
            <w:vAlign w:val="center"/>
          </w:tcPr>
          <w:p w14:paraId="43DA5F33" w14:textId="77777777" w:rsidR="0078355C" w:rsidRPr="00DA1F2D" w:rsidRDefault="0078355C" w:rsidP="00623292">
            <w:pPr>
              <w:spacing w:before="120"/>
              <w:jc w:val="center"/>
              <w:rPr>
                <w:rFonts w:ascii="Times New Roman" w:hAnsi="Times New Roman"/>
                <w:b/>
                <w:bCs/>
                <w:sz w:val="24"/>
                <w:szCs w:val="24"/>
              </w:rPr>
            </w:pPr>
            <w:r w:rsidRPr="00DA1F2D">
              <w:rPr>
                <w:rFonts w:ascii="Times New Roman" w:hAnsi="Times New Roman"/>
                <w:b/>
                <w:bCs/>
                <w:sz w:val="24"/>
                <w:szCs w:val="24"/>
              </w:rPr>
              <w:t>Iepirkuma daļas nosaukums</w:t>
            </w:r>
          </w:p>
        </w:tc>
      </w:tr>
      <w:tr w:rsidR="0078355C" w:rsidRPr="00DA1F2D" w14:paraId="7AFBFE80" w14:textId="77777777" w:rsidTr="00CC4058">
        <w:trPr>
          <w:jc w:val="center"/>
        </w:trPr>
        <w:tc>
          <w:tcPr>
            <w:tcW w:w="1129" w:type="dxa"/>
            <w:vAlign w:val="center"/>
          </w:tcPr>
          <w:p w14:paraId="3C5A3569" w14:textId="77777777" w:rsidR="0078355C" w:rsidRPr="00DA1F2D" w:rsidRDefault="0078355C" w:rsidP="00CC4058">
            <w:pPr>
              <w:spacing w:before="120"/>
              <w:jc w:val="center"/>
              <w:rPr>
                <w:rFonts w:ascii="Times New Roman" w:hAnsi="Times New Roman"/>
                <w:sz w:val="24"/>
                <w:szCs w:val="24"/>
              </w:rPr>
            </w:pPr>
            <w:r w:rsidRPr="00DA1F2D">
              <w:rPr>
                <w:rFonts w:ascii="Times New Roman" w:hAnsi="Times New Roman"/>
                <w:sz w:val="24"/>
                <w:szCs w:val="24"/>
              </w:rPr>
              <w:t>1.daļa</w:t>
            </w:r>
          </w:p>
        </w:tc>
        <w:tc>
          <w:tcPr>
            <w:tcW w:w="5954" w:type="dxa"/>
          </w:tcPr>
          <w:p w14:paraId="6BBFD063" w14:textId="5E96A9A6" w:rsidR="0078355C" w:rsidRPr="00DA1F2D" w:rsidRDefault="0078355C" w:rsidP="008F2642">
            <w:pPr>
              <w:spacing w:before="120"/>
              <w:jc w:val="both"/>
              <w:rPr>
                <w:rFonts w:ascii="Times New Roman" w:eastAsia="Calibri" w:hAnsi="Times New Roman"/>
                <w:sz w:val="24"/>
                <w:szCs w:val="24"/>
              </w:rPr>
            </w:pPr>
            <w:r w:rsidRPr="00DA1F2D">
              <w:rPr>
                <w:rFonts w:ascii="Times New Roman" w:hAnsi="Times New Roman"/>
                <w:sz w:val="24"/>
                <w:szCs w:val="24"/>
              </w:rPr>
              <w:t>2003. grupas atkritumi (</w:t>
            </w:r>
            <w:r w:rsidR="00304688">
              <w:rPr>
                <w:rFonts w:ascii="Times New Roman" w:hAnsi="Times New Roman"/>
                <w:sz w:val="24"/>
                <w:szCs w:val="24"/>
              </w:rPr>
              <w:t>c</w:t>
            </w:r>
            <w:r w:rsidRPr="00DA1F2D">
              <w:rPr>
                <w:rFonts w:ascii="Times New Roman" w:hAnsi="Times New Roman"/>
                <w:sz w:val="24"/>
                <w:szCs w:val="24"/>
              </w:rPr>
              <w:t>iti sadzīves atkritumi)</w:t>
            </w:r>
          </w:p>
        </w:tc>
      </w:tr>
      <w:tr w:rsidR="0078355C" w:rsidRPr="00DA1F2D" w14:paraId="2BD43BC9" w14:textId="77777777" w:rsidTr="00CC4058">
        <w:trPr>
          <w:jc w:val="center"/>
        </w:trPr>
        <w:tc>
          <w:tcPr>
            <w:tcW w:w="1129" w:type="dxa"/>
            <w:vAlign w:val="center"/>
          </w:tcPr>
          <w:p w14:paraId="305F7C6C" w14:textId="77777777" w:rsidR="0078355C" w:rsidRPr="00DA1F2D" w:rsidRDefault="0078355C" w:rsidP="00CC4058">
            <w:pPr>
              <w:spacing w:before="120"/>
              <w:jc w:val="center"/>
              <w:rPr>
                <w:rFonts w:ascii="Times New Roman" w:hAnsi="Times New Roman"/>
                <w:sz w:val="24"/>
                <w:szCs w:val="24"/>
              </w:rPr>
            </w:pPr>
            <w:r w:rsidRPr="00DA1F2D">
              <w:rPr>
                <w:rFonts w:ascii="Times New Roman" w:hAnsi="Times New Roman"/>
                <w:sz w:val="24"/>
                <w:szCs w:val="24"/>
              </w:rPr>
              <w:t>2.daļa</w:t>
            </w:r>
          </w:p>
        </w:tc>
        <w:tc>
          <w:tcPr>
            <w:tcW w:w="5954" w:type="dxa"/>
          </w:tcPr>
          <w:p w14:paraId="5A3501E4" w14:textId="29EBAAEB" w:rsidR="0078355C" w:rsidRPr="00DA1F2D" w:rsidRDefault="0078355C" w:rsidP="008F2642">
            <w:pPr>
              <w:spacing w:before="120"/>
              <w:jc w:val="both"/>
              <w:rPr>
                <w:rFonts w:ascii="Times New Roman" w:hAnsi="Times New Roman"/>
                <w:sz w:val="24"/>
                <w:szCs w:val="24"/>
              </w:rPr>
            </w:pPr>
            <w:r w:rsidRPr="00DA1F2D">
              <w:rPr>
                <w:rFonts w:ascii="Times New Roman" w:hAnsi="Times New Roman"/>
                <w:sz w:val="24"/>
                <w:szCs w:val="24"/>
              </w:rPr>
              <w:t xml:space="preserve">1601. grupas atkritumi – </w:t>
            </w:r>
            <w:r w:rsidR="00304688">
              <w:rPr>
                <w:rFonts w:ascii="Times New Roman" w:hAnsi="Times New Roman"/>
                <w:sz w:val="24"/>
                <w:szCs w:val="24"/>
              </w:rPr>
              <w:t>riepas</w:t>
            </w:r>
          </w:p>
        </w:tc>
      </w:tr>
      <w:tr w:rsidR="0078355C" w:rsidRPr="00DA1F2D" w14:paraId="1E405FB6" w14:textId="77777777" w:rsidTr="00CC4058">
        <w:trPr>
          <w:jc w:val="center"/>
        </w:trPr>
        <w:tc>
          <w:tcPr>
            <w:tcW w:w="1129" w:type="dxa"/>
            <w:vAlign w:val="center"/>
          </w:tcPr>
          <w:p w14:paraId="08064911" w14:textId="77777777" w:rsidR="0078355C" w:rsidRPr="00DA1F2D" w:rsidRDefault="0078355C" w:rsidP="00CC4058">
            <w:pPr>
              <w:spacing w:before="120"/>
              <w:jc w:val="center"/>
              <w:rPr>
                <w:rFonts w:ascii="Times New Roman" w:hAnsi="Times New Roman"/>
                <w:sz w:val="24"/>
                <w:szCs w:val="24"/>
              </w:rPr>
            </w:pPr>
            <w:r w:rsidRPr="00DA1F2D">
              <w:rPr>
                <w:rFonts w:ascii="Times New Roman" w:hAnsi="Times New Roman"/>
                <w:sz w:val="24"/>
                <w:szCs w:val="24"/>
              </w:rPr>
              <w:t>3.daļa</w:t>
            </w:r>
          </w:p>
        </w:tc>
        <w:tc>
          <w:tcPr>
            <w:tcW w:w="5954" w:type="dxa"/>
          </w:tcPr>
          <w:p w14:paraId="742DC9BE" w14:textId="5AACCF83" w:rsidR="0078355C" w:rsidRPr="00DA1F2D" w:rsidRDefault="0078355C" w:rsidP="008F2642">
            <w:pPr>
              <w:spacing w:before="120"/>
              <w:jc w:val="both"/>
              <w:rPr>
                <w:rFonts w:ascii="Times New Roman" w:hAnsi="Times New Roman"/>
                <w:sz w:val="24"/>
                <w:szCs w:val="24"/>
              </w:rPr>
            </w:pPr>
            <w:r w:rsidRPr="00DA1F2D">
              <w:rPr>
                <w:rFonts w:ascii="Times New Roman" w:hAnsi="Times New Roman"/>
                <w:sz w:val="24"/>
                <w:szCs w:val="24"/>
              </w:rPr>
              <w:t>1601. grupas atkritumi (</w:t>
            </w:r>
            <w:r w:rsidR="00304688">
              <w:rPr>
                <w:rFonts w:ascii="Times New Roman" w:hAnsi="Times New Roman"/>
                <w:sz w:val="24"/>
                <w:szCs w:val="24"/>
              </w:rPr>
              <w:t>d</w:t>
            </w:r>
            <w:r w:rsidRPr="00DA1F2D">
              <w:rPr>
                <w:rFonts w:ascii="Times New Roman" w:hAnsi="Times New Roman"/>
                <w:sz w:val="24"/>
                <w:szCs w:val="24"/>
              </w:rPr>
              <w:t>ažāda veida nolietoti transportlīdzekļi, arī nolietoti satiksmē neizmantojami transportlīdzekļi, to sadalīšanas atkritumi, transportlīdzekļu apkopes atkritumi (izņemot 13</w:t>
            </w:r>
            <w:r>
              <w:rPr>
                <w:rFonts w:ascii="Times New Roman" w:hAnsi="Times New Roman"/>
                <w:sz w:val="24"/>
                <w:szCs w:val="24"/>
              </w:rPr>
              <w:t>.</w:t>
            </w:r>
            <w:r w:rsidRPr="00DA1F2D">
              <w:rPr>
                <w:rFonts w:ascii="Times New Roman" w:hAnsi="Times New Roman"/>
                <w:sz w:val="24"/>
                <w:szCs w:val="24"/>
              </w:rPr>
              <w:t xml:space="preserve"> un 14</w:t>
            </w:r>
            <w:r>
              <w:rPr>
                <w:rFonts w:ascii="Times New Roman" w:hAnsi="Times New Roman"/>
                <w:sz w:val="24"/>
                <w:szCs w:val="24"/>
              </w:rPr>
              <w:t>.</w:t>
            </w:r>
            <w:r w:rsidRPr="00DA1F2D">
              <w:rPr>
                <w:rFonts w:ascii="Times New Roman" w:hAnsi="Times New Roman"/>
                <w:sz w:val="24"/>
                <w:szCs w:val="24"/>
              </w:rPr>
              <w:t xml:space="preserve"> nodaļu, kā arī 1606</w:t>
            </w:r>
            <w:r>
              <w:rPr>
                <w:rFonts w:ascii="Times New Roman" w:hAnsi="Times New Roman"/>
                <w:sz w:val="24"/>
                <w:szCs w:val="24"/>
              </w:rPr>
              <w:t>.</w:t>
            </w:r>
            <w:r w:rsidRPr="00DA1F2D">
              <w:rPr>
                <w:rFonts w:ascii="Times New Roman" w:hAnsi="Times New Roman"/>
                <w:sz w:val="24"/>
                <w:szCs w:val="24"/>
              </w:rPr>
              <w:t xml:space="preserve"> un 1608</w:t>
            </w:r>
            <w:r>
              <w:rPr>
                <w:rFonts w:ascii="Times New Roman" w:hAnsi="Times New Roman"/>
                <w:sz w:val="24"/>
                <w:szCs w:val="24"/>
              </w:rPr>
              <w:t>.</w:t>
            </w:r>
            <w:r w:rsidRPr="00DA1F2D">
              <w:rPr>
                <w:rFonts w:ascii="Times New Roman" w:hAnsi="Times New Roman"/>
                <w:sz w:val="24"/>
                <w:szCs w:val="24"/>
              </w:rPr>
              <w:t xml:space="preserve"> grupu)</w:t>
            </w:r>
          </w:p>
        </w:tc>
      </w:tr>
      <w:tr w:rsidR="0078355C" w:rsidRPr="00DA1F2D" w14:paraId="319AA5CC" w14:textId="77777777" w:rsidTr="00CC4058">
        <w:trPr>
          <w:jc w:val="center"/>
        </w:trPr>
        <w:tc>
          <w:tcPr>
            <w:tcW w:w="1129" w:type="dxa"/>
            <w:vAlign w:val="center"/>
          </w:tcPr>
          <w:p w14:paraId="26A49865" w14:textId="77777777" w:rsidR="0078355C" w:rsidRPr="00DA1F2D" w:rsidRDefault="0078355C" w:rsidP="00CC4058">
            <w:pPr>
              <w:spacing w:before="120"/>
              <w:jc w:val="center"/>
              <w:rPr>
                <w:rFonts w:ascii="Times New Roman" w:hAnsi="Times New Roman"/>
                <w:sz w:val="24"/>
                <w:szCs w:val="24"/>
              </w:rPr>
            </w:pPr>
            <w:r w:rsidRPr="00DA1F2D">
              <w:rPr>
                <w:rFonts w:ascii="Times New Roman" w:hAnsi="Times New Roman"/>
                <w:sz w:val="24"/>
                <w:szCs w:val="24"/>
              </w:rPr>
              <w:t>4.daļa</w:t>
            </w:r>
          </w:p>
        </w:tc>
        <w:tc>
          <w:tcPr>
            <w:tcW w:w="5954" w:type="dxa"/>
          </w:tcPr>
          <w:p w14:paraId="137714EA" w14:textId="01A76CE0" w:rsidR="0078355C" w:rsidRPr="00DA1F2D" w:rsidRDefault="0078355C" w:rsidP="008F2642">
            <w:pPr>
              <w:spacing w:before="120"/>
              <w:jc w:val="both"/>
              <w:rPr>
                <w:rFonts w:ascii="Times New Roman" w:hAnsi="Times New Roman"/>
                <w:sz w:val="24"/>
                <w:szCs w:val="24"/>
              </w:rPr>
            </w:pPr>
            <w:r w:rsidRPr="00DA1F2D">
              <w:rPr>
                <w:rFonts w:ascii="Times New Roman" w:hAnsi="Times New Roman"/>
                <w:sz w:val="24"/>
                <w:szCs w:val="24"/>
              </w:rPr>
              <w:t>1709. grupas atkritumi (</w:t>
            </w:r>
            <w:r w:rsidR="00304688">
              <w:rPr>
                <w:rFonts w:ascii="Times New Roman" w:hAnsi="Times New Roman"/>
                <w:sz w:val="24"/>
                <w:szCs w:val="24"/>
              </w:rPr>
              <w:t>c</w:t>
            </w:r>
            <w:r w:rsidRPr="00DA1F2D">
              <w:rPr>
                <w:rFonts w:ascii="Times New Roman" w:hAnsi="Times New Roman"/>
                <w:sz w:val="24"/>
                <w:szCs w:val="24"/>
              </w:rPr>
              <w:t>iti būvniecības un būvju nojaukšanas atkritumi)</w:t>
            </w:r>
          </w:p>
        </w:tc>
      </w:tr>
      <w:tr w:rsidR="0078355C" w:rsidRPr="00DA1F2D" w14:paraId="3398E859" w14:textId="77777777" w:rsidTr="00CC4058">
        <w:trPr>
          <w:jc w:val="center"/>
        </w:trPr>
        <w:tc>
          <w:tcPr>
            <w:tcW w:w="1129" w:type="dxa"/>
            <w:vAlign w:val="center"/>
          </w:tcPr>
          <w:p w14:paraId="14D74CB1" w14:textId="77777777" w:rsidR="0078355C" w:rsidRPr="00DA1F2D" w:rsidRDefault="0078355C" w:rsidP="00CC4058">
            <w:pPr>
              <w:spacing w:before="120"/>
              <w:jc w:val="center"/>
              <w:rPr>
                <w:rFonts w:ascii="Times New Roman" w:hAnsi="Times New Roman"/>
                <w:sz w:val="24"/>
                <w:szCs w:val="24"/>
              </w:rPr>
            </w:pPr>
            <w:r w:rsidRPr="00DA1F2D">
              <w:rPr>
                <w:rFonts w:ascii="Times New Roman" w:hAnsi="Times New Roman"/>
                <w:sz w:val="24"/>
                <w:szCs w:val="24"/>
              </w:rPr>
              <w:t>5.daļa</w:t>
            </w:r>
          </w:p>
        </w:tc>
        <w:tc>
          <w:tcPr>
            <w:tcW w:w="5954" w:type="dxa"/>
          </w:tcPr>
          <w:p w14:paraId="22A5E404" w14:textId="77D9082F" w:rsidR="0078355C" w:rsidRPr="00DA1F2D" w:rsidRDefault="0078355C" w:rsidP="008F2642">
            <w:pPr>
              <w:spacing w:before="120"/>
              <w:jc w:val="both"/>
              <w:rPr>
                <w:rFonts w:ascii="Times New Roman" w:hAnsi="Times New Roman"/>
                <w:sz w:val="24"/>
                <w:szCs w:val="24"/>
              </w:rPr>
            </w:pPr>
            <w:r w:rsidRPr="00DA1F2D">
              <w:rPr>
                <w:rFonts w:ascii="Times New Roman" w:hAnsi="Times New Roman"/>
                <w:sz w:val="24"/>
                <w:szCs w:val="24"/>
              </w:rPr>
              <w:t>1702. grupas atkritumi (</w:t>
            </w:r>
            <w:r w:rsidR="00304688">
              <w:rPr>
                <w:rFonts w:ascii="Times New Roman" w:hAnsi="Times New Roman"/>
                <w:sz w:val="24"/>
                <w:szCs w:val="24"/>
              </w:rPr>
              <w:t>k</w:t>
            </w:r>
            <w:r w:rsidRPr="00DA1F2D">
              <w:rPr>
                <w:rFonts w:ascii="Times New Roman" w:hAnsi="Times New Roman"/>
                <w:sz w:val="24"/>
                <w:szCs w:val="24"/>
              </w:rPr>
              <w:t>oks</w:t>
            </w:r>
            <w:r>
              <w:rPr>
                <w:rFonts w:ascii="Times New Roman" w:hAnsi="Times New Roman"/>
                <w:sz w:val="24"/>
                <w:szCs w:val="24"/>
              </w:rPr>
              <w:t xml:space="preserve"> (t.sk. koka gulšņi</w:t>
            </w:r>
            <w:r w:rsidR="00BE7B1A">
              <w:rPr>
                <w:rFonts w:ascii="Times New Roman" w:hAnsi="Times New Roman"/>
                <w:sz w:val="24"/>
                <w:szCs w:val="24"/>
              </w:rPr>
              <w:t>)</w:t>
            </w:r>
            <w:r w:rsidRPr="00DA1F2D">
              <w:rPr>
                <w:rFonts w:ascii="Times New Roman" w:hAnsi="Times New Roman"/>
                <w:sz w:val="24"/>
                <w:szCs w:val="24"/>
              </w:rPr>
              <w:t>, stikls, plastmasa)</w:t>
            </w:r>
          </w:p>
        </w:tc>
      </w:tr>
      <w:tr w:rsidR="0078355C" w:rsidRPr="00DA1F2D" w14:paraId="49803607" w14:textId="77777777" w:rsidTr="00CC4058">
        <w:trPr>
          <w:jc w:val="center"/>
        </w:trPr>
        <w:tc>
          <w:tcPr>
            <w:tcW w:w="1129" w:type="dxa"/>
            <w:vAlign w:val="center"/>
          </w:tcPr>
          <w:p w14:paraId="0C166704" w14:textId="77777777" w:rsidR="0078355C" w:rsidRPr="00DA1F2D" w:rsidRDefault="0078355C" w:rsidP="00CC4058">
            <w:pPr>
              <w:spacing w:before="120"/>
              <w:jc w:val="center"/>
              <w:rPr>
                <w:rFonts w:ascii="Times New Roman" w:hAnsi="Times New Roman"/>
                <w:sz w:val="24"/>
                <w:szCs w:val="24"/>
              </w:rPr>
            </w:pPr>
            <w:r w:rsidRPr="00DA1F2D">
              <w:rPr>
                <w:rFonts w:ascii="Times New Roman" w:hAnsi="Times New Roman"/>
                <w:sz w:val="24"/>
                <w:szCs w:val="24"/>
              </w:rPr>
              <w:t>6.daļa</w:t>
            </w:r>
          </w:p>
        </w:tc>
        <w:tc>
          <w:tcPr>
            <w:tcW w:w="5954" w:type="dxa"/>
          </w:tcPr>
          <w:p w14:paraId="527ABF45" w14:textId="47339CF7" w:rsidR="0078355C" w:rsidRPr="00DA1F2D" w:rsidRDefault="0078355C" w:rsidP="008F2642">
            <w:pPr>
              <w:spacing w:before="120"/>
              <w:jc w:val="both"/>
              <w:rPr>
                <w:rFonts w:ascii="Times New Roman" w:hAnsi="Times New Roman"/>
                <w:sz w:val="24"/>
                <w:szCs w:val="24"/>
              </w:rPr>
            </w:pPr>
            <w:r w:rsidRPr="00DA1F2D">
              <w:rPr>
                <w:rFonts w:ascii="Times New Roman" w:eastAsia="Calibri" w:hAnsi="Times New Roman"/>
                <w:sz w:val="24"/>
                <w:szCs w:val="24"/>
              </w:rPr>
              <w:t>2001. grupas atkritumi (</w:t>
            </w:r>
            <w:r w:rsidR="00304688">
              <w:rPr>
                <w:rFonts w:ascii="Times New Roman" w:eastAsia="Calibri" w:hAnsi="Times New Roman"/>
                <w:sz w:val="24"/>
                <w:szCs w:val="24"/>
              </w:rPr>
              <w:t>a</w:t>
            </w:r>
            <w:r w:rsidRPr="00DA1F2D">
              <w:rPr>
                <w:rFonts w:ascii="Times New Roman" w:eastAsia="Calibri" w:hAnsi="Times New Roman"/>
                <w:sz w:val="24"/>
                <w:szCs w:val="24"/>
              </w:rPr>
              <w:t>tsevišķi savāktie atkritumu veidi (izņemot 1501</w:t>
            </w:r>
            <w:r>
              <w:rPr>
                <w:rFonts w:ascii="Times New Roman" w:eastAsia="Calibri" w:hAnsi="Times New Roman"/>
                <w:sz w:val="24"/>
                <w:szCs w:val="24"/>
              </w:rPr>
              <w:t>.</w:t>
            </w:r>
            <w:r w:rsidRPr="00DA1F2D">
              <w:rPr>
                <w:rFonts w:ascii="Times New Roman" w:eastAsia="Calibri" w:hAnsi="Times New Roman"/>
                <w:sz w:val="24"/>
                <w:szCs w:val="24"/>
              </w:rPr>
              <w:t xml:space="preserve"> grupu)</w:t>
            </w:r>
          </w:p>
        </w:tc>
      </w:tr>
      <w:tr w:rsidR="0078355C" w:rsidRPr="00DA1F2D" w14:paraId="43D7EDA0" w14:textId="77777777" w:rsidTr="00CC4058">
        <w:trPr>
          <w:jc w:val="center"/>
        </w:trPr>
        <w:tc>
          <w:tcPr>
            <w:tcW w:w="1129" w:type="dxa"/>
            <w:vAlign w:val="center"/>
          </w:tcPr>
          <w:p w14:paraId="56A5771E" w14:textId="77777777" w:rsidR="0078355C" w:rsidRPr="00DA1F2D" w:rsidRDefault="0078355C" w:rsidP="00CC4058">
            <w:pPr>
              <w:spacing w:before="120"/>
              <w:jc w:val="center"/>
              <w:rPr>
                <w:rFonts w:ascii="Times New Roman" w:hAnsi="Times New Roman"/>
                <w:sz w:val="24"/>
                <w:szCs w:val="24"/>
              </w:rPr>
            </w:pPr>
            <w:r w:rsidRPr="00DA1F2D">
              <w:rPr>
                <w:rFonts w:ascii="Times New Roman" w:hAnsi="Times New Roman"/>
                <w:sz w:val="24"/>
                <w:szCs w:val="24"/>
              </w:rPr>
              <w:t>7.daļa</w:t>
            </w:r>
          </w:p>
        </w:tc>
        <w:tc>
          <w:tcPr>
            <w:tcW w:w="5954" w:type="dxa"/>
          </w:tcPr>
          <w:p w14:paraId="24D7AC2B" w14:textId="77EF0141" w:rsidR="0078355C" w:rsidRPr="00DA1F2D" w:rsidRDefault="0078355C" w:rsidP="008F2642">
            <w:pPr>
              <w:spacing w:before="120"/>
              <w:jc w:val="both"/>
              <w:rPr>
                <w:rFonts w:ascii="Times New Roman" w:hAnsi="Times New Roman"/>
                <w:sz w:val="24"/>
                <w:szCs w:val="24"/>
              </w:rPr>
            </w:pPr>
            <w:r w:rsidRPr="00DA1F2D">
              <w:rPr>
                <w:rFonts w:ascii="Times New Roman" w:eastAsia="Calibri" w:hAnsi="Times New Roman"/>
                <w:sz w:val="24"/>
                <w:szCs w:val="24"/>
              </w:rPr>
              <w:t>Atkritumi ar norādi par bīstamību saskaņā ar atkritumu klasifikatoru un īpašībām, kuras padara atkritumus bīstamus</w:t>
            </w:r>
          </w:p>
        </w:tc>
      </w:tr>
      <w:tr w:rsidR="0078355C" w:rsidRPr="00DA1F2D" w14:paraId="6E9D0166" w14:textId="77777777" w:rsidTr="00CC4058">
        <w:trPr>
          <w:jc w:val="center"/>
        </w:trPr>
        <w:tc>
          <w:tcPr>
            <w:tcW w:w="1129" w:type="dxa"/>
            <w:vAlign w:val="center"/>
          </w:tcPr>
          <w:p w14:paraId="4DC3E865" w14:textId="77777777" w:rsidR="0078355C" w:rsidRPr="00DA1F2D" w:rsidRDefault="0078355C" w:rsidP="00CC4058">
            <w:pPr>
              <w:spacing w:before="120"/>
              <w:jc w:val="center"/>
              <w:rPr>
                <w:rFonts w:ascii="Times New Roman" w:hAnsi="Times New Roman"/>
                <w:sz w:val="24"/>
                <w:szCs w:val="24"/>
              </w:rPr>
            </w:pPr>
            <w:r w:rsidRPr="00DA1F2D">
              <w:rPr>
                <w:rFonts w:ascii="Times New Roman" w:hAnsi="Times New Roman"/>
                <w:sz w:val="24"/>
                <w:szCs w:val="24"/>
              </w:rPr>
              <w:t>8.daļa</w:t>
            </w:r>
          </w:p>
        </w:tc>
        <w:tc>
          <w:tcPr>
            <w:tcW w:w="5954" w:type="dxa"/>
          </w:tcPr>
          <w:p w14:paraId="6FB744C1" w14:textId="27100D68" w:rsidR="0078355C" w:rsidRPr="00DA1F2D" w:rsidRDefault="0078355C" w:rsidP="008F2642">
            <w:pPr>
              <w:tabs>
                <w:tab w:val="left" w:pos="426"/>
              </w:tabs>
              <w:autoSpaceDE w:val="0"/>
              <w:autoSpaceDN w:val="0"/>
              <w:adjustRightInd w:val="0"/>
              <w:spacing w:before="120"/>
              <w:jc w:val="both"/>
              <w:rPr>
                <w:rFonts w:ascii="Times New Roman" w:eastAsia="Calibri" w:hAnsi="Times New Roman"/>
                <w:sz w:val="24"/>
                <w:szCs w:val="24"/>
              </w:rPr>
            </w:pPr>
            <w:r w:rsidRPr="00DA1F2D">
              <w:rPr>
                <w:rFonts w:ascii="Times New Roman" w:hAnsi="Times New Roman"/>
                <w:sz w:val="24"/>
                <w:szCs w:val="24"/>
              </w:rPr>
              <w:t>1702. grupas atkritumi (</w:t>
            </w:r>
            <w:r w:rsidR="00FE2C06">
              <w:rPr>
                <w:rFonts w:ascii="Times New Roman" w:hAnsi="Times New Roman"/>
                <w:sz w:val="24"/>
                <w:szCs w:val="24"/>
              </w:rPr>
              <w:t xml:space="preserve">uzkrātie </w:t>
            </w:r>
            <w:r w:rsidRPr="00DA1F2D">
              <w:rPr>
                <w:rFonts w:ascii="Times New Roman" w:hAnsi="Times New Roman"/>
                <w:sz w:val="24"/>
                <w:szCs w:val="24"/>
              </w:rPr>
              <w:t>koka gulšņi)</w:t>
            </w:r>
          </w:p>
        </w:tc>
      </w:tr>
    </w:tbl>
    <w:p w14:paraId="44612E5D" w14:textId="77777777" w:rsidR="00CC4058" w:rsidRPr="00891DEF" w:rsidRDefault="00CC4058" w:rsidP="00CC4058">
      <w:pPr>
        <w:jc w:val="both"/>
        <w:rPr>
          <w:rFonts w:ascii="Times New Roman" w:hAnsi="Times New Roman"/>
          <w:szCs w:val="24"/>
        </w:rPr>
      </w:pPr>
    </w:p>
    <w:p w14:paraId="77A599B8" w14:textId="35CF37FB" w:rsidR="00377294" w:rsidRPr="00377294" w:rsidRDefault="00CC4058" w:rsidP="00377294">
      <w:pPr>
        <w:pStyle w:val="ListParagraph"/>
        <w:numPr>
          <w:ilvl w:val="1"/>
          <w:numId w:val="1"/>
        </w:numPr>
        <w:jc w:val="both"/>
        <w:rPr>
          <w:rFonts w:ascii="Times New Roman" w:hAnsi="Times New Roman"/>
        </w:rPr>
      </w:pPr>
      <w:r w:rsidRPr="00377294">
        <w:rPr>
          <w:rFonts w:ascii="Times New Roman" w:hAnsi="Times New Roman"/>
        </w:rPr>
        <w:t xml:space="preserve">Iepirkuma procedūras veids – atklāta </w:t>
      </w:r>
      <w:r w:rsidR="006D548C">
        <w:rPr>
          <w:rFonts w:ascii="Times New Roman" w:hAnsi="Times New Roman"/>
        </w:rPr>
        <w:t>konkurss</w:t>
      </w:r>
      <w:r w:rsidRPr="00377294">
        <w:rPr>
          <w:rFonts w:ascii="Times New Roman" w:hAnsi="Times New Roman"/>
        </w:rPr>
        <w:t xml:space="preserve"> (turpmāk – </w:t>
      </w:r>
      <w:r w:rsidR="006D548C">
        <w:rPr>
          <w:rFonts w:ascii="Times New Roman" w:hAnsi="Times New Roman"/>
        </w:rPr>
        <w:t>konkurss</w:t>
      </w:r>
      <w:r w:rsidRPr="00377294">
        <w:rPr>
          <w:rFonts w:ascii="Times New Roman" w:hAnsi="Times New Roman"/>
        </w:rPr>
        <w:t>)</w:t>
      </w:r>
      <w:r w:rsidRPr="00B751B1">
        <w:rPr>
          <w:rFonts w:ascii="Times New Roman" w:hAnsi="Times New Roman"/>
        </w:rPr>
        <w:t xml:space="preserve"> </w:t>
      </w:r>
      <w:r w:rsidR="00B751B1" w:rsidRPr="00B751B1">
        <w:rPr>
          <w:rFonts w:ascii="Times New Roman" w:hAnsi="Times New Roman"/>
        </w:rPr>
        <w:t>saskaņā ar Sabiedrisko pakalpojumu sniedzēju iepirkumu likumu</w:t>
      </w:r>
      <w:r w:rsidR="00B751B1">
        <w:rPr>
          <w:rFonts w:ascii="Times New Roman" w:hAnsi="Times New Roman"/>
        </w:rPr>
        <w:t>.</w:t>
      </w:r>
    </w:p>
    <w:p w14:paraId="46B43879" w14:textId="77777777" w:rsidR="00377294" w:rsidRPr="00377294" w:rsidRDefault="00CC4058" w:rsidP="00377294">
      <w:pPr>
        <w:pStyle w:val="ListParagraph"/>
        <w:numPr>
          <w:ilvl w:val="1"/>
          <w:numId w:val="1"/>
        </w:numPr>
        <w:jc w:val="both"/>
        <w:rPr>
          <w:rStyle w:val="CommentReference"/>
          <w:rFonts w:ascii="Times New Roman" w:hAnsi="Times New Roman"/>
          <w:sz w:val="24"/>
          <w:szCs w:val="20"/>
        </w:rPr>
      </w:pPr>
      <w:r w:rsidRPr="00377294">
        <w:rPr>
          <w:rFonts w:ascii="Times New Roman" w:hAnsi="Times New Roman"/>
          <w:szCs w:val="24"/>
        </w:rPr>
        <w:t xml:space="preserve">Galvenais </w:t>
      </w:r>
      <w:r w:rsidR="00891DEF" w:rsidRPr="00377294">
        <w:rPr>
          <w:rFonts w:ascii="Times New Roman" w:hAnsi="Times New Roman"/>
          <w:szCs w:val="24"/>
        </w:rPr>
        <w:t>CPV kods</w:t>
      </w:r>
      <w:r w:rsidRPr="00377294">
        <w:rPr>
          <w:rFonts w:ascii="Times New Roman" w:hAnsi="Times New Roman"/>
          <w:szCs w:val="24"/>
        </w:rPr>
        <w:t xml:space="preserve">: </w:t>
      </w:r>
      <w:r w:rsidR="00891DEF" w:rsidRPr="00377294">
        <w:rPr>
          <w:rStyle w:val="CommentReference"/>
          <w:rFonts w:ascii="Times New Roman" w:hAnsi="Times New Roman"/>
          <w:sz w:val="24"/>
          <w:szCs w:val="24"/>
        </w:rPr>
        <w:t>90500000-2 (Ar atkritumiem saistīti pakalpojumi; pakalpojumi)</w:t>
      </w:r>
      <w:r w:rsidRPr="00377294">
        <w:rPr>
          <w:rStyle w:val="CommentReference"/>
          <w:rFonts w:ascii="Times New Roman" w:hAnsi="Times New Roman"/>
          <w:sz w:val="24"/>
          <w:szCs w:val="24"/>
        </w:rPr>
        <w:t>.</w:t>
      </w:r>
    </w:p>
    <w:p w14:paraId="36198D5C" w14:textId="77777777" w:rsidR="00377294" w:rsidRPr="001B1E13" w:rsidRDefault="00891DEF" w:rsidP="00377294">
      <w:pPr>
        <w:pStyle w:val="ListParagraph"/>
        <w:numPr>
          <w:ilvl w:val="1"/>
          <w:numId w:val="1"/>
        </w:numPr>
        <w:jc w:val="both"/>
        <w:rPr>
          <w:rFonts w:ascii="Times New Roman" w:hAnsi="Times New Roman"/>
        </w:rPr>
      </w:pPr>
      <w:r w:rsidRPr="00377294">
        <w:rPr>
          <w:rStyle w:val="CommentReference"/>
          <w:rFonts w:ascii="Times New Roman" w:hAnsi="Times New Roman"/>
          <w:sz w:val="24"/>
          <w:szCs w:val="24"/>
        </w:rPr>
        <w:t>Papildus</w:t>
      </w:r>
      <w:r w:rsidR="00CC4058" w:rsidRPr="00377294">
        <w:rPr>
          <w:rStyle w:val="CommentReference"/>
          <w:rFonts w:ascii="Times New Roman" w:hAnsi="Times New Roman"/>
          <w:sz w:val="24"/>
          <w:szCs w:val="24"/>
        </w:rPr>
        <w:t xml:space="preserve"> </w:t>
      </w:r>
      <w:r w:rsidRPr="00377294">
        <w:rPr>
          <w:rStyle w:val="CommentReference"/>
          <w:rFonts w:ascii="Times New Roman" w:hAnsi="Times New Roman"/>
          <w:sz w:val="24"/>
          <w:szCs w:val="24"/>
        </w:rPr>
        <w:t>CPV kod</w:t>
      </w:r>
      <w:r w:rsidR="00CC4058" w:rsidRPr="00377294">
        <w:rPr>
          <w:rStyle w:val="CommentReference"/>
          <w:rFonts w:ascii="Times New Roman" w:hAnsi="Times New Roman"/>
          <w:sz w:val="24"/>
          <w:szCs w:val="24"/>
        </w:rPr>
        <w:t xml:space="preserve">i: </w:t>
      </w:r>
      <w:r w:rsidRPr="00377294">
        <w:rPr>
          <w:rFonts w:ascii="Times New Roman" w:hAnsi="Times New Roman"/>
          <w:szCs w:val="24"/>
        </w:rPr>
        <w:t>90000000-7 (Notekūdeņu, atkritumu, tīrīšanas un vides pakalpojumi; pakalpojumi);</w:t>
      </w:r>
      <w:r w:rsidR="00CC4058" w:rsidRPr="00377294">
        <w:rPr>
          <w:rFonts w:ascii="Times New Roman" w:hAnsi="Times New Roman"/>
          <w:szCs w:val="24"/>
        </w:rPr>
        <w:t xml:space="preserve"> </w:t>
      </w:r>
      <w:r w:rsidRPr="00377294">
        <w:rPr>
          <w:rFonts w:ascii="Times New Roman" w:hAnsi="Times New Roman"/>
          <w:szCs w:val="24"/>
        </w:rPr>
        <w:t>90500000-2 (Ar atkritumiem saistīti pakalpojumi; pakalpojumi);</w:t>
      </w:r>
      <w:r w:rsidR="00CC4058" w:rsidRPr="00377294">
        <w:rPr>
          <w:rFonts w:ascii="Times New Roman" w:hAnsi="Times New Roman"/>
          <w:szCs w:val="24"/>
        </w:rPr>
        <w:t xml:space="preserve"> </w:t>
      </w:r>
      <w:r w:rsidRPr="00377294">
        <w:rPr>
          <w:rFonts w:ascii="Times New Roman" w:hAnsi="Times New Roman"/>
          <w:szCs w:val="24"/>
        </w:rPr>
        <w:t>90520000-8 (Radioaktīvo, toksisko, medicīnisko un bīstamo atkritumu pakalpojumi; pakalpojumi)</w:t>
      </w:r>
      <w:r w:rsidR="00CC4058" w:rsidRPr="00377294">
        <w:rPr>
          <w:rFonts w:ascii="Times New Roman" w:hAnsi="Times New Roman"/>
          <w:szCs w:val="24"/>
        </w:rPr>
        <w:t>.</w:t>
      </w:r>
    </w:p>
    <w:p w14:paraId="0FBF36F3" w14:textId="2DDF0CC0" w:rsidR="001B1E13" w:rsidRPr="00F55676" w:rsidRDefault="001B1E13" w:rsidP="001B1E13">
      <w:pPr>
        <w:pStyle w:val="ListParagraph"/>
        <w:numPr>
          <w:ilvl w:val="1"/>
          <w:numId w:val="1"/>
        </w:numPr>
        <w:jc w:val="both"/>
        <w:rPr>
          <w:rFonts w:ascii="Times New Roman" w:hAnsi="Times New Roman"/>
        </w:rPr>
      </w:pPr>
      <w:r w:rsidRPr="001B1E13">
        <w:rPr>
          <w:rFonts w:ascii="Times New Roman" w:hAnsi="Times New Roman"/>
        </w:rPr>
        <w:t xml:space="preserve">Iepirkuma paredzamā līguma cena: </w:t>
      </w:r>
      <w:r w:rsidR="0078355C" w:rsidRPr="005C1566">
        <w:rPr>
          <w:rFonts w:ascii="Times New Roman" w:hAnsi="Times New Roman"/>
          <w:b/>
          <w:bCs/>
          <w:szCs w:val="24"/>
        </w:rPr>
        <w:t>1 </w:t>
      </w:r>
      <w:r w:rsidR="002C2873">
        <w:rPr>
          <w:rFonts w:ascii="Times New Roman" w:hAnsi="Times New Roman"/>
          <w:b/>
          <w:bCs/>
          <w:szCs w:val="24"/>
        </w:rPr>
        <w:t>187</w:t>
      </w:r>
      <w:r w:rsidR="0078355C" w:rsidRPr="005C1566">
        <w:rPr>
          <w:rFonts w:ascii="Times New Roman" w:hAnsi="Times New Roman"/>
          <w:b/>
          <w:bCs/>
          <w:szCs w:val="24"/>
        </w:rPr>
        <w:t> 000,00 EUR</w:t>
      </w:r>
      <w:r w:rsidR="0078355C" w:rsidRPr="0078355C">
        <w:rPr>
          <w:rFonts w:ascii="Times New Roman" w:hAnsi="Times New Roman"/>
          <w:szCs w:val="24"/>
        </w:rPr>
        <w:t xml:space="preserve"> bez PVN</w:t>
      </w:r>
      <w:r w:rsidR="00F55676">
        <w:rPr>
          <w:rFonts w:ascii="Times New Roman" w:hAnsi="Times New Roman"/>
        </w:rPr>
        <w:t xml:space="preserve">, ko </w:t>
      </w:r>
      <w:r w:rsidR="00F55676" w:rsidRPr="00DA1F2D">
        <w:rPr>
          <w:rFonts w:ascii="Times New Roman" w:hAnsi="Times New Roman"/>
          <w:szCs w:val="24"/>
        </w:rPr>
        <w:t>veido:</w:t>
      </w:r>
    </w:p>
    <w:tbl>
      <w:tblPr>
        <w:tblStyle w:val="TableGrid"/>
        <w:tblW w:w="9634" w:type="dxa"/>
        <w:jc w:val="center"/>
        <w:tblLook w:val="04A0" w:firstRow="1" w:lastRow="0" w:firstColumn="1" w:lastColumn="0" w:noHBand="0" w:noVBand="1"/>
      </w:tblPr>
      <w:tblGrid>
        <w:gridCol w:w="846"/>
        <w:gridCol w:w="6237"/>
        <w:gridCol w:w="2551"/>
      </w:tblGrid>
      <w:tr w:rsidR="005409A7" w:rsidRPr="005409A7" w14:paraId="12119A18" w14:textId="77777777" w:rsidTr="005409A7">
        <w:trPr>
          <w:jc w:val="center"/>
        </w:trPr>
        <w:tc>
          <w:tcPr>
            <w:tcW w:w="7083" w:type="dxa"/>
            <w:gridSpan w:val="2"/>
            <w:shd w:val="clear" w:color="auto" w:fill="D9D9D9"/>
            <w:vAlign w:val="center"/>
          </w:tcPr>
          <w:p w14:paraId="19D79D49" w14:textId="77777777" w:rsidR="005409A7" w:rsidRPr="005409A7" w:rsidRDefault="005409A7" w:rsidP="005409A7">
            <w:pPr>
              <w:spacing w:before="120"/>
              <w:jc w:val="center"/>
              <w:rPr>
                <w:rFonts w:ascii="Times New Roman" w:hAnsi="Times New Roman"/>
                <w:b/>
                <w:sz w:val="24"/>
                <w:szCs w:val="24"/>
              </w:rPr>
            </w:pPr>
            <w:r w:rsidRPr="005409A7">
              <w:rPr>
                <w:rFonts w:ascii="Times New Roman" w:hAnsi="Times New Roman"/>
                <w:b/>
                <w:sz w:val="24"/>
                <w:szCs w:val="24"/>
              </w:rPr>
              <w:t>Iepirkuma daļas nosaukums</w:t>
            </w:r>
          </w:p>
        </w:tc>
        <w:tc>
          <w:tcPr>
            <w:tcW w:w="2551" w:type="dxa"/>
            <w:shd w:val="clear" w:color="auto" w:fill="D9D9D9"/>
            <w:vAlign w:val="center"/>
          </w:tcPr>
          <w:p w14:paraId="7FB9B2E9" w14:textId="4587FC51" w:rsidR="005409A7" w:rsidRPr="005409A7" w:rsidRDefault="005409A7" w:rsidP="005409A7">
            <w:pPr>
              <w:spacing w:before="120"/>
              <w:jc w:val="center"/>
              <w:rPr>
                <w:rFonts w:ascii="Times New Roman" w:hAnsi="Times New Roman"/>
                <w:b/>
                <w:sz w:val="24"/>
                <w:szCs w:val="24"/>
              </w:rPr>
            </w:pPr>
            <w:r w:rsidRPr="005409A7">
              <w:rPr>
                <w:rFonts w:ascii="Times New Roman" w:hAnsi="Times New Roman"/>
                <w:b/>
                <w:sz w:val="24"/>
                <w:szCs w:val="24"/>
              </w:rPr>
              <w:t>Paredzamā līgumcena, 3 gadiem</w:t>
            </w:r>
            <w:r w:rsidR="00B74E67">
              <w:rPr>
                <w:rFonts w:ascii="Times New Roman" w:hAnsi="Times New Roman"/>
                <w:b/>
                <w:sz w:val="24"/>
                <w:szCs w:val="24"/>
              </w:rPr>
              <w:t>, EUR bez PVN</w:t>
            </w:r>
          </w:p>
        </w:tc>
      </w:tr>
      <w:tr w:rsidR="005409A7" w:rsidRPr="005409A7" w14:paraId="267956F8" w14:textId="77777777" w:rsidTr="00E4758A">
        <w:trPr>
          <w:jc w:val="center"/>
        </w:trPr>
        <w:tc>
          <w:tcPr>
            <w:tcW w:w="846" w:type="dxa"/>
            <w:vAlign w:val="center"/>
          </w:tcPr>
          <w:p w14:paraId="48515187" w14:textId="77777777" w:rsidR="005409A7" w:rsidRPr="005409A7" w:rsidRDefault="005409A7" w:rsidP="00B74E67">
            <w:pPr>
              <w:spacing w:before="120"/>
              <w:jc w:val="center"/>
              <w:rPr>
                <w:rFonts w:ascii="Times New Roman" w:hAnsi="Times New Roman"/>
                <w:sz w:val="24"/>
                <w:szCs w:val="24"/>
              </w:rPr>
            </w:pPr>
            <w:r w:rsidRPr="005409A7">
              <w:rPr>
                <w:rFonts w:ascii="Times New Roman" w:hAnsi="Times New Roman"/>
                <w:sz w:val="24"/>
                <w:szCs w:val="24"/>
              </w:rPr>
              <w:t>1.daļa</w:t>
            </w:r>
          </w:p>
        </w:tc>
        <w:tc>
          <w:tcPr>
            <w:tcW w:w="6237" w:type="dxa"/>
          </w:tcPr>
          <w:p w14:paraId="72B17478" w14:textId="1AFF9FFD" w:rsidR="005409A7" w:rsidRPr="005409A7" w:rsidRDefault="005409A7" w:rsidP="005409A7">
            <w:pPr>
              <w:spacing w:before="120"/>
              <w:jc w:val="both"/>
              <w:rPr>
                <w:rFonts w:ascii="Times New Roman" w:eastAsia="Calibri" w:hAnsi="Times New Roman"/>
                <w:sz w:val="24"/>
                <w:szCs w:val="24"/>
              </w:rPr>
            </w:pPr>
            <w:r w:rsidRPr="005409A7">
              <w:rPr>
                <w:rFonts w:ascii="Times New Roman" w:hAnsi="Times New Roman"/>
                <w:sz w:val="24"/>
                <w:szCs w:val="24"/>
              </w:rPr>
              <w:t>2003. grupas atkritumi (</w:t>
            </w:r>
            <w:r w:rsidR="00F32998">
              <w:rPr>
                <w:rFonts w:ascii="Times New Roman" w:hAnsi="Times New Roman"/>
                <w:sz w:val="24"/>
                <w:szCs w:val="24"/>
              </w:rPr>
              <w:t>c</w:t>
            </w:r>
            <w:r w:rsidRPr="005409A7">
              <w:rPr>
                <w:rFonts w:ascii="Times New Roman" w:hAnsi="Times New Roman"/>
                <w:sz w:val="24"/>
                <w:szCs w:val="24"/>
              </w:rPr>
              <w:t>iti sadzīves atkritumi)</w:t>
            </w:r>
          </w:p>
        </w:tc>
        <w:tc>
          <w:tcPr>
            <w:tcW w:w="2551" w:type="dxa"/>
            <w:vAlign w:val="center"/>
          </w:tcPr>
          <w:p w14:paraId="1CCE03ED" w14:textId="60F8DD8B" w:rsidR="005409A7" w:rsidRPr="005409A7" w:rsidRDefault="005409A7" w:rsidP="00E4758A">
            <w:pPr>
              <w:spacing w:before="120"/>
              <w:jc w:val="center"/>
              <w:rPr>
                <w:rFonts w:ascii="Times New Roman" w:hAnsi="Times New Roman"/>
                <w:sz w:val="24"/>
                <w:szCs w:val="24"/>
              </w:rPr>
            </w:pPr>
            <w:r w:rsidRPr="005409A7">
              <w:rPr>
                <w:rFonts w:ascii="Times New Roman" w:hAnsi="Times New Roman"/>
                <w:sz w:val="24"/>
                <w:szCs w:val="24"/>
              </w:rPr>
              <w:t>3</w:t>
            </w:r>
            <w:r w:rsidR="002C2873">
              <w:rPr>
                <w:rFonts w:ascii="Times New Roman" w:hAnsi="Times New Roman"/>
                <w:sz w:val="24"/>
                <w:szCs w:val="24"/>
              </w:rPr>
              <w:t>62</w:t>
            </w:r>
            <w:r w:rsidRPr="005409A7">
              <w:rPr>
                <w:rFonts w:ascii="Times New Roman" w:hAnsi="Times New Roman"/>
                <w:sz w:val="24"/>
                <w:szCs w:val="24"/>
              </w:rPr>
              <w:t xml:space="preserve"> 000,00</w:t>
            </w:r>
          </w:p>
        </w:tc>
      </w:tr>
      <w:tr w:rsidR="005409A7" w:rsidRPr="005409A7" w14:paraId="2238D30A" w14:textId="77777777" w:rsidTr="00E4758A">
        <w:trPr>
          <w:jc w:val="center"/>
        </w:trPr>
        <w:tc>
          <w:tcPr>
            <w:tcW w:w="846" w:type="dxa"/>
            <w:vAlign w:val="center"/>
          </w:tcPr>
          <w:p w14:paraId="180A2098" w14:textId="77777777" w:rsidR="005409A7" w:rsidRPr="005409A7" w:rsidRDefault="005409A7" w:rsidP="00B74E67">
            <w:pPr>
              <w:spacing w:before="120"/>
              <w:jc w:val="center"/>
              <w:rPr>
                <w:rFonts w:ascii="Times New Roman" w:hAnsi="Times New Roman"/>
                <w:sz w:val="24"/>
                <w:szCs w:val="24"/>
              </w:rPr>
            </w:pPr>
            <w:r w:rsidRPr="005409A7">
              <w:rPr>
                <w:rFonts w:ascii="Times New Roman" w:hAnsi="Times New Roman"/>
                <w:sz w:val="24"/>
                <w:szCs w:val="24"/>
              </w:rPr>
              <w:t>2.daļa</w:t>
            </w:r>
          </w:p>
        </w:tc>
        <w:tc>
          <w:tcPr>
            <w:tcW w:w="6237" w:type="dxa"/>
          </w:tcPr>
          <w:p w14:paraId="5791190C" w14:textId="122124AD" w:rsidR="005409A7" w:rsidRPr="005409A7" w:rsidRDefault="005409A7" w:rsidP="005409A7">
            <w:pPr>
              <w:spacing w:before="120"/>
              <w:jc w:val="both"/>
              <w:rPr>
                <w:rFonts w:ascii="Times New Roman" w:hAnsi="Times New Roman"/>
                <w:sz w:val="24"/>
                <w:szCs w:val="24"/>
              </w:rPr>
            </w:pPr>
            <w:r w:rsidRPr="005409A7">
              <w:rPr>
                <w:rFonts w:ascii="Times New Roman" w:hAnsi="Times New Roman"/>
                <w:sz w:val="24"/>
                <w:szCs w:val="24"/>
              </w:rPr>
              <w:t xml:space="preserve">1601. grupas atkritumi – </w:t>
            </w:r>
            <w:r w:rsidR="00F32998">
              <w:rPr>
                <w:rFonts w:ascii="Times New Roman" w:hAnsi="Times New Roman"/>
                <w:sz w:val="24"/>
                <w:szCs w:val="24"/>
              </w:rPr>
              <w:t>riepas</w:t>
            </w:r>
          </w:p>
        </w:tc>
        <w:tc>
          <w:tcPr>
            <w:tcW w:w="2551" w:type="dxa"/>
            <w:vAlign w:val="center"/>
          </w:tcPr>
          <w:p w14:paraId="747AB32E" w14:textId="4657F563" w:rsidR="005409A7" w:rsidRPr="005409A7" w:rsidRDefault="002C2873" w:rsidP="00E4758A">
            <w:pPr>
              <w:spacing w:before="120"/>
              <w:jc w:val="center"/>
              <w:rPr>
                <w:rFonts w:ascii="Times New Roman" w:hAnsi="Times New Roman"/>
                <w:sz w:val="24"/>
                <w:szCs w:val="24"/>
              </w:rPr>
            </w:pPr>
            <w:r>
              <w:rPr>
                <w:rFonts w:ascii="Times New Roman" w:hAnsi="Times New Roman"/>
                <w:sz w:val="24"/>
                <w:szCs w:val="24"/>
              </w:rPr>
              <w:t>39</w:t>
            </w:r>
            <w:r w:rsidR="005409A7" w:rsidRPr="005409A7">
              <w:rPr>
                <w:rFonts w:ascii="Times New Roman" w:hAnsi="Times New Roman"/>
                <w:sz w:val="24"/>
                <w:szCs w:val="24"/>
              </w:rPr>
              <w:t xml:space="preserve"> 000,00</w:t>
            </w:r>
          </w:p>
        </w:tc>
      </w:tr>
      <w:tr w:rsidR="005409A7" w:rsidRPr="005409A7" w14:paraId="44B2D02D" w14:textId="77777777" w:rsidTr="00E4758A">
        <w:trPr>
          <w:jc w:val="center"/>
        </w:trPr>
        <w:tc>
          <w:tcPr>
            <w:tcW w:w="846" w:type="dxa"/>
            <w:vAlign w:val="center"/>
          </w:tcPr>
          <w:p w14:paraId="7904ECB0" w14:textId="77777777" w:rsidR="005409A7" w:rsidRPr="005409A7" w:rsidRDefault="005409A7" w:rsidP="00B74E67">
            <w:pPr>
              <w:spacing w:before="120"/>
              <w:jc w:val="center"/>
              <w:rPr>
                <w:rFonts w:ascii="Times New Roman" w:hAnsi="Times New Roman"/>
                <w:sz w:val="24"/>
                <w:szCs w:val="24"/>
              </w:rPr>
            </w:pPr>
            <w:r w:rsidRPr="005409A7">
              <w:rPr>
                <w:rFonts w:ascii="Times New Roman" w:hAnsi="Times New Roman"/>
                <w:sz w:val="24"/>
                <w:szCs w:val="24"/>
              </w:rPr>
              <w:t>3.daļa</w:t>
            </w:r>
          </w:p>
        </w:tc>
        <w:tc>
          <w:tcPr>
            <w:tcW w:w="6237" w:type="dxa"/>
          </w:tcPr>
          <w:p w14:paraId="4CF915C5" w14:textId="471B1C0D" w:rsidR="005409A7" w:rsidRPr="005409A7" w:rsidRDefault="005409A7" w:rsidP="005409A7">
            <w:pPr>
              <w:spacing w:before="120"/>
              <w:jc w:val="both"/>
              <w:rPr>
                <w:rFonts w:ascii="Times New Roman" w:hAnsi="Times New Roman"/>
                <w:sz w:val="24"/>
                <w:szCs w:val="24"/>
              </w:rPr>
            </w:pPr>
            <w:r w:rsidRPr="005409A7">
              <w:rPr>
                <w:rFonts w:ascii="Times New Roman" w:hAnsi="Times New Roman"/>
                <w:sz w:val="24"/>
                <w:szCs w:val="24"/>
              </w:rPr>
              <w:t>1601. grupas atkritumi (</w:t>
            </w:r>
            <w:r w:rsidR="00F32998">
              <w:rPr>
                <w:rFonts w:ascii="Times New Roman" w:hAnsi="Times New Roman"/>
                <w:sz w:val="24"/>
                <w:szCs w:val="24"/>
              </w:rPr>
              <w:t>d</w:t>
            </w:r>
            <w:r w:rsidRPr="005409A7">
              <w:rPr>
                <w:rFonts w:ascii="Times New Roman" w:hAnsi="Times New Roman"/>
                <w:sz w:val="24"/>
                <w:szCs w:val="24"/>
              </w:rPr>
              <w:t>ažāda veida nolietoti transportlīdzekļi, arī nolietoti satiksmē neizmantojami transportlīdzekļi, to sadalīšanas atkritumi, transportlīdzekļu apkopes atkritumi (izņemot 13. un 14. nodaļu, kā arī 1606. un 1608. grupu)</w:t>
            </w:r>
          </w:p>
        </w:tc>
        <w:tc>
          <w:tcPr>
            <w:tcW w:w="2551" w:type="dxa"/>
            <w:vAlign w:val="center"/>
          </w:tcPr>
          <w:p w14:paraId="0AC50DE5" w14:textId="376DB347" w:rsidR="005409A7" w:rsidRPr="005409A7" w:rsidRDefault="005409A7" w:rsidP="00E4758A">
            <w:pPr>
              <w:spacing w:before="120"/>
              <w:jc w:val="center"/>
              <w:rPr>
                <w:rFonts w:ascii="Times New Roman" w:hAnsi="Times New Roman"/>
                <w:sz w:val="24"/>
                <w:szCs w:val="24"/>
              </w:rPr>
            </w:pPr>
            <w:r w:rsidRPr="005409A7">
              <w:rPr>
                <w:rFonts w:ascii="Times New Roman" w:hAnsi="Times New Roman"/>
                <w:sz w:val="24"/>
                <w:szCs w:val="24"/>
              </w:rPr>
              <w:t>3</w:t>
            </w:r>
            <w:r w:rsidR="002C2873">
              <w:rPr>
                <w:rFonts w:ascii="Times New Roman" w:hAnsi="Times New Roman"/>
                <w:sz w:val="24"/>
                <w:szCs w:val="24"/>
              </w:rPr>
              <w:t>4</w:t>
            </w:r>
            <w:r w:rsidRPr="005409A7">
              <w:rPr>
                <w:rFonts w:ascii="Times New Roman" w:hAnsi="Times New Roman"/>
                <w:sz w:val="24"/>
                <w:szCs w:val="24"/>
              </w:rPr>
              <w:t xml:space="preserve"> 000,00</w:t>
            </w:r>
          </w:p>
        </w:tc>
      </w:tr>
      <w:tr w:rsidR="005409A7" w:rsidRPr="005409A7" w14:paraId="18A0C086" w14:textId="77777777" w:rsidTr="00E4758A">
        <w:trPr>
          <w:jc w:val="center"/>
        </w:trPr>
        <w:tc>
          <w:tcPr>
            <w:tcW w:w="846" w:type="dxa"/>
            <w:vAlign w:val="center"/>
          </w:tcPr>
          <w:p w14:paraId="1AE91ADA" w14:textId="77777777" w:rsidR="005409A7" w:rsidRPr="005409A7" w:rsidRDefault="005409A7" w:rsidP="00B74E67">
            <w:pPr>
              <w:spacing w:before="120"/>
              <w:jc w:val="center"/>
              <w:rPr>
                <w:rFonts w:ascii="Times New Roman" w:hAnsi="Times New Roman"/>
                <w:sz w:val="24"/>
                <w:szCs w:val="24"/>
              </w:rPr>
            </w:pPr>
            <w:r w:rsidRPr="005409A7">
              <w:rPr>
                <w:rFonts w:ascii="Times New Roman" w:hAnsi="Times New Roman"/>
                <w:sz w:val="24"/>
                <w:szCs w:val="24"/>
              </w:rPr>
              <w:lastRenderedPageBreak/>
              <w:t>4.daļa</w:t>
            </w:r>
          </w:p>
        </w:tc>
        <w:tc>
          <w:tcPr>
            <w:tcW w:w="6237" w:type="dxa"/>
          </w:tcPr>
          <w:p w14:paraId="7BB7E220" w14:textId="5F6BCAB7" w:rsidR="005409A7" w:rsidRPr="005409A7" w:rsidRDefault="005409A7" w:rsidP="005409A7">
            <w:pPr>
              <w:spacing w:before="120"/>
              <w:jc w:val="both"/>
              <w:rPr>
                <w:rFonts w:ascii="Times New Roman" w:hAnsi="Times New Roman"/>
                <w:sz w:val="24"/>
                <w:szCs w:val="24"/>
              </w:rPr>
            </w:pPr>
            <w:r w:rsidRPr="005409A7">
              <w:rPr>
                <w:rFonts w:ascii="Times New Roman" w:hAnsi="Times New Roman"/>
                <w:sz w:val="24"/>
                <w:szCs w:val="24"/>
              </w:rPr>
              <w:t>1709. grupas atkritumi (</w:t>
            </w:r>
            <w:r w:rsidR="00F32998">
              <w:rPr>
                <w:rFonts w:ascii="Times New Roman" w:hAnsi="Times New Roman"/>
                <w:sz w:val="24"/>
                <w:szCs w:val="24"/>
              </w:rPr>
              <w:t>c</w:t>
            </w:r>
            <w:r w:rsidRPr="005409A7">
              <w:rPr>
                <w:rFonts w:ascii="Times New Roman" w:hAnsi="Times New Roman"/>
                <w:sz w:val="24"/>
                <w:szCs w:val="24"/>
              </w:rPr>
              <w:t>iti būvniecības un būvju nojaukšanas atkritumi)</w:t>
            </w:r>
          </w:p>
        </w:tc>
        <w:tc>
          <w:tcPr>
            <w:tcW w:w="2551" w:type="dxa"/>
            <w:vAlign w:val="center"/>
          </w:tcPr>
          <w:p w14:paraId="586AEA06" w14:textId="06837C3E" w:rsidR="005409A7" w:rsidRPr="005409A7" w:rsidRDefault="005409A7" w:rsidP="00E4758A">
            <w:pPr>
              <w:spacing w:before="120"/>
              <w:jc w:val="center"/>
              <w:rPr>
                <w:rFonts w:ascii="Times New Roman" w:hAnsi="Times New Roman"/>
                <w:sz w:val="24"/>
                <w:szCs w:val="24"/>
              </w:rPr>
            </w:pPr>
            <w:r w:rsidRPr="005409A7">
              <w:rPr>
                <w:rFonts w:ascii="Times New Roman" w:hAnsi="Times New Roman"/>
                <w:sz w:val="24"/>
                <w:szCs w:val="24"/>
              </w:rPr>
              <w:t>2</w:t>
            </w:r>
            <w:r w:rsidR="002C2873">
              <w:rPr>
                <w:rFonts w:ascii="Times New Roman" w:hAnsi="Times New Roman"/>
                <w:sz w:val="24"/>
                <w:szCs w:val="24"/>
              </w:rPr>
              <w:t>54</w:t>
            </w:r>
            <w:r w:rsidRPr="005409A7">
              <w:rPr>
                <w:rFonts w:ascii="Times New Roman" w:hAnsi="Times New Roman"/>
                <w:sz w:val="24"/>
                <w:szCs w:val="24"/>
              </w:rPr>
              <w:t xml:space="preserve"> 000,00</w:t>
            </w:r>
          </w:p>
        </w:tc>
      </w:tr>
      <w:tr w:rsidR="005409A7" w:rsidRPr="005409A7" w14:paraId="2031E467" w14:textId="77777777" w:rsidTr="00E4758A">
        <w:trPr>
          <w:jc w:val="center"/>
        </w:trPr>
        <w:tc>
          <w:tcPr>
            <w:tcW w:w="846" w:type="dxa"/>
            <w:vAlign w:val="center"/>
          </w:tcPr>
          <w:p w14:paraId="6A068E13" w14:textId="77777777" w:rsidR="005409A7" w:rsidRPr="005409A7" w:rsidRDefault="005409A7" w:rsidP="00B74E67">
            <w:pPr>
              <w:spacing w:before="120"/>
              <w:jc w:val="center"/>
              <w:rPr>
                <w:rFonts w:ascii="Times New Roman" w:hAnsi="Times New Roman"/>
                <w:sz w:val="24"/>
                <w:szCs w:val="24"/>
              </w:rPr>
            </w:pPr>
            <w:r w:rsidRPr="005409A7">
              <w:rPr>
                <w:rFonts w:ascii="Times New Roman" w:hAnsi="Times New Roman"/>
                <w:sz w:val="24"/>
                <w:szCs w:val="24"/>
              </w:rPr>
              <w:t>5.daļa</w:t>
            </w:r>
          </w:p>
        </w:tc>
        <w:tc>
          <w:tcPr>
            <w:tcW w:w="6237" w:type="dxa"/>
          </w:tcPr>
          <w:p w14:paraId="18854DFD" w14:textId="7D421B01" w:rsidR="005409A7" w:rsidRPr="005409A7" w:rsidRDefault="005409A7" w:rsidP="005409A7">
            <w:pPr>
              <w:spacing w:before="120"/>
              <w:jc w:val="both"/>
              <w:rPr>
                <w:rFonts w:ascii="Times New Roman" w:hAnsi="Times New Roman"/>
                <w:sz w:val="24"/>
                <w:szCs w:val="24"/>
              </w:rPr>
            </w:pPr>
            <w:r w:rsidRPr="005409A7">
              <w:rPr>
                <w:rFonts w:ascii="Times New Roman" w:hAnsi="Times New Roman"/>
                <w:sz w:val="24"/>
                <w:szCs w:val="24"/>
              </w:rPr>
              <w:t>1702. grupas atkritumi (</w:t>
            </w:r>
            <w:r w:rsidR="00F32998">
              <w:rPr>
                <w:rFonts w:ascii="Times New Roman" w:hAnsi="Times New Roman"/>
                <w:sz w:val="24"/>
                <w:szCs w:val="24"/>
              </w:rPr>
              <w:t>k</w:t>
            </w:r>
            <w:r w:rsidRPr="005409A7">
              <w:rPr>
                <w:rFonts w:ascii="Times New Roman" w:hAnsi="Times New Roman"/>
                <w:sz w:val="24"/>
                <w:szCs w:val="24"/>
              </w:rPr>
              <w:t>oks (t.sk. koka gulšņi), stikls, plastmasa)</w:t>
            </w:r>
          </w:p>
        </w:tc>
        <w:tc>
          <w:tcPr>
            <w:tcW w:w="2551" w:type="dxa"/>
            <w:vAlign w:val="center"/>
          </w:tcPr>
          <w:p w14:paraId="4D0DA9A4" w14:textId="6C12F650" w:rsidR="005409A7" w:rsidRPr="005409A7" w:rsidRDefault="002C2873" w:rsidP="00E4758A">
            <w:pPr>
              <w:spacing w:before="120"/>
              <w:jc w:val="center"/>
              <w:rPr>
                <w:rFonts w:ascii="Times New Roman" w:hAnsi="Times New Roman"/>
                <w:sz w:val="24"/>
                <w:szCs w:val="24"/>
              </w:rPr>
            </w:pPr>
            <w:r>
              <w:rPr>
                <w:rFonts w:ascii="Times New Roman" w:hAnsi="Times New Roman"/>
                <w:sz w:val="24"/>
                <w:szCs w:val="24"/>
              </w:rPr>
              <w:t>9</w:t>
            </w:r>
            <w:r w:rsidR="005409A7" w:rsidRPr="005409A7">
              <w:rPr>
                <w:rFonts w:ascii="Times New Roman" w:hAnsi="Times New Roman"/>
                <w:sz w:val="24"/>
                <w:szCs w:val="24"/>
              </w:rPr>
              <w:t>8 000,00</w:t>
            </w:r>
          </w:p>
        </w:tc>
      </w:tr>
      <w:tr w:rsidR="005409A7" w:rsidRPr="005409A7" w14:paraId="36540D9D" w14:textId="77777777" w:rsidTr="00E4758A">
        <w:trPr>
          <w:jc w:val="center"/>
        </w:trPr>
        <w:tc>
          <w:tcPr>
            <w:tcW w:w="846" w:type="dxa"/>
            <w:vAlign w:val="center"/>
          </w:tcPr>
          <w:p w14:paraId="35140581" w14:textId="77777777" w:rsidR="005409A7" w:rsidRPr="005409A7" w:rsidRDefault="005409A7" w:rsidP="00B74E67">
            <w:pPr>
              <w:spacing w:before="120"/>
              <w:jc w:val="center"/>
              <w:rPr>
                <w:rFonts w:ascii="Times New Roman" w:hAnsi="Times New Roman"/>
                <w:sz w:val="24"/>
                <w:szCs w:val="24"/>
              </w:rPr>
            </w:pPr>
            <w:r w:rsidRPr="005409A7">
              <w:rPr>
                <w:rFonts w:ascii="Times New Roman" w:hAnsi="Times New Roman"/>
                <w:sz w:val="24"/>
                <w:szCs w:val="24"/>
              </w:rPr>
              <w:t>6.daļa</w:t>
            </w:r>
          </w:p>
        </w:tc>
        <w:tc>
          <w:tcPr>
            <w:tcW w:w="6237" w:type="dxa"/>
          </w:tcPr>
          <w:p w14:paraId="5C2407A5" w14:textId="4779E9AB" w:rsidR="005409A7" w:rsidRPr="005409A7" w:rsidRDefault="005409A7" w:rsidP="005409A7">
            <w:pPr>
              <w:spacing w:before="120"/>
              <w:jc w:val="both"/>
              <w:rPr>
                <w:rFonts w:ascii="Times New Roman" w:hAnsi="Times New Roman"/>
                <w:sz w:val="24"/>
                <w:szCs w:val="24"/>
              </w:rPr>
            </w:pPr>
            <w:r w:rsidRPr="005409A7">
              <w:rPr>
                <w:rFonts w:ascii="Times New Roman" w:eastAsia="Calibri" w:hAnsi="Times New Roman"/>
                <w:sz w:val="24"/>
                <w:szCs w:val="24"/>
              </w:rPr>
              <w:t>2001. grupas atkritumi (</w:t>
            </w:r>
            <w:r w:rsidR="00F32998">
              <w:rPr>
                <w:rFonts w:ascii="Times New Roman" w:eastAsia="Calibri" w:hAnsi="Times New Roman"/>
                <w:sz w:val="24"/>
                <w:szCs w:val="24"/>
              </w:rPr>
              <w:t>a</w:t>
            </w:r>
            <w:r w:rsidRPr="005409A7">
              <w:rPr>
                <w:rFonts w:ascii="Times New Roman" w:eastAsia="Calibri" w:hAnsi="Times New Roman"/>
                <w:sz w:val="24"/>
                <w:szCs w:val="24"/>
              </w:rPr>
              <w:t>tsevišķi savāktie atkritumu veidi (izņemot 1501. grupu)</w:t>
            </w:r>
          </w:p>
        </w:tc>
        <w:tc>
          <w:tcPr>
            <w:tcW w:w="2551" w:type="dxa"/>
            <w:vAlign w:val="center"/>
          </w:tcPr>
          <w:p w14:paraId="6D46205A" w14:textId="2E804C21" w:rsidR="005409A7" w:rsidRPr="005409A7" w:rsidRDefault="005409A7" w:rsidP="00E4758A">
            <w:pPr>
              <w:spacing w:before="120"/>
              <w:jc w:val="center"/>
              <w:rPr>
                <w:rFonts w:ascii="Times New Roman" w:hAnsi="Times New Roman"/>
                <w:sz w:val="24"/>
                <w:szCs w:val="24"/>
              </w:rPr>
            </w:pPr>
            <w:r w:rsidRPr="005409A7">
              <w:rPr>
                <w:rFonts w:ascii="Times New Roman" w:hAnsi="Times New Roman"/>
                <w:sz w:val="24"/>
                <w:szCs w:val="24"/>
              </w:rPr>
              <w:t>1</w:t>
            </w:r>
            <w:r w:rsidR="002C2873">
              <w:rPr>
                <w:rFonts w:ascii="Times New Roman" w:hAnsi="Times New Roman"/>
                <w:sz w:val="24"/>
                <w:szCs w:val="24"/>
              </w:rPr>
              <w:t>3</w:t>
            </w:r>
            <w:r w:rsidRPr="005409A7">
              <w:rPr>
                <w:rFonts w:ascii="Times New Roman" w:hAnsi="Times New Roman"/>
                <w:sz w:val="24"/>
                <w:szCs w:val="24"/>
              </w:rPr>
              <w:t xml:space="preserve"> 000,00</w:t>
            </w:r>
          </w:p>
        </w:tc>
      </w:tr>
      <w:tr w:rsidR="005409A7" w:rsidRPr="005409A7" w14:paraId="2D812166" w14:textId="77777777" w:rsidTr="00E4758A">
        <w:trPr>
          <w:jc w:val="center"/>
        </w:trPr>
        <w:tc>
          <w:tcPr>
            <w:tcW w:w="846" w:type="dxa"/>
            <w:vAlign w:val="center"/>
          </w:tcPr>
          <w:p w14:paraId="519B0FAF" w14:textId="77777777" w:rsidR="005409A7" w:rsidRPr="005409A7" w:rsidRDefault="005409A7" w:rsidP="00B74E67">
            <w:pPr>
              <w:spacing w:before="120"/>
              <w:jc w:val="center"/>
              <w:rPr>
                <w:rFonts w:ascii="Times New Roman" w:hAnsi="Times New Roman"/>
                <w:sz w:val="24"/>
                <w:szCs w:val="24"/>
              </w:rPr>
            </w:pPr>
            <w:r w:rsidRPr="005409A7">
              <w:rPr>
                <w:rFonts w:ascii="Times New Roman" w:hAnsi="Times New Roman"/>
                <w:sz w:val="24"/>
                <w:szCs w:val="24"/>
              </w:rPr>
              <w:t>7.daļa</w:t>
            </w:r>
          </w:p>
        </w:tc>
        <w:tc>
          <w:tcPr>
            <w:tcW w:w="6237" w:type="dxa"/>
          </w:tcPr>
          <w:p w14:paraId="44B589A3" w14:textId="0AF56B94" w:rsidR="005409A7" w:rsidRPr="005409A7" w:rsidRDefault="005409A7" w:rsidP="005409A7">
            <w:pPr>
              <w:spacing w:before="120"/>
              <w:jc w:val="both"/>
              <w:rPr>
                <w:rFonts w:ascii="Times New Roman" w:hAnsi="Times New Roman"/>
                <w:sz w:val="24"/>
                <w:szCs w:val="24"/>
              </w:rPr>
            </w:pPr>
            <w:r w:rsidRPr="005409A7">
              <w:rPr>
                <w:rFonts w:ascii="Times New Roman" w:eastAsia="Calibri" w:hAnsi="Times New Roman"/>
                <w:sz w:val="24"/>
                <w:szCs w:val="24"/>
              </w:rPr>
              <w:t>Atkritumi ar norādi par bīstamību saskaņā ar atkritumu klasifikatoru un īpašībām, kuras padara atkritumus bīstamus</w:t>
            </w:r>
          </w:p>
        </w:tc>
        <w:tc>
          <w:tcPr>
            <w:tcW w:w="2551" w:type="dxa"/>
            <w:vAlign w:val="center"/>
          </w:tcPr>
          <w:p w14:paraId="036DFC9F" w14:textId="042CBB3A" w:rsidR="005409A7" w:rsidRPr="005409A7" w:rsidRDefault="002C2873" w:rsidP="00E4758A">
            <w:pPr>
              <w:spacing w:before="120"/>
              <w:jc w:val="center"/>
              <w:rPr>
                <w:rFonts w:ascii="Times New Roman" w:hAnsi="Times New Roman"/>
                <w:sz w:val="24"/>
                <w:szCs w:val="24"/>
              </w:rPr>
            </w:pPr>
            <w:r>
              <w:rPr>
                <w:rFonts w:ascii="Times New Roman" w:hAnsi="Times New Roman"/>
                <w:sz w:val="24"/>
                <w:szCs w:val="24"/>
              </w:rPr>
              <w:t>212</w:t>
            </w:r>
            <w:r w:rsidR="005409A7" w:rsidRPr="005409A7">
              <w:rPr>
                <w:rFonts w:ascii="Times New Roman" w:hAnsi="Times New Roman"/>
                <w:sz w:val="24"/>
                <w:szCs w:val="24"/>
              </w:rPr>
              <w:t xml:space="preserve"> 000,00</w:t>
            </w:r>
          </w:p>
        </w:tc>
      </w:tr>
      <w:tr w:rsidR="005409A7" w:rsidRPr="005409A7" w14:paraId="58518F3D" w14:textId="77777777" w:rsidTr="00E4758A">
        <w:trPr>
          <w:jc w:val="center"/>
        </w:trPr>
        <w:tc>
          <w:tcPr>
            <w:tcW w:w="846" w:type="dxa"/>
            <w:vAlign w:val="center"/>
          </w:tcPr>
          <w:p w14:paraId="4DEB2464" w14:textId="77777777" w:rsidR="005409A7" w:rsidRPr="005409A7" w:rsidRDefault="005409A7" w:rsidP="00B74E67">
            <w:pPr>
              <w:spacing w:before="120"/>
              <w:jc w:val="center"/>
              <w:rPr>
                <w:rFonts w:ascii="Times New Roman" w:hAnsi="Times New Roman"/>
                <w:sz w:val="24"/>
                <w:szCs w:val="24"/>
              </w:rPr>
            </w:pPr>
            <w:r w:rsidRPr="005409A7">
              <w:rPr>
                <w:rFonts w:ascii="Times New Roman" w:hAnsi="Times New Roman"/>
                <w:sz w:val="24"/>
                <w:szCs w:val="24"/>
              </w:rPr>
              <w:t>8.daļa</w:t>
            </w:r>
          </w:p>
        </w:tc>
        <w:tc>
          <w:tcPr>
            <w:tcW w:w="6237" w:type="dxa"/>
          </w:tcPr>
          <w:p w14:paraId="50DFDE1A" w14:textId="6EB98CE0" w:rsidR="005409A7" w:rsidRPr="005409A7" w:rsidRDefault="005409A7" w:rsidP="005409A7">
            <w:pPr>
              <w:tabs>
                <w:tab w:val="left" w:pos="426"/>
              </w:tabs>
              <w:autoSpaceDE w:val="0"/>
              <w:autoSpaceDN w:val="0"/>
              <w:adjustRightInd w:val="0"/>
              <w:spacing w:before="120"/>
              <w:jc w:val="both"/>
              <w:rPr>
                <w:rFonts w:ascii="Times New Roman" w:eastAsia="Calibri" w:hAnsi="Times New Roman"/>
                <w:sz w:val="24"/>
                <w:szCs w:val="24"/>
              </w:rPr>
            </w:pPr>
            <w:r w:rsidRPr="005409A7">
              <w:rPr>
                <w:rFonts w:ascii="Times New Roman" w:hAnsi="Times New Roman"/>
                <w:sz w:val="24"/>
                <w:szCs w:val="24"/>
              </w:rPr>
              <w:t>1702. grupas atkritumi (</w:t>
            </w:r>
            <w:r w:rsidR="00FE2C06">
              <w:rPr>
                <w:rFonts w:ascii="Times New Roman" w:hAnsi="Times New Roman"/>
                <w:sz w:val="24"/>
                <w:szCs w:val="24"/>
              </w:rPr>
              <w:t xml:space="preserve">uzkrātie </w:t>
            </w:r>
            <w:r w:rsidRPr="005409A7">
              <w:rPr>
                <w:rFonts w:ascii="Times New Roman" w:hAnsi="Times New Roman"/>
                <w:sz w:val="24"/>
                <w:szCs w:val="24"/>
              </w:rPr>
              <w:t>koka gulšņi)</w:t>
            </w:r>
          </w:p>
        </w:tc>
        <w:tc>
          <w:tcPr>
            <w:tcW w:w="2551" w:type="dxa"/>
            <w:vAlign w:val="center"/>
          </w:tcPr>
          <w:p w14:paraId="37587A1E" w14:textId="5F5E6F39" w:rsidR="005409A7" w:rsidRPr="005409A7" w:rsidRDefault="005409A7" w:rsidP="00E4758A">
            <w:pPr>
              <w:spacing w:before="120"/>
              <w:jc w:val="center"/>
              <w:rPr>
                <w:rFonts w:ascii="Times New Roman" w:hAnsi="Times New Roman"/>
                <w:sz w:val="24"/>
                <w:szCs w:val="24"/>
              </w:rPr>
            </w:pPr>
            <w:r w:rsidRPr="005409A7">
              <w:rPr>
                <w:rFonts w:ascii="Times New Roman" w:hAnsi="Times New Roman"/>
                <w:sz w:val="24"/>
                <w:szCs w:val="24"/>
              </w:rPr>
              <w:t>1</w:t>
            </w:r>
            <w:r w:rsidR="002C2873">
              <w:rPr>
                <w:rFonts w:ascii="Times New Roman" w:hAnsi="Times New Roman"/>
                <w:sz w:val="24"/>
                <w:szCs w:val="24"/>
              </w:rPr>
              <w:t>75</w:t>
            </w:r>
            <w:r w:rsidRPr="005409A7">
              <w:rPr>
                <w:rFonts w:ascii="Times New Roman" w:hAnsi="Times New Roman"/>
                <w:sz w:val="24"/>
                <w:szCs w:val="24"/>
              </w:rPr>
              <w:t xml:space="preserve"> 000,00</w:t>
            </w:r>
          </w:p>
        </w:tc>
      </w:tr>
    </w:tbl>
    <w:p w14:paraId="34A9691E" w14:textId="77777777" w:rsidR="00F55676" w:rsidRPr="00BF0174" w:rsidRDefault="00F55676" w:rsidP="00BF0174">
      <w:pPr>
        <w:ind w:left="720"/>
        <w:jc w:val="both"/>
        <w:rPr>
          <w:rFonts w:ascii="Times New Roman" w:hAnsi="Times New Roman"/>
        </w:rPr>
      </w:pPr>
    </w:p>
    <w:p w14:paraId="68867539" w14:textId="76819C54" w:rsidR="001B1E13" w:rsidRPr="00B74E67" w:rsidRDefault="001B1E13" w:rsidP="00B74E67">
      <w:pPr>
        <w:pStyle w:val="ListParagraph"/>
        <w:numPr>
          <w:ilvl w:val="1"/>
          <w:numId w:val="1"/>
        </w:numPr>
        <w:jc w:val="both"/>
        <w:rPr>
          <w:rFonts w:ascii="Times New Roman" w:hAnsi="Times New Roman"/>
        </w:rPr>
      </w:pPr>
      <w:r w:rsidRPr="001B1E13">
        <w:rPr>
          <w:rFonts w:ascii="Times New Roman" w:hAnsi="Times New Roman"/>
        </w:rPr>
        <w:t>Iepirkuma komisija: Konkursu organizē Pasūtītāja apstiprināta iepirkuma komisija (turpmāk – iepirkuma komisija).</w:t>
      </w:r>
    </w:p>
    <w:p w14:paraId="777088AE" w14:textId="77777777" w:rsidR="00891DEF" w:rsidRPr="00767A03" w:rsidRDefault="00891DEF" w:rsidP="00891DEF">
      <w:pPr>
        <w:pStyle w:val="BodyTextBodyText1"/>
        <w:jc w:val="center"/>
        <w:rPr>
          <w:rFonts w:ascii="Times New Roman" w:hAnsi="Times New Roman"/>
          <w:szCs w:val="24"/>
        </w:rPr>
      </w:pPr>
    </w:p>
    <w:p w14:paraId="72531BD7" w14:textId="5D812036" w:rsidR="00E37CA1" w:rsidRPr="00E37CA1" w:rsidRDefault="00E37CA1" w:rsidP="00E37CA1">
      <w:pPr>
        <w:numPr>
          <w:ilvl w:val="0"/>
          <w:numId w:val="1"/>
        </w:numPr>
        <w:tabs>
          <w:tab w:val="num" w:pos="1620"/>
        </w:tabs>
        <w:rPr>
          <w:rFonts w:ascii="Times New Roman" w:hAnsi="Times New Roman"/>
          <w:b/>
        </w:rPr>
      </w:pPr>
      <w:r w:rsidRPr="00E37CA1">
        <w:rPr>
          <w:rFonts w:ascii="Times New Roman" w:hAnsi="Times New Roman"/>
          <w:b/>
          <w:szCs w:val="24"/>
        </w:rPr>
        <w:t>Iepirkuma</w:t>
      </w:r>
      <w:r w:rsidRPr="00E37CA1">
        <w:rPr>
          <w:rFonts w:ascii="Times New Roman" w:hAnsi="Times New Roman"/>
          <w:b/>
        </w:rPr>
        <w:t xml:space="preserve"> identifikācijas numurs: </w:t>
      </w:r>
      <w:r w:rsidRPr="00E37CA1">
        <w:rPr>
          <w:rFonts w:ascii="Times New Roman" w:hAnsi="Times New Roman"/>
        </w:rPr>
        <w:t>Iepirkuma identifikācijas numurs  - RS/202</w:t>
      </w:r>
      <w:r>
        <w:rPr>
          <w:rFonts w:ascii="Times New Roman" w:hAnsi="Times New Roman"/>
        </w:rPr>
        <w:t>5</w:t>
      </w:r>
      <w:r w:rsidRPr="00E37CA1">
        <w:rPr>
          <w:rFonts w:ascii="Times New Roman" w:hAnsi="Times New Roman"/>
        </w:rPr>
        <w:t>/</w:t>
      </w:r>
      <w:r w:rsidR="00427473">
        <w:rPr>
          <w:rFonts w:ascii="Times New Roman" w:hAnsi="Times New Roman"/>
        </w:rPr>
        <w:t>29</w:t>
      </w:r>
      <w:r w:rsidRPr="00E37CA1">
        <w:rPr>
          <w:rFonts w:ascii="Times New Roman" w:hAnsi="Times New Roman"/>
        </w:rPr>
        <w:t>.</w:t>
      </w:r>
    </w:p>
    <w:p w14:paraId="795FF1BA" w14:textId="77777777" w:rsidR="00E37CA1" w:rsidRPr="00E37CA1" w:rsidRDefault="00E37CA1" w:rsidP="00E37CA1">
      <w:pPr>
        <w:keepNext/>
        <w:jc w:val="both"/>
        <w:outlineLvl w:val="1"/>
        <w:rPr>
          <w:rFonts w:ascii="Times New Roman" w:hAnsi="Times New Roman"/>
          <w:szCs w:val="24"/>
          <w:lang w:eastAsia="lv-LV"/>
        </w:rPr>
      </w:pPr>
    </w:p>
    <w:p w14:paraId="70C958B0" w14:textId="77777777" w:rsidR="00E37CA1" w:rsidRPr="00E37CA1" w:rsidRDefault="00E37CA1" w:rsidP="00E37CA1">
      <w:pPr>
        <w:numPr>
          <w:ilvl w:val="0"/>
          <w:numId w:val="1"/>
        </w:numPr>
        <w:tabs>
          <w:tab w:val="num" w:pos="1620"/>
        </w:tabs>
        <w:rPr>
          <w:rFonts w:ascii="Times New Roman" w:hAnsi="Times New Roman"/>
        </w:rPr>
      </w:pPr>
      <w:r w:rsidRPr="00E37CA1">
        <w:rPr>
          <w:rFonts w:ascii="Times New Roman" w:hAnsi="Times New Roman"/>
          <w:b/>
          <w:szCs w:val="24"/>
        </w:rPr>
        <w:t>Pasūtītāja</w:t>
      </w:r>
      <w:r w:rsidRPr="00E37CA1">
        <w:rPr>
          <w:rFonts w:ascii="Times New Roman" w:hAnsi="Times New Roman"/>
          <w:b/>
        </w:rPr>
        <w:t xml:space="preserve"> nosaukums, adrese un citi rekvizīti:</w:t>
      </w:r>
    </w:p>
    <w:p w14:paraId="775C5C55" w14:textId="77777777" w:rsidR="00E37CA1" w:rsidRPr="00E37CA1" w:rsidRDefault="00E37CA1" w:rsidP="00E37CA1">
      <w:pPr>
        <w:rPr>
          <w:rFonts w:ascii="Times New Roman" w:hAnsi="Times New Roman"/>
          <w:b/>
          <w:bCs/>
        </w:rPr>
      </w:pPr>
      <w:r w:rsidRPr="00E37CA1">
        <w:rPr>
          <w:rFonts w:ascii="Times New Roman" w:hAnsi="Times New Roman"/>
        </w:rPr>
        <w:t>Rīgas pašvaldības sabiedrība ar ierobežotu atbildību "Rīgas satiksme"</w:t>
      </w:r>
    </w:p>
    <w:p w14:paraId="2D4F2796" w14:textId="77777777" w:rsidR="00E37CA1" w:rsidRPr="00E37CA1" w:rsidRDefault="00E37CA1" w:rsidP="00E37CA1">
      <w:pPr>
        <w:rPr>
          <w:rFonts w:ascii="Times New Roman" w:hAnsi="Times New Roman"/>
        </w:rPr>
      </w:pPr>
      <w:proofErr w:type="spellStart"/>
      <w:r w:rsidRPr="00E37CA1">
        <w:rPr>
          <w:rFonts w:ascii="Times New Roman" w:hAnsi="Times New Roman"/>
        </w:rPr>
        <w:t>Reģ</w:t>
      </w:r>
      <w:proofErr w:type="spellEnd"/>
      <w:r w:rsidRPr="00E37CA1">
        <w:rPr>
          <w:rFonts w:ascii="Times New Roman" w:hAnsi="Times New Roman"/>
        </w:rPr>
        <w:t>. Latvijas Republikas Komercreģistrā ar Nr.40003619950</w:t>
      </w:r>
    </w:p>
    <w:p w14:paraId="50AE5EF6" w14:textId="77777777" w:rsidR="00E37CA1" w:rsidRPr="00E37CA1" w:rsidRDefault="00E37CA1" w:rsidP="00E37CA1">
      <w:pPr>
        <w:rPr>
          <w:rFonts w:ascii="Times New Roman" w:hAnsi="Times New Roman"/>
          <w:spacing w:val="1"/>
        </w:rPr>
      </w:pPr>
      <w:r w:rsidRPr="00E37CA1">
        <w:rPr>
          <w:rFonts w:ascii="Times New Roman" w:hAnsi="Times New Roman"/>
          <w:spacing w:val="1"/>
        </w:rPr>
        <w:t>Juridiskā adrese: Kleistu iela 28, Rīga, LV - 1067,</w:t>
      </w:r>
    </w:p>
    <w:p w14:paraId="4C7DE96B" w14:textId="77777777" w:rsidR="00E37CA1" w:rsidRPr="00E37CA1" w:rsidRDefault="00E37CA1" w:rsidP="00E37CA1">
      <w:pPr>
        <w:rPr>
          <w:rFonts w:ascii="Times New Roman" w:hAnsi="Times New Roman"/>
          <w:spacing w:val="1"/>
        </w:rPr>
      </w:pPr>
      <w:r w:rsidRPr="00E37CA1">
        <w:rPr>
          <w:rFonts w:ascii="Times New Roman" w:hAnsi="Times New Roman"/>
          <w:spacing w:val="1"/>
        </w:rPr>
        <w:t xml:space="preserve">Biroja adrese: Vestienas iela 35, Rīga, LV-1035, </w:t>
      </w:r>
    </w:p>
    <w:p w14:paraId="157096D9" w14:textId="7B9D18FB" w:rsidR="00E37CA1" w:rsidRPr="00E37CA1" w:rsidRDefault="00E37CA1" w:rsidP="00E37CA1">
      <w:pPr>
        <w:rPr>
          <w:rFonts w:ascii="Times New Roman" w:hAnsi="Times New Roman"/>
          <w:b/>
          <w:bCs/>
        </w:rPr>
      </w:pPr>
      <w:r w:rsidRPr="00E37CA1">
        <w:rPr>
          <w:rFonts w:ascii="Times New Roman" w:hAnsi="Times New Roman"/>
          <w:spacing w:val="1"/>
        </w:rPr>
        <w:t>Tālr. 67104800</w:t>
      </w:r>
      <w:r>
        <w:rPr>
          <w:rFonts w:ascii="Times New Roman" w:hAnsi="Times New Roman"/>
          <w:spacing w:val="1"/>
        </w:rPr>
        <w:t>.</w:t>
      </w:r>
    </w:p>
    <w:p w14:paraId="1B57C8AB" w14:textId="77777777" w:rsidR="00E37CA1" w:rsidRPr="00E37CA1" w:rsidRDefault="00E37CA1" w:rsidP="00E37CA1">
      <w:pPr>
        <w:ind w:left="928"/>
        <w:contextualSpacing/>
        <w:rPr>
          <w:rFonts w:ascii="Times New Roman" w:hAnsi="Times New Roman"/>
          <w:szCs w:val="24"/>
          <w:lang w:eastAsia="lv-LV"/>
        </w:rPr>
      </w:pPr>
    </w:p>
    <w:p w14:paraId="11BA06B0" w14:textId="77777777" w:rsidR="00E37CA1" w:rsidRPr="00E37CA1" w:rsidRDefault="00E37CA1" w:rsidP="00E37CA1">
      <w:pPr>
        <w:numPr>
          <w:ilvl w:val="0"/>
          <w:numId w:val="1"/>
        </w:numPr>
        <w:tabs>
          <w:tab w:val="num" w:pos="1620"/>
        </w:tabs>
        <w:rPr>
          <w:rFonts w:ascii="Times New Roman" w:hAnsi="Times New Roman"/>
          <w:b/>
        </w:rPr>
      </w:pPr>
      <w:r w:rsidRPr="00E37CA1">
        <w:rPr>
          <w:rFonts w:ascii="Times New Roman" w:hAnsi="Times New Roman"/>
          <w:b/>
          <w:szCs w:val="24"/>
        </w:rPr>
        <w:t>Pasūtītāja</w:t>
      </w:r>
      <w:r w:rsidRPr="00E37CA1">
        <w:rPr>
          <w:rFonts w:ascii="Times New Roman" w:hAnsi="Times New Roman"/>
          <w:b/>
        </w:rPr>
        <w:t xml:space="preserve"> kontaktpersona:</w:t>
      </w:r>
    </w:p>
    <w:p w14:paraId="431D8006" w14:textId="77777777" w:rsidR="003F48DB" w:rsidRPr="003F48DB" w:rsidRDefault="003F48DB" w:rsidP="003F48DB">
      <w:pPr>
        <w:jc w:val="both"/>
        <w:rPr>
          <w:rFonts w:ascii="Times New Roman" w:hAnsi="Times New Roman"/>
          <w:szCs w:val="24"/>
        </w:rPr>
      </w:pPr>
      <w:r w:rsidRPr="003F48DB">
        <w:rPr>
          <w:rFonts w:ascii="Times New Roman" w:hAnsi="Times New Roman"/>
        </w:rPr>
        <w:t xml:space="preserve">Alena Kamisarova, tel. +371 67104791, e-pasts – </w:t>
      </w:r>
      <w:hyperlink r:id="rId11" w:history="1">
        <w:r w:rsidRPr="003F48DB">
          <w:rPr>
            <w:rStyle w:val="Hyperlink"/>
            <w:rFonts w:ascii="Times New Roman" w:hAnsi="Times New Roman"/>
            <w:szCs w:val="24"/>
          </w:rPr>
          <w:t>alena.kamisarova@rigassatiksme.lv</w:t>
        </w:r>
      </w:hyperlink>
      <w:r w:rsidRPr="003F48DB">
        <w:rPr>
          <w:rFonts w:ascii="Times New Roman" w:hAnsi="Times New Roman"/>
          <w:szCs w:val="24"/>
        </w:rPr>
        <w:t xml:space="preserve">, un </w:t>
      </w:r>
    </w:p>
    <w:p w14:paraId="5DC54470" w14:textId="2B0130A2" w:rsidR="003F48DB" w:rsidRPr="003F48DB" w:rsidRDefault="003F48DB" w:rsidP="003F48DB">
      <w:pPr>
        <w:jc w:val="both"/>
        <w:rPr>
          <w:rFonts w:ascii="Times New Roman" w:hAnsi="Times New Roman"/>
        </w:rPr>
      </w:pPr>
      <w:r w:rsidRPr="003F48DB">
        <w:rPr>
          <w:rFonts w:ascii="Times New Roman" w:hAnsi="Times New Roman"/>
          <w:szCs w:val="24"/>
        </w:rPr>
        <w:t xml:space="preserve">Māra Volkova, tel. +371 67104863, e-pasts – </w:t>
      </w:r>
      <w:hyperlink r:id="rId12" w:history="1">
        <w:r w:rsidR="00827137" w:rsidRPr="001D06E5">
          <w:rPr>
            <w:rStyle w:val="Hyperlink"/>
            <w:rFonts w:ascii="Times New Roman" w:hAnsi="Times New Roman"/>
            <w:szCs w:val="24"/>
          </w:rPr>
          <w:t>mara.volkova@rigassatiksme.lv</w:t>
        </w:r>
      </w:hyperlink>
      <w:r w:rsidRPr="003F48DB">
        <w:rPr>
          <w:rFonts w:ascii="Times New Roman" w:hAnsi="Times New Roman"/>
        </w:rPr>
        <w:t xml:space="preserve">. </w:t>
      </w:r>
      <w:r w:rsidRPr="003F48DB">
        <w:rPr>
          <w:rFonts w:ascii="Times New Roman" w:hAnsi="Times New Roman"/>
          <w:lang w:eastAsia="lv-LV"/>
        </w:rPr>
        <w:t xml:space="preserve"> </w:t>
      </w:r>
    </w:p>
    <w:p w14:paraId="047744D3" w14:textId="77777777" w:rsidR="00E37CA1" w:rsidRPr="00E37CA1" w:rsidRDefault="00E37CA1" w:rsidP="00E37CA1">
      <w:pPr>
        <w:jc w:val="both"/>
        <w:rPr>
          <w:rFonts w:ascii="Times New Roman" w:hAnsi="Times New Roman"/>
        </w:rPr>
      </w:pPr>
    </w:p>
    <w:p w14:paraId="6E980B98" w14:textId="04926E64" w:rsidR="00E37CA1" w:rsidRPr="00660844" w:rsidRDefault="00E37CA1" w:rsidP="00660844">
      <w:pPr>
        <w:pStyle w:val="ListParagraph"/>
        <w:numPr>
          <w:ilvl w:val="0"/>
          <w:numId w:val="1"/>
        </w:numPr>
        <w:rPr>
          <w:rFonts w:ascii="Times New Roman" w:hAnsi="Times New Roman"/>
          <w:b/>
          <w:color w:val="000000"/>
          <w:szCs w:val="24"/>
          <w:lang w:eastAsia="lv-LV"/>
        </w:rPr>
      </w:pPr>
      <w:r w:rsidRPr="00660844">
        <w:rPr>
          <w:rFonts w:ascii="Times New Roman" w:hAnsi="Times New Roman"/>
          <w:b/>
          <w:color w:val="000000"/>
          <w:szCs w:val="24"/>
          <w:lang w:eastAsia="lv-LV"/>
        </w:rPr>
        <w:t>Paziņojums par līgumu:</w:t>
      </w:r>
    </w:p>
    <w:p w14:paraId="5A01C838" w14:textId="77777777" w:rsidR="00E37CA1" w:rsidRDefault="00E37CA1" w:rsidP="00E37CA1">
      <w:pPr>
        <w:ind w:left="-57"/>
        <w:jc w:val="both"/>
        <w:rPr>
          <w:rFonts w:ascii="Times New Roman" w:hAnsi="Times New Roman"/>
          <w:color w:val="000000"/>
          <w:szCs w:val="24"/>
        </w:rPr>
      </w:pPr>
      <w:r w:rsidRPr="00E37CA1">
        <w:rPr>
          <w:rFonts w:ascii="Times New Roman" w:hAnsi="Times New Roman"/>
          <w:color w:val="000000"/>
          <w:szCs w:val="24"/>
        </w:rPr>
        <w:t xml:space="preserve">Paziņojums par līgumu tiek publicēts Iepirkumu uzraudzības tīmekļvietnē </w:t>
      </w:r>
      <w:hyperlink r:id="rId13" w:history="1">
        <w:r w:rsidRPr="00E37CA1">
          <w:rPr>
            <w:rFonts w:ascii="Times New Roman" w:hAnsi="Times New Roman"/>
            <w:color w:val="000000"/>
            <w:szCs w:val="24"/>
            <w:u w:val="single"/>
          </w:rPr>
          <w:t>www.iub.gov.lv</w:t>
        </w:r>
      </w:hyperlink>
      <w:r w:rsidRPr="00E37CA1">
        <w:rPr>
          <w:rFonts w:ascii="Times New Roman" w:hAnsi="Times New Roman"/>
          <w:color w:val="000000"/>
          <w:szCs w:val="24"/>
        </w:rPr>
        <w:t xml:space="preserve"> un Eiropas Savienības oficiālajā vēstnesī. </w:t>
      </w:r>
    </w:p>
    <w:p w14:paraId="7C87E797" w14:textId="77777777" w:rsidR="00660844" w:rsidRDefault="00660844" w:rsidP="00E37CA1">
      <w:pPr>
        <w:ind w:left="-57"/>
        <w:jc w:val="both"/>
        <w:rPr>
          <w:rFonts w:ascii="Times New Roman" w:hAnsi="Times New Roman"/>
          <w:color w:val="000000"/>
          <w:szCs w:val="24"/>
        </w:rPr>
      </w:pPr>
    </w:p>
    <w:p w14:paraId="34D4C3DF" w14:textId="078EAC59" w:rsidR="00CF4EB7" w:rsidRPr="000716B2" w:rsidRDefault="00CF4EB7" w:rsidP="000716B2">
      <w:pPr>
        <w:pStyle w:val="ListParagraph"/>
        <w:numPr>
          <w:ilvl w:val="0"/>
          <w:numId w:val="1"/>
        </w:numPr>
        <w:spacing w:after="160" w:line="259" w:lineRule="auto"/>
        <w:jc w:val="both"/>
        <w:rPr>
          <w:rFonts w:ascii="Times New Roman" w:eastAsia="Calibri" w:hAnsi="Times New Roman"/>
          <w:b/>
          <w:color w:val="000000"/>
          <w:szCs w:val="24"/>
        </w:rPr>
      </w:pPr>
      <w:r w:rsidRPr="000716B2">
        <w:rPr>
          <w:rFonts w:ascii="Times New Roman" w:eastAsia="Calibri" w:hAnsi="Times New Roman"/>
          <w:b/>
          <w:color w:val="000000"/>
          <w:szCs w:val="24"/>
        </w:rPr>
        <w:t>Piedāvājumu iesniegšanas un atvēršanas vieta, datums, laiks un kārtība</w:t>
      </w:r>
    </w:p>
    <w:p w14:paraId="616B0C1D" w14:textId="77777777" w:rsidR="00CF4EB7" w:rsidRPr="00CF4EB7" w:rsidRDefault="00CF4EB7" w:rsidP="000716B2">
      <w:pPr>
        <w:numPr>
          <w:ilvl w:val="1"/>
          <w:numId w:val="1"/>
        </w:numPr>
        <w:tabs>
          <w:tab w:val="clear" w:pos="1440"/>
          <w:tab w:val="num" w:pos="720"/>
        </w:tabs>
        <w:spacing w:after="160" w:line="259" w:lineRule="auto"/>
        <w:ind w:left="720"/>
        <w:contextualSpacing/>
        <w:jc w:val="both"/>
        <w:rPr>
          <w:rFonts w:ascii="Times New Roman" w:eastAsia="Calibri" w:hAnsi="Times New Roman"/>
          <w:b/>
          <w:color w:val="000000"/>
          <w:szCs w:val="24"/>
        </w:rPr>
      </w:pPr>
      <w:r w:rsidRPr="00CF4EB7">
        <w:rPr>
          <w:rFonts w:ascii="Times New Roman" w:eastAsia="Calibri" w:hAnsi="Times New Roman"/>
          <w:color w:val="000000"/>
          <w:szCs w:val="24"/>
        </w:rPr>
        <w:t xml:space="preserve">Piedāvājumi atklātā konkursā ir iesniedzami tikai elektroniski, izmantojot Valsts reģionālās attīstības aģentūras uzturētā tīmekļvietnē </w:t>
      </w:r>
      <w:hyperlink r:id="rId14" w:history="1">
        <w:r w:rsidRPr="00CF4EB7">
          <w:rPr>
            <w:rFonts w:ascii="Times New Roman" w:eastAsia="Calibri" w:hAnsi="Times New Roman"/>
            <w:color w:val="000000"/>
            <w:szCs w:val="24"/>
            <w:u w:val="single"/>
          </w:rPr>
          <w:t>www.eis.gov.lv</w:t>
        </w:r>
      </w:hyperlink>
      <w:r w:rsidRPr="00CF4EB7">
        <w:rPr>
          <w:rFonts w:ascii="Times New Roman" w:eastAsia="Calibri" w:hAnsi="Times New Roman"/>
          <w:color w:val="000000"/>
          <w:szCs w:val="24"/>
        </w:rPr>
        <w:t xml:space="preserve"> pieejamo Elektronisko iepirkumu sistēmas e-konkursu apakšsistēmu. Ārpus Elektronisko iepirkumu sistēmas e-konkursu apakšsistēmas iesniegtie piedāvājumi tiks atzīti par neatbilstošiem atklāta konkursa nolikuma prasībām. </w:t>
      </w:r>
    </w:p>
    <w:p w14:paraId="62BCA706" w14:textId="49969F7C" w:rsidR="00CF4EB7" w:rsidRPr="00CF4EB7" w:rsidRDefault="00CF4EB7" w:rsidP="000716B2">
      <w:pPr>
        <w:numPr>
          <w:ilvl w:val="1"/>
          <w:numId w:val="1"/>
        </w:numPr>
        <w:tabs>
          <w:tab w:val="clear" w:pos="1440"/>
          <w:tab w:val="num" w:pos="720"/>
        </w:tabs>
        <w:spacing w:after="160" w:line="259" w:lineRule="auto"/>
        <w:ind w:left="720"/>
        <w:contextualSpacing/>
        <w:jc w:val="both"/>
        <w:rPr>
          <w:rFonts w:ascii="Times New Roman" w:eastAsia="Calibri" w:hAnsi="Times New Roman"/>
          <w:b/>
          <w:color w:val="000000"/>
          <w:szCs w:val="24"/>
        </w:rPr>
      </w:pPr>
      <w:r w:rsidRPr="00CF4EB7">
        <w:rPr>
          <w:rFonts w:ascii="Times New Roman" w:eastAsia="Calibri" w:hAnsi="Times New Roman"/>
          <w:color w:val="000000"/>
          <w:szCs w:val="24"/>
        </w:rPr>
        <w:t xml:space="preserve">Piedāvājumu iesniegšanas termiņš ir līdz </w:t>
      </w:r>
      <w:r w:rsidRPr="00CF4EB7">
        <w:rPr>
          <w:rFonts w:ascii="Times New Roman" w:eastAsia="Calibri" w:hAnsi="Times New Roman"/>
          <w:b/>
          <w:bCs/>
          <w:color w:val="000000"/>
          <w:szCs w:val="24"/>
        </w:rPr>
        <w:t>202</w:t>
      </w:r>
      <w:r w:rsidR="00587CFE">
        <w:rPr>
          <w:rFonts w:ascii="Times New Roman" w:eastAsia="Calibri" w:hAnsi="Times New Roman"/>
          <w:b/>
          <w:bCs/>
          <w:color w:val="000000"/>
          <w:szCs w:val="24"/>
        </w:rPr>
        <w:t>5</w:t>
      </w:r>
      <w:r w:rsidRPr="00CF4EB7">
        <w:rPr>
          <w:rFonts w:ascii="Times New Roman" w:eastAsia="Calibri" w:hAnsi="Times New Roman"/>
          <w:b/>
          <w:bCs/>
          <w:color w:val="000000"/>
          <w:szCs w:val="24"/>
        </w:rPr>
        <w:t xml:space="preserve">. gada </w:t>
      </w:r>
      <w:r w:rsidR="0053486A">
        <w:rPr>
          <w:rFonts w:ascii="Times New Roman" w:eastAsia="Calibri" w:hAnsi="Times New Roman"/>
          <w:b/>
          <w:bCs/>
          <w:color w:val="000000"/>
          <w:szCs w:val="24"/>
        </w:rPr>
        <w:t>21</w:t>
      </w:r>
      <w:r w:rsidR="00587CFE">
        <w:rPr>
          <w:rFonts w:ascii="Times New Roman" w:eastAsia="Calibri" w:hAnsi="Times New Roman"/>
          <w:b/>
          <w:bCs/>
          <w:color w:val="000000"/>
          <w:szCs w:val="24"/>
        </w:rPr>
        <w:t>.</w:t>
      </w:r>
      <w:r w:rsidR="0053486A">
        <w:rPr>
          <w:rFonts w:ascii="Times New Roman" w:eastAsia="Calibri" w:hAnsi="Times New Roman"/>
          <w:b/>
          <w:bCs/>
          <w:color w:val="000000"/>
          <w:szCs w:val="24"/>
        </w:rPr>
        <w:t xml:space="preserve"> jūlija</w:t>
      </w:r>
      <w:r w:rsidRPr="00CF4EB7">
        <w:rPr>
          <w:rFonts w:ascii="Times New Roman" w:eastAsia="Calibri" w:hAnsi="Times New Roman"/>
          <w:b/>
          <w:bCs/>
          <w:color w:val="000000"/>
          <w:szCs w:val="24"/>
        </w:rPr>
        <w:t xml:space="preserve"> plkst. 10.00</w:t>
      </w:r>
      <w:r w:rsidRPr="00CF4EB7">
        <w:rPr>
          <w:rFonts w:ascii="Times New Roman" w:eastAsia="Calibri" w:hAnsi="Times New Roman"/>
          <w:color w:val="000000"/>
          <w:szCs w:val="24"/>
        </w:rPr>
        <w:t>.</w:t>
      </w:r>
    </w:p>
    <w:p w14:paraId="7A607FFF" w14:textId="77777777" w:rsidR="00CF4EB7" w:rsidRPr="00CF4EB7" w:rsidRDefault="00CF4EB7" w:rsidP="000716B2">
      <w:pPr>
        <w:numPr>
          <w:ilvl w:val="1"/>
          <w:numId w:val="1"/>
        </w:numPr>
        <w:tabs>
          <w:tab w:val="clear" w:pos="1440"/>
          <w:tab w:val="num" w:pos="720"/>
        </w:tabs>
        <w:spacing w:after="160" w:line="259" w:lineRule="auto"/>
        <w:ind w:left="720"/>
        <w:contextualSpacing/>
        <w:jc w:val="both"/>
        <w:rPr>
          <w:rFonts w:ascii="Times New Roman" w:eastAsia="Calibri" w:hAnsi="Times New Roman"/>
          <w:b/>
          <w:color w:val="000000"/>
          <w:szCs w:val="24"/>
        </w:rPr>
      </w:pPr>
      <w:r w:rsidRPr="00CF4EB7">
        <w:rPr>
          <w:rFonts w:ascii="Times New Roman" w:eastAsia="Calibri" w:hAnsi="Times New Roman"/>
          <w:color w:val="000000"/>
          <w:szCs w:val="24"/>
        </w:rPr>
        <w:t xml:space="preserve">Pretendents pirms piedāvājumu iesniegšanas termiņa beigām var grozīt vai atsaukt iesniegto piedāvājumu. Piedāvājuma grozījumi vai atsaukums jāiesniedz tikai elektroniski, izmantojot Valsts reģionālās attīstības aģentūras uzturētā tīmekļvietnē </w:t>
      </w:r>
      <w:hyperlink r:id="rId15" w:history="1">
        <w:r w:rsidRPr="00CF4EB7">
          <w:rPr>
            <w:rFonts w:ascii="Times New Roman" w:eastAsia="Calibri" w:hAnsi="Times New Roman"/>
            <w:color w:val="000000"/>
            <w:szCs w:val="24"/>
            <w:u w:val="single"/>
          </w:rPr>
          <w:t>www.eis.gov.lv</w:t>
        </w:r>
      </w:hyperlink>
      <w:r w:rsidRPr="00CF4EB7">
        <w:rPr>
          <w:rFonts w:ascii="Times New Roman" w:eastAsia="Calibri" w:hAnsi="Times New Roman"/>
          <w:color w:val="000000"/>
          <w:szCs w:val="24"/>
        </w:rPr>
        <w:t xml:space="preserve"> pieejamo Elektronisko iepirkumu sistēmas e-konkursu apakšsistēmu. </w:t>
      </w:r>
    </w:p>
    <w:p w14:paraId="631B4C46" w14:textId="39BDD3ED" w:rsidR="00CF4EB7" w:rsidRPr="00CF4EB7" w:rsidRDefault="00CF4EB7" w:rsidP="000716B2">
      <w:pPr>
        <w:numPr>
          <w:ilvl w:val="1"/>
          <w:numId w:val="1"/>
        </w:numPr>
        <w:tabs>
          <w:tab w:val="clear" w:pos="1440"/>
          <w:tab w:val="num" w:pos="720"/>
        </w:tabs>
        <w:spacing w:after="160" w:line="259" w:lineRule="auto"/>
        <w:ind w:left="720"/>
        <w:contextualSpacing/>
        <w:jc w:val="both"/>
        <w:rPr>
          <w:rFonts w:ascii="Times New Roman" w:eastAsia="Calibri" w:hAnsi="Times New Roman"/>
          <w:b/>
          <w:color w:val="000000"/>
          <w:szCs w:val="24"/>
        </w:rPr>
      </w:pPr>
      <w:r w:rsidRPr="00CF4EB7">
        <w:rPr>
          <w:rFonts w:ascii="Times New Roman" w:eastAsia="Calibri" w:hAnsi="Times New Roman"/>
          <w:color w:val="000000"/>
          <w:szCs w:val="24"/>
        </w:rPr>
        <w:t xml:space="preserve">Iepirkuma komisija atver iesniegtos piedāvājumus pēc piedāvājumu iesniegšanas termiņa beigām – </w:t>
      </w:r>
      <w:r w:rsidRPr="00CF4EB7">
        <w:rPr>
          <w:rFonts w:ascii="Times New Roman" w:eastAsia="Calibri" w:hAnsi="Times New Roman"/>
          <w:b/>
          <w:bCs/>
          <w:color w:val="000000"/>
          <w:szCs w:val="24"/>
        </w:rPr>
        <w:t>202</w:t>
      </w:r>
      <w:r w:rsidR="00587CFE">
        <w:rPr>
          <w:rFonts w:ascii="Times New Roman" w:eastAsia="Calibri" w:hAnsi="Times New Roman"/>
          <w:b/>
          <w:bCs/>
          <w:color w:val="000000"/>
          <w:szCs w:val="24"/>
        </w:rPr>
        <w:t>5</w:t>
      </w:r>
      <w:r w:rsidRPr="00CF4EB7">
        <w:rPr>
          <w:rFonts w:ascii="Times New Roman" w:eastAsia="Calibri" w:hAnsi="Times New Roman"/>
          <w:b/>
          <w:bCs/>
          <w:color w:val="000000"/>
          <w:szCs w:val="24"/>
        </w:rPr>
        <w:t xml:space="preserve">. gada </w:t>
      </w:r>
      <w:r w:rsidR="0053486A">
        <w:rPr>
          <w:rFonts w:ascii="Times New Roman" w:eastAsia="Calibri" w:hAnsi="Times New Roman"/>
          <w:b/>
          <w:bCs/>
          <w:color w:val="000000"/>
          <w:szCs w:val="24"/>
        </w:rPr>
        <w:t>21. jūlija</w:t>
      </w:r>
      <w:r w:rsidRPr="00CF4EB7">
        <w:rPr>
          <w:rFonts w:ascii="Times New Roman" w:eastAsia="Calibri" w:hAnsi="Times New Roman"/>
          <w:b/>
          <w:bCs/>
          <w:color w:val="000000"/>
          <w:szCs w:val="24"/>
        </w:rPr>
        <w:t xml:space="preserve"> plkst. 14.00</w:t>
      </w:r>
      <w:r w:rsidRPr="00CF4EB7">
        <w:rPr>
          <w:rFonts w:ascii="Times New Roman" w:eastAsia="Calibri" w:hAnsi="Times New Roman"/>
          <w:color w:val="000000"/>
          <w:szCs w:val="24"/>
        </w:rPr>
        <w:t>.</w:t>
      </w:r>
    </w:p>
    <w:p w14:paraId="294A1656" w14:textId="77777777" w:rsidR="00CF4EB7" w:rsidRPr="00CF4EB7" w:rsidRDefault="00CF4EB7" w:rsidP="000716B2">
      <w:pPr>
        <w:numPr>
          <w:ilvl w:val="1"/>
          <w:numId w:val="1"/>
        </w:numPr>
        <w:tabs>
          <w:tab w:val="clear" w:pos="1440"/>
          <w:tab w:val="num" w:pos="720"/>
        </w:tabs>
        <w:spacing w:after="160" w:line="259" w:lineRule="auto"/>
        <w:ind w:left="720"/>
        <w:contextualSpacing/>
        <w:jc w:val="both"/>
        <w:rPr>
          <w:rFonts w:ascii="Times New Roman" w:eastAsia="Calibri" w:hAnsi="Times New Roman"/>
          <w:color w:val="000000"/>
          <w:szCs w:val="24"/>
        </w:rPr>
      </w:pPr>
      <w:r w:rsidRPr="00CF4EB7">
        <w:rPr>
          <w:rFonts w:ascii="Times New Roman" w:eastAsia="Calibri" w:hAnsi="Times New Roman"/>
          <w:color w:val="000000"/>
          <w:szCs w:val="24"/>
        </w:rPr>
        <w:t xml:space="preserve">Piedāvājumu atvēršana notiek, izmantojot Valsts reģionālās attīstības aģentūras uzturētā tīmekļvietnē </w:t>
      </w:r>
      <w:hyperlink r:id="rId16" w:history="1">
        <w:r w:rsidRPr="00CF4EB7">
          <w:rPr>
            <w:rFonts w:ascii="Times New Roman" w:eastAsia="Calibri" w:hAnsi="Times New Roman"/>
            <w:color w:val="000000"/>
            <w:szCs w:val="24"/>
            <w:u w:val="single"/>
          </w:rPr>
          <w:t>www.eis.gov.lv</w:t>
        </w:r>
      </w:hyperlink>
      <w:r w:rsidRPr="00CF4EB7">
        <w:rPr>
          <w:rFonts w:ascii="Times New Roman" w:eastAsia="Calibri" w:hAnsi="Times New Roman"/>
          <w:color w:val="000000"/>
          <w:szCs w:val="24"/>
        </w:rPr>
        <w:t xml:space="preserve"> pieejamos rīkus piedāvājumu elektroniskai saņemšanai. Piedāvājumu atvēršanas sanāksmes finanšu piedāvājumu kopsavilkums ir pieejams Elektronisko iepirkumu sistēmā.</w:t>
      </w:r>
    </w:p>
    <w:p w14:paraId="558BA577" w14:textId="77777777" w:rsidR="00866A7F" w:rsidRPr="00866A7F" w:rsidRDefault="00866A7F" w:rsidP="00866A7F">
      <w:pPr>
        <w:pStyle w:val="ListParagraph"/>
        <w:ind w:left="504"/>
        <w:jc w:val="center"/>
        <w:rPr>
          <w:rFonts w:ascii="Times New Roman" w:hAnsi="Times New Roman"/>
          <w:b/>
          <w:color w:val="000000" w:themeColor="text1"/>
          <w:szCs w:val="24"/>
        </w:rPr>
      </w:pPr>
      <w:r w:rsidRPr="00866A7F">
        <w:rPr>
          <w:rFonts w:ascii="Times New Roman" w:hAnsi="Times New Roman"/>
          <w:b/>
          <w:color w:val="000000" w:themeColor="text1"/>
          <w:szCs w:val="24"/>
        </w:rPr>
        <w:lastRenderedPageBreak/>
        <w:t>II PIEDĀVĀJUMU NOFORMĒŠANAS, IESNIEGŠANAS KĀRTĪBA, INFORMĀCIJAS APMAIŅA</w:t>
      </w:r>
    </w:p>
    <w:p w14:paraId="6957BBCA" w14:textId="77777777" w:rsidR="00866A7F" w:rsidRPr="00866A7F" w:rsidRDefault="00866A7F" w:rsidP="00866A7F">
      <w:pPr>
        <w:pStyle w:val="ListParagraph"/>
        <w:tabs>
          <w:tab w:val="left" w:pos="284"/>
          <w:tab w:val="left" w:pos="426"/>
        </w:tabs>
        <w:ind w:left="362"/>
        <w:jc w:val="both"/>
        <w:rPr>
          <w:rFonts w:ascii="Times New Roman" w:hAnsi="Times New Roman"/>
          <w:color w:val="000000" w:themeColor="text1"/>
          <w:szCs w:val="24"/>
        </w:rPr>
      </w:pPr>
    </w:p>
    <w:p w14:paraId="65CC345C" w14:textId="354EC9E8" w:rsidR="00866A7F" w:rsidRPr="00866A7F" w:rsidRDefault="00866A7F" w:rsidP="00866A7F">
      <w:pPr>
        <w:pStyle w:val="ListParagraph"/>
        <w:numPr>
          <w:ilvl w:val="0"/>
          <w:numId w:val="1"/>
        </w:numPr>
        <w:rPr>
          <w:rStyle w:val="CharStyle7"/>
          <w:rFonts w:eastAsiaTheme="minorHAnsi"/>
          <w:bCs w:val="0"/>
          <w:color w:val="000000" w:themeColor="text1"/>
          <w:sz w:val="24"/>
          <w:szCs w:val="24"/>
        </w:rPr>
      </w:pPr>
      <w:bookmarkStart w:id="0" w:name="bookmark0"/>
      <w:r w:rsidRPr="00866A7F">
        <w:rPr>
          <w:rStyle w:val="CharStyle7"/>
          <w:rFonts w:eastAsiaTheme="minorHAnsi"/>
          <w:color w:val="000000" w:themeColor="text1"/>
          <w:sz w:val="24"/>
          <w:szCs w:val="24"/>
        </w:rPr>
        <w:t>Prasības attiecībā uz piedāvājuma noformējumu un iesniegšanu</w:t>
      </w:r>
      <w:bookmarkEnd w:id="0"/>
      <w:r w:rsidRPr="00866A7F">
        <w:rPr>
          <w:rStyle w:val="CharStyle7"/>
          <w:rFonts w:eastAsiaTheme="minorHAnsi"/>
          <w:color w:val="000000" w:themeColor="text1"/>
          <w:sz w:val="24"/>
          <w:szCs w:val="24"/>
        </w:rPr>
        <w:t>:</w:t>
      </w:r>
    </w:p>
    <w:p w14:paraId="6601908D" w14:textId="77777777" w:rsidR="00866A7F" w:rsidRPr="00866A7F" w:rsidRDefault="00866A7F" w:rsidP="000B565D">
      <w:pPr>
        <w:pStyle w:val="ListParagraph"/>
        <w:numPr>
          <w:ilvl w:val="1"/>
          <w:numId w:val="1"/>
        </w:numPr>
        <w:tabs>
          <w:tab w:val="clear" w:pos="1440"/>
          <w:tab w:val="num" w:pos="720"/>
        </w:tabs>
        <w:ind w:left="720"/>
        <w:jc w:val="both"/>
        <w:rPr>
          <w:rStyle w:val="CharStyle4"/>
          <w:rFonts w:eastAsiaTheme="minorHAnsi"/>
          <w:b/>
          <w:color w:val="000000" w:themeColor="text1"/>
          <w:sz w:val="24"/>
          <w:szCs w:val="24"/>
        </w:rPr>
      </w:pPr>
      <w:r w:rsidRPr="00866A7F">
        <w:rPr>
          <w:rFonts w:ascii="Times New Roman" w:hAnsi="Times New Roman"/>
          <w:color w:val="000000" w:themeColor="text1"/>
          <w:szCs w:val="24"/>
        </w:rPr>
        <w:t xml:space="preserve">Konkursa </w:t>
      </w:r>
      <w:r w:rsidRPr="00866A7F">
        <w:rPr>
          <w:rStyle w:val="CharStyle4"/>
          <w:rFonts w:eastAsiaTheme="minorHAnsi"/>
          <w:color w:val="000000" w:themeColor="text1"/>
          <w:sz w:val="24"/>
          <w:szCs w:val="24"/>
        </w:rPr>
        <w:t>piedāvājums jāiesniedz elektroniski Elektronisko iepirkumu sistēmas e-konkursu apakšsistēmā (turpmāk – Apakšsistēma), ievērojot šādas pretendenta izvēles iespējas:</w:t>
      </w:r>
    </w:p>
    <w:p w14:paraId="651356F9" w14:textId="77777777" w:rsidR="00866A7F" w:rsidRPr="00866A7F" w:rsidRDefault="00866A7F" w:rsidP="000B565D">
      <w:pPr>
        <w:pStyle w:val="ListParagraph"/>
        <w:numPr>
          <w:ilvl w:val="2"/>
          <w:numId w:val="1"/>
        </w:numPr>
        <w:jc w:val="both"/>
        <w:rPr>
          <w:rStyle w:val="CharStyle4"/>
          <w:rFonts w:eastAsiaTheme="minorHAnsi"/>
          <w:b/>
          <w:color w:val="000000" w:themeColor="text1"/>
          <w:sz w:val="24"/>
          <w:szCs w:val="24"/>
        </w:rPr>
      </w:pPr>
      <w:r w:rsidRPr="00866A7F">
        <w:rPr>
          <w:rStyle w:val="CharStyle4"/>
          <w:rFonts w:eastAsiaTheme="minorHAnsi"/>
          <w:color w:val="000000" w:themeColor="text1"/>
          <w:sz w:val="24"/>
          <w:szCs w:val="24"/>
        </w:rPr>
        <w:t>Apakšsistēmas piedāvātos rīkus, aizpildot minētās sistēmas Apakšsistēmā konkursa sadaļā ievietotās formas;</w:t>
      </w:r>
    </w:p>
    <w:p w14:paraId="31FC81EC" w14:textId="77777777" w:rsidR="00866A7F" w:rsidRPr="00866A7F" w:rsidRDefault="00866A7F" w:rsidP="000B565D">
      <w:pPr>
        <w:pStyle w:val="ListParagraph"/>
        <w:numPr>
          <w:ilvl w:val="2"/>
          <w:numId w:val="1"/>
        </w:numPr>
        <w:jc w:val="both"/>
        <w:rPr>
          <w:rStyle w:val="CharStyle4"/>
          <w:rFonts w:eastAsiaTheme="minorHAnsi"/>
          <w:b/>
          <w:color w:val="000000" w:themeColor="text1"/>
          <w:sz w:val="24"/>
          <w:szCs w:val="24"/>
        </w:rPr>
      </w:pPr>
      <w:r w:rsidRPr="00866A7F">
        <w:rPr>
          <w:rStyle w:val="CharStyle4"/>
          <w:rFonts w:eastAsiaTheme="minorHAnsi"/>
          <w:color w:val="000000" w:themeColor="text1"/>
          <w:sz w:val="24"/>
          <w:szCs w:val="24"/>
        </w:rPr>
        <w:t>elektroniski aizpildāmos dokumentus elektroniski sagatavojot ārpus Apakšsistēmas un pievienojot atbilstošajām prasībām (šādā gadījumā pretendents ir atbildīgs par aizpildāmo formu atbilstību dokumentācijas prasībām un formu paraugiem);</w:t>
      </w:r>
    </w:p>
    <w:p w14:paraId="3F11110D" w14:textId="77777777" w:rsidR="00866A7F" w:rsidRPr="00866A7F" w:rsidRDefault="00866A7F" w:rsidP="000B565D">
      <w:pPr>
        <w:pStyle w:val="ListParagraph"/>
        <w:numPr>
          <w:ilvl w:val="2"/>
          <w:numId w:val="1"/>
        </w:numPr>
        <w:jc w:val="both"/>
        <w:rPr>
          <w:rStyle w:val="CharStyle4"/>
          <w:rFonts w:eastAsiaTheme="minorHAnsi"/>
          <w:b/>
          <w:color w:val="000000" w:themeColor="text1"/>
          <w:sz w:val="24"/>
          <w:szCs w:val="24"/>
        </w:rPr>
      </w:pPr>
      <w:r w:rsidRPr="00866A7F">
        <w:rPr>
          <w:rStyle w:val="CharStyle4"/>
          <w:rFonts w:eastAsiaTheme="minorHAnsi"/>
          <w:color w:val="000000" w:themeColor="text1"/>
          <w:sz w:val="24"/>
          <w:szCs w:val="24"/>
        </w:rPr>
        <w:t>elektroniski sagatavoto piedāvājumu šifrējot ārpus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0CC80328" w14:textId="77777777" w:rsidR="00866A7F" w:rsidRPr="00866A7F" w:rsidRDefault="00866A7F" w:rsidP="000B565D">
      <w:pPr>
        <w:pStyle w:val="ListParagraph"/>
        <w:numPr>
          <w:ilvl w:val="1"/>
          <w:numId w:val="1"/>
        </w:numPr>
        <w:tabs>
          <w:tab w:val="clear" w:pos="1440"/>
          <w:tab w:val="num" w:pos="720"/>
        </w:tabs>
        <w:ind w:left="720"/>
        <w:jc w:val="both"/>
        <w:rPr>
          <w:rStyle w:val="CharStyle4"/>
          <w:rFonts w:eastAsiaTheme="minorHAnsi"/>
          <w:b/>
          <w:color w:val="000000" w:themeColor="text1"/>
          <w:sz w:val="24"/>
          <w:szCs w:val="24"/>
        </w:rPr>
      </w:pPr>
      <w:r w:rsidRPr="00866A7F">
        <w:rPr>
          <w:rStyle w:val="CharStyle4"/>
          <w:rFonts w:eastAsiaTheme="minorHAnsi"/>
          <w:color w:val="000000" w:themeColor="text1"/>
          <w:sz w:val="24"/>
          <w:szCs w:val="24"/>
        </w:rPr>
        <w:t>Sagatavojot piedāvājumu, pretendents ievēro, ka:</w:t>
      </w:r>
    </w:p>
    <w:p w14:paraId="702DCA6E" w14:textId="77777777" w:rsidR="00866A7F" w:rsidRPr="00866A7F" w:rsidRDefault="00866A7F" w:rsidP="000B565D">
      <w:pPr>
        <w:pStyle w:val="ListParagraph"/>
        <w:numPr>
          <w:ilvl w:val="2"/>
          <w:numId w:val="1"/>
        </w:numPr>
        <w:jc w:val="both"/>
        <w:rPr>
          <w:rStyle w:val="CharStyle4"/>
          <w:rFonts w:eastAsiaTheme="minorHAnsi"/>
          <w:b/>
          <w:color w:val="000000" w:themeColor="text1"/>
          <w:sz w:val="24"/>
          <w:szCs w:val="24"/>
        </w:rPr>
      </w:pPr>
      <w:r w:rsidRPr="00866A7F">
        <w:rPr>
          <w:rStyle w:val="CharStyle4"/>
          <w:rFonts w:eastAsiaTheme="minorHAnsi"/>
          <w:color w:val="000000" w:themeColor="text1"/>
          <w:sz w:val="24"/>
          <w:szCs w:val="24"/>
        </w:rPr>
        <w:t>Piedāvājuma dokumenti jāpievieno tam paredzētajā konkursa profila sadaļā;</w:t>
      </w:r>
    </w:p>
    <w:p w14:paraId="27BBC0F1" w14:textId="77777777" w:rsidR="00866A7F" w:rsidRPr="00866A7F" w:rsidRDefault="00866A7F" w:rsidP="000B565D">
      <w:pPr>
        <w:pStyle w:val="ListParagraph"/>
        <w:numPr>
          <w:ilvl w:val="2"/>
          <w:numId w:val="1"/>
        </w:numPr>
        <w:jc w:val="both"/>
        <w:rPr>
          <w:rStyle w:val="CharStyle4"/>
          <w:rFonts w:eastAsiaTheme="minorHAnsi"/>
          <w:b/>
          <w:color w:val="000000" w:themeColor="text1"/>
          <w:sz w:val="24"/>
          <w:szCs w:val="24"/>
        </w:rPr>
      </w:pPr>
      <w:r w:rsidRPr="00866A7F">
        <w:rPr>
          <w:rStyle w:val="CharStyle4"/>
          <w:rFonts w:eastAsiaTheme="minorHAnsi"/>
          <w:color w:val="000000" w:themeColor="text1"/>
          <w:sz w:val="24"/>
          <w:szCs w:val="24"/>
        </w:rPr>
        <w:t>iesniedzot piedāvājumu, pretendents to paraksta ar drošu elektronisko parakstu un laika zīmogu vai ar Elektroniskās iepirkumu sistēmas piedāvāto elektronisko parakstu.</w:t>
      </w:r>
    </w:p>
    <w:p w14:paraId="68E5B571" w14:textId="77777777" w:rsidR="00866A7F" w:rsidRPr="00866A7F" w:rsidRDefault="00866A7F" w:rsidP="000B565D">
      <w:pPr>
        <w:pStyle w:val="ListParagraph"/>
        <w:numPr>
          <w:ilvl w:val="1"/>
          <w:numId w:val="1"/>
        </w:numPr>
        <w:tabs>
          <w:tab w:val="clear" w:pos="1440"/>
          <w:tab w:val="num" w:pos="720"/>
        </w:tabs>
        <w:ind w:left="720"/>
        <w:jc w:val="both"/>
        <w:rPr>
          <w:rStyle w:val="CharStyle4"/>
          <w:rFonts w:eastAsiaTheme="minorHAnsi"/>
          <w:b/>
          <w:color w:val="000000" w:themeColor="text1"/>
          <w:sz w:val="24"/>
          <w:szCs w:val="24"/>
        </w:rPr>
      </w:pPr>
      <w:r w:rsidRPr="00866A7F">
        <w:rPr>
          <w:rStyle w:val="CharStyle4"/>
          <w:rFonts w:eastAsiaTheme="minorHAnsi"/>
          <w:color w:val="000000" w:themeColor="text1"/>
          <w:sz w:val="24"/>
          <w:szCs w:val="24"/>
        </w:rPr>
        <w:t>Piedāvājuma dokumenti jāparaksta pretendenta pārstāvim (-</w:t>
      </w:r>
      <w:proofErr w:type="spellStart"/>
      <w:r w:rsidRPr="00866A7F">
        <w:rPr>
          <w:rStyle w:val="CharStyle4"/>
          <w:rFonts w:eastAsiaTheme="minorHAnsi"/>
          <w:color w:val="000000" w:themeColor="text1"/>
          <w:sz w:val="24"/>
          <w:szCs w:val="24"/>
        </w:rPr>
        <w:t>jiem</w:t>
      </w:r>
      <w:proofErr w:type="spellEnd"/>
      <w:r w:rsidRPr="00866A7F">
        <w:rPr>
          <w:rStyle w:val="CharStyle4"/>
          <w:rFonts w:eastAsiaTheme="minorHAnsi"/>
          <w:color w:val="000000" w:themeColor="text1"/>
          <w:sz w:val="24"/>
          <w:szCs w:val="24"/>
        </w:rPr>
        <w:t>) ar pārstāvības tiesībām vai tā pilnvarotai (-</w:t>
      </w:r>
      <w:proofErr w:type="spellStart"/>
      <w:r w:rsidRPr="00866A7F">
        <w:rPr>
          <w:rStyle w:val="CharStyle4"/>
          <w:rFonts w:eastAsiaTheme="minorHAnsi"/>
          <w:color w:val="000000" w:themeColor="text1"/>
          <w:sz w:val="24"/>
          <w:szCs w:val="24"/>
        </w:rPr>
        <w:t>ām</w:t>
      </w:r>
      <w:proofErr w:type="spellEnd"/>
      <w:r w:rsidRPr="00866A7F">
        <w:rPr>
          <w:rStyle w:val="CharStyle4"/>
          <w:rFonts w:eastAsiaTheme="minorHAnsi"/>
          <w:color w:val="000000" w:themeColor="text1"/>
          <w:sz w:val="24"/>
          <w:szCs w:val="24"/>
        </w:rPr>
        <w:t>) personai (-</w:t>
      </w:r>
      <w:proofErr w:type="spellStart"/>
      <w:r w:rsidRPr="00866A7F">
        <w:rPr>
          <w:rStyle w:val="CharStyle4"/>
          <w:rFonts w:eastAsiaTheme="minorHAnsi"/>
          <w:color w:val="000000" w:themeColor="text1"/>
          <w:sz w:val="24"/>
          <w:szCs w:val="24"/>
        </w:rPr>
        <w:t>ām</w:t>
      </w:r>
      <w:proofErr w:type="spellEnd"/>
      <w:r w:rsidRPr="00866A7F">
        <w:rPr>
          <w:rStyle w:val="CharStyle4"/>
          <w:rFonts w:eastAsiaTheme="minorHAnsi"/>
          <w:color w:val="000000" w:themeColor="text1"/>
          <w:sz w:val="24"/>
          <w:szCs w:val="24"/>
        </w:rPr>
        <w:t>). Gadījumā, ja pārstāvības tiesības nav konstatējamas no Uzņēmumu reģistra datiem, piedāvājumam jāpievieno dokuments, kas apliecina pretendenta pārstāvja (~u) pārstāvības (paraksta) tiesības.</w:t>
      </w:r>
    </w:p>
    <w:p w14:paraId="4F6E8C5D" w14:textId="77777777" w:rsidR="00866A7F" w:rsidRPr="00115A6B" w:rsidRDefault="00866A7F" w:rsidP="000B565D">
      <w:pPr>
        <w:pStyle w:val="ListParagraph"/>
        <w:numPr>
          <w:ilvl w:val="1"/>
          <w:numId w:val="1"/>
        </w:numPr>
        <w:tabs>
          <w:tab w:val="clear" w:pos="1440"/>
          <w:tab w:val="num" w:pos="720"/>
        </w:tabs>
        <w:ind w:left="720"/>
        <w:jc w:val="both"/>
        <w:rPr>
          <w:rStyle w:val="CharStyle4"/>
          <w:rFonts w:eastAsiaTheme="minorHAnsi"/>
          <w:b/>
          <w:color w:val="000000" w:themeColor="text1"/>
          <w:sz w:val="24"/>
          <w:szCs w:val="24"/>
        </w:rPr>
      </w:pPr>
      <w:r w:rsidRPr="00866A7F">
        <w:rPr>
          <w:rStyle w:val="CharStyle4"/>
          <w:rFonts w:eastAsiaTheme="minorHAnsi"/>
          <w:color w:val="000000" w:themeColor="text1"/>
          <w:sz w:val="24"/>
          <w:szCs w:val="24"/>
        </w:rPr>
        <w:t xml:space="preserve">Piedāvājums jāsagatavo tā, lai nekādā veidā netiktu apdraudēta Elektronisko iepirkumu sistēmas Apakšsistēmas darbība un nebūtu ierobežota piekļuve piedāvājumā ietvertajai informācijai, tostarp piedāvājums nedrīkst saturēt datorvīrusus un citas kaitīgas </w:t>
      </w:r>
      <w:r w:rsidRPr="00115A6B">
        <w:rPr>
          <w:rStyle w:val="CharStyle4"/>
          <w:rFonts w:eastAsiaTheme="minorHAnsi"/>
          <w:color w:val="000000" w:themeColor="text1"/>
          <w:sz w:val="24"/>
          <w:szCs w:val="24"/>
        </w:rPr>
        <w:t>programmatūras vai to ģeneratorus, vai, ja piedāvājums ir šifrēts, pretendentam noteiktajā laikā (ne vēlāk kā 15 minūšu laikā pēc piedāvājumu atvēršanas uzsākšanas) jānodrošina iesniegtā piedāvājuma atšifrēšana.</w:t>
      </w:r>
    </w:p>
    <w:p w14:paraId="5F0B9D3B" w14:textId="465C8078" w:rsidR="00866A7F" w:rsidRPr="00115A6B" w:rsidRDefault="00866A7F" w:rsidP="000B565D">
      <w:pPr>
        <w:pStyle w:val="ListParagraph"/>
        <w:numPr>
          <w:ilvl w:val="1"/>
          <w:numId w:val="1"/>
        </w:numPr>
        <w:tabs>
          <w:tab w:val="clear" w:pos="1440"/>
          <w:tab w:val="num" w:pos="720"/>
        </w:tabs>
        <w:ind w:left="720"/>
        <w:jc w:val="both"/>
        <w:rPr>
          <w:rStyle w:val="CharStyle4"/>
          <w:rFonts w:eastAsiaTheme="minorHAnsi"/>
          <w:b/>
          <w:color w:val="000000" w:themeColor="text1"/>
          <w:sz w:val="24"/>
          <w:szCs w:val="24"/>
        </w:rPr>
      </w:pPr>
      <w:r w:rsidRPr="00115A6B">
        <w:rPr>
          <w:rStyle w:val="CharStyle4"/>
          <w:rFonts w:eastAsiaTheme="minorHAnsi"/>
          <w:color w:val="000000" w:themeColor="text1"/>
          <w:sz w:val="24"/>
          <w:szCs w:val="24"/>
        </w:rPr>
        <w:t>Piedāvājuma dokumenti sastāv no pieteikuma (paraugs nolikuma 2.pielikumā) pretendenta atlases dokumentiem</w:t>
      </w:r>
      <w:r w:rsidR="000B565D" w:rsidRPr="00115A6B">
        <w:rPr>
          <w:rStyle w:val="CharStyle4"/>
          <w:rFonts w:eastAsiaTheme="minorHAnsi"/>
          <w:color w:val="000000" w:themeColor="text1"/>
          <w:sz w:val="24"/>
          <w:szCs w:val="24"/>
        </w:rPr>
        <w:t xml:space="preserve"> </w:t>
      </w:r>
      <w:r w:rsidRPr="00115A6B">
        <w:rPr>
          <w:rStyle w:val="CharStyle4"/>
          <w:rFonts w:eastAsiaTheme="minorHAnsi"/>
          <w:color w:val="000000" w:themeColor="text1"/>
          <w:sz w:val="24"/>
          <w:szCs w:val="24"/>
        </w:rPr>
        <w:t>un pretendenta piedāvājuma (finanšu piedāvājums (</w:t>
      </w:r>
      <w:r w:rsidR="00115A6B" w:rsidRPr="00115A6B">
        <w:rPr>
          <w:rStyle w:val="CharStyle4"/>
          <w:rFonts w:eastAsiaTheme="minorHAnsi"/>
          <w:color w:val="000000" w:themeColor="text1"/>
          <w:sz w:val="24"/>
          <w:szCs w:val="24"/>
        </w:rPr>
        <w:t>3</w:t>
      </w:r>
      <w:r w:rsidRPr="00115A6B">
        <w:rPr>
          <w:rStyle w:val="CharStyle4"/>
          <w:rFonts w:eastAsiaTheme="minorHAnsi"/>
          <w:color w:val="000000" w:themeColor="text1"/>
          <w:sz w:val="24"/>
          <w:szCs w:val="24"/>
        </w:rPr>
        <w:t>.pielikums)).</w:t>
      </w:r>
    </w:p>
    <w:p w14:paraId="5B9BCB48" w14:textId="77777777" w:rsidR="00866A7F" w:rsidRPr="00866A7F" w:rsidRDefault="00866A7F" w:rsidP="000B565D">
      <w:pPr>
        <w:pStyle w:val="ListParagraph"/>
        <w:numPr>
          <w:ilvl w:val="1"/>
          <w:numId w:val="1"/>
        </w:numPr>
        <w:tabs>
          <w:tab w:val="clear" w:pos="1440"/>
          <w:tab w:val="num" w:pos="720"/>
        </w:tabs>
        <w:ind w:left="720"/>
        <w:jc w:val="both"/>
        <w:rPr>
          <w:rStyle w:val="CharStyle4"/>
          <w:rFonts w:eastAsiaTheme="minorHAnsi"/>
          <w:b/>
          <w:color w:val="000000" w:themeColor="text1"/>
          <w:sz w:val="24"/>
          <w:szCs w:val="24"/>
        </w:rPr>
      </w:pPr>
      <w:r w:rsidRPr="00866A7F">
        <w:rPr>
          <w:rStyle w:val="CharStyle4"/>
          <w:rFonts w:eastAsiaTheme="minorHAnsi"/>
          <w:color w:val="000000" w:themeColor="text1"/>
          <w:sz w:val="24"/>
          <w:szCs w:val="24"/>
        </w:rPr>
        <w:t xml:space="preserve">Pretendenti piedāvājuma dokumentus sagatavo atbilstoši </w:t>
      </w:r>
      <w:r w:rsidRPr="00866A7F">
        <w:rPr>
          <w:rFonts w:ascii="Times New Roman" w:hAnsi="Times New Roman"/>
          <w:color w:val="000000" w:themeColor="text1"/>
          <w:szCs w:val="24"/>
        </w:rPr>
        <w:t xml:space="preserve">Konkursa </w:t>
      </w:r>
      <w:r w:rsidRPr="00866A7F">
        <w:rPr>
          <w:rStyle w:val="CharStyle4"/>
          <w:rFonts w:eastAsiaTheme="minorHAnsi"/>
          <w:color w:val="000000" w:themeColor="text1"/>
          <w:sz w:val="24"/>
          <w:szCs w:val="24"/>
        </w:rPr>
        <w:t>nolikumā izvirzītajām prasībām.</w:t>
      </w:r>
    </w:p>
    <w:p w14:paraId="02D263C0" w14:textId="77777777" w:rsidR="00866A7F" w:rsidRPr="00866A7F" w:rsidRDefault="00866A7F" w:rsidP="000B565D">
      <w:pPr>
        <w:pStyle w:val="ListParagraph"/>
        <w:numPr>
          <w:ilvl w:val="1"/>
          <w:numId w:val="1"/>
        </w:numPr>
        <w:tabs>
          <w:tab w:val="clear" w:pos="1440"/>
          <w:tab w:val="num" w:pos="720"/>
        </w:tabs>
        <w:spacing w:after="160"/>
        <w:ind w:left="720"/>
        <w:jc w:val="both"/>
        <w:rPr>
          <w:rStyle w:val="CharStyle4"/>
          <w:rFonts w:eastAsiaTheme="minorHAnsi"/>
          <w:color w:val="000000" w:themeColor="text1"/>
          <w:sz w:val="24"/>
          <w:szCs w:val="24"/>
        </w:rPr>
      </w:pPr>
      <w:r w:rsidRPr="00866A7F">
        <w:rPr>
          <w:rStyle w:val="CharStyle4"/>
          <w:rFonts w:eastAsiaTheme="minorHAnsi"/>
          <w:color w:val="000000" w:themeColor="text1"/>
          <w:sz w:val="24"/>
          <w:szCs w:val="24"/>
        </w:rPr>
        <w:t>Piedāvājumā iekļautajiem dokumentiem jāatbilst Dokumentu juridiskā spēka likuma, Elektronisko dokumentu likuma, kā arī un Ministru kabineta 2018.gada 4.septembra noteikumu Nr.558 „Dokumentu izstrādāšanas un noformēšanas kārtība” un Ministru kabineta 2005.gada 28.jūnijā noteikumu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prasībām”.</w:t>
      </w:r>
    </w:p>
    <w:p w14:paraId="5C496104" w14:textId="77777777" w:rsidR="00866A7F" w:rsidRPr="00866A7F" w:rsidRDefault="00866A7F" w:rsidP="00866A7F">
      <w:pPr>
        <w:pStyle w:val="ListParagraph"/>
        <w:numPr>
          <w:ilvl w:val="1"/>
          <w:numId w:val="1"/>
        </w:numPr>
        <w:tabs>
          <w:tab w:val="clear" w:pos="1440"/>
          <w:tab w:val="num" w:pos="720"/>
        </w:tabs>
        <w:ind w:left="720"/>
        <w:jc w:val="both"/>
        <w:rPr>
          <w:rStyle w:val="CharStyle4"/>
          <w:rFonts w:eastAsiaTheme="minorHAnsi"/>
          <w:b/>
          <w:color w:val="000000" w:themeColor="text1"/>
          <w:sz w:val="24"/>
          <w:szCs w:val="24"/>
        </w:rPr>
      </w:pPr>
      <w:r w:rsidRPr="00866A7F">
        <w:rPr>
          <w:rStyle w:val="CharStyle4"/>
          <w:rFonts w:eastAsiaTheme="minorHAnsi"/>
          <w:color w:val="000000" w:themeColor="text1"/>
          <w:sz w:val="24"/>
          <w:szCs w:val="24"/>
        </w:rPr>
        <w:t>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p>
    <w:p w14:paraId="061BAD00" w14:textId="77777777" w:rsidR="00866A7F" w:rsidRPr="00866A7F" w:rsidRDefault="00866A7F" w:rsidP="00866A7F">
      <w:pPr>
        <w:pStyle w:val="ListParagraph"/>
        <w:numPr>
          <w:ilvl w:val="1"/>
          <w:numId w:val="1"/>
        </w:numPr>
        <w:tabs>
          <w:tab w:val="clear" w:pos="1440"/>
          <w:tab w:val="num" w:pos="720"/>
        </w:tabs>
        <w:ind w:left="720"/>
        <w:jc w:val="both"/>
        <w:rPr>
          <w:rFonts w:ascii="Times New Roman" w:hAnsi="Times New Roman"/>
          <w:b/>
          <w:color w:val="000000" w:themeColor="text1"/>
          <w:szCs w:val="24"/>
        </w:rPr>
      </w:pPr>
      <w:r w:rsidRPr="00866A7F">
        <w:rPr>
          <w:rFonts w:ascii="Times New Roman" w:hAnsi="Times New Roman"/>
          <w:color w:val="000000" w:themeColor="text1"/>
          <w:szCs w:val="24"/>
        </w:rPr>
        <w:t>Pretendents sedz visas izmaksas, kas saistītas ar piedāvājuma sagatavošanu un iesniegšanu Pasūtītājam.</w:t>
      </w:r>
    </w:p>
    <w:p w14:paraId="6EC89B9C" w14:textId="77777777" w:rsidR="00866A7F" w:rsidRPr="00866A7F" w:rsidRDefault="00866A7F" w:rsidP="00866A7F">
      <w:pPr>
        <w:pStyle w:val="ListParagraph"/>
        <w:numPr>
          <w:ilvl w:val="1"/>
          <w:numId w:val="1"/>
        </w:numPr>
        <w:tabs>
          <w:tab w:val="clear" w:pos="1440"/>
          <w:tab w:val="num" w:pos="720"/>
        </w:tabs>
        <w:ind w:left="720"/>
        <w:jc w:val="both"/>
        <w:rPr>
          <w:rStyle w:val="CharStyle4"/>
          <w:rFonts w:eastAsiaTheme="minorHAnsi"/>
          <w:color w:val="000000" w:themeColor="text1"/>
          <w:sz w:val="24"/>
          <w:szCs w:val="24"/>
        </w:rPr>
      </w:pPr>
      <w:r w:rsidRPr="00866A7F">
        <w:rPr>
          <w:rStyle w:val="CharStyle4"/>
          <w:rFonts w:eastAsiaTheme="minorHAnsi"/>
          <w:color w:val="000000" w:themeColor="text1"/>
          <w:sz w:val="24"/>
          <w:szCs w:val="24"/>
        </w:rPr>
        <w:t>Piedāvājumu Pretendents ir tiesīgs iesniegt par iepirkuma priekšmetu kopumā. Piedāvājuma variantu iesniegšanu Pasūtītājs nepieļauj.</w:t>
      </w:r>
    </w:p>
    <w:p w14:paraId="21069BDF" w14:textId="77777777" w:rsidR="00866A7F" w:rsidRPr="00866A7F" w:rsidRDefault="00866A7F" w:rsidP="00866A7F">
      <w:pPr>
        <w:pStyle w:val="ListParagraph"/>
        <w:numPr>
          <w:ilvl w:val="1"/>
          <w:numId w:val="1"/>
        </w:numPr>
        <w:tabs>
          <w:tab w:val="clear" w:pos="1440"/>
          <w:tab w:val="num" w:pos="720"/>
        </w:tabs>
        <w:ind w:left="720"/>
        <w:jc w:val="both"/>
        <w:rPr>
          <w:rStyle w:val="CharStyle4"/>
          <w:rFonts w:eastAsiaTheme="minorHAnsi"/>
          <w:color w:val="000000" w:themeColor="text1"/>
          <w:sz w:val="24"/>
          <w:szCs w:val="24"/>
        </w:rPr>
      </w:pPr>
      <w:r w:rsidRPr="00866A7F">
        <w:rPr>
          <w:rStyle w:val="CharStyle4"/>
          <w:rFonts w:eastAsiaTheme="minorHAnsi"/>
          <w:color w:val="000000" w:themeColor="text1"/>
          <w:sz w:val="24"/>
          <w:szCs w:val="24"/>
        </w:rPr>
        <w:t>Pasūtītājs nesedz nekādus izdevumus, kas pretendentiem ir radušies sakarā ar piedāvājuma sagatavošanu un iesniegšanu.</w:t>
      </w:r>
    </w:p>
    <w:p w14:paraId="15967894" w14:textId="77777777" w:rsidR="00866A7F" w:rsidRPr="00866A7F" w:rsidRDefault="00866A7F" w:rsidP="00866A7F">
      <w:pPr>
        <w:pStyle w:val="Style2"/>
        <w:shd w:val="clear" w:color="auto" w:fill="auto"/>
        <w:tabs>
          <w:tab w:val="left" w:pos="284"/>
        </w:tabs>
        <w:spacing w:after="0"/>
        <w:ind w:firstLine="0"/>
        <w:rPr>
          <w:rFonts w:ascii="Times New Roman" w:hAnsi="Times New Roman" w:cs="Times New Roman"/>
          <w:color w:val="000000" w:themeColor="text1"/>
          <w:sz w:val="24"/>
          <w:szCs w:val="24"/>
          <w:lang w:eastAsia="lv-LV" w:bidi="lv-LV"/>
        </w:rPr>
      </w:pPr>
    </w:p>
    <w:p w14:paraId="489C92F1" w14:textId="77777777" w:rsidR="00866A7F" w:rsidRPr="00866A7F" w:rsidRDefault="00866A7F" w:rsidP="00866A7F">
      <w:pPr>
        <w:pStyle w:val="Style2"/>
        <w:numPr>
          <w:ilvl w:val="0"/>
          <w:numId w:val="1"/>
        </w:numPr>
        <w:shd w:val="clear" w:color="auto" w:fill="auto"/>
        <w:tabs>
          <w:tab w:val="left" w:pos="284"/>
        </w:tabs>
        <w:spacing w:after="0"/>
        <w:rPr>
          <w:rFonts w:ascii="Times New Roman" w:hAnsi="Times New Roman" w:cs="Times New Roman"/>
          <w:b/>
          <w:bCs/>
          <w:color w:val="000000" w:themeColor="text1"/>
          <w:sz w:val="24"/>
          <w:szCs w:val="24"/>
          <w:lang w:eastAsia="lv-LV" w:bidi="lv-LV"/>
        </w:rPr>
      </w:pPr>
      <w:r w:rsidRPr="00866A7F">
        <w:rPr>
          <w:rFonts w:ascii="Times New Roman" w:hAnsi="Times New Roman" w:cs="Times New Roman"/>
          <w:b/>
          <w:bCs/>
          <w:color w:val="000000" w:themeColor="text1"/>
          <w:sz w:val="24"/>
          <w:szCs w:val="24"/>
        </w:rPr>
        <w:lastRenderedPageBreak/>
        <w:t xml:space="preserve">Informācijas apmaiņa </w:t>
      </w:r>
    </w:p>
    <w:p w14:paraId="39BE04D6" w14:textId="77777777" w:rsidR="00866A7F" w:rsidRPr="00866A7F" w:rsidRDefault="00866A7F" w:rsidP="00866A7F">
      <w:pPr>
        <w:pStyle w:val="ListParagraph"/>
        <w:numPr>
          <w:ilvl w:val="1"/>
          <w:numId w:val="1"/>
        </w:numPr>
        <w:tabs>
          <w:tab w:val="clear" w:pos="1440"/>
          <w:tab w:val="num" w:pos="720"/>
        </w:tabs>
        <w:ind w:left="720"/>
        <w:jc w:val="both"/>
        <w:rPr>
          <w:rFonts w:ascii="Times New Roman" w:hAnsi="Times New Roman"/>
          <w:color w:val="000000" w:themeColor="text1"/>
          <w:szCs w:val="24"/>
        </w:rPr>
      </w:pPr>
      <w:r w:rsidRPr="00866A7F">
        <w:rPr>
          <w:rFonts w:ascii="Times New Roman" w:hAnsi="Times New Roman"/>
          <w:color w:val="000000" w:themeColor="text1"/>
          <w:szCs w:val="24"/>
        </w:rPr>
        <w:t>Saziņa starp Pasūtītāju un ieinteresētajiem piegādātājiem iepirkuma ietvaros notiek latviešu valodā, rakstiski.</w:t>
      </w:r>
    </w:p>
    <w:p w14:paraId="49CC650D" w14:textId="77777777" w:rsidR="00866A7F" w:rsidRPr="00866A7F" w:rsidRDefault="00866A7F" w:rsidP="00866A7F">
      <w:pPr>
        <w:pStyle w:val="ListParagraph"/>
        <w:numPr>
          <w:ilvl w:val="1"/>
          <w:numId w:val="1"/>
        </w:numPr>
        <w:tabs>
          <w:tab w:val="clear" w:pos="1440"/>
          <w:tab w:val="num" w:pos="720"/>
        </w:tabs>
        <w:ind w:left="720"/>
        <w:jc w:val="both"/>
        <w:rPr>
          <w:rFonts w:ascii="Times New Roman" w:hAnsi="Times New Roman"/>
          <w:color w:val="000000" w:themeColor="text1"/>
          <w:szCs w:val="24"/>
        </w:rPr>
      </w:pPr>
      <w:r w:rsidRPr="00866A7F">
        <w:rPr>
          <w:rFonts w:ascii="Times New Roman" w:hAnsi="Times New Roman"/>
          <w:color w:val="000000" w:themeColor="text1"/>
          <w:szCs w:val="24"/>
        </w:rPr>
        <w:t>Iepirkuma komisijai ir tiesības pieprasīt papildus informāciju, lai precizētu datus par iesniegtajiem pretendentu atlases dokumentiem un tehnisko vai finanšu piedāvājumu, kā arī pieprasīt pretendentam uzrādīt iesniegto dokumentu kopiju oriģinālus.</w:t>
      </w:r>
    </w:p>
    <w:p w14:paraId="414D7F5C" w14:textId="77777777" w:rsidR="00866A7F" w:rsidRPr="00866A7F" w:rsidRDefault="00866A7F" w:rsidP="00866A7F">
      <w:pPr>
        <w:pStyle w:val="ListParagraph"/>
        <w:numPr>
          <w:ilvl w:val="1"/>
          <w:numId w:val="1"/>
        </w:numPr>
        <w:tabs>
          <w:tab w:val="clear" w:pos="1440"/>
          <w:tab w:val="num" w:pos="720"/>
        </w:tabs>
        <w:ind w:left="720"/>
        <w:jc w:val="both"/>
        <w:rPr>
          <w:rFonts w:ascii="Times New Roman" w:hAnsi="Times New Roman"/>
          <w:color w:val="000000" w:themeColor="text1"/>
          <w:szCs w:val="24"/>
        </w:rPr>
      </w:pPr>
      <w:r w:rsidRPr="00866A7F">
        <w:rPr>
          <w:rFonts w:ascii="Times New Roman" w:hAnsi="Times New Roman"/>
          <w:color w:val="000000" w:themeColor="text1"/>
          <w:szCs w:val="24"/>
        </w:rPr>
        <w:t xml:space="preserve">Ieinteresētie piegādātāji var saņemt Konkursa dokumentus un ar tiem iepazīties Pasūtītāja interneta vietnē www.rigassatiksme.lv, sadaļā “Iepirkumi un izsoles” un elektronisko iepirkumu sistēmā apakšsistēmā „e-konkursi” </w:t>
      </w:r>
      <w:hyperlink r:id="rId17" w:history="1">
        <w:r w:rsidRPr="00866A7F">
          <w:rPr>
            <w:rStyle w:val="Hyperlink"/>
            <w:rFonts w:ascii="Times New Roman" w:eastAsiaTheme="majorEastAsia" w:hAnsi="Times New Roman"/>
            <w:color w:val="000000" w:themeColor="text1"/>
            <w:szCs w:val="24"/>
          </w:rPr>
          <w:t>https://www.eis.gov.lv/EKEIS/Supplier</w:t>
        </w:r>
      </w:hyperlink>
      <w:r w:rsidRPr="00866A7F">
        <w:rPr>
          <w:rFonts w:ascii="Times New Roman" w:hAnsi="Times New Roman"/>
          <w:color w:val="000000" w:themeColor="text1"/>
          <w:szCs w:val="24"/>
        </w:rPr>
        <w:t>.</w:t>
      </w:r>
    </w:p>
    <w:p w14:paraId="551BCBE1" w14:textId="77777777" w:rsidR="00866A7F" w:rsidRPr="00866A7F" w:rsidRDefault="00866A7F" w:rsidP="00866A7F">
      <w:pPr>
        <w:pStyle w:val="ListParagraph"/>
        <w:numPr>
          <w:ilvl w:val="1"/>
          <w:numId w:val="1"/>
        </w:numPr>
        <w:tabs>
          <w:tab w:val="clear" w:pos="1440"/>
          <w:tab w:val="num" w:pos="720"/>
        </w:tabs>
        <w:ind w:left="720"/>
        <w:jc w:val="both"/>
        <w:rPr>
          <w:rFonts w:ascii="Times New Roman" w:hAnsi="Times New Roman"/>
          <w:color w:val="000000" w:themeColor="text1"/>
          <w:szCs w:val="24"/>
        </w:rPr>
      </w:pPr>
      <w:r w:rsidRPr="00866A7F">
        <w:rPr>
          <w:rFonts w:ascii="Times New Roman" w:hAnsi="Times New Roman"/>
          <w:color w:val="000000" w:themeColor="text1"/>
          <w:szCs w:val="24"/>
        </w:rPr>
        <w:t xml:space="preserve">Iepirkuma komisija pēc iespējamā pretendenta rakstveida pieprasījuma, ja šis pieprasījums saņemts laikus, sagatavo papildus informāciju par konkursa nolikumu un 5 (piecu) darba dienu laikā, bet ne vēlāk kā 6 (sešas) dienas pirms piedāvājumu iesniegšanas termiņa beigām, </w:t>
      </w:r>
      <w:proofErr w:type="spellStart"/>
      <w:r w:rsidRPr="00866A7F">
        <w:rPr>
          <w:rFonts w:ascii="Times New Roman" w:hAnsi="Times New Roman"/>
          <w:color w:val="000000" w:themeColor="text1"/>
          <w:szCs w:val="24"/>
        </w:rPr>
        <w:t>nosūta</w:t>
      </w:r>
      <w:proofErr w:type="spellEnd"/>
      <w:r w:rsidRPr="00866A7F">
        <w:rPr>
          <w:rFonts w:ascii="Times New Roman" w:hAnsi="Times New Roman"/>
          <w:color w:val="000000" w:themeColor="text1"/>
          <w:szCs w:val="24"/>
        </w:rPr>
        <w:t xml:space="preserve"> šo informāciju iespējamam pretendentam, kurš pieprasījis informāciju. Vienlaikus ar papildus informācijas nosūtīšanu iespējamam pretendentam, šī informācija tiek ievietota Elektronisko iepirkumu sistēmas tīmekļa vietnē </w:t>
      </w:r>
      <w:hyperlink r:id="rId18" w:history="1">
        <w:r w:rsidRPr="00866A7F">
          <w:rPr>
            <w:rStyle w:val="Hyperlink"/>
            <w:rFonts w:ascii="Times New Roman" w:eastAsiaTheme="majorEastAsia" w:hAnsi="Times New Roman"/>
            <w:color w:val="000000" w:themeColor="text1"/>
            <w:szCs w:val="24"/>
          </w:rPr>
          <w:t>www.eis.gov.lv</w:t>
        </w:r>
      </w:hyperlink>
      <w:r w:rsidRPr="00866A7F">
        <w:rPr>
          <w:rFonts w:ascii="Times New Roman" w:hAnsi="Times New Roman"/>
          <w:color w:val="000000" w:themeColor="text1"/>
          <w:szCs w:val="24"/>
        </w:rPr>
        <w:t xml:space="preserve"> un Pasūtītāja interneta vietnē </w:t>
      </w:r>
      <w:hyperlink r:id="rId19" w:history="1">
        <w:r w:rsidRPr="00866A7F">
          <w:rPr>
            <w:rStyle w:val="Hyperlink"/>
            <w:rFonts w:ascii="Times New Roman" w:eastAsiaTheme="majorEastAsia" w:hAnsi="Times New Roman"/>
            <w:color w:val="000000" w:themeColor="text1"/>
            <w:szCs w:val="24"/>
          </w:rPr>
          <w:t>www.rigassatiksme.lv</w:t>
        </w:r>
      </w:hyperlink>
      <w:r w:rsidRPr="00866A7F">
        <w:rPr>
          <w:rFonts w:ascii="Times New Roman" w:hAnsi="Times New Roman"/>
          <w:color w:val="000000" w:themeColor="text1"/>
          <w:szCs w:val="24"/>
        </w:rPr>
        <w:t xml:space="preserve">. </w:t>
      </w:r>
    </w:p>
    <w:p w14:paraId="5DE4CB19" w14:textId="77777777" w:rsidR="009F2008" w:rsidRDefault="00866A7F" w:rsidP="009F2008">
      <w:pPr>
        <w:pStyle w:val="ListParagraph"/>
        <w:numPr>
          <w:ilvl w:val="1"/>
          <w:numId w:val="1"/>
        </w:numPr>
        <w:tabs>
          <w:tab w:val="clear" w:pos="1440"/>
          <w:tab w:val="num" w:pos="720"/>
        </w:tabs>
        <w:ind w:left="720"/>
        <w:jc w:val="both"/>
        <w:rPr>
          <w:rFonts w:ascii="Times New Roman" w:hAnsi="Times New Roman"/>
          <w:color w:val="000000" w:themeColor="text1"/>
          <w:szCs w:val="24"/>
        </w:rPr>
      </w:pPr>
      <w:r w:rsidRPr="00866A7F">
        <w:rPr>
          <w:rFonts w:ascii="Times New Roman" w:hAnsi="Times New Roman"/>
          <w:color w:val="000000" w:themeColor="text1"/>
          <w:szCs w:val="24"/>
        </w:rPr>
        <w:t xml:space="preserve">Iepirkuma komisija var izdarīt grozījumus konkursa nolikumā, par tiem nosūtot paziņojumus Iepirkumu uzraudzības birojam. Ne vēlāk kā vienu dienu pēc tam, kad paziņojums par grozījumiem iesniegts Iepirkumu uzraudzības birojam publicēšanai, informācija par grozījumiem tiek ievietota Elektronisko iepirkumu sistēmas tīmekļa vietnē </w:t>
      </w:r>
      <w:hyperlink r:id="rId20" w:history="1">
        <w:r w:rsidRPr="00866A7F">
          <w:rPr>
            <w:rStyle w:val="Hyperlink"/>
            <w:rFonts w:ascii="Times New Roman" w:eastAsiaTheme="majorEastAsia" w:hAnsi="Times New Roman"/>
            <w:color w:val="000000" w:themeColor="text1"/>
            <w:szCs w:val="24"/>
          </w:rPr>
          <w:t>www.eis.gov.lv</w:t>
        </w:r>
      </w:hyperlink>
      <w:r w:rsidRPr="00866A7F">
        <w:rPr>
          <w:rFonts w:ascii="Times New Roman" w:hAnsi="Times New Roman"/>
          <w:color w:val="000000" w:themeColor="text1"/>
          <w:szCs w:val="24"/>
        </w:rPr>
        <w:t xml:space="preserve"> un Pasūtītāja interneta vietnē </w:t>
      </w:r>
      <w:hyperlink r:id="rId21" w:history="1">
        <w:r w:rsidRPr="00866A7F">
          <w:rPr>
            <w:rStyle w:val="Hyperlink"/>
            <w:rFonts w:ascii="Times New Roman" w:eastAsiaTheme="majorEastAsia" w:hAnsi="Times New Roman"/>
            <w:color w:val="000000" w:themeColor="text1"/>
            <w:szCs w:val="24"/>
          </w:rPr>
          <w:t>www.rigassatiksme.lv</w:t>
        </w:r>
      </w:hyperlink>
      <w:r w:rsidRPr="00866A7F">
        <w:rPr>
          <w:rFonts w:ascii="Times New Roman" w:hAnsi="Times New Roman"/>
          <w:color w:val="000000" w:themeColor="text1"/>
          <w:szCs w:val="24"/>
        </w:rPr>
        <w:t xml:space="preserve">.  </w:t>
      </w:r>
    </w:p>
    <w:p w14:paraId="5EBB75AF" w14:textId="77777777" w:rsidR="009F2008" w:rsidRDefault="009F2008" w:rsidP="009F2008">
      <w:pPr>
        <w:jc w:val="both"/>
        <w:rPr>
          <w:rFonts w:ascii="Times New Roman" w:hAnsi="Times New Roman"/>
          <w:color w:val="000000" w:themeColor="text1"/>
          <w:szCs w:val="24"/>
        </w:rPr>
      </w:pPr>
    </w:p>
    <w:p w14:paraId="70F8F8CC" w14:textId="77777777" w:rsidR="009F2008" w:rsidRPr="009F2008" w:rsidRDefault="009F2008" w:rsidP="009F2008">
      <w:pPr>
        <w:pStyle w:val="ListParagraph"/>
        <w:numPr>
          <w:ilvl w:val="0"/>
          <w:numId w:val="1"/>
        </w:numPr>
        <w:jc w:val="both"/>
        <w:rPr>
          <w:rFonts w:ascii="Times New Roman" w:hAnsi="Times New Roman"/>
          <w:b/>
          <w:bCs/>
          <w:color w:val="000000" w:themeColor="text1"/>
          <w:szCs w:val="24"/>
        </w:rPr>
      </w:pPr>
      <w:r w:rsidRPr="009F2008">
        <w:rPr>
          <w:rFonts w:ascii="Times New Roman" w:hAnsi="Times New Roman"/>
          <w:b/>
          <w:bCs/>
          <w:color w:val="000000" w:themeColor="text1"/>
          <w:szCs w:val="24"/>
        </w:rPr>
        <w:t xml:space="preserve">Piedāvājuma derīguma termiņš </w:t>
      </w:r>
    </w:p>
    <w:p w14:paraId="6FBC0CD7" w14:textId="10792198" w:rsidR="009F2008" w:rsidRDefault="009F2008" w:rsidP="009F2008">
      <w:pPr>
        <w:pStyle w:val="ListParagraph"/>
        <w:numPr>
          <w:ilvl w:val="1"/>
          <w:numId w:val="1"/>
        </w:numPr>
        <w:tabs>
          <w:tab w:val="clear" w:pos="1440"/>
        </w:tabs>
        <w:ind w:left="709" w:hanging="731"/>
        <w:jc w:val="both"/>
        <w:rPr>
          <w:rFonts w:ascii="Times New Roman" w:hAnsi="Times New Roman"/>
          <w:color w:val="000000" w:themeColor="text1"/>
          <w:szCs w:val="24"/>
        </w:rPr>
      </w:pPr>
      <w:r w:rsidRPr="009F2008">
        <w:rPr>
          <w:rFonts w:ascii="Times New Roman" w:hAnsi="Times New Roman"/>
          <w:color w:val="000000" w:themeColor="text1"/>
          <w:szCs w:val="24"/>
        </w:rPr>
        <w:t xml:space="preserve">Piedāvājuma derīguma termiņš sākas no tā iesniegšanas brīža un ir spēkā </w:t>
      </w:r>
      <w:r w:rsidR="00AC21D0">
        <w:rPr>
          <w:rFonts w:ascii="Times New Roman" w:hAnsi="Times New Roman"/>
          <w:color w:val="000000" w:themeColor="text1"/>
          <w:szCs w:val="24"/>
        </w:rPr>
        <w:t>6</w:t>
      </w:r>
      <w:r w:rsidRPr="009F2008">
        <w:rPr>
          <w:rFonts w:ascii="Times New Roman" w:hAnsi="Times New Roman"/>
          <w:color w:val="000000" w:themeColor="text1"/>
          <w:szCs w:val="24"/>
        </w:rPr>
        <w:t xml:space="preserve"> (</w:t>
      </w:r>
      <w:r w:rsidR="00AC21D0">
        <w:rPr>
          <w:rFonts w:ascii="Times New Roman" w:hAnsi="Times New Roman"/>
          <w:color w:val="000000" w:themeColor="text1"/>
          <w:szCs w:val="24"/>
        </w:rPr>
        <w:t>sešus</w:t>
      </w:r>
      <w:r w:rsidRPr="009F2008">
        <w:rPr>
          <w:rFonts w:ascii="Times New Roman" w:hAnsi="Times New Roman"/>
          <w:color w:val="000000" w:themeColor="text1"/>
          <w:szCs w:val="24"/>
        </w:rPr>
        <w:t xml:space="preserve">) </w:t>
      </w:r>
      <w:r w:rsidR="00AC21D0">
        <w:rPr>
          <w:rFonts w:ascii="Times New Roman" w:hAnsi="Times New Roman"/>
          <w:color w:val="000000" w:themeColor="text1"/>
          <w:szCs w:val="24"/>
        </w:rPr>
        <w:t>mēnešus</w:t>
      </w:r>
      <w:r w:rsidRPr="009F2008">
        <w:rPr>
          <w:rFonts w:ascii="Times New Roman" w:hAnsi="Times New Roman"/>
          <w:color w:val="000000" w:themeColor="text1"/>
          <w:szCs w:val="24"/>
        </w:rPr>
        <w:t xml:space="preserve">. </w:t>
      </w:r>
    </w:p>
    <w:p w14:paraId="773ED805" w14:textId="45EB522B" w:rsidR="009F2008" w:rsidRPr="009F2008" w:rsidRDefault="009F2008" w:rsidP="009F2008">
      <w:pPr>
        <w:pStyle w:val="ListParagraph"/>
        <w:numPr>
          <w:ilvl w:val="1"/>
          <w:numId w:val="1"/>
        </w:numPr>
        <w:tabs>
          <w:tab w:val="clear" w:pos="1440"/>
        </w:tabs>
        <w:ind w:left="709" w:hanging="709"/>
        <w:jc w:val="both"/>
        <w:rPr>
          <w:rFonts w:ascii="Times New Roman" w:hAnsi="Times New Roman"/>
          <w:color w:val="000000" w:themeColor="text1"/>
          <w:szCs w:val="24"/>
        </w:rPr>
      </w:pPr>
      <w:r w:rsidRPr="009F2008">
        <w:rPr>
          <w:rFonts w:ascii="Times New Roman" w:hAnsi="Times New Roman"/>
          <w:color w:val="000000" w:themeColor="text1"/>
          <w:szCs w:val="24"/>
        </w:rPr>
        <w:t xml:space="preserve">Pamatojoties uz Pasūtītāja rakstisku lūgumu, pretendents var pagarināt piedāvājuma derīguma termiņu. Pretendentam sava piekrišana vai noraidījums jāsniedz </w:t>
      </w:r>
      <w:proofErr w:type="spellStart"/>
      <w:r w:rsidRPr="009F2008">
        <w:rPr>
          <w:rFonts w:ascii="Times New Roman" w:hAnsi="Times New Roman"/>
          <w:color w:val="000000" w:themeColor="text1"/>
          <w:szCs w:val="24"/>
        </w:rPr>
        <w:t>rakstveidā</w:t>
      </w:r>
      <w:proofErr w:type="spellEnd"/>
      <w:r w:rsidRPr="009F2008">
        <w:rPr>
          <w:rFonts w:ascii="Times New Roman" w:hAnsi="Times New Roman"/>
          <w:color w:val="000000" w:themeColor="text1"/>
          <w:szCs w:val="24"/>
        </w:rPr>
        <w:t>.</w:t>
      </w:r>
    </w:p>
    <w:p w14:paraId="02F85AE8" w14:textId="77777777" w:rsidR="000C0C4F" w:rsidRPr="00866A7F" w:rsidRDefault="000C0C4F" w:rsidP="00316F01">
      <w:pPr>
        <w:pStyle w:val="ListParagraph"/>
        <w:jc w:val="both"/>
        <w:rPr>
          <w:rFonts w:ascii="Times New Roman" w:hAnsi="Times New Roman"/>
          <w:color w:val="000000" w:themeColor="text1"/>
          <w:szCs w:val="24"/>
        </w:rPr>
      </w:pPr>
    </w:p>
    <w:p w14:paraId="413AE381" w14:textId="608B9DF0" w:rsidR="000C0C4F" w:rsidRPr="00316F01" w:rsidRDefault="000C0C4F" w:rsidP="00316F01">
      <w:pPr>
        <w:pStyle w:val="ListParagraph"/>
        <w:numPr>
          <w:ilvl w:val="0"/>
          <w:numId w:val="1"/>
        </w:numPr>
        <w:rPr>
          <w:rFonts w:ascii="Times New Roman" w:hAnsi="Times New Roman"/>
          <w:szCs w:val="24"/>
        </w:rPr>
      </w:pPr>
      <w:r w:rsidRPr="00316F01">
        <w:rPr>
          <w:rFonts w:ascii="Times New Roman" w:hAnsi="Times New Roman"/>
          <w:b/>
          <w:szCs w:val="24"/>
        </w:rPr>
        <w:t>Piedāvājuma sastāvs</w:t>
      </w:r>
      <w:r w:rsidRPr="00316F01">
        <w:rPr>
          <w:rFonts w:ascii="Times New Roman" w:hAnsi="Times New Roman"/>
          <w:szCs w:val="24"/>
        </w:rPr>
        <w:t xml:space="preserve"> </w:t>
      </w:r>
    </w:p>
    <w:p w14:paraId="0B369C0A" w14:textId="77777777" w:rsidR="000C0C4F" w:rsidRPr="00D50756" w:rsidRDefault="000C0C4F" w:rsidP="00316F01">
      <w:pPr>
        <w:numPr>
          <w:ilvl w:val="1"/>
          <w:numId w:val="1"/>
        </w:numPr>
        <w:tabs>
          <w:tab w:val="clear" w:pos="1440"/>
          <w:tab w:val="num" w:pos="720"/>
        </w:tabs>
        <w:ind w:left="720"/>
        <w:jc w:val="both"/>
        <w:rPr>
          <w:rFonts w:ascii="Times New Roman" w:hAnsi="Times New Roman"/>
          <w:szCs w:val="24"/>
        </w:rPr>
      </w:pPr>
      <w:r w:rsidRPr="00D50756">
        <w:rPr>
          <w:rFonts w:ascii="Times New Roman" w:hAnsi="Times New Roman"/>
          <w:szCs w:val="24"/>
        </w:rPr>
        <w:t xml:space="preserve">Konkursa piedāvājumi iesniedzami atbilstoši atklāta konkursa nolikumā iekļautajiem paraugiem, kuru forma ir obligāti ievērojama. Pretendentu piedāvājums sastāv no: </w:t>
      </w:r>
    </w:p>
    <w:p w14:paraId="490CECBF" w14:textId="77777777" w:rsidR="000C0C4F" w:rsidRPr="00BF0A09" w:rsidRDefault="000C0C4F" w:rsidP="00316F01">
      <w:pPr>
        <w:numPr>
          <w:ilvl w:val="2"/>
          <w:numId w:val="1"/>
        </w:numPr>
        <w:jc w:val="both"/>
        <w:rPr>
          <w:rFonts w:ascii="Times New Roman" w:hAnsi="Times New Roman"/>
          <w:szCs w:val="24"/>
        </w:rPr>
      </w:pPr>
      <w:r w:rsidRPr="00D50756">
        <w:rPr>
          <w:rFonts w:ascii="Times New Roman" w:hAnsi="Times New Roman"/>
          <w:szCs w:val="24"/>
        </w:rPr>
        <w:t xml:space="preserve">pieteikuma, kas sagatavots </w:t>
      </w:r>
      <w:r w:rsidRPr="00BF0A09">
        <w:rPr>
          <w:rFonts w:ascii="Times New Roman" w:hAnsi="Times New Roman"/>
          <w:szCs w:val="24"/>
        </w:rPr>
        <w:t>atbilstoši 2.pielikuma paraugam;</w:t>
      </w:r>
    </w:p>
    <w:p w14:paraId="0FE32F4F" w14:textId="77777777" w:rsidR="000C0C4F" w:rsidRPr="00437079" w:rsidRDefault="000C0C4F" w:rsidP="00316F01">
      <w:pPr>
        <w:numPr>
          <w:ilvl w:val="2"/>
          <w:numId w:val="1"/>
        </w:numPr>
        <w:jc w:val="both"/>
        <w:rPr>
          <w:rFonts w:ascii="Times New Roman" w:hAnsi="Times New Roman"/>
          <w:szCs w:val="24"/>
        </w:rPr>
      </w:pPr>
      <w:r w:rsidRPr="00BF0A09">
        <w:rPr>
          <w:rFonts w:ascii="Times New Roman" w:hAnsi="Times New Roman"/>
          <w:szCs w:val="24"/>
        </w:rPr>
        <w:t>finanšu piedāvājuma, kas sagatavots atbilstoši 3.pielikumam un atklāta</w:t>
      </w:r>
      <w:r w:rsidRPr="00437079">
        <w:rPr>
          <w:rFonts w:ascii="Times New Roman" w:hAnsi="Times New Roman"/>
          <w:szCs w:val="24"/>
        </w:rPr>
        <w:t xml:space="preserve"> konkursa nolikuma 18.punktā noteiktajām prasībām;</w:t>
      </w:r>
    </w:p>
    <w:p w14:paraId="199AADF6" w14:textId="77777777" w:rsidR="000C0C4F" w:rsidRPr="00D50756" w:rsidRDefault="000C0C4F" w:rsidP="00316F01">
      <w:pPr>
        <w:numPr>
          <w:ilvl w:val="2"/>
          <w:numId w:val="1"/>
        </w:numPr>
        <w:jc w:val="both"/>
        <w:rPr>
          <w:rFonts w:ascii="Times New Roman" w:hAnsi="Times New Roman"/>
          <w:szCs w:val="24"/>
        </w:rPr>
      </w:pPr>
      <w:r w:rsidRPr="00437079">
        <w:rPr>
          <w:rFonts w:ascii="Times New Roman" w:hAnsi="Times New Roman"/>
          <w:szCs w:val="24"/>
        </w:rPr>
        <w:t>pretendentu atlases dokumentiem, kas sagatavoti atbilstoši atklāta konkursa nolikuma 17.punktā noteiktajām prasībām</w:t>
      </w:r>
      <w:r w:rsidRPr="00D50756">
        <w:rPr>
          <w:rFonts w:ascii="Times New Roman" w:hAnsi="Times New Roman"/>
          <w:szCs w:val="24"/>
        </w:rPr>
        <w:t>;</w:t>
      </w:r>
    </w:p>
    <w:p w14:paraId="3973D5B7" w14:textId="77777777" w:rsidR="000C0C4F" w:rsidRPr="0002020D" w:rsidRDefault="000C0C4F" w:rsidP="00316F01">
      <w:pPr>
        <w:numPr>
          <w:ilvl w:val="1"/>
          <w:numId w:val="1"/>
        </w:numPr>
        <w:tabs>
          <w:tab w:val="clear" w:pos="1440"/>
          <w:tab w:val="num" w:pos="720"/>
        </w:tabs>
        <w:ind w:left="720"/>
        <w:jc w:val="both"/>
        <w:rPr>
          <w:rFonts w:ascii="Times New Roman" w:hAnsi="Times New Roman"/>
          <w:b/>
          <w:szCs w:val="24"/>
        </w:rPr>
      </w:pPr>
      <w:r w:rsidRPr="00D50756">
        <w:rPr>
          <w:rFonts w:ascii="Times New Roman" w:hAnsi="Times New Roman"/>
          <w:szCs w:val="24"/>
        </w:rPr>
        <w:t xml:space="preserve">Piedāvājumu variantu iesniegšana Konkursā nav pieļaujama. </w:t>
      </w:r>
    </w:p>
    <w:p w14:paraId="2BDAA2E6" w14:textId="77777777" w:rsidR="000C0C4F" w:rsidRDefault="000C0C4F" w:rsidP="000C0C4F">
      <w:pPr>
        <w:jc w:val="both"/>
        <w:rPr>
          <w:rFonts w:ascii="Times New Roman" w:hAnsi="Times New Roman"/>
          <w:szCs w:val="24"/>
        </w:rPr>
      </w:pPr>
    </w:p>
    <w:p w14:paraId="7DA82E16" w14:textId="77777777" w:rsidR="000C0C4F" w:rsidRPr="00D50756" w:rsidRDefault="000C0C4F" w:rsidP="00316F01">
      <w:pPr>
        <w:numPr>
          <w:ilvl w:val="0"/>
          <w:numId w:val="1"/>
        </w:numPr>
        <w:rPr>
          <w:rFonts w:ascii="Times New Roman" w:hAnsi="Times New Roman"/>
          <w:szCs w:val="24"/>
        </w:rPr>
      </w:pPr>
      <w:r w:rsidRPr="00D50756">
        <w:rPr>
          <w:rFonts w:ascii="Times New Roman" w:hAnsi="Times New Roman"/>
          <w:b/>
          <w:szCs w:val="24"/>
        </w:rPr>
        <w:t>Piedāvājuma apjoms</w:t>
      </w:r>
      <w:r w:rsidRPr="00D50756">
        <w:rPr>
          <w:rFonts w:ascii="Times New Roman" w:hAnsi="Times New Roman"/>
          <w:szCs w:val="24"/>
        </w:rPr>
        <w:t xml:space="preserve"> </w:t>
      </w:r>
    </w:p>
    <w:p w14:paraId="33A0B448" w14:textId="39E098F7" w:rsidR="00866A7F" w:rsidRPr="00D83CCA" w:rsidRDefault="000C0C4F" w:rsidP="00866A7F">
      <w:pPr>
        <w:pStyle w:val="ListParagraph"/>
        <w:numPr>
          <w:ilvl w:val="1"/>
          <w:numId w:val="1"/>
        </w:numPr>
        <w:tabs>
          <w:tab w:val="clear" w:pos="1440"/>
          <w:tab w:val="num" w:pos="720"/>
        </w:tabs>
        <w:spacing w:before="120"/>
        <w:ind w:left="720"/>
        <w:jc w:val="both"/>
        <w:rPr>
          <w:rFonts w:ascii="Times New Roman" w:hAnsi="Times New Roman"/>
          <w:b/>
          <w:color w:val="000000" w:themeColor="text1"/>
          <w:szCs w:val="24"/>
        </w:rPr>
      </w:pPr>
      <w:r w:rsidRPr="00F14CC2">
        <w:rPr>
          <w:rFonts w:ascii="Times New Roman" w:hAnsi="Times New Roman"/>
        </w:rPr>
        <w:t xml:space="preserve">Pretendenti piedāvājumu var iesniegt </w:t>
      </w:r>
      <w:r w:rsidR="00F14CC2" w:rsidRPr="00F14CC2">
        <w:rPr>
          <w:rFonts w:ascii="Times New Roman" w:hAnsi="Times New Roman"/>
        </w:rPr>
        <w:t xml:space="preserve">par vienu vai vairākām iepirkuma </w:t>
      </w:r>
      <w:r w:rsidR="00F14CC2" w:rsidRPr="00D83CCA">
        <w:rPr>
          <w:rFonts w:ascii="Times New Roman" w:hAnsi="Times New Roman"/>
        </w:rPr>
        <w:t>daļām</w:t>
      </w:r>
      <w:r w:rsidR="00D83CCA" w:rsidRPr="00D83CCA">
        <w:rPr>
          <w:rFonts w:ascii="Times New Roman" w:hAnsi="Times New Roman"/>
        </w:rPr>
        <w:t xml:space="preserve"> </w:t>
      </w:r>
      <w:r w:rsidR="00D83CCA" w:rsidRPr="00D83CCA">
        <w:rPr>
          <w:rFonts w:ascii="Times New Roman" w:hAnsi="Times New Roman"/>
          <w:bCs/>
        </w:rPr>
        <w:t>(līgumiem).</w:t>
      </w:r>
    </w:p>
    <w:p w14:paraId="36A187B6" w14:textId="77777777" w:rsidR="00660844" w:rsidRPr="00E37CA1" w:rsidRDefault="00660844" w:rsidP="00E37CA1">
      <w:pPr>
        <w:ind w:left="-57"/>
        <w:jc w:val="both"/>
        <w:rPr>
          <w:rFonts w:ascii="Times New Roman" w:hAnsi="Times New Roman"/>
          <w:color w:val="000000"/>
          <w:szCs w:val="24"/>
        </w:rPr>
      </w:pPr>
    </w:p>
    <w:p w14:paraId="36A2A17E" w14:textId="77777777" w:rsidR="005B343D" w:rsidRPr="005B343D" w:rsidRDefault="005B343D" w:rsidP="005B343D">
      <w:pPr>
        <w:jc w:val="center"/>
        <w:rPr>
          <w:rFonts w:ascii="Times New Roman" w:hAnsi="Times New Roman"/>
          <w:b/>
          <w:szCs w:val="24"/>
        </w:rPr>
      </w:pPr>
      <w:r w:rsidRPr="005B343D">
        <w:rPr>
          <w:rFonts w:ascii="Times New Roman" w:hAnsi="Times New Roman"/>
          <w:b/>
          <w:szCs w:val="24"/>
        </w:rPr>
        <w:t>III INFORMĀCIJA PAR IEPIRKUMA PRIEKŠMETU</w:t>
      </w:r>
    </w:p>
    <w:p w14:paraId="181A39F7" w14:textId="77777777" w:rsidR="005B343D" w:rsidRPr="005B343D" w:rsidRDefault="005B343D" w:rsidP="005B343D">
      <w:pPr>
        <w:jc w:val="center"/>
        <w:rPr>
          <w:rFonts w:ascii="Times New Roman" w:hAnsi="Times New Roman"/>
          <w:b/>
          <w:szCs w:val="24"/>
        </w:rPr>
      </w:pPr>
    </w:p>
    <w:p w14:paraId="412E6E61" w14:textId="6CBDE386" w:rsidR="005B343D" w:rsidRPr="005B343D" w:rsidRDefault="005B343D" w:rsidP="005B343D">
      <w:pPr>
        <w:pStyle w:val="ListParagraph"/>
        <w:numPr>
          <w:ilvl w:val="0"/>
          <w:numId w:val="1"/>
        </w:numPr>
        <w:jc w:val="both"/>
        <w:rPr>
          <w:rFonts w:ascii="Times New Roman" w:hAnsi="Times New Roman"/>
          <w:szCs w:val="24"/>
        </w:rPr>
      </w:pPr>
      <w:r w:rsidRPr="005B343D">
        <w:rPr>
          <w:rFonts w:ascii="Times New Roman" w:hAnsi="Times New Roman"/>
          <w:b/>
          <w:bCs/>
        </w:rPr>
        <w:t>Pakalpojuma priekšmets un apjoms</w:t>
      </w:r>
    </w:p>
    <w:p w14:paraId="2D4D5B2D" w14:textId="41EFC168" w:rsidR="005B343D" w:rsidRPr="00FF60E4" w:rsidRDefault="005B343D" w:rsidP="00FF60E4">
      <w:pPr>
        <w:pStyle w:val="ListParagraph"/>
        <w:numPr>
          <w:ilvl w:val="1"/>
          <w:numId w:val="1"/>
        </w:numPr>
        <w:tabs>
          <w:tab w:val="clear" w:pos="1440"/>
        </w:tabs>
        <w:ind w:left="709" w:hanging="731"/>
        <w:jc w:val="both"/>
        <w:rPr>
          <w:rFonts w:ascii="Times New Roman" w:hAnsi="Times New Roman"/>
        </w:rPr>
      </w:pPr>
      <w:r w:rsidRPr="00FF60E4">
        <w:rPr>
          <w:rFonts w:ascii="Times New Roman" w:hAnsi="Times New Roman"/>
        </w:rPr>
        <w:t xml:space="preserve">Izpildītājam jāsniedz atkritumu apsaimniekošanas pakalpojums (turpmāk  – Pakalpojums) saskaņā ar Tehnisko specifikāciju </w:t>
      </w:r>
      <w:r w:rsidRPr="006E17BE">
        <w:rPr>
          <w:rFonts w:ascii="Times New Roman" w:hAnsi="Times New Roman"/>
        </w:rPr>
        <w:t>(1.pielikums).</w:t>
      </w:r>
      <w:r w:rsidRPr="00FF60E4">
        <w:rPr>
          <w:rFonts w:ascii="Times New Roman" w:hAnsi="Times New Roman"/>
        </w:rPr>
        <w:t xml:space="preserve"> Pakalpojuma sniegšana ir sadalīta </w:t>
      </w:r>
      <w:r w:rsidR="003D4076">
        <w:rPr>
          <w:rFonts w:ascii="Times New Roman" w:hAnsi="Times New Roman"/>
        </w:rPr>
        <w:t>8</w:t>
      </w:r>
      <w:r w:rsidRPr="00FF60E4">
        <w:rPr>
          <w:rFonts w:ascii="Times New Roman" w:hAnsi="Times New Roman"/>
        </w:rPr>
        <w:t xml:space="preserve"> atsevišķos līgumos. </w:t>
      </w:r>
    </w:p>
    <w:p w14:paraId="0BAFA252" w14:textId="77777777" w:rsidR="005B343D" w:rsidRPr="005B343D" w:rsidRDefault="005B343D" w:rsidP="00D44E62">
      <w:pPr>
        <w:numPr>
          <w:ilvl w:val="1"/>
          <w:numId w:val="1"/>
        </w:numPr>
        <w:tabs>
          <w:tab w:val="clear" w:pos="1440"/>
        </w:tabs>
        <w:ind w:left="709" w:hanging="709"/>
        <w:jc w:val="both"/>
        <w:rPr>
          <w:rFonts w:ascii="Times New Roman" w:hAnsi="Times New Roman"/>
          <w:szCs w:val="24"/>
        </w:rPr>
      </w:pPr>
      <w:r w:rsidRPr="005B343D">
        <w:rPr>
          <w:rFonts w:ascii="Times New Roman" w:hAnsi="Times New Roman"/>
          <w:szCs w:val="24"/>
        </w:rPr>
        <w:t xml:space="preserve">Pasūtītājam līguma darbības laikā nav pienākums nodot Finanšu piedāvājumā </w:t>
      </w:r>
      <w:r w:rsidRPr="006E17BE">
        <w:rPr>
          <w:rFonts w:ascii="Times New Roman" w:hAnsi="Times New Roman"/>
          <w:szCs w:val="24"/>
        </w:rPr>
        <w:t>(3.pielikums)</w:t>
      </w:r>
      <w:r w:rsidRPr="005B343D">
        <w:rPr>
          <w:rFonts w:ascii="Times New Roman" w:hAnsi="Times New Roman"/>
          <w:szCs w:val="24"/>
        </w:rPr>
        <w:t xml:space="preserve"> norādītos orientējošos apjomus. Finanšu piedāvājumā norādītais prognozētais pakalpojuma apjoms nav līguma priekšmets, bet tiek izmantots, lai pretendents aptuveni varētu gūt priekšstatu par apjomu un Pasūtītājs noteiktu piedāvājumu ar zemāko cenu. </w:t>
      </w:r>
    </w:p>
    <w:p w14:paraId="6BF2D683" w14:textId="77777777" w:rsidR="005B343D" w:rsidRPr="005B343D" w:rsidRDefault="005B343D" w:rsidP="00BE498E">
      <w:pPr>
        <w:numPr>
          <w:ilvl w:val="1"/>
          <w:numId w:val="1"/>
        </w:numPr>
        <w:tabs>
          <w:tab w:val="clear" w:pos="1440"/>
        </w:tabs>
        <w:ind w:left="709" w:hanging="709"/>
        <w:jc w:val="both"/>
        <w:rPr>
          <w:rFonts w:ascii="Times New Roman" w:hAnsi="Times New Roman"/>
          <w:szCs w:val="24"/>
        </w:rPr>
      </w:pPr>
      <w:r w:rsidRPr="005B343D">
        <w:rPr>
          <w:rFonts w:ascii="Times New Roman" w:hAnsi="Times New Roman"/>
          <w:szCs w:val="24"/>
        </w:rPr>
        <w:t xml:space="preserve">Pakalpojuma sniegšanas termiņš – 3 gadus saskaņā ar Iepirkuma līguma projektā </w:t>
      </w:r>
      <w:r w:rsidRPr="006E17BE">
        <w:rPr>
          <w:rFonts w:ascii="Times New Roman" w:hAnsi="Times New Roman"/>
          <w:szCs w:val="24"/>
        </w:rPr>
        <w:t>(4.pielikums) norādīto kārtību</w:t>
      </w:r>
      <w:r w:rsidRPr="005B343D">
        <w:rPr>
          <w:rFonts w:ascii="Times New Roman" w:hAnsi="Times New Roman"/>
          <w:szCs w:val="24"/>
        </w:rPr>
        <w:t>.</w:t>
      </w:r>
    </w:p>
    <w:p w14:paraId="5E1C5EAB" w14:textId="77777777" w:rsidR="005B343D" w:rsidRPr="005B343D" w:rsidRDefault="005B343D" w:rsidP="00BE498E">
      <w:pPr>
        <w:numPr>
          <w:ilvl w:val="1"/>
          <w:numId w:val="1"/>
        </w:numPr>
        <w:tabs>
          <w:tab w:val="clear" w:pos="1440"/>
        </w:tabs>
        <w:ind w:left="709" w:hanging="709"/>
        <w:jc w:val="both"/>
        <w:rPr>
          <w:rFonts w:ascii="Times New Roman" w:hAnsi="Times New Roman"/>
          <w:szCs w:val="24"/>
        </w:rPr>
      </w:pPr>
      <w:r w:rsidRPr="005B343D">
        <w:rPr>
          <w:rFonts w:ascii="Times New Roman" w:hAnsi="Times New Roman"/>
          <w:szCs w:val="24"/>
        </w:rPr>
        <w:lastRenderedPageBreak/>
        <w:t>Pakalpojuma sniegšanas vieta – dažādās Pasūtītāja struktūrvienību adresēs Rīgā.</w:t>
      </w:r>
    </w:p>
    <w:p w14:paraId="0168A25D" w14:textId="77777777" w:rsidR="005B343D" w:rsidRPr="005B343D" w:rsidRDefault="005B343D" w:rsidP="005B343D">
      <w:pPr>
        <w:ind w:left="720"/>
        <w:jc w:val="both"/>
        <w:rPr>
          <w:rFonts w:ascii="Times New Roman" w:hAnsi="Times New Roman"/>
          <w:szCs w:val="24"/>
        </w:rPr>
      </w:pPr>
    </w:p>
    <w:p w14:paraId="26296DE7" w14:textId="77777777" w:rsidR="005B343D" w:rsidRPr="005B343D" w:rsidRDefault="005B343D" w:rsidP="005B343D">
      <w:pPr>
        <w:numPr>
          <w:ilvl w:val="0"/>
          <w:numId w:val="1"/>
        </w:numPr>
        <w:tabs>
          <w:tab w:val="left" w:pos="851"/>
        </w:tabs>
        <w:contextualSpacing/>
        <w:jc w:val="both"/>
        <w:rPr>
          <w:rFonts w:ascii="Times New Roman" w:hAnsi="Times New Roman"/>
          <w:szCs w:val="24"/>
          <w:lang w:eastAsia="lv-LV"/>
        </w:rPr>
      </w:pPr>
      <w:r w:rsidRPr="005B343D">
        <w:rPr>
          <w:rFonts w:ascii="Times New Roman" w:hAnsi="Times New Roman"/>
          <w:b/>
          <w:bCs/>
          <w:szCs w:val="24"/>
          <w:lang w:eastAsia="lv-LV"/>
        </w:rPr>
        <w:t>Līguma izpildes laiks un vieta</w:t>
      </w:r>
    </w:p>
    <w:p w14:paraId="1E69FF87" w14:textId="4DA068B5" w:rsidR="005B343D" w:rsidRPr="005B343D" w:rsidRDefault="005B343D" w:rsidP="00BE498E">
      <w:pPr>
        <w:numPr>
          <w:ilvl w:val="1"/>
          <w:numId w:val="1"/>
        </w:numPr>
        <w:tabs>
          <w:tab w:val="clear" w:pos="1440"/>
        </w:tabs>
        <w:ind w:left="709" w:hanging="709"/>
        <w:contextualSpacing/>
        <w:jc w:val="both"/>
        <w:rPr>
          <w:rFonts w:ascii="Times New Roman" w:hAnsi="Times New Roman"/>
          <w:szCs w:val="24"/>
          <w:lang w:eastAsia="lv-LV"/>
        </w:rPr>
      </w:pPr>
      <w:r w:rsidRPr="005B343D">
        <w:rPr>
          <w:rFonts w:ascii="Times New Roman" w:hAnsi="Times New Roman"/>
          <w:szCs w:val="24"/>
          <w:lang w:eastAsia="lv-LV"/>
        </w:rPr>
        <w:t xml:space="preserve">Iepirkuma līguma projekts ir pievienots nolikumam kā </w:t>
      </w:r>
      <w:r w:rsidRPr="00071239">
        <w:rPr>
          <w:rFonts w:ascii="Times New Roman" w:hAnsi="Times New Roman"/>
          <w:szCs w:val="24"/>
          <w:lang w:eastAsia="lv-LV"/>
        </w:rPr>
        <w:t>4.</w:t>
      </w:r>
      <w:r w:rsidR="00071239">
        <w:rPr>
          <w:rFonts w:ascii="Times New Roman" w:hAnsi="Times New Roman"/>
          <w:szCs w:val="24"/>
          <w:lang w:eastAsia="lv-LV"/>
        </w:rPr>
        <w:t xml:space="preserve"> </w:t>
      </w:r>
      <w:r w:rsidRPr="00071239">
        <w:rPr>
          <w:rFonts w:ascii="Times New Roman" w:hAnsi="Times New Roman"/>
          <w:szCs w:val="24"/>
          <w:lang w:eastAsia="lv-LV"/>
        </w:rPr>
        <w:t>pielikums un kalpos par pamatu iepirkuma līguma noslēgšanai starp Pasūtītāju un iepirkuma procedūras uzvarētāju</w:t>
      </w:r>
      <w:r w:rsidRPr="005B343D">
        <w:rPr>
          <w:rFonts w:ascii="Times New Roman" w:hAnsi="Times New Roman"/>
          <w:szCs w:val="24"/>
          <w:lang w:eastAsia="lv-LV"/>
        </w:rPr>
        <w:t>. Par katru iepirkuma daļu tiek slēgts atsevišķs līgums, izņemot gadījumu, ja vairākās iepirkuma daļās līguma slēgšanas tiesības iegūst viens un tas pats pretendents.</w:t>
      </w:r>
    </w:p>
    <w:p w14:paraId="637C9D65" w14:textId="77777777" w:rsidR="005B343D" w:rsidRPr="005B343D" w:rsidRDefault="005B343D" w:rsidP="00BE498E">
      <w:pPr>
        <w:numPr>
          <w:ilvl w:val="1"/>
          <w:numId w:val="1"/>
        </w:numPr>
        <w:tabs>
          <w:tab w:val="clear" w:pos="1440"/>
        </w:tabs>
        <w:ind w:left="709" w:hanging="709"/>
        <w:contextualSpacing/>
        <w:jc w:val="both"/>
        <w:rPr>
          <w:rFonts w:ascii="Times New Roman" w:hAnsi="Times New Roman"/>
          <w:szCs w:val="24"/>
          <w:lang w:eastAsia="lv-LV"/>
        </w:rPr>
      </w:pPr>
      <w:r w:rsidRPr="005B343D">
        <w:rPr>
          <w:rFonts w:ascii="Times New Roman" w:hAnsi="Times New Roman"/>
          <w:szCs w:val="24"/>
          <w:lang w:eastAsia="lv-LV"/>
        </w:rPr>
        <w:t>Iepirkuma līguma pielikumi tiks izstrādāti pēc iepirkuma uzvarētāja paziņošanas saskaņā ar nolikumā, tā pielikumos un konkursa uzvarētāja piedāvājumā ietverto informāciju.</w:t>
      </w:r>
    </w:p>
    <w:p w14:paraId="3EAF087E" w14:textId="77777777" w:rsidR="005B343D" w:rsidRPr="005B343D" w:rsidRDefault="005B343D" w:rsidP="00BE498E">
      <w:pPr>
        <w:numPr>
          <w:ilvl w:val="1"/>
          <w:numId w:val="1"/>
        </w:numPr>
        <w:tabs>
          <w:tab w:val="clear" w:pos="1440"/>
        </w:tabs>
        <w:ind w:left="709" w:hanging="709"/>
        <w:contextualSpacing/>
        <w:jc w:val="both"/>
        <w:rPr>
          <w:rFonts w:ascii="Times New Roman" w:hAnsi="Times New Roman"/>
          <w:szCs w:val="24"/>
          <w:lang w:eastAsia="lv-LV"/>
        </w:rPr>
      </w:pPr>
      <w:r w:rsidRPr="005B343D">
        <w:rPr>
          <w:rFonts w:ascii="Times New Roman" w:hAnsi="Times New Roman"/>
          <w:szCs w:val="24"/>
          <w:lang w:eastAsia="lv-LV"/>
        </w:rPr>
        <w:t>Līguma darbības laiks – 3 (trīs) gadi.</w:t>
      </w:r>
    </w:p>
    <w:p w14:paraId="116AEBE1" w14:textId="77777777" w:rsidR="00E37CA1" w:rsidRPr="00E37CA1" w:rsidRDefault="00E37CA1" w:rsidP="005B343D">
      <w:pPr>
        <w:keepNext/>
        <w:contextualSpacing/>
        <w:jc w:val="both"/>
        <w:outlineLvl w:val="1"/>
        <w:rPr>
          <w:rFonts w:ascii="Times New Roman" w:hAnsi="Times New Roman"/>
          <w:szCs w:val="24"/>
          <w:lang w:eastAsia="lv-LV"/>
        </w:rPr>
      </w:pPr>
    </w:p>
    <w:p w14:paraId="31B55362" w14:textId="58DFED8E" w:rsidR="000909C0" w:rsidRPr="000909C0" w:rsidRDefault="00D66160" w:rsidP="000909C0">
      <w:pPr>
        <w:ind w:left="360"/>
        <w:jc w:val="center"/>
        <w:rPr>
          <w:rFonts w:ascii="Times New Roman" w:hAnsi="Times New Roman"/>
          <w:b/>
          <w:color w:val="000000"/>
          <w:szCs w:val="24"/>
        </w:rPr>
      </w:pPr>
      <w:r>
        <w:rPr>
          <w:rFonts w:ascii="Times New Roman" w:hAnsi="Times New Roman"/>
          <w:b/>
          <w:color w:val="000000"/>
          <w:szCs w:val="24"/>
        </w:rPr>
        <w:t>I</w:t>
      </w:r>
      <w:r w:rsidR="000909C0" w:rsidRPr="000909C0">
        <w:rPr>
          <w:rFonts w:ascii="Times New Roman" w:hAnsi="Times New Roman"/>
          <w:b/>
          <w:color w:val="000000"/>
          <w:szCs w:val="24"/>
        </w:rPr>
        <w:t>V PRETENDENTU ATLASES PRASĪBAS</w:t>
      </w:r>
    </w:p>
    <w:p w14:paraId="144CB0D1" w14:textId="77777777" w:rsidR="000909C0" w:rsidRPr="000909C0" w:rsidRDefault="000909C0" w:rsidP="000909C0">
      <w:pPr>
        <w:jc w:val="center"/>
        <w:rPr>
          <w:rFonts w:ascii="Times New Roman" w:hAnsi="Times New Roman"/>
          <w:b/>
          <w:color w:val="000000"/>
          <w:szCs w:val="24"/>
        </w:rPr>
      </w:pPr>
    </w:p>
    <w:p w14:paraId="5D281013" w14:textId="6B409AF7" w:rsidR="000909C0" w:rsidRPr="000909C0" w:rsidRDefault="000909C0" w:rsidP="000909C0">
      <w:pPr>
        <w:pStyle w:val="ListParagraph"/>
        <w:numPr>
          <w:ilvl w:val="0"/>
          <w:numId w:val="1"/>
        </w:numPr>
        <w:spacing w:line="259" w:lineRule="auto"/>
        <w:jc w:val="both"/>
        <w:outlineLvl w:val="0"/>
        <w:rPr>
          <w:rFonts w:ascii="Times New Roman" w:hAnsi="Times New Roman"/>
          <w:b/>
          <w:color w:val="000000"/>
          <w:szCs w:val="24"/>
        </w:rPr>
      </w:pPr>
      <w:r w:rsidRPr="000909C0">
        <w:rPr>
          <w:rFonts w:ascii="Times New Roman" w:hAnsi="Times New Roman"/>
          <w:b/>
          <w:color w:val="000000"/>
          <w:szCs w:val="24"/>
        </w:rPr>
        <w:t>Pretendentu izslēgšanas noteikumi</w:t>
      </w:r>
    </w:p>
    <w:p w14:paraId="64FD940C" w14:textId="77777777" w:rsidR="000909C0" w:rsidRPr="000909C0" w:rsidRDefault="000909C0" w:rsidP="000909C0">
      <w:pPr>
        <w:numPr>
          <w:ilvl w:val="1"/>
          <w:numId w:val="1"/>
        </w:numPr>
        <w:tabs>
          <w:tab w:val="clear" w:pos="1440"/>
          <w:tab w:val="num" w:pos="720"/>
        </w:tabs>
        <w:ind w:left="720"/>
        <w:jc w:val="both"/>
        <w:outlineLvl w:val="0"/>
        <w:rPr>
          <w:rFonts w:ascii="Times New Roman" w:hAnsi="Times New Roman"/>
          <w:color w:val="000000"/>
          <w:szCs w:val="24"/>
        </w:rPr>
      </w:pPr>
      <w:r w:rsidRPr="000909C0">
        <w:rPr>
          <w:rFonts w:ascii="Times New Roman" w:hAnsi="Times New Roman"/>
          <w:color w:val="000000"/>
          <w:szCs w:val="24"/>
        </w:rPr>
        <w:t xml:space="preserve">Pasūtītājs izslēdz pretendentu no dalības Konkursā, ja uz pretendentu ir attiecināms jebkurš no Sabiedrisko pakalpojumu sniedzēju iepirkumu likuma 48.panta otrajā daļā noteiktajiem gadījumiem. </w:t>
      </w:r>
    </w:p>
    <w:p w14:paraId="6F2586D2" w14:textId="77777777" w:rsidR="000909C0" w:rsidRPr="000909C0" w:rsidRDefault="000909C0" w:rsidP="000909C0">
      <w:pPr>
        <w:numPr>
          <w:ilvl w:val="1"/>
          <w:numId w:val="1"/>
        </w:numPr>
        <w:tabs>
          <w:tab w:val="clear" w:pos="1440"/>
          <w:tab w:val="num" w:pos="720"/>
        </w:tabs>
        <w:ind w:left="720"/>
        <w:jc w:val="both"/>
        <w:outlineLvl w:val="0"/>
        <w:rPr>
          <w:rFonts w:ascii="Times New Roman" w:hAnsi="Times New Roman"/>
          <w:color w:val="000000"/>
          <w:szCs w:val="24"/>
        </w:rPr>
      </w:pPr>
      <w:r w:rsidRPr="000909C0">
        <w:rPr>
          <w:rFonts w:ascii="Times New Roman" w:hAnsi="Times New Roman"/>
          <w:color w:val="000000"/>
          <w:szCs w:val="24"/>
        </w:rPr>
        <w:t>Pasūtītājs izslēdz pretendentu no dalības Konkursā, ja uz pretendentu ir attiecināms jebkurš no Starptautisko un Latvijas Republikas nacionālo sankciju likuma 11.</w:t>
      </w:r>
      <w:r w:rsidRPr="000909C0">
        <w:rPr>
          <w:rFonts w:ascii="Times New Roman" w:hAnsi="Times New Roman"/>
          <w:color w:val="000000"/>
          <w:szCs w:val="24"/>
          <w:vertAlign w:val="superscript"/>
        </w:rPr>
        <w:t>1</w:t>
      </w:r>
      <w:r w:rsidRPr="000909C0">
        <w:rPr>
          <w:rFonts w:ascii="Times New Roman" w:hAnsi="Times New Roman"/>
          <w:color w:val="000000"/>
          <w:szCs w:val="24"/>
        </w:rPr>
        <w:t xml:space="preserve"> panta pirmajā daļā noteiktajiem gadījumiem. </w:t>
      </w:r>
    </w:p>
    <w:p w14:paraId="0DB206CD" w14:textId="77777777" w:rsidR="000909C0" w:rsidRPr="00A20E2F" w:rsidRDefault="000909C0" w:rsidP="000909C0">
      <w:pPr>
        <w:numPr>
          <w:ilvl w:val="1"/>
          <w:numId w:val="1"/>
        </w:numPr>
        <w:tabs>
          <w:tab w:val="clear" w:pos="1440"/>
          <w:tab w:val="num" w:pos="720"/>
        </w:tabs>
        <w:ind w:left="720"/>
        <w:jc w:val="both"/>
        <w:outlineLvl w:val="0"/>
        <w:rPr>
          <w:rFonts w:ascii="Times New Roman" w:eastAsia="Calibri" w:hAnsi="Times New Roman"/>
          <w:b/>
          <w:bCs/>
          <w:color w:val="000000"/>
          <w:szCs w:val="24"/>
        </w:rPr>
      </w:pPr>
      <w:r w:rsidRPr="000909C0">
        <w:rPr>
          <w:rFonts w:ascii="Times New Roman" w:hAnsi="Times New Roman"/>
          <w:color w:val="000000"/>
          <w:szCs w:val="24"/>
        </w:rPr>
        <w:t>Pretendentu izslēgšanas gadījumi tiks pārbaudīti Sabiedrisko pakalpojumu sniedzēju iepirkumu likuma 48.pantā noteiktajā kārtībā.</w:t>
      </w:r>
      <w:r w:rsidRPr="000909C0">
        <w:rPr>
          <w:rFonts w:ascii="Times New Roman" w:hAnsi="Times New Roman"/>
          <w:color w:val="000000"/>
        </w:rPr>
        <w:t xml:space="preserve"> </w:t>
      </w:r>
      <w:bookmarkStart w:id="1" w:name="_Hlk65569965"/>
    </w:p>
    <w:p w14:paraId="7D2324EB" w14:textId="602B2CB4" w:rsidR="00A20E2F" w:rsidRPr="000909C0" w:rsidRDefault="00A20E2F" w:rsidP="000909C0">
      <w:pPr>
        <w:numPr>
          <w:ilvl w:val="1"/>
          <w:numId w:val="1"/>
        </w:numPr>
        <w:tabs>
          <w:tab w:val="clear" w:pos="1440"/>
          <w:tab w:val="num" w:pos="720"/>
        </w:tabs>
        <w:ind w:left="720"/>
        <w:jc w:val="both"/>
        <w:outlineLvl w:val="0"/>
        <w:rPr>
          <w:rFonts w:ascii="Times New Roman" w:eastAsia="Calibri" w:hAnsi="Times New Roman"/>
          <w:b/>
          <w:bCs/>
          <w:color w:val="000000"/>
          <w:szCs w:val="24"/>
        </w:rPr>
      </w:pPr>
      <w:r w:rsidRPr="00A20E2F">
        <w:rPr>
          <w:rFonts w:ascii="Times New Roman" w:hAnsi="Times New Roman"/>
          <w:szCs w:val="24"/>
        </w:rPr>
        <w:t xml:space="preserve">Uz apakšuzņēmējiem, kuru sniedzamo pakalpojumu vērtība ir vismaz 10 000,00 </w:t>
      </w:r>
      <w:proofErr w:type="spellStart"/>
      <w:r w:rsidRPr="00A20E2F">
        <w:rPr>
          <w:rFonts w:ascii="Times New Roman" w:hAnsi="Times New Roman"/>
          <w:szCs w:val="24"/>
        </w:rPr>
        <w:t>eur</w:t>
      </w:r>
      <w:proofErr w:type="spellEnd"/>
      <w:r w:rsidRPr="00A20E2F">
        <w:rPr>
          <w:rFonts w:ascii="Times New Roman" w:hAnsi="Times New Roman"/>
          <w:szCs w:val="24"/>
        </w:rPr>
        <w:t xml:space="preserve"> (desmit tūkstoši eiro) no kopējās iepirkuma līguma vērtības, attiecas nolikuma 1</w:t>
      </w:r>
      <w:r w:rsidR="009D06B3">
        <w:rPr>
          <w:rFonts w:ascii="Times New Roman" w:hAnsi="Times New Roman"/>
          <w:szCs w:val="24"/>
        </w:rPr>
        <w:t>4</w:t>
      </w:r>
      <w:r w:rsidRPr="00A20E2F">
        <w:rPr>
          <w:rFonts w:ascii="Times New Roman" w:hAnsi="Times New Roman"/>
          <w:szCs w:val="24"/>
        </w:rPr>
        <w:t>.1.punktā minētie izslēgšanas nosacījumi</w:t>
      </w:r>
    </w:p>
    <w:p w14:paraId="081F8586" w14:textId="6E7CC199" w:rsidR="000909C0" w:rsidRPr="000909C0" w:rsidRDefault="000909C0" w:rsidP="00022E0F">
      <w:pPr>
        <w:numPr>
          <w:ilvl w:val="1"/>
          <w:numId w:val="1"/>
        </w:numPr>
        <w:tabs>
          <w:tab w:val="clear" w:pos="1440"/>
          <w:tab w:val="num" w:pos="720"/>
        </w:tabs>
        <w:spacing w:after="160"/>
        <w:ind w:left="720"/>
        <w:jc w:val="both"/>
        <w:outlineLvl w:val="0"/>
        <w:rPr>
          <w:rFonts w:ascii="Times New Roman" w:hAnsi="Times New Roman"/>
          <w:color w:val="000000"/>
          <w:szCs w:val="24"/>
        </w:rPr>
      </w:pPr>
      <w:r w:rsidRPr="000909C0">
        <w:rPr>
          <w:rFonts w:ascii="Times New Roman" w:hAnsi="Times New Roman"/>
          <w:color w:val="000000"/>
          <w:szCs w:val="24"/>
        </w:rPr>
        <w:t>Pasūtītājs veic pārbaudi un izslēdz Pretendentu no dalības Iepirkumu procedūrā, ja tiek konstatēti 2022.gada 8.aprīļa Padomes Regulas 2022/576, ar kuru groza Regulu Nr. 833/2014 par ierobežojošiem pasākumiem saistībā ar Krievijas darbībām, kas destabilizē situāciju Ukrainā, 1.panta 23.punktā iekļautajā 5.k panta 1.punktā noteiktie gadījumi.</w:t>
      </w:r>
      <w:bookmarkEnd w:id="1"/>
    </w:p>
    <w:p w14:paraId="3C521569" w14:textId="77777777" w:rsidR="000909C0" w:rsidRPr="000909C0" w:rsidRDefault="000909C0" w:rsidP="000909C0">
      <w:pPr>
        <w:numPr>
          <w:ilvl w:val="0"/>
          <w:numId w:val="1"/>
        </w:numPr>
        <w:tabs>
          <w:tab w:val="clear" w:pos="510"/>
          <w:tab w:val="num" w:pos="360"/>
        </w:tabs>
        <w:spacing w:after="160" w:line="259" w:lineRule="auto"/>
        <w:contextualSpacing/>
        <w:jc w:val="both"/>
        <w:rPr>
          <w:rFonts w:ascii="Times New Roman" w:hAnsi="Times New Roman"/>
          <w:color w:val="000000"/>
          <w:szCs w:val="24"/>
        </w:rPr>
      </w:pPr>
      <w:bookmarkStart w:id="2" w:name="_Hlk502922621"/>
      <w:r w:rsidRPr="000909C0">
        <w:rPr>
          <w:rFonts w:ascii="Times New Roman" w:hAnsi="Times New Roman"/>
          <w:b/>
          <w:color w:val="000000"/>
          <w:spacing w:val="-3"/>
          <w:szCs w:val="24"/>
        </w:rPr>
        <w:t xml:space="preserve">Prasības </w:t>
      </w:r>
      <w:r w:rsidRPr="000909C0">
        <w:rPr>
          <w:rFonts w:ascii="Times New Roman" w:hAnsi="Times New Roman"/>
          <w:b/>
          <w:color w:val="000000"/>
          <w:szCs w:val="24"/>
        </w:rPr>
        <w:t xml:space="preserve">profesionālās darbības veikšanai </w:t>
      </w:r>
    </w:p>
    <w:p w14:paraId="340C2BAC" w14:textId="77777777" w:rsidR="000909C0" w:rsidRPr="000909C0" w:rsidRDefault="000909C0" w:rsidP="000909C0">
      <w:pPr>
        <w:numPr>
          <w:ilvl w:val="1"/>
          <w:numId w:val="1"/>
        </w:numPr>
        <w:tabs>
          <w:tab w:val="clear" w:pos="1440"/>
          <w:tab w:val="num" w:pos="720"/>
        </w:tabs>
        <w:spacing w:after="160" w:line="259" w:lineRule="auto"/>
        <w:ind w:left="720"/>
        <w:contextualSpacing/>
        <w:jc w:val="both"/>
        <w:rPr>
          <w:rFonts w:ascii="Times New Roman" w:hAnsi="Times New Roman"/>
          <w:color w:val="000000"/>
          <w:szCs w:val="24"/>
        </w:rPr>
      </w:pPr>
      <w:r w:rsidRPr="000909C0">
        <w:rPr>
          <w:rFonts w:ascii="Times New Roman" w:hAnsi="Times New Roman"/>
          <w:color w:val="000000"/>
          <w:szCs w:val="24"/>
        </w:rPr>
        <w:t xml:space="preserve">Pretendentam vai, ja pretendents ir piegādātāju apvienība, – visiem apvienības dalībniekiem, ir jābūt reģistrētiem Komercreģistrā vai, ja pretendents ir ārvalstu persona – reģistrētam atbilstoši attiecīgās valsts normatīvo aktu prasībām. </w:t>
      </w:r>
    </w:p>
    <w:bookmarkEnd w:id="2"/>
    <w:p w14:paraId="51F426BF" w14:textId="77777777" w:rsidR="000909C0" w:rsidRDefault="000909C0" w:rsidP="000909C0">
      <w:pPr>
        <w:numPr>
          <w:ilvl w:val="1"/>
          <w:numId w:val="1"/>
        </w:numPr>
        <w:tabs>
          <w:tab w:val="clear" w:pos="1440"/>
          <w:tab w:val="left" w:pos="-142"/>
          <w:tab w:val="num" w:pos="720"/>
        </w:tabs>
        <w:spacing w:after="160" w:line="259" w:lineRule="auto"/>
        <w:ind w:left="720"/>
        <w:contextualSpacing/>
        <w:jc w:val="both"/>
        <w:rPr>
          <w:rFonts w:ascii="Times New Roman" w:hAnsi="Times New Roman"/>
          <w:color w:val="000000"/>
          <w:szCs w:val="24"/>
        </w:rPr>
      </w:pPr>
      <w:r w:rsidRPr="000909C0">
        <w:rPr>
          <w:rFonts w:ascii="Times New Roman" w:hAnsi="Times New Roman"/>
          <w:color w:val="000000"/>
          <w:szCs w:val="24"/>
        </w:rPr>
        <w:t xml:space="preserve">Ja pretendents (arī apvienība) plāno piesaistīt Konkursa priekšmetā ietilpstošo pakalpojumu izpildei apakšuzņēmēju, kura sniedzamo pakalpojumu vērtība ir vismaz 10 000 </w:t>
      </w:r>
      <w:r w:rsidRPr="000909C0">
        <w:rPr>
          <w:rFonts w:ascii="Times New Roman" w:hAnsi="Times New Roman"/>
          <w:i/>
          <w:iCs/>
          <w:color w:val="000000"/>
          <w:szCs w:val="24"/>
        </w:rPr>
        <w:t>eiro</w:t>
      </w:r>
      <w:r w:rsidRPr="000909C0">
        <w:rPr>
          <w:rFonts w:ascii="Times New Roman" w:hAnsi="Times New Roman"/>
          <w:color w:val="000000"/>
          <w:szCs w:val="24"/>
        </w:rPr>
        <w:t xml:space="preserve">, jābūt savstarpēji noslēgtai vienošanai, kurā norādīti apakšuzņēmējam nododamo (pakalpojumu) veidi, šo darbu apjoms (vērtība naudas izteiksmē </w:t>
      </w:r>
      <w:r w:rsidRPr="000909C0">
        <w:rPr>
          <w:rFonts w:ascii="Times New Roman" w:hAnsi="Times New Roman"/>
          <w:i/>
          <w:iCs/>
          <w:color w:val="000000"/>
          <w:szCs w:val="24"/>
        </w:rPr>
        <w:t>eiro</w:t>
      </w:r>
      <w:r w:rsidRPr="000909C0">
        <w:rPr>
          <w:rFonts w:ascii="Times New Roman" w:hAnsi="Times New Roman"/>
          <w:color w:val="000000"/>
          <w:szCs w:val="24"/>
        </w:rPr>
        <w:t xml:space="preserve">), un kurā apakšuzņēmējs apliecina gatavību veikt šos darbus, gadījumā, ja pretendents tiks atzīts par uzvarētāju. </w:t>
      </w:r>
    </w:p>
    <w:p w14:paraId="6CF84455" w14:textId="77777777" w:rsidR="007D26D3" w:rsidRPr="000909C0" w:rsidRDefault="007D26D3" w:rsidP="007D26D3">
      <w:pPr>
        <w:tabs>
          <w:tab w:val="left" w:pos="-142"/>
        </w:tabs>
        <w:spacing w:after="160" w:line="259" w:lineRule="auto"/>
        <w:ind w:left="720"/>
        <w:contextualSpacing/>
        <w:jc w:val="both"/>
        <w:rPr>
          <w:rFonts w:ascii="Times New Roman" w:hAnsi="Times New Roman"/>
          <w:color w:val="000000"/>
          <w:szCs w:val="24"/>
        </w:rPr>
      </w:pPr>
    </w:p>
    <w:p w14:paraId="6410EE5F" w14:textId="77777777" w:rsidR="006355B2" w:rsidRDefault="000909C0" w:rsidP="006355B2">
      <w:pPr>
        <w:numPr>
          <w:ilvl w:val="0"/>
          <w:numId w:val="1"/>
        </w:numPr>
        <w:tabs>
          <w:tab w:val="clear" w:pos="510"/>
          <w:tab w:val="num" w:pos="360"/>
        </w:tabs>
        <w:spacing w:after="160" w:line="259" w:lineRule="auto"/>
        <w:contextualSpacing/>
        <w:jc w:val="both"/>
        <w:rPr>
          <w:rFonts w:ascii="Times New Roman" w:hAnsi="Times New Roman"/>
          <w:color w:val="000000"/>
          <w:szCs w:val="24"/>
        </w:rPr>
      </w:pPr>
      <w:r w:rsidRPr="000909C0">
        <w:rPr>
          <w:rFonts w:ascii="Times New Roman" w:hAnsi="Times New Roman"/>
          <w:b/>
          <w:color w:val="000000"/>
          <w:spacing w:val="-3"/>
          <w:szCs w:val="24"/>
        </w:rPr>
        <w:t>Prasības tehniskajām un profesionālajām spējām</w:t>
      </w:r>
    </w:p>
    <w:p w14:paraId="03263789" w14:textId="0D5AD38C" w:rsidR="00623978" w:rsidRPr="00231B25" w:rsidRDefault="007E11CC" w:rsidP="00231B25">
      <w:pPr>
        <w:pStyle w:val="ListParagraph"/>
        <w:numPr>
          <w:ilvl w:val="1"/>
          <w:numId w:val="1"/>
        </w:numPr>
        <w:tabs>
          <w:tab w:val="clear" w:pos="1440"/>
        </w:tabs>
        <w:spacing w:before="120" w:after="120"/>
        <w:ind w:left="851" w:hanging="709"/>
        <w:jc w:val="both"/>
        <w:rPr>
          <w:rFonts w:ascii="Times New Roman" w:hAnsi="Times New Roman"/>
          <w:bCs/>
        </w:rPr>
      </w:pPr>
      <w:r w:rsidRPr="007E11CC">
        <w:rPr>
          <w:rFonts w:ascii="Times New Roman" w:hAnsi="Times New Roman"/>
          <w:szCs w:val="24"/>
        </w:rPr>
        <w:t>Pretendentam ir spēkā esoša Valsts vides dienesta izsniegta atkritumu apsaimniekošanas atļauja atbilstoši Ministru kabineta 30.11.2010. noteikumiem Nr.1082 “</w:t>
      </w:r>
      <w:hyperlink r:id="rId22" w:history="1">
        <w:r w:rsidRPr="007E11CC">
          <w:rPr>
            <w:rFonts w:ascii="Times New Roman" w:hAnsi="Times New Roman"/>
            <w:color w:val="467886"/>
            <w:szCs w:val="24"/>
            <w:u w:val="single"/>
          </w:rPr>
          <w:t>Kārtība, kādā piesakāmas A, B un C kategorijas piesārņojošas darbības un izsniedzamas atļaujas A un B kategorijas piesārņojošo darbību veikšanai</w:t>
        </w:r>
      </w:hyperlink>
      <w:r w:rsidRPr="007E11CC">
        <w:rPr>
          <w:rFonts w:ascii="Times New Roman" w:hAnsi="Times New Roman"/>
          <w:szCs w:val="24"/>
        </w:rPr>
        <w:t xml:space="preserve">” tehniskajā specifikācijā norādīto atkritumu savākšanai un pārvadāšanai attiecībā uz </w:t>
      </w:r>
      <w:r w:rsidR="00403384">
        <w:rPr>
          <w:rFonts w:ascii="Times New Roman" w:hAnsi="Times New Roman"/>
          <w:szCs w:val="24"/>
        </w:rPr>
        <w:t>tajā daļā norādītajiem</w:t>
      </w:r>
      <w:r w:rsidR="00403384" w:rsidRPr="007E11CC">
        <w:rPr>
          <w:rFonts w:ascii="Times New Roman" w:hAnsi="Times New Roman"/>
          <w:szCs w:val="24"/>
        </w:rPr>
        <w:t xml:space="preserve"> </w:t>
      </w:r>
      <w:r w:rsidRPr="007E11CC">
        <w:rPr>
          <w:rFonts w:ascii="Times New Roman" w:hAnsi="Times New Roman"/>
          <w:szCs w:val="24"/>
        </w:rPr>
        <w:t>atkritumu veidiem (visām atkritumu klasēm atbilstošiem atkritumiem, kas iekļauti attiecīgajā iepirkuma daļā), uz kuru pretendents iesniedz piedāvājumu.</w:t>
      </w:r>
    </w:p>
    <w:p w14:paraId="1FF9845F" w14:textId="77777777" w:rsidR="00623978" w:rsidRDefault="00623978" w:rsidP="00623978">
      <w:pPr>
        <w:pStyle w:val="ListParagraph"/>
        <w:spacing w:before="120" w:after="120"/>
        <w:ind w:left="851"/>
        <w:jc w:val="both"/>
        <w:rPr>
          <w:rFonts w:ascii="Times New Roman" w:hAnsi="Times New Roman"/>
          <w:bCs/>
        </w:rPr>
      </w:pPr>
    </w:p>
    <w:p w14:paraId="79514E88" w14:textId="77777777" w:rsidR="00510F8C" w:rsidRPr="008C57DB" w:rsidRDefault="00510F8C" w:rsidP="00623978">
      <w:pPr>
        <w:pStyle w:val="ListParagraph"/>
        <w:spacing w:before="120" w:after="120"/>
        <w:ind w:left="851"/>
        <w:jc w:val="both"/>
        <w:rPr>
          <w:rFonts w:ascii="Times New Roman" w:hAnsi="Times New Roman"/>
          <w:bCs/>
        </w:rPr>
      </w:pPr>
    </w:p>
    <w:p w14:paraId="14517E6A" w14:textId="77777777" w:rsidR="008C57DB" w:rsidRPr="00767A03" w:rsidRDefault="008C57DB" w:rsidP="008C57DB">
      <w:pPr>
        <w:pStyle w:val="BodyText2"/>
        <w:spacing w:after="0" w:line="240" w:lineRule="auto"/>
        <w:ind w:left="1800" w:firstLine="360"/>
        <w:jc w:val="center"/>
        <w:rPr>
          <w:rFonts w:ascii="Times New Roman" w:hAnsi="Times New Roman"/>
          <w:b/>
          <w:szCs w:val="24"/>
        </w:rPr>
      </w:pPr>
      <w:r w:rsidRPr="00767A03">
        <w:rPr>
          <w:rFonts w:ascii="Times New Roman" w:hAnsi="Times New Roman"/>
          <w:b/>
          <w:szCs w:val="24"/>
        </w:rPr>
        <w:lastRenderedPageBreak/>
        <w:t>V PRETENDENTA ATLASES DOKUMENTI</w:t>
      </w:r>
    </w:p>
    <w:p w14:paraId="156B7071" w14:textId="77777777" w:rsidR="008C57DB" w:rsidRPr="008C57DB" w:rsidRDefault="008C57DB" w:rsidP="008C57DB">
      <w:pPr>
        <w:pStyle w:val="BodyText2"/>
        <w:spacing w:line="240" w:lineRule="auto"/>
        <w:ind w:left="1800" w:firstLine="360"/>
        <w:jc w:val="center"/>
        <w:rPr>
          <w:rFonts w:ascii="Times New Roman" w:hAnsi="Times New Roman"/>
          <w:b/>
          <w:szCs w:val="24"/>
        </w:rPr>
      </w:pPr>
      <w:r w:rsidRPr="008C57DB">
        <w:rPr>
          <w:rFonts w:ascii="Times New Roman" w:hAnsi="Times New Roman"/>
          <w:b/>
          <w:szCs w:val="24"/>
        </w:rPr>
        <w:t>UN FINANŠU PIEDĀVĀJUMS</w:t>
      </w:r>
    </w:p>
    <w:p w14:paraId="55C560E9" w14:textId="3E041D63" w:rsidR="008C57DB" w:rsidRPr="008C57DB" w:rsidRDefault="008C57DB" w:rsidP="008C57DB">
      <w:pPr>
        <w:pStyle w:val="BodyText2"/>
        <w:numPr>
          <w:ilvl w:val="0"/>
          <w:numId w:val="1"/>
        </w:numPr>
        <w:spacing w:after="0" w:line="240" w:lineRule="auto"/>
        <w:jc w:val="both"/>
        <w:outlineLvl w:val="0"/>
        <w:rPr>
          <w:rFonts w:ascii="Times New Roman" w:hAnsi="Times New Roman"/>
          <w:b/>
          <w:szCs w:val="24"/>
        </w:rPr>
      </w:pPr>
      <w:r w:rsidRPr="008C57DB">
        <w:rPr>
          <w:rFonts w:ascii="Times New Roman" w:hAnsi="Times New Roman"/>
          <w:b/>
          <w:szCs w:val="24"/>
        </w:rPr>
        <w:t xml:space="preserve">Pretendenta atlases dokumenti </w:t>
      </w:r>
    </w:p>
    <w:p w14:paraId="4492FF35" w14:textId="77777777" w:rsidR="008C57DB" w:rsidRPr="008C57DB" w:rsidRDefault="008C57DB" w:rsidP="008C57DB">
      <w:pPr>
        <w:pStyle w:val="ListParagraph"/>
        <w:numPr>
          <w:ilvl w:val="1"/>
          <w:numId w:val="1"/>
        </w:numPr>
        <w:tabs>
          <w:tab w:val="clear" w:pos="1440"/>
        </w:tabs>
        <w:suppressAutoHyphens/>
        <w:ind w:left="851" w:hanging="851"/>
        <w:jc w:val="both"/>
        <w:rPr>
          <w:rFonts w:ascii="Times New Roman" w:hAnsi="Times New Roman"/>
          <w:sz w:val="23"/>
          <w:szCs w:val="23"/>
        </w:rPr>
      </w:pPr>
      <w:r w:rsidRPr="008C57DB">
        <w:rPr>
          <w:rFonts w:ascii="Times New Roman" w:hAnsi="Times New Roman"/>
        </w:rPr>
        <w:t>Lai noskaidrotu pretendenta atbilstību Pasūtītāja izvirzītajām atlases prasībām, Pasūtītājs pārbaudīs par pretendentu pieejamo informāciju publiskās datubāzēs.</w:t>
      </w:r>
    </w:p>
    <w:p w14:paraId="112A489E" w14:textId="77777777" w:rsidR="008C57DB" w:rsidRPr="008C57DB" w:rsidRDefault="008C57DB" w:rsidP="008C57DB">
      <w:pPr>
        <w:pStyle w:val="ListParagraph"/>
        <w:numPr>
          <w:ilvl w:val="1"/>
          <w:numId w:val="1"/>
        </w:numPr>
        <w:tabs>
          <w:tab w:val="clear" w:pos="1440"/>
        </w:tabs>
        <w:suppressAutoHyphens/>
        <w:ind w:left="851" w:hanging="851"/>
        <w:jc w:val="both"/>
        <w:rPr>
          <w:rFonts w:ascii="Times New Roman" w:hAnsi="Times New Roman"/>
          <w:sz w:val="23"/>
          <w:szCs w:val="23"/>
        </w:rPr>
      </w:pPr>
      <w:r w:rsidRPr="008C57DB">
        <w:rPr>
          <w:rFonts w:ascii="Times New Roman" w:hAnsi="Times New Roman"/>
          <w:szCs w:val="24"/>
        </w:rPr>
        <w:t xml:space="preserve">Pretendentam būs pienākums pēc Pasūtītāja pieprasījuma jebkurā iepirkuma procedūras stadijā iesniegt visus vai daļu no kvalifikāciju apliecinošajiem dokumentiem. </w:t>
      </w:r>
    </w:p>
    <w:p w14:paraId="1D7BBB4E" w14:textId="77777777" w:rsidR="008C57DB" w:rsidRPr="008C57DB" w:rsidRDefault="008C57DB" w:rsidP="008C57DB">
      <w:pPr>
        <w:pStyle w:val="ListParagraph"/>
        <w:numPr>
          <w:ilvl w:val="1"/>
          <w:numId w:val="1"/>
        </w:numPr>
        <w:tabs>
          <w:tab w:val="clear" w:pos="1440"/>
        </w:tabs>
        <w:suppressAutoHyphens/>
        <w:ind w:left="851" w:hanging="851"/>
        <w:jc w:val="both"/>
        <w:rPr>
          <w:rFonts w:ascii="Times New Roman" w:hAnsi="Times New Roman"/>
          <w:sz w:val="23"/>
          <w:szCs w:val="23"/>
        </w:rPr>
      </w:pPr>
      <w:r w:rsidRPr="008C57DB">
        <w:rPr>
          <w:rFonts w:ascii="Times New Roman" w:hAnsi="Times New Roman"/>
          <w:szCs w:val="24"/>
        </w:rPr>
        <w:t>Kopā ar piedāvājumu pretendentam jāiesniedz šādi “Pretendentu dokumenti”:</w:t>
      </w:r>
    </w:p>
    <w:p w14:paraId="3FA286C3" w14:textId="48F0D353" w:rsidR="008C57DB" w:rsidRPr="008C57DB" w:rsidRDefault="008C57DB" w:rsidP="008C57DB">
      <w:pPr>
        <w:pStyle w:val="ListParagraph"/>
        <w:numPr>
          <w:ilvl w:val="2"/>
          <w:numId w:val="1"/>
        </w:numPr>
        <w:tabs>
          <w:tab w:val="clear" w:pos="1430"/>
        </w:tabs>
        <w:suppressAutoHyphens/>
        <w:jc w:val="both"/>
        <w:rPr>
          <w:rFonts w:ascii="Times New Roman" w:hAnsi="Times New Roman"/>
          <w:sz w:val="23"/>
          <w:szCs w:val="23"/>
        </w:rPr>
      </w:pPr>
      <w:r w:rsidRPr="008C57DB">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5918AE18" w14:textId="77777777" w:rsidR="008C57DB" w:rsidRPr="008C57DB" w:rsidRDefault="008C57DB" w:rsidP="008C57DB">
      <w:pPr>
        <w:pStyle w:val="BodyText2"/>
        <w:numPr>
          <w:ilvl w:val="2"/>
          <w:numId w:val="1"/>
        </w:numPr>
        <w:spacing w:after="0" w:line="240" w:lineRule="auto"/>
        <w:ind w:left="1418" w:hanging="709"/>
        <w:jc w:val="both"/>
        <w:outlineLvl w:val="0"/>
        <w:rPr>
          <w:rFonts w:ascii="Times New Roman" w:hAnsi="Times New Roman"/>
          <w:b/>
          <w:szCs w:val="24"/>
        </w:rPr>
      </w:pPr>
      <w:r w:rsidRPr="008C57DB">
        <w:rPr>
          <w:rFonts w:ascii="Times New Roman" w:hAnsi="Times New Roman"/>
          <w:szCs w:val="24"/>
        </w:rPr>
        <w:t>Ārvalstu pretendentiem jāiesniedz izziņa, ja attiecīgās valsts normatīvie akti paredz šādu ziņu publisku reģistrēšanu, kas apliecina pretendenta amatpersonu pārstāvības tiesības.</w:t>
      </w:r>
    </w:p>
    <w:p w14:paraId="1E7AFFBA" w14:textId="6897DA41" w:rsidR="008C57DB" w:rsidRPr="00A47797" w:rsidRDefault="008C57DB" w:rsidP="00A47797">
      <w:pPr>
        <w:pStyle w:val="ListParagraph"/>
        <w:numPr>
          <w:ilvl w:val="2"/>
          <w:numId w:val="1"/>
        </w:numPr>
        <w:jc w:val="both"/>
        <w:rPr>
          <w:rFonts w:ascii="Times New Roman" w:hAnsi="Times New Roman"/>
          <w:b/>
          <w:szCs w:val="24"/>
        </w:rPr>
      </w:pPr>
      <w:r w:rsidRPr="00715367">
        <w:rPr>
          <w:rFonts w:ascii="Times New Roman" w:hAnsi="Times New Roman"/>
          <w:szCs w:val="24"/>
        </w:rPr>
        <w:t xml:space="preserve"> </w:t>
      </w:r>
      <w:r w:rsidR="008067E9" w:rsidRPr="00715367">
        <w:rPr>
          <w:rFonts w:ascii="Times New Roman" w:hAnsi="Times New Roman"/>
          <w:szCs w:val="24"/>
        </w:rPr>
        <w:t>Pretendents</w:t>
      </w:r>
      <w:r w:rsidR="001E430C">
        <w:rPr>
          <w:rFonts w:ascii="Times New Roman" w:hAnsi="Times New Roman"/>
          <w:szCs w:val="24"/>
        </w:rPr>
        <w:t xml:space="preserve">, </w:t>
      </w:r>
      <w:r w:rsidR="00715367" w:rsidRPr="00715367">
        <w:rPr>
          <w:rFonts w:ascii="Times New Roman" w:hAnsi="Times New Roman"/>
          <w:szCs w:val="24"/>
        </w:rPr>
        <w:t>atbilstoši nolikuma 16.1. punktam</w:t>
      </w:r>
      <w:r w:rsidR="001E430C">
        <w:rPr>
          <w:rFonts w:ascii="Times New Roman" w:hAnsi="Times New Roman"/>
          <w:szCs w:val="24"/>
        </w:rPr>
        <w:t xml:space="preserve">, </w:t>
      </w:r>
      <w:r w:rsidR="008067E9" w:rsidRPr="00715367">
        <w:rPr>
          <w:rFonts w:ascii="Times New Roman" w:hAnsi="Times New Roman"/>
          <w:szCs w:val="24"/>
        </w:rPr>
        <w:t xml:space="preserve">sniedz informāciju par </w:t>
      </w:r>
      <w:r w:rsidR="00241285" w:rsidRPr="00715367">
        <w:rPr>
          <w:rFonts w:ascii="Times New Roman" w:hAnsi="Times New Roman"/>
          <w:szCs w:val="24"/>
        </w:rPr>
        <w:t xml:space="preserve">Valsts vides dienesta </w:t>
      </w:r>
      <w:r w:rsidR="008067E9" w:rsidRPr="00715367">
        <w:rPr>
          <w:rFonts w:ascii="Times New Roman" w:hAnsi="Times New Roman"/>
          <w:szCs w:val="24"/>
        </w:rPr>
        <w:t>izsniegto atļauju</w:t>
      </w:r>
      <w:r w:rsidR="006C0FD7">
        <w:rPr>
          <w:rFonts w:ascii="Times New Roman" w:hAnsi="Times New Roman"/>
          <w:szCs w:val="24"/>
        </w:rPr>
        <w:t xml:space="preserve">, tajā skaitā, </w:t>
      </w:r>
      <w:r w:rsidR="00E51807" w:rsidRPr="00E51807">
        <w:rPr>
          <w:rFonts w:ascii="Times New Roman" w:hAnsi="Times New Roman"/>
          <w:szCs w:val="24"/>
        </w:rPr>
        <w:t>norāda atļaujas numuru un interneta saiti uz Valsts vides dienesta mājas lapu, kur atrodama informācija par izsniegtu atļauju konkrētam komersantam (pretendentam vai tā piesaistītajam apakšuzņēmējam)</w:t>
      </w:r>
      <w:r w:rsidR="006C0FD7">
        <w:rPr>
          <w:rFonts w:ascii="Times New Roman" w:hAnsi="Times New Roman"/>
          <w:szCs w:val="24"/>
        </w:rPr>
        <w:t>.</w:t>
      </w:r>
    </w:p>
    <w:p w14:paraId="6935F62C" w14:textId="77777777" w:rsidR="00814530" w:rsidRDefault="008C57DB" w:rsidP="00814530">
      <w:pPr>
        <w:pStyle w:val="BodyText2"/>
        <w:numPr>
          <w:ilvl w:val="1"/>
          <w:numId w:val="1"/>
        </w:numPr>
        <w:tabs>
          <w:tab w:val="clear" w:pos="1440"/>
        </w:tabs>
        <w:spacing w:after="0" w:line="240" w:lineRule="auto"/>
        <w:ind w:left="851" w:hanging="851"/>
        <w:jc w:val="both"/>
        <w:outlineLvl w:val="0"/>
        <w:rPr>
          <w:rFonts w:ascii="Times New Roman" w:hAnsi="Times New Roman"/>
          <w:b/>
          <w:szCs w:val="24"/>
        </w:rPr>
      </w:pPr>
      <w:r w:rsidRPr="008C57DB">
        <w:rPr>
          <w:rFonts w:ascii="Times New Roman" w:hAnsi="Times New Roman"/>
        </w:rPr>
        <w:t>Apliecinot</w:t>
      </w:r>
      <w:r w:rsidRPr="008C57DB">
        <w:rPr>
          <w:rFonts w:ascii="Times New Roman" w:hAnsi="Times New Roman"/>
          <w:szCs w:val="24"/>
        </w:rPr>
        <w:t xml:space="preserve">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07225253" w14:textId="77777777" w:rsidR="00095009" w:rsidRPr="00095009" w:rsidRDefault="008C57DB" w:rsidP="00095009">
      <w:pPr>
        <w:pStyle w:val="BodyText2"/>
        <w:numPr>
          <w:ilvl w:val="1"/>
          <w:numId w:val="1"/>
        </w:numPr>
        <w:tabs>
          <w:tab w:val="clear" w:pos="1440"/>
        </w:tabs>
        <w:spacing w:after="0" w:line="240" w:lineRule="auto"/>
        <w:ind w:left="851" w:hanging="851"/>
        <w:jc w:val="both"/>
        <w:outlineLvl w:val="0"/>
        <w:rPr>
          <w:rFonts w:ascii="Times New Roman" w:hAnsi="Times New Roman"/>
          <w:b/>
          <w:szCs w:val="24"/>
        </w:rPr>
      </w:pPr>
      <w:r w:rsidRPr="00814530">
        <w:rPr>
          <w:rFonts w:ascii="Times New Roman" w:hAnsi="Times New Roman"/>
          <w:szCs w:val="24"/>
        </w:rPr>
        <w:t>Pretendents savā piedāvājumā norāda visus tos apakšuzņēmējus vai apakšuzņēmēju apakšuzņēmējus, kuru sniedzamo pakalpojumu vērtība ir vismaz 10 000 EUR bez PVN, katram šādam apakšuzņēmējam izpildei nododamo iepirkuma līguma daļu, un pievieno vienošanos, kurā norādīti apakšuzņēmējam nododamo darbu veidi, šo darbu apjoms,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r w:rsidR="00814530">
        <w:rPr>
          <w:rFonts w:ascii="Times New Roman" w:hAnsi="Times New Roman"/>
          <w:szCs w:val="24"/>
        </w:rPr>
        <w:t>.</w:t>
      </w:r>
    </w:p>
    <w:p w14:paraId="7AB41D35" w14:textId="77777777" w:rsidR="00623978" w:rsidRPr="00623978" w:rsidRDefault="00095009" w:rsidP="00623978">
      <w:pPr>
        <w:pStyle w:val="BodyText2"/>
        <w:numPr>
          <w:ilvl w:val="1"/>
          <w:numId w:val="1"/>
        </w:numPr>
        <w:tabs>
          <w:tab w:val="clear" w:pos="1440"/>
        </w:tabs>
        <w:spacing w:after="0" w:line="240" w:lineRule="auto"/>
        <w:ind w:left="851" w:hanging="851"/>
        <w:jc w:val="both"/>
        <w:outlineLvl w:val="0"/>
        <w:rPr>
          <w:rFonts w:ascii="Times New Roman" w:hAnsi="Times New Roman"/>
          <w:b/>
          <w:szCs w:val="24"/>
        </w:rPr>
      </w:pPr>
      <w:r w:rsidRPr="00095009">
        <w:rPr>
          <w:rFonts w:ascii="Times New Roman" w:hAnsi="Times New Roman"/>
          <w:color w:val="000000" w:themeColor="text1"/>
          <w:szCs w:val="24"/>
        </w:rPr>
        <w:t xml:space="preserve">Kā sākotnējo pierādījumu atbilstībai Konkursa dokumentos noteiktajām pretendentu atlases prasībām (nolikuma IV sadaļa) Pretendents ir tiesīgs iesniegt Eiropas vienoto iepirkuma procedūras dokumentu, tajā aizpildot II daļu “Informācija par ekonomikas dalībnieku”, III daļu “Izslēgšanas iemesli”, IV daļu “Atlases kritēriji”, VI daļu “Noslēguma apliecinājumi”. Pretendents iesniedz Eiropas vienoto iepirkuma procedūras dokumentu par katru personu, uz kuras iespējām tas balstās, lai apliecinātu, ka tā kvalifikācija atbilst paziņojumā par līgumu vai iepirkuma procedūras dokumentos noteiktajām prasībām, tajā aizpildot II daļu “Informācija par ekonomikas dalībnieku”, III daļu “Izslēgšanas iemesli”, IV daļu “Atlases kritēriji”, VI daļu “Noslēguma apliecinājumi”. Pretendents iesniedz Eiropas vienoto iepirkuma procedūras dokumentu par katru tā norādīto apakšuzņēmēju, kura sniedzamo pakalpojumu vērtība ir vismaz 10 000 eiro, tajā aizpildot II daļu “Informācija par ekonomikas dalībnieku”, III daļu “Izslēgšanas iemesli”, VI daļu “Noslēguma </w:t>
      </w:r>
      <w:r w:rsidRPr="00095009">
        <w:rPr>
          <w:rFonts w:ascii="Times New Roman" w:hAnsi="Times New Roman"/>
          <w:color w:val="000000" w:themeColor="text1"/>
          <w:szCs w:val="24"/>
        </w:rPr>
        <w:lastRenderedPageBreak/>
        <w:t xml:space="preserve">apliecinājumi”. Piegādātāju apvienība iesniedz atsevišķu Eiropas vienoto iepirkuma procedūras dokumentu par katru tās dalībnieku. Eiropas vienotais iepirkuma procedūras dokuments ir pieejams Elektronisko iepirkumu sistēmas tīmekļvietnē: </w:t>
      </w:r>
      <w:hyperlink r:id="rId23" w:history="1">
        <w:r w:rsidRPr="00095009">
          <w:rPr>
            <w:rStyle w:val="Hyperlink"/>
            <w:rFonts w:ascii="Times New Roman" w:eastAsiaTheme="majorEastAsia" w:hAnsi="Times New Roman"/>
            <w:color w:val="000000" w:themeColor="text1"/>
            <w:szCs w:val="24"/>
          </w:rPr>
          <w:t>espd.eis.gov.lv</w:t>
        </w:r>
      </w:hyperlink>
      <w:r w:rsidRPr="00095009">
        <w:rPr>
          <w:rFonts w:ascii="Times New Roman" w:hAnsi="Times New Roman"/>
          <w:color w:val="000000" w:themeColor="text1"/>
          <w:szCs w:val="24"/>
        </w:rPr>
        <w:t>. Pasūtītājam jebkurā Konkursa stadijā ir tiesības prasīt, lai pretendents iesniedz visus vai daļu no dokumentiem, kas apliecina atbilstību paziņojumā par līgumu vai Konkursa dokumentos noteiktajām pretendentu atlases prasībām.</w:t>
      </w:r>
    </w:p>
    <w:p w14:paraId="064912BC" w14:textId="13CC2C04" w:rsidR="00623978" w:rsidRPr="00623978" w:rsidRDefault="00095009" w:rsidP="00623978">
      <w:pPr>
        <w:pStyle w:val="BodyText2"/>
        <w:numPr>
          <w:ilvl w:val="1"/>
          <w:numId w:val="1"/>
        </w:numPr>
        <w:tabs>
          <w:tab w:val="clear" w:pos="1440"/>
        </w:tabs>
        <w:spacing w:after="0" w:line="240" w:lineRule="auto"/>
        <w:ind w:left="851" w:hanging="851"/>
        <w:jc w:val="both"/>
        <w:outlineLvl w:val="0"/>
        <w:rPr>
          <w:rFonts w:ascii="Times New Roman" w:hAnsi="Times New Roman"/>
          <w:b/>
          <w:szCs w:val="24"/>
        </w:rPr>
      </w:pPr>
      <w:r w:rsidRPr="00623978">
        <w:rPr>
          <w:rFonts w:ascii="Times New Roman" w:hAnsi="Times New Roman"/>
          <w:color w:val="000000" w:themeColor="text1"/>
          <w:szCs w:val="24"/>
        </w:rPr>
        <w:t>Nolikuma 1</w:t>
      </w:r>
      <w:r w:rsidR="00BA3F95">
        <w:rPr>
          <w:rFonts w:ascii="Times New Roman" w:hAnsi="Times New Roman"/>
          <w:color w:val="000000" w:themeColor="text1"/>
          <w:szCs w:val="24"/>
        </w:rPr>
        <w:t>4</w:t>
      </w:r>
      <w:r w:rsidRPr="00623978">
        <w:rPr>
          <w:rFonts w:ascii="Times New Roman" w:hAnsi="Times New Roman"/>
          <w:color w:val="000000" w:themeColor="text1"/>
          <w:szCs w:val="24"/>
        </w:rPr>
        <w:t>.1. un 1</w:t>
      </w:r>
      <w:r w:rsidR="00BA3F95">
        <w:rPr>
          <w:rFonts w:ascii="Times New Roman" w:hAnsi="Times New Roman"/>
          <w:color w:val="000000" w:themeColor="text1"/>
          <w:szCs w:val="24"/>
        </w:rPr>
        <w:t>4</w:t>
      </w:r>
      <w:r w:rsidRPr="00623978">
        <w:rPr>
          <w:rFonts w:ascii="Times New Roman" w:hAnsi="Times New Roman"/>
          <w:color w:val="000000" w:themeColor="text1"/>
          <w:szCs w:val="24"/>
        </w:rPr>
        <w:t>.2.</w:t>
      </w:r>
      <w:r w:rsidR="00BC180E">
        <w:rPr>
          <w:rFonts w:ascii="Times New Roman" w:hAnsi="Times New Roman"/>
          <w:color w:val="000000" w:themeColor="text1"/>
          <w:szCs w:val="24"/>
        </w:rPr>
        <w:t xml:space="preserve"> </w:t>
      </w:r>
      <w:r w:rsidRPr="00623978">
        <w:rPr>
          <w:rFonts w:ascii="Times New Roman" w:hAnsi="Times New Roman"/>
          <w:color w:val="000000" w:themeColor="text1"/>
          <w:szCs w:val="24"/>
        </w:rPr>
        <w:t xml:space="preserve">punktā norādīto izslēgšanas nosacījumu esību iepirkuma komisija pārbauda attiecībā uz pretendentu, kuram būtu piešķiramas līguma slēgšanas tiesības, rīkojoties saskaņā ar </w:t>
      </w:r>
      <w:hyperlink r:id="rId24" w:tgtFrame="_blank" w:history="1">
        <w:r w:rsidRPr="00623978">
          <w:rPr>
            <w:rFonts w:ascii="Times New Roman" w:hAnsi="Times New Roman"/>
            <w:color w:val="000000" w:themeColor="text1"/>
            <w:szCs w:val="24"/>
            <w:shd w:val="clear" w:color="auto" w:fill="FFFFFF"/>
          </w:rPr>
          <w:t>Sabiedrisko pakalpojumu sniedzēju iepirkumu likuma</w:t>
        </w:r>
      </w:hyperlink>
      <w:r w:rsidRPr="00623978">
        <w:rPr>
          <w:rFonts w:ascii="Times New Roman" w:hAnsi="Times New Roman"/>
          <w:color w:val="000000" w:themeColor="text1"/>
          <w:szCs w:val="24"/>
          <w:shd w:val="clear" w:color="auto" w:fill="FFFFFF"/>
        </w:rPr>
        <w:t> </w:t>
      </w:r>
      <w:hyperlink r:id="rId25" w:anchor="p48" w:tgtFrame="_blank" w:history="1">
        <w:r w:rsidRPr="00623978">
          <w:rPr>
            <w:rFonts w:ascii="Times New Roman" w:hAnsi="Times New Roman"/>
            <w:color w:val="000000" w:themeColor="text1"/>
            <w:szCs w:val="24"/>
            <w:shd w:val="clear" w:color="auto" w:fill="FFFFFF"/>
          </w:rPr>
          <w:t>48.</w:t>
        </w:r>
      </w:hyperlink>
      <w:r w:rsidRPr="00623978">
        <w:rPr>
          <w:rFonts w:ascii="Times New Roman" w:hAnsi="Times New Roman"/>
          <w:color w:val="000000" w:themeColor="text1"/>
          <w:szCs w:val="24"/>
          <w:shd w:val="clear" w:color="auto" w:fill="FFFFFF"/>
        </w:rPr>
        <w:t xml:space="preserve"> panta </w:t>
      </w:r>
      <w:r w:rsidRPr="00623978">
        <w:rPr>
          <w:rFonts w:ascii="Times New Roman" w:hAnsi="Times New Roman"/>
          <w:color w:val="000000" w:themeColor="text1"/>
          <w:szCs w:val="24"/>
        </w:rPr>
        <w:t>nosacījumiem un Starptautisko un Latvijas Republikas nacionālo sankciju likuma 11.</w:t>
      </w:r>
      <w:r w:rsidRPr="00623978">
        <w:rPr>
          <w:rFonts w:ascii="Times New Roman" w:hAnsi="Times New Roman"/>
          <w:color w:val="000000" w:themeColor="text1"/>
          <w:szCs w:val="24"/>
          <w:vertAlign w:val="superscript"/>
        </w:rPr>
        <w:t>1</w:t>
      </w:r>
      <w:r w:rsidRPr="00623978">
        <w:rPr>
          <w:rFonts w:ascii="Times New Roman" w:hAnsi="Times New Roman"/>
          <w:color w:val="000000" w:themeColor="text1"/>
          <w:szCs w:val="24"/>
        </w:rPr>
        <w:t xml:space="preserve"> panta nosacījumiem. Starptautisko un Latvijas Republikas nacionālo sankciju likuma 11.</w:t>
      </w:r>
      <w:r w:rsidRPr="00623978">
        <w:rPr>
          <w:rFonts w:ascii="Times New Roman" w:hAnsi="Times New Roman"/>
          <w:color w:val="000000" w:themeColor="text1"/>
          <w:szCs w:val="24"/>
          <w:vertAlign w:val="superscript"/>
        </w:rPr>
        <w:t>1</w:t>
      </w:r>
      <w:r w:rsidRPr="00623978">
        <w:rPr>
          <w:rFonts w:ascii="Times New Roman" w:hAnsi="Times New Roman"/>
          <w:color w:val="000000" w:themeColor="text1"/>
          <w:szCs w:val="24"/>
        </w:rPr>
        <w:t xml:space="preserve"> panta pirmajā daļā noteiktie izslēgšanas gadījumi netiek pārbaudīti pretendenta norādītajām personām, uz kuru iespējām pretendents balstās, lai apliecinātu, ka tā kvalifikācija atbilst nolikumā noteiktajām prasībām</w:t>
      </w:r>
      <w:r w:rsidRPr="00E62E4A">
        <w:rPr>
          <w:rFonts w:ascii="Times New Roman" w:hAnsi="Times New Roman"/>
          <w:color w:val="000000" w:themeColor="text1"/>
          <w:szCs w:val="24"/>
        </w:rPr>
        <w:t xml:space="preserve">, </w:t>
      </w:r>
      <w:r w:rsidRPr="00E62E4A">
        <w:rPr>
          <w:rFonts w:ascii="Times New Roman" w:hAnsi="Times New Roman"/>
          <w:color w:val="000000" w:themeColor="text1"/>
          <w:szCs w:val="24"/>
          <w:shd w:val="clear" w:color="auto" w:fill="FFFFFF"/>
        </w:rPr>
        <w:t xml:space="preserve">uz </w:t>
      </w:r>
      <w:r w:rsidRPr="00E62E4A">
        <w:rPr>
          <w:rFonts w:ascii="Times New Roman" w:hAnsi="Times New Roman"/>
          <w:color w:val="000000" w:themeColor="text1"/>
          <w:szCs w:val="24"/>
        </w:rPr>
        <w:t>personām, kurām pretendentā ir izšķirošā ietekme uz līdzdalības pamata normatīvo aktu par koncerniem izpratnē un apakšuzņēmējiem.</w:t>
      </w:r>
    </w:p>
    <w:p w14:paraId="003E45A9" w14:textId="52CFF36B" w:rsidR="00623978" w:rsidRPr="00623978" w:rsidRDefault="00095009" w:rsidP="00623978">
      <w:pPr>
        <w:pStyle w:val="BodyText2"/>
        <w:numPr>
          <w:ilvl w:val="1"/>
          <w:numId w:val="1"/>
        </w:numPr>
        <w:tabs>
          <w:tab w:val="clear" w:pos="1440"/>
        </w:tabs>
        <w:spacing w:after="0" w:line="240" w:lineRule="auto"/>
        <w:ind w:left="851" w:hanging="851"/>
        <w:jc w:val="both"/>
        <w:outlineLvl w:val="0"/>
        <w:rPr>
          <w:rFonts w:ascii="Times New Roman" w:hAnsi="Times New Roman"/>
          <w:b/>
          <w:szCs w:val="24"/>
        </w:rPr>
      </w:pPr>
      <w:r w:rsidRPr="00623978">
        <w:rPr>
          <w:rFonts w:ascii="Times New Roman" w:hAnsi="Times New Roman"/>
          <w:color w:val="000000" w:themeColor="text1"/>
          <w:szCs w:val="24"/>
        </w:rPr>
        <w:t>Pasūtītājs pieprasa, lai pretendents nomaina apakšuzņēmēju, kura sniedzamo pakalpojumu vērtība ir vismaz 10 000 eiro, ja tas atbilst nolikuma 1</w:t>
      </w:r>
      <w:r w:rsidR="0087613A">
        <w:rPr>
          <w:rFonts w:ascii="Times New Roman" w:hAnsi="Times New Roman"/>
          <w:color w:val="000000" w:themeColor="text1"/>
          <w:szCs w:val="24"/>
        </w:rPr>
        <w:t>4</w:t>
      </w:r>
      <w:r w:rsidRPr="00623978">
        <w:rPr>
          <w:rFonts w:ascii="Times New Roman" w:hAnsi="Times New Roman"/>
          <w:color w:val="000000" w:themeColor="text1"/>
          <w:szCs w:val="24"/>
        </w:rPr>
        <w:t>.1.</w:t>
      </w:r>
      <w:r w:rsidR="00FE31DB">
        <w:rPr>
          <w:rFonts w:ascii="Times New Roman" w:hAnsi="Times New Roman"/>
          <w:color w:val="000000" w:themeColor="text1"/>
          <w:szCs w:val="24"/>
        </w:rPr>
        <w:t xml:space="preserve"> </w:t>
      </w:r>
      <w:r w:rsidRPr="00623978">
        <w:rPr>
          <w:rFonts w:ascii="Times New Roman" w:hAnsi="Times New Roman"/>
          <w:color w:val="000000" w:themeColor="text1"/>
          <w:szCs w:val="24"/>
        </w:rPr>
        <w:t>punktā norādītajiem izslēgšanas nosacījumiem, un personu, uz kuras iespējām pretendents balstās, lai apliecinātu, ka tā kvalifikācija atbilst nolikumā noteiktajām prasībām, ja tā atbilst nolikuma 1</w:t>
      </w:r>
      <w:r w:rsidR="0087613A">
        <w:rPr>
          <w:rFonts w:ascii="Times New Roman" w:hAnsi="Times New Roman"/>
          <w:color w:val="000000" w:themeColor="text1"/>
          <w:szCs w:val="24"/>
        </w:rPr>
        <w:t>4</w:t>
      </w:r>
      <w:r w:rsidRPr="00623978">
        <w:rPr>
          <w:rFonts w:ascii="Times New Roman" w:hAnsi="Times New Roman"/>
          <w:color w:val="000000" w:themeColor="text1"/>
          <w:szCs w:val="24"/>
        </w:rPr>
        <w:t>.1.</w:t>
      </w:r>
      <w:r w:rsidR="00865DCD">
        <w:rPr>
          <w:rFonts w:ascii="Times New Roman" w:hAnsi="Times New Roman"/>
          <w:color w:val="000000" w:themeColor="text1"/>
          <w:szCs w:val="24"/>
        </w:rPr>
        <w:t xml:space="preserve"> </w:t>
      </w:r>
      <w:r w:rsidRPr="00623978">
        <w:rPr>
          <w:rFonts w:ascii="Times New Roman" w:hAnsi="Times New Roman"/>
          <w:color w:val="000000" w:themeColor="text1"/>
          <w:szCs w:val="24"/>
        </w:rPr>
        <w:t>punktu izslēgšanas nosacījumiem. Ja pretendents 10 darbdienu laikā pēc pieprasījuma izsniegšanas vai nosūtīšanas dienas neiesniedz dokumentus par jaunu paziņojumā par līgumu vai Konkursa dokumentos noteiktajām prasībām atbilstošu apakšuzņēmēju vai personu, uz kuras iespējām pretendents balstās, lai apliecinātu, ka tā kvalifikācija atbilst nolikumā noteiktajām prasībām, Pasūtītājs izslēdz pretendentu no dalības Konkursā.</w:t>
      </w:r>
    </w:p>
    <w:p w14:paraId="77BE287E" w14:textId="67E2BB74" w:rsidR="00095009" w:rsidRPr="00623978" w:rsidRDefault="00095009" w:rsidP="00623978">
      <w:pPr>
        <w:pStyle w:val="BodyText2"/>
        <w:numPr>
          <w:ilvl w:val="1"/>
          <w:numId w:val="1"/>
        </w:numPr>
        <w:tabs>
          <w:tab w:val="clear" w:pos="1440"/>
        </w:tabs>
        <w:spacing w:after="0" w:line="240" w:lineRule="auto"/>
        <w:ind w:left="851" w:hanging="851"/>
        <w:jc w:val="both"/>
        <w:outlineLvl w:val="0"/>
        <w:rPr>
          <w:rFonts w:ascii="Times New Roman" w:hAnsi="Times New Roman"/>
          <w:b/>
          <w:szCs w:val="24"/>
        </w:rPr>
      </w:pPr>
      <w:r w:rsidRPr="00623978">
        <w:rPr>
          <w:rFonts w:ascii="Times New Roman" w:hAnsi="Times New Roman"/>
          <w:color w:val="000000" w:themeColor="text1"/>
          <w:szCs w:val="24"/>
        </w:rPr>
        <w:t xml:space="preserve">Ja uz pretendentu, apvienības biedru, ja pretendents ir apvienība, vai personālsabiedrības biedru, ja pretendents ir personālsabiedrība, vai </w:t>
      </w:r>
      <w:r w:rsidRPr="00623978">
        <w:rPr>
          <w:rFonts w:ascii="Times New Roman" w:hAnsi="Times New Roman"/>
          <w:color w:val="000000" w:themeColor="text1"/>
          <w:szCs w:val="24"/>
          <w:shd w:val="clear" w:color="auto" w:fill="FFFFFF"/>
        </w:rPr>
        <w:t>uz personām, kurām kandidātā vai pretendentā ir izšķirošā ietekme uz līdzdalības pamata normatīvo aktu par koncerniem izpratnē, vai uz pretendenta patieso labuma guvēju</w:t>
      </w:r>
      <w:r w:rsidRPr="00623978">
        <w:rPr>
          <w:rFonts w:ascii="Times New Roman" w:hAnsi="Times New Roman"/>
          <w:color w:val="000000" w:themeColor="text1"/>
          <w:szCs w:val="24"/>
        </w:rPr>
        <w:t xml:space="preserve"> ir attiecināmi </w:t>
      </w:r>
      <w:bookmarkStart w:id="3" w:name="_Hlk124361201"/>
      <w:r w:rsidRPr="00623978">
        <w:rPr>
          <w:rFonts w:ascii="Times New Roman" w:hAnsi="Times New Roman"/>
          <w:color w:val="000000" w:themeColor="text1"/>
          <w:szCs w:val="24"/>
        </w:rPr>
        <w:t xml:space="preserve">Sabiedrisko pakalpojumu sniedzēju iepirkumu likuma </w:t>
      </w:r>
      <w:bookmarkEnd w:id="3"/>
      <w:r w:rsidRPr="00623978">
        <w:rPr>
          <w:rFonts w:ascii="Times New Roman" w:hAnsi="Times New Roman"/>
          <w:color w:val="000000" w:themeColor="text1"/>
          <w:szCs w:val="24"/>
          <w:shd w:val="clear" w:color="auto" w:fill="FFFFFF"/>
        </w:rPr>
        <w:t xml:space="preserve">48. panta otrās daļas 1., 4., 5., 6., 7., 8., 9., 10., 11., 12., 13. un 14. punktā </w:t>
      </w:r>
      <w:r w:rsidRPr="00623978">
        <w:rPr>
          <w:rFonts w:ascii="Times New Roman" w:hAnsi="Times New Roman"/>
          <w:color w:val="000000" w:themeColor="text1"/>
          <w:szCs w:val="24"/>
        </w:rPr>
        <w:t xml:space="preserve">minētie izslēgšanas nosacījumi </w:t>
      </w:r>
      <w:r w:rsidRPr="00623978">
        <w:rPr>
          <w:rFonts w:ascii="Times New Roman" w:hAnsi="Times New Roman"/>
          <w:color w:val="000000" w:themeColor="text1"/>
          <w:szCs w:val="24"/>
          <w:shd w:val="clear" w:color="auto" w:fill="FFFFFF"/>
        </w:rPr>
        <w:t xml:space="preserve">un nav piemērojami </w:t>
      </w:r>
      <w:r w:rsidRPr="00623978">
        <w:rPr>
          <w:rFonts w:ascii="Times New Roman" w:hAnsi="Times New Roman"/>
          <w:color w:val="000000" w:themeColor="text1"/>
          <w:szCs w:val="24"/>
        </w:rPr>
        <w:t xml:space="preserve">Sabiedrisko pakalpojumu sniedzēju iepirkumu likuma </w:t>
      </w:r>
      <w:r w:rsidRPr="00623978">
        <w:rPr>
          <w:rFonts w:ascii="Times New Roman" w:hAnsi="Times New Roman"/>
          <w:color w:val="000000" w:themeColor="text1"/>
          <w:szCs w:val="24"/>
          <w:shd w:val="clear" w:color="auto" w:fill="FFFFFF"/>
        </w:rPr>
        <w:t>48. panta ceturtās daļas 2., 3., 4., 5. un 6. punktā noteiktie izņēmumi</w:t>
      </w:r>
      <w:r w:rsidRPr="00623978">
        <w:rPr>
          <w:rFonts w:ascii="Times New Roman" w:hAnsi="Times New Roman"/>
          <w:color w:val="000000" w:themeColor="text1"/>
          <w:szCs w:val="24"/>
        </w:rPr>
        <w:t>, Pasūtītājs rīkojas atbilstoši Sabiedrisko pakalpojumu sniedzēju iepirkumu likuma 49.panta pirmajā, otrajā, trešajā un ceturtajā daļā noteiktajam.</w:t>
      </w:r>
    </w:p>
    <w:p w14:paraId="271374C8" w14:textId="77777777" w:rsidR="00814530" w:rsidRPr="00623978" w:rsidRDefault="00814530" w:rsidP="00623978">
      <w:pPr>
        <w:pStyle w:val="BodyText2"/>
        <w:spacing w:after="0" w:line="240" w:lineRule="auto"/>
        <w:jc w:val="both"/>
        <w:outlineLvl w:val="0"/>
        <w:rPr>
          <w:rFonts w:ascii="Times New Roman" w:hAnsi="Times New Roman"/>
          <w:b/>
          <w:szCs w:val="24"/>
        </w:rPr>
      </w:pPr>
    </w:p>
    <w:p w14:paraId="23FEFB3E" w14:textId="77777777" w:rsidR="008C57DB" w:rsidRPr="008C57DB" w:rsidRDefault="008C57DB" w:rsidP="008C57DB">
      <w:pPr>
        <w:pStyle w:val="BodyText2"/>
        <w:numPr>
          <w:ilvl w:val="0"/>
          <w:numId w:val="1"/>
        </w:numPr>
        <w:spacing w:after="0" w:line="240" w:lineRule="auto"/>
        <w:jc w:val="both"/>
        <w:outlineLvl w:val="0"/>
        <w:rPr>
          <w:rFonts w:ascii="Times New Roman" w:hAnsi="Times New Roman"/>
          <w:b/>
          <w:bCs/>
        </w:rPr>
      </w:pPr>
      <w:r w:rsidRPr="008C57DB">
        <w:rPr>
          <w:rFonts w:ascii="Times New Roman" w:hAnsi="Times New Roman"/>
          <w:b/>
          <w:bCs/>
        </w:rPr>
        <w:t>Finanšu piedāvājums</w:t>
      </w:r>
    </w:p>
    <w:p w14:paraId="22B5D8CC" w14:textId="45DBE8F2" w:rsidR="008C57DB" w:rsidRPr="00987D53" w:rsidRDefault="008C57DB" w:rsidP="00994C91">
      <w:pPr>
        <w:pStyle w:val="BodyText2"/>
        <w:numPr>
          <w:ilvl w:val="1"/>
          <w:numId w:val="1"/>
        </w:numPr>
        <w:tabs>
          <w:tab w:val="clear" w:pos="1440"/>
        </w:tabs>
        <w:spacing w:after="0" w:line="240" w:lineRule="auto"/>
        <w:ind w:left="851" w:hanging="873"/>
        <w:jc w:val="both"/>
        <w:outlineLvl w:val="0"/>
        <w:rPr>
          <w:rFonts w:ascii="Times New Roman" w:hAnsi="Times New Roman"/>
          <w:szCs w:val="24"/>
        </w:rPr>
      </w:pPr>
      <w:r w:rsidRPr="008C57DB">
        <w:rPr>
          <w:rFonts w:ascii="Times New Roman" w:hAnsi="Times New Roman"/>
          <w:bCs/>
        </w:rPr>
        <w:t xml:space="preserve">Finanšu piedāvājums </w:t>
      </w:r>
      <w:r w:rsidRPr="008C57DB">
        <w:rPr>
          <w:rFonts w:ascii="Times New Roman" w:hAnsi="Times New Roman"/>
        </w:rPr>
        <w:t xml:space="preserve">jāsagatavo saskaņā ar Finanšu piedāvājuma </w:t>
      </w:r>
      <w:r w:rsidRPr="00BC0641">
        <w:rPr>
          <w:rFonts w:ascii="Times New Roman" w:hAnsi="Times New Roman"/>
        </w:rPr>
        <w:t>formu (3.pielikums) tajā</w:t>
      </w:r>
      <w:r w:rsidRPr="008C57DB">
        <w:rPr>
          <w:rFonts w:ascii="Times New Roman" w:hAnsi="Times New Roman"/>
        </w:rPr>
        <w:t xml:space="preserve"> daļā (par tiem līgumiem), par kuru pretendents iesniedz piedāvājumu</w:t>
      </w:r>
      <w:r w:rsidRPr="008C57DB">
        <w:rPr>
          <w:rFonts w:ascii="Times New Roman" w:hAnsi="Times New Roman"/>
          <w:bCs/>
        </w:rPr>
        <w:t xml:space="preserve">. </w:t>
      </w:r>
      <w:r w:rsidR="00C17F4C" w:rsidRPr="00C17F4C">
        <w:rPr>
          <w:rFonts w:ascii="Times New Roman" w:hAnsi="Times New Roman"/>
          <w:color w:val="000000"/>
          <w:szCs w:val="24"/>
        </w:rPr>
        <w:t xml:space="preserve">Attiecībā uz </w:t>
      </w:r>
      <w:r w:rsidR="00C17F4C" w:rsidRPr="00C17F4C">
        <w:rPr>
          <w:rFonts w:ascii="Times New Roman" w:hAnsi="Times New Roman"/>
          <w:bCs/>
          <w:color w:val="000000"/>
          <w:szCs w:val="24"/>
        </w:rPr>
        <w:t>finanšu piedāvājuma</w:t>
      </w:r>
      <w:r w:rsidR="00C17F4C" w:rsidRPr="00C17F4C">
        <w:rPr>
          <w:rFonts w:ascii="Times New Roman" w:hAnsi="Times New Roman"/>
          <w:b/>
          <w:color w:val="000000"/>
          <w:szCs w:val="24"/>
        </w:rPr>
        <w:t xml:space="preserve"> </w:t>
      </w:r>
      <w:r w:rsidR="00C17F4C" w:rsidRPr="00C17F4C">
        <w:rPr>
          <w:rFonts w:ascii="Times New Roman" w:hAnsi="Times New Roman"/>
          <w:color w:val="000000"/>
          <w:szCs w:val="24"/>
        </w:rPr>
        <w:t xml:space="preserve">sagatavošanu pretendentam jāņem vērā, ka izmaksās jāiekļauj visas nodevas, nodokļi un pārējās izmaksas, kuras ir nepieciešamas un saistošas pretendentam, izņemot pievienotās vērtības nodokli, lai nodrošinātu iepirkuma izpildi. Visām izmaksām jābūt norādītām </w:t>
      </w:r>
      <w:r w:rsidR="00C17F4C" w:rsidRPr="00C17F4C">
        <w:rPr>
          <w:rFonts w:ascii="Times New Roman" w:hAnsi="Times New Roman"/>
          <w:iCs/>
          <w:color w:val="000000"/>
          <w:szCs w:val="24"/>
        </w:rPr>
        <w:t>eiro</w:t>
      </w:r>
      <w:r w:rsidR="00C17F4C" w:rsidRPr="00C17F4C">
        <w:rPr>
          <w:rFonts w:ascii="Times New Roman" w:hAnsi="Times New Roman"/>
          <w:i/>
          <w:color w:val="000000"/>
          <w:szCs w:val="24"/>
        </w:rPr>
        <w:t>,</w:t>
      </w:r>
      <w:r w:rsidR="00C17F4C" w:rsidRPr="00C17F4C">
        <w:rPr>
          <w:rFonts w:ascii="Times New Roman" w:hAnsi="Times New Roman"/>
          <w:color w:val="000000"/>
          <w:szCs w:val="24"/>
        </w:rPr>
        <w:t xml:space="preserve"> ar precizitāti 2 (divas) zīmes aiz komata.</w:t>
      </w:r>
    </w:p>
    <w:p w14:paraId="00C8D6A2" w14:textId="77777777" w:rsidR="00987D53" w:rsidRPr="00994C91" w:rsidRDefault="00987D53" w:rsidP="00987D53">
      <w:pPr>
        <w:pStyle w:val="BodyText2"/>
        <w:spacing w:after="0" w:line="240" w:lineRule="auto"/>
        <w:ind w:left="851"/>
        <w:jc w:val="both"/>
        <w:outlineLvl w:val="0"/>
        <w:rPr>
          <w:rFonts w:ascii="Times New Roman" w:hAnsi="Times New Roman"/>
          <w:szCs w:val="24"/>
        </w:rPr>
      </w:pPr>
    </w:p>
    <w:p w14:paraId="6E823CDB" w14:textId="6358D241" w:rsidR="00E52B3F" w:rsidRPr="00E52B3F" w:rsidRDefault="00987D53" w:rsidP="00231B25">
      <w:pPr>
        <w:jc w:val="center"/>
        <w:rPr>
          <w:rFonts w:ascii="Times New Roman" w:hAnsi="Times New Roman"/>
          <w:b/>
          <w:szCs w:val="24"/>
        </w:rPr>
      </w:pPr>
      <w:r w:rsidRPr="00767A03">
        <w:rPr>
          <w:rFonts w:ascii="Times New Roman" w:hAnsi="Times New Roman"/>
          <w:b/>
          <w:szCs w:val="24"/>
        </w:rPr>
        <w:t>VI PIEDĀVĀJUMU VĒRTĒŠANA</w:t>
      </w:r>
    </w:p>
    <w:p w14:paraId="15658FAE" w14:textId="408DEF11" w:rsidR="00E52B3F" w:rsidRPr="00E52B3F" w:rsidRDefault="00E52B3F" w:rsidP="00E52B3F">
      <w:pPr>
        <w:pStyle w:val="ListParagraph"/>
        <w:numPr>
          <w:ilvl w:val="0"/>
          <w:numId w:val="1"/>
        </w:numPr>
        <w:rPr>
          <w:rFonts w:ascii="Times New Roman" w:hAnsi="Times New Roman"/>
          <w:b/>
          <w:szCs w:val="24"/>
        </w:rPr>
      </w:pPr>
      <w:r w:rsidRPr="00E52B3F">
        <w:rPr>
          <w:rFonts w:ascii="Times New Roman" w:hAnsi="Times New Roman"/>
          <w:b/>
          <w:szCs w:val="24"/>
        </w:rPr>
        <w:t>Piedāvājumu vērtēšanas kārtība</w:t>
      </w:r>
    </w:p>
    <w:p w14:paraId="7445C2D3" w14:textId="77777777" w:rsidR="00E52B3F" w:rsidRPr="00E52B3F" w:rsidRDefault="00E52B3F" w:rsidP="00E52B3F">
      <w:pPr>
        <w:numPr>
          <w:ilvl w:val="1"/>
          <w:numId w:val="1"/>
        </w:numPr>
        <w:tabs>
          <w:tab w:val="clear" w:pos="1440"/>
          <w:tab w:val="num" w:pos="720"/>
        </w:tabs>
        <w:ind w:left="720"/>
        <w:jc w:val="both"/>
        <w:outlineLvl w:val="0"/>
        <w:rPr>
          <w:rFonts w:ascii="Times New Roman" w:hAnsi="Times New Roman"/>
          <w:szCs w:val="24"/>
        </w:rPr>
      </w:pPr>
      <w:r w:rsidRPr="00E52B3F">
        <w:rPr>
          <w:rFonts w:ascii="Times New Roman" w:hAnsi="Times New Roman"/>
          <w:szCs w:val="24"/>
        </w:rPr>
        <w:t>Visus ar Konkursa norisi saistītos jautājumus risina Pasūtītāja izveidota iepirkuma komisija.</w:t>
      </w:r>
    </w:p>
    <w:p w14:paraId="335016D5" w14:textId="77777777" w:rsidR="00E52B3F" w:rsidRPr="00E52B3F" w:rsidRDefault="00E52B3F" w:rsidP="00E52B3F">
      <w:pPr>
        <w:numPr>
          <w:ilvl w:val="1"/>
          <w:numId w:val="1"/>
        </w:numPr>
        <w:tabs>
          <w:tab w:val="clear" w:pos="1440"/>
          <w:tab w:val="num" w:pos="720"/>
        </w:tabs>
        <w:ind w:left="720"/>
        <w:jc w:val="both"/>
        <w:outlineLvl w:val="0"/>
        <w:rPr>
          <w:rFonts w:ascii="Times New Roman" w:hAnsi="Times New Roman"/>
          <w:szCs w:val="24"/>
        </w:rPr>
      </w:pPr>
      <w:r w:rsidRPr="00E52B3F">
        <w:rPr>
          <w:rFonts w:ascii="Times New Roman" w:hAnsi="Times New Roman"/>
          <w:szCs w:val="24"/>
        </w:rPr>
        <w:t>No sākuma iepirkuma komisija veic piedāvājumu noformējuma pārbaudi, kuras laikā iepirkuma komisija izvērtē, vai piedāvājums sagatavots un noformēts atbilstoši Konkursa nolikuma II sadaļas prasībām. Ja piedāvājums neatbilst prasībām, iepirkuma komisijai, izvērtējot neatbilstību būtiskumu un ievērojot samērīguma principu, ir tiesības to noraidīt, un turpmāk Konkursā tas tālāk netiek vērtēts.</w:t>
      </w:r>
    </w:p>
    <w:p w14:paraId="2288BEB9" w14:textId="77777777" w:rsidR="00E52B3F" w:rsidRPr="00E52B3F" w:rsidRDefault="00E52B3F" w:rsidP="00E52B3F">
      <w:pPr>
        <w:numPr>
          <w:ilvl w:val="1"/>
          <w:numId w:val="1"/>
        </w:numPr>
        <w:tabs>
          <w:tab w:val="clear" w:pos="1440"/>
          <w:tab w:val="num" w:pos="720"/>
        </w:tabs>
        <w:ind w:left="720"/>
        <w:jc w:val="both"/>
        <w:outlineLvl w:val="0"/>
        <w:rPr>
          <w:rFonts w:ascii="Times New Roman" w:hAnsi="Times New Roman"/>
          <w:szCs w:val="24"/>
        </w:rPr>
      </w:pPr>
      <w:r w:rsidRPr="00E52B3F">
        <w:rPr>
          <w:rFonts w:ascii="Times New Roman" w:hAnsi="Times New Roman"/>
          <w:szCs w:val="24"/>
        </w:rPr>
        <w:t xml:space="preserve">Iepirkuma komisija pārbauda, vai pretendents, tā darbinieks vai pretendenta piedāvājumā norādītā persona nav piedalījusies kādā no iepriekšējiem šī iepirkuma projekta posmiem vai </w:t>
      </w:r>
      <w:r w:rsidRPr="00E52B3F">
        <w:rPr>
          <w:rFonts w:ascii="Times New Roman" w:hAnsi="Times New Roman"/>
          <w:szCs w:val="24"/>
        </w:rPr>
        <w:lastRenderedPageBreak/>
        <w:t>iepirkuma procedūras dokumentu izstrādāšanā. Ja pretendents, tā darbinieki vai pretendenta piedāvājumā norādītā persona ir piedalījusies kādā no iepriekšējiem šī iepirkuma projekta posmiem vai iepirkuma procedūras dokumentu izstrādāšanā un ja šis apstāklis pretendentam dod priekšrocības iepirkuma procedūrā,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pretendentam dotu jebkādas priekšrocības iepirkuma procedūrā, tādējādi kavējot, ierobežojot vai deformējot konkurenci.</w:t>
      </w:r>
    </w:p>
    <w:p w14:paraId="730994C6" w14:textId="77777777" w:rsidR="00E52B3F" w:rsidRPr="00E52B3F" w:rsidRDefault="00E52B3F" w:rsidP="00E52B3F">
      <w:pPr>
        <w:numPr>
          <w:ilvl w:val="1"/>
          <w:numId w:val="1"/>
        </w:numPr>
        <w:tabs>
          <w:tab w:val="clear" w:pos="1440"/>
          <w:tab w:val="num" w:pos="720"/>
        </w:tabs>
        <w:ind w:left="720"/>
        <w:jc w:val="both"/>
        <w:outlineLvl w:val="0"/>
        <w:rPr>
          <w:rFonts w:ascii="Times New Roman" w:hAnsi="Times New Roman"/>
          <w:szCs w:val="24"/>
        </w:rPr>
      </w:pPr>
      <w:r w:rsidRPr="00E52B3F">
        <w:rPr>
          <w:rFonts w:ascii="Times New Roman" w:hAnsi="Times New Roman"/>
          <w:szCs w:val="24"/>
        </w:rPr>
        <w:t>Iepirkuma komisija veic pretendenta tehniskā piedāvājuma atbilstības nolikuma prasībām pārbaudi. Ja pretendenta tehniskais piedāvājums neatbilst iepirkuma procedūras nolikuma prasībām, pretendents tiek izslēgts no turpmākās dalības iepirkuma procedūrā un tā piedāvājums tālāk netiek izskatīts.</w:t>
      </w:r>
    </w:p>
    <w:p w14:paraId="519D5A67" w14:textId="77777777" w:rsidR="00E52B3F" w:rsidRPr="00E52B3F" w:rsidRDefault="00E52B3F" w:rsidP="00E52B3F">
      <w:pPr>
        <w:numPr>
          <w:ilvl w:val="1"/>
          <w:numId w:val="1"/>
        </w:numPr>
        <w:tabs>
          <w:tab w:val="clear" w:pos="1440"/>
          <w:tab w:val="num" w:pos="720"/>
        </w:tabs>
        <w:ind w:left="720"/>
        <w:jc w:val="both"/>
        <w:outlineLvl w:val="0"/>
        <w:rPr>
          <w:rFonts w:ascii="Times New Roman" w:hAnsi="Times New Roman"/>
          <w:szCs w:val="24"/>
        </w:rPr>
      </w:pPr>
      <w:r w:rsidRPr="00E52B3F">
        <w:rPr>
          <w:rFonts w:ascii="Times New Roman" w:hAnsi="Times New Roman"/>
          <w:szCs w:val="24"/>
        </w:rPr>
        <w:t>Izvērtējot pretendenta finanšu piedāvājumu, iepirkuma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Iepirkuma komisija, konstatējot aritmētiskās kļūdas, šīs kļūdas izlabo un informē pretendentu par aritmētisko kļūdu labojumu un laboto piedāvājuma summu. Novērtējot un salīdzinot piedāvājumus, kuros bijušas aritmētiskas kļūdas, iepirkuma komisija ņem vērā izlabotās cenas.</w:t>
      </w:r>
    </w:p>
    <w:p w14:paraId="1CA1FF9B" w14:textId="77777777" w:rsidR="00E52B3F" w:rsidRPr="00E52B3F" w:rsidRDefault="00E52B3F" w:rsidP="00E52B3F">
      <w:pPr>
        <w:numPr>
          <w:ilvl w:val="1"/>
          <w:numId w:val="1"/>
        </w:numPr>
        <w:tabs>
          <w:tab w:val="clear" w:pos="1440"/>
          <w:tab w:val="num" w:pos="720"/>
        </w:tabs>
        <w:ind w:left="720"/>
        <w:jc w:val="both"/>
        <w:outlineLvl w:val="0"/>
        <w:rPr>
          <w:rFonts w:ascii="Times New Roman" w:hAnsi="Times New Roman"/>
          <w:szCs w:val="24"/>
        </w:rPr>
      </w:pPr>
      <w:r w:rsidRPr="00E52B3F">
        <w:rPr>
          <w:rFonts w:ascii="Times New Roman" w:hAnsi="Times New Roman"/>
          <w:szCs w:val="24"/>
        </w:rPr>
        <w:t>Iepirkuma komisija izvērtē, vai piedāvājums atbilst šķietami nepamatoti lēta piedāvājuma pazīmēm. Ja iepirkuma komisija konstatē, ka varētu būt saņemts šķietami nepamatoti lēts piedāvājums, tā pieprasa pretendentam detalizētu paskaidrojumu par būtiskajiem piedāvājuma nosacījumiem saskaņā ar Sabiedrisko pakalpojumu sniedzēju iepirkuma likuma 59.pantu.</w:t>
      </w:r>
    </w:p>
    <w:p w14:paraId="0DD79D27" w14:textId="77777777" w:rsidR="00E52B3F" w:rsidRPr="00E52B3F" w:rsidRDefault="00E52B3F" w:rsidP="00E52B3F">
      <w:pPr>
        <w:numPr>
          <w:ilvl w:val="1"/>
          <w:numId w:val="1"/>
        </w:numPr>
        <w:tabs>
          <w:tab w:val="clear" w:pos="1440"/>
          <w:tab w:val="num" w:pos="720"/>
        </w:tabs>
        <w:ind w:left="720"/>
        <w:jc w:val="both"/>
        <w:outlineLvl w:val="0"/>
        <w:rPr>
          <w:rFonts w:ascii="Times New Roman" w:hAnsi="Times New Roman"/>
          <w:szCs w:val="24"/>
        </w:rPr>
      </w:pPr>
      <w:r w:rsidRPr="00E52B3F">
        <w:rPr>
          <w:rFonts w:ascii="Times New Roman" w:hAnsi="Times New Roman"/>
          <w:szCs w:val="24"/>
        </w:rPr>
        <w:t xml:space="preserve">Iepirkuma komisija ir tiesīga pretendentu kvalifikācijas un piedāvājumu atbilstības pārbaudi veikt tikai pretendentam, kuram būtu piešķiramas iepirkuma līguma slēgšanas tiesības. </w:t>
      </w:r>
    </w:p>
    <w:p w14:paraId="23B48B5B" w14:textId="77777777" w:rsidR="00E52B3F" w:rsidRPr="00E52B3F" w:rsidRDefault="00E52B3F" w:rsidP="00E52B3F">
      <w:pPr>
        <w:numPr>
          <w:ilvl w:val="1"/>
          <w:numId w:val="1"/>
        </w:numPr>
        <w:tabs>
          <w:tab w:val="clear" w:pos="1440"/>
          <w:tab w:val="num" w:pos="720"/>
        </w:tabs>
        <w:ind w:left="720"/>
        <w:jc w:val="both"/>
        <w:outlineLvl w:val="0"/>
        <w:rPr>
          <w:rFonts w:ascii="Times New Roman" w:hAnsi="Times New Roman"/>
          <w:szCs w:val="24"/>
        </w:rPr>
      </w:pPr>
      <w:r w:rsidRPr="00E52B3F">
        <w:rPr>
          <w:rFonts w:ascii="Times New Roman" w:hAnsi="Times New Roman"/>
          <w:szCs w:val="24"/>
        </w:rPr>
        <w:t>Pretendentu kvalifikācijas pārbaude notiek pēc iesniegtajiem pretendentu atlases dokumentiem, kā arī pārbaudot pretendentu atbilstību nolikumā izvirzītajām prasībām publiski pieejamās datubāzēs.</w:t>
      </w:r>
    </w:p>
    <w:p w14:paraId="6052DFA6" w14:textId="77777777" w:rsidR="00E52B3F" w:rsidRDefault="00E52B3F" w:rsidP="00E52B3F">
      <w:pPr>
        <w:numPr>
          <w:ilvl w:val="1"/>
          <w:numId w:val="1"/>
        </w:numPr>
        <w:tabs>
          <w:tab w:val="clear" w:pos="1440"/>
          <w:tab w:val="num" w:pos="720"/>
        </w:tabs>
        <w:ind w:left="720"/>
        <w:jc w:val="both"/>
        <w:outlineLvl w:val="0"/>
        <w:rPr>
          <w:rFonts w:ascii="Times New Roman" w:hAnsi="Times New Roman"/>
          <w:szCs w:val="24"/>
        </w:rPr>
      </w:pPr>
      <w:r w:rsidRPr="00E52B3F">
        <w:rPr>
          <w:rFonts w:ascii="Times New Roman" w:hAnsi="Times New Roman"/>
          <w:szCs w:val="24"/>
        </w:rPr>
        <w:t>Attiecībā uz pretendentu, kas atbilst iepriekš minētajām nolikuma prasībām, iepirkuma komisija veiks pārbaudi, vai uz attiecīgo pretendentu nav piemērojami Sabiedrisko pakalpojumu sniedzēju iepirkuma likuma 48.panta otrajā daļā noteiktie pretendenta izslēgšanas noteikumi. Attiecībā uz pretendentu, kuram būtu piešķiramas līguma slēgšanas tiesības, tiks veikta pārbaude par Starptautisko un Latvijas Republikas nacionālo sankciju likuma 11.</w:t>
      </w:r>
      <w:r w:rsidRPr="00E52B3F">
        <w:rPr>
          <w:rFonts w:ascii="Times New Roman" w:hAnsi="Times New Roman"/>
          <w:szCs w:val="24"/>
          <w:vertAlign w:val="superscript"/>
        </w:rPr>
        <w:t>1</w:t>
      </w:r>
      <w:r w:rsidRPr="00E52B3F">
        <w:rPr>
          <w:rFonts w:ascii="Times New Roman" w:hAnsi="Times New Roman"/>
          <w:szCs w:val="24"/>
        </w:rPr>
        <w:t xml:space="preserve"> panta pirmajā daļā un otrajā daļā minētajiem izslēgšanas noteikumiem.</w:t>
      </w:r>
    </w:p>
    <w:p w14:paraId="27106D3B" w14:textId="77777777" w:rsidR="005B4070" w:rsidRPr="00E52B3F" w:rsidRDefault="005B4070" w:rsidP="005B4070">
      <w:pPr>
        <w:ind w:left="720"/>
        <w:jc w:val="both"/>
        <w:outlineLvl w:val="0"/>
        <w:rPr>
          <w:rFonts w:ascii="Times New Roman" w:hAnsi="Times New Roman"/>
          <w:szCs w:val="24"/>
        </w:rPr>
      </w:pPr>
    </w:p>
    <w:p w14:paraId="6529C93E" w14:textId="5EBE1569" w:rsidR="005B4070" w:rsidRPr="005B4070" w:rsidRDefault="005B4070" w:rsidP="005B4070">
      <w:pPr>
        <w:pStyle w:val="ListParagraph"/>
        <w:numPr>
          <w:ilvl w:val="0"/>
          <w:numId w:val="1"/>
        </w:numPr>
        <w:rPr>
          <w:rFonts w:ascii="Times New Roman" w:hAnsi="Times New Roman"/>
          <w:b/>
          <w:szCs w:val="24"/>
        </w:rPr>
      </w:pPr>
      <w:r w:rsidRPr="005B4070">
        <w:rPr>
          <w:rFonts w:ascii="Times New Roman" w:hAnsi="Times New Roman"/>
          <w:b/>
          <w:szCs w:val="24"/>
        </w:rPr>
        <w:t>Piedāvājuma izvēles kritērijs</w:t>
      </w:r>
    </w:p>
    <w:p w14:paraId="0F1A44F0" w14:textId="2A020E3A" w:rsidR="005B4070" w:rsidRPr="00A47797" w:rsidRDefault="005B4070" w:rsidP="00F13670">
      <w:pPr>
        <w:pStyle w:val="ListParagraph"/>
        <w:numPr>
          <w:ilvl w:val="1"/>
          <w:numId w:val="1"/>
        </w:numPr>
        <w:tabs>
          <w:tab w:val="clear" w:pos="1440"/>
        </w:tabs>
        <w:ind w:left="709" w:hanging="709"/>
        <w:jc w:val="both"/>
        <w:rPr>
          <w:rFonts w:ascii="Times New Roman" w:hAnsi="Times New Roman"/>
          <w:szCs w:val="24"/>
        </w:rPr>
      </w:pPr>
      <w:r w:rsidRPr="00A47797">
        <w:rPr>
          <w:rFonts w:ascii="Times New Roman" w:hAnsi="Times New Roman"/>
          <w:szCs w:val="24"/>
        </w:rPr>
        <w:t xml:space="preserve">Pretendentu piedāvājumi katrā iepirkuma daļā tiek vērtēti pēc pretendentu iesniegtā finanšu piedāvājuma, izvēloties </w:t>
      </w:r>
      <w:r w:rsidRPr="00A47797">
        <w:rPr>
          <w:rFonts w:ascii="Times New Roman" w:hAnsi="Times New Roman"/>
          <w:bCs/>
          <w:szCs w:val="24"/>
        </w:rPr>
        <w:t xml:space="preserve"> </w:t>
      </w:r>
      <w:r w:rsidRPr="00A47797">
        <w:rPr>
          <w:rFonts w:ascii="Times New Roman" w:hAnsi="Times New Roman"/>
          <w:szCs w:val="24"/>
        </w:rPr>
        <w:t xml:space="preserve">piedāvājumu ar </w:t>
      </w:r>
      <w:r w:rsidRPr="00A47797">
        <w:rPr>
          <w:rFonts w:ascii="Times New Roman" w:hAnsi="Times New Roman"/>
          <w:b/>
          <w:bCs/>
          <w:szCs w:val="24"/>
        </w:rPr>
        <w:t>viszemāko cenu</w:t>
      </w:r>
      <w:r w:rsidRPr="00A47797">
        <w:rPr>
          <w:rFonts w:ascii="Times New Roman" w:hAnsi="Times New Roman"/>
          <w:szCs w:val="24"/>
        </w:rPr>
        <w:t xml:space="preserve">. </w:t>
      </w:r>
      <w:r w:rsidR="00A47797" w:rsidRPr="00A47797">
        <w:rPr>
          <w:rFonts w:ascii="Times New Roman" w:hAnsi="Times New Roman"/>
          <w:szCs w:val="24"/>
        </w:rPr>
        <w:t>Ja divi vai vairāki pretendenti ir piedāvājuši vienādu cenu, Komisija izvēlas to pretendentu, kurš ir veicis lielākus nodokļu maksājumus valsts kopbudžetā pēdējā gadā, par kuru likumā noteiktajā kārtībā ir iesniegts gada pārskats.</w:t>
      </w:r>
    </w:p>
    <w:p w14:paraId="5234AFE6" w14:textId="77777777" w:rsidR="00042939" w:rsidRPr="00767A03" w:rsidRDefault="00042939" w:rsidP="00042939">
      <w:pPr>
        <w:ind w:left="709"/>
        <w:jc w:val="both"/>
        <w:rPr>
          <w:rFonts w:ascii="Times New Roman" w:hAnsi="Times New Roman"/>
          <w:szCs w:val="24"/>
        </w:rPr>
      </w:pPr>
    </w:p>
    <w:p w14:paraId="2AA98F76" w14:textId="039139DE" w:rsidR="00104433" w:rsidRPr="00042939" w:rsidRDefault="00104433" w:rsidP="00042939">
      <w:pPr>
        <w:pStyle w:val="ListParagraph"/>
        <w:numPr>
          <w:ilvl w:val="0"/>
          <w:numId w:val="1"/>
        </w:numPr>
        <w:rPr>
          <w:rFonts w:ascii="Times New Roman" w:hAnsi="Times New Roman"/>
          <w:b/>
          <w:szCs w:val="24"/>
        </w:rPr>
      </w:pPr>
      <w:r w:rsidRPr="00042939">
        <w:rPr>
          <w:rFonts w:ascii="Times New Roman" w:hAnsi="Times New Roman"/>
          <w:b/>
          <w:szCs w:val="24"/>
        </w:rPr>
        <w:t>Lēmuma par atklāta konkursa rezultātiem pieņemšana un paziņošana</w:t>
      </w:r>
    </w:p>
    <w:p w14:paraId="45F1598A" w14:textId="77777777" w:rsidR="00104433" w:rsidRPr="00D50756" w:rsidRDefault="00104433" w:rsidP="00042939">
      <w:pPr>
        <w:pStyle w:val="BodyText2"/>
        <w:numPr>
          <w:ilvl w:val="1"/>
          <w:numId w:val="1"/>
        </w:numPr>
        <w:tabs>
          <w:tab w:val="clear" w:pos="1440"/>
          <w:tab w:val="num" w:pos="720"/>
        </w:tabs>
        <w:spacing w:after="0" w:line="240" w:lineRule="auto"/>
        <w:ind w:left="720"/>
        <w:jc w:val="both"/>
        <w:outlineLvl w:val="0"/>
        <w:rPr>
          <w:rFonts w:ascii="Times New Roman" w:hAnsi="Times New Roman"/>
          <w:szCs w:val="24"/>
        </w:rPr>
      </w:pPr>
      <w:r w:rsidRPr="00D50756">
        <w:rPr>
          <w:rFonts w:ascii="Times New Roman" w:hAnsi="Times New Roman"/>
          <w:szCs w:val="24"/>
        </w:rPr>
        <w:t>Iepirkuma komisija lēmumus pieņem sēdēs. Iepirkuma komisija ir lemttiesīga, ja tās sēdē piedalās vismaz divas trešdaļas komisijas locekļu, bet ne mazāk kā trīs locekļi.</w:t>
      </w:r>
    </w:p>
    <w:p w14:paraId="5704DB66" w14:textId="7C22B584" w:rsidR="00104433" w:rsidRPr="00D50756" w:rsidRDefault="00104433" w:rsidP="00042939">
      <w:pPr>
        <w:pStyle w:val="BodyText2"/>
        <w:numPr>
          <w:ilvl w:val="1"/>
          <w:numId w:val="1"/>
        </w:numPr>
        <w:tabs>
          <w:tab w:val="clear" w:pos="1440"/>
          <w:tab w:val="num" w:pos="720"/>
        </w:tabs>
        <w:spacing w:after="0" w:line="240" w:lineRule="auto"/>
        <w:ind w:left="720"/>
        <w:jc w:val="both"/>
        <w:outlineLvl w:val="0"/>
        <w:rPr>
          <w:rFonts w:ascii="Times New Roman" w:hAnsi="Times New Roman"/>
          <w:szCs w:val="24"/>
        </w:rPr>
      </w:pPr>
      <w:r w:rsidRPr="00D50756">
        <w:rPr>
          <w:rFonts w:ascii="Times New Roman" w:hAnsi="Times New Roman"/>
          <w:szCs w:val="24"/>
        </w:rPr>
        <w:t>Iepirkuma komisija lēmumu par atklāta konkursa rezultātiem pieņem ar balsu vairākumu. Ja iepirkuma komisijas locekļu balsis sadalās vienādi, izšķirošā ir komisijas priekšsēdētāja balss. Iepirkuma komisijas loceklis nevar atturēties no lēmuma pieņemšanas</w:t>
      </w:r>
      <w:r w:rsidR="00C07AA6">
        <w:rPr>
          <w:rFonts w:ascii="Times New Roman" w:hAnsi="Times New Roman"/>
          <w:szCs w:val="24"/>
        </w:rPr>
        <w:t>.</w:t>
      </w:r>
    </w:p>
    <w:p w14:paraId="7061B0D8" w14:textId="18221994" w:rsidR="00104433" w:rsidRPr="00D50756" w:rsidRDefault="00104433" w:rsidP="00042939">
      <w:pPr>
        <w:pStyle w:val="BodyText2"/>
        <w:numPr>
          <w:ilvl w:val="1"/>
          <w:numId w:val="1"/>
        </w:numPr>
        <w:tabs>
          <w:tab w:val="clear" w:pos="1440"/>
          <w:tab w:val="num" w:pos="720"/>
        </w:tabs>
        <w:spacing w:after="0" w:line="240" w:lineRule="auto"/>
        <w:ind w:left="720"/>
        <w:jc w:val="both"/>
        <w:outlineLvl w:val="0"/>
        <w:rPr>
          <w:rFonts w:ascii="Times New Roman" w:hAnsi="Times New Roman"/>
          <w:szCs w:val="24"/>
        </w:rPr>
      </w:pPr>
      <w:r w:rsidRPr="00D50756">
        <w:rPr>
          <w:rFonts w:ascii="Times New Roman" w:hAnsi="Times New Roman"/>
          <w:szCs w:val="24"/>
        </w:rPr>
        <w:t xml:space="preserve">Lēmumu par atklāta konkursa rezultātiem pieņem iepirkuma komisija saskaņā ar nolikuma </w:t>
      </w:r>
      <w:r w:rsidR="000B5400">
        <w:rPr>
          <w:rFonts w:ascii="Times New Roman" w:hAnsi="Times New Roman"/>
          <w:szCs w:val="24"/>
        </w:rPr>
        <w:t>19</w:t>
      </w:r>
      <w:r w:rsidRPr="00D50756">
        <w:rPr>
          <w:rFonts w:ascii="Times New Roman" w:hAnsi="Times New Roman"/>
          <w:szCs w:val="24"/>
        </w:rPr>
        <w:t>.</w:t>
      </w:r>
      <w:r>
        <w:rPr>
          <w:rFonts w:ascii="Times New Roman" w:hAnsi="Times New Roman"/>
          <w:szCs w:val="24"/>
        </w:rPr>
        <w:t xml:space="preserve"> un 2</w:t>
      </w:r>
      <w:r w:rsidR="000B5400">
        <w:rPr>
          <w:rFonts w:ascii="Times New Roman" w:hAnsi="Times New Roman"/>
          <w:szCs w:val="24"/>
        </w:rPr>
        <w:t>0</w:t>
      </w:r>
      <w:r>
        <w:rPr>
          <w:rFonts w:ascii="Times New Roman" w:hAnsi="Times New Roman"/>
          <w:szCs w:val="24"/>
        </w:rPr>
        <w:t>.</w:t>
      </w:r>
      <w:r w:rsidR="000B5400">
        <w:rPr>
          <w:rFonts w:ascii="Times New Roman" w:hAnsi="Times New Roman"/>
          <w:szCs w:val="24"/>
        </w:rPr>
        <w:t xml:space="preserve"> </w:t>
      </w:r>
      <w:r w:rsidRPr="00D50756">
        <w:rPr>
          <w:rFonts w:ascii="Times New Roman" w:hAnsi="Times New Roman"/>
          <w:szCs w:val="24"/>
        </w:rPr>
        <w:t>punktā noteikto piedāvājumu vērtēšanas kārtību.</w:t>
      </w:r>
    </w:p>
    <w:p w14:paraId="6ECA31AC" w14:textId="77777777" w:rsidR="00104433" w:rsidRDefault="00104433" w:rsidP="00042939">
      <w:pPr>
        <w:pStyle w:val="BodyText2"/>
        <w:numPr>
          <w:ilvl w:val="1"/>
          <w:numId w:val="1"/>
        </w:numPr>
        <w:tabs>
          <w:tab w:val="clear" w:pos="1440"/>
          <w:tab w:val="num" w:pos="720"/>
        </w:tabs>
        <w:spacing w:after="0" w:line="240" w:lineRule="auto"/>
        <w:ind w:left="720"/>
        <w:jc w:val="both"/>
        <w:outlineLvl w:val="0"/>
        <w:rPr>
          <w:rFonts w:ascii="Times New Roman" w:hAnsi="Times New Roman"/>
          <w:szCs w:val="24"/>
        </w:rPr>
      </w:pPr>
      <w:r w:rsidRPr="00D50756">
        <w:rPr>
          <w:rFonts w:ascii="Times New Roman" w:hAnsi="Times New Roman"/>
          <w:szCs w:val="24"/>
        </w:rPr>
        <w:lastRenderedPageBreak/>
        <w:t xml:space="preserve">Pasūtītājs 5 (piecu) darba dienu laikā pēc lēmuma pieņemšanas vienlaikus informē visus pretendentus par pieņemto lēmumu attiecībā uz iepirkuma līguma slēgšanu. </w:t>
      </w:r>
    </w:p>
    <w:p w14:paraId="5DE08034" w14:textId="77777777" w:rsidR="00104433" w:rsidRDefault="00104433" w:rsidP="00104433">
      <w:pPr>
        <w:pStyle w:val="BodyText2"/>
        <w:spacing w:after="0" w:line="240" w:lineRule="auto"/>
        <w:jc w:val="both"/>
        <w:outlineLvl w:val="0"/>
        <w:rPr>
          <w:rFonts w:ascii="Times New Roman" w:hAnsi="Times New Roman"/>
          <w:szCs w:val="24"/>
        </w:rPr>
      </w:pPr>
    </w:p>
    <w:p w14:paraId="08A33A50" w14:textId="77777777" w:rsidR="00104433" w:rsidRPr="00D50756" w:rsidRDefault="00104433" w:rsidP="00042939">
      <w:pPr>
        <w:numPr>
          <w:ilvl w:val="0"/>
          <w:numId w:val="1"/>
        </w:numPr>
        <w:rPr>
          <w:rFonts w:ascii="Times New Roman" w:hAnsi="Times New Roman"/>
          <w:b/>
          <w:szCs w:val="24"/>
        </w:rPr>
      </w:pPr>
      <w:r w:rsidRPr="00D50756">
        <w:rPr>
          <w:rFonts w:ascii="Times New Roman" w:hAnsi="Times New Roman"/>
          <w:b/>
          <w:szCs w:val="24"/>
        </w:rPr>
        <w:t xml:space="preserve">Lēmums par atklāta konkursa pārtraukšanu </w:t>
      </w:r>
    </w:p>
    <w:p w14:paraId="7900C65B" w14:textId="77777777" w:rsidR="00104433" w:rsidRDefault="00104433" w:rsidP="00042939">
      <w:pPr>
        <w:pStyle w:val="BodyText2"/>
        <w:numPr>
          <w:ilvl w:val="1"/>
          <w:numId w:val="1"/>
        </w:numPr>
        <w:tabs>
          <w:tab w:val="clear" w:pos="1440"/>
          <w:tab w:val="num" w:pos="720"/>
        </w:tabs>
        <w:spacing w:after="0" w:line="240" w:lineRule="auto"/>
        <w:ind w:left="720"/>
        <w:jc w:val="both"/>
        <w:rPr>
          <w:rFonts w:ascii="Times New Roman" w:hAnsi="Times New Roman"/>
          <w:szCs w:val="24"/>
        </w:rPr>
      </w:pPr>
      <w:r w:rsidRPr="00D50756">
        <w:rPr>
          <w:rFonts w:ascii="Times New Roman" w:hAnsi="Times New Roman"/>
          <w:szCs w:val="24"/>
        </w:rPr>
        <w:t>Pasūtītāja iepirkumu komisija var jebkurā brīdī pārtraukt atklātu konkursu, ja tam ir objektīvs iemesls.</w:t>
      </w:r>
    </w:p>
    <w:p w14:paraId="2DC69336" w14:textId="77777777" w:rsidR="00104433" w:rsidRPr="00D50756" w:rsidRDefault="00104433" w:rsidP="00104433">
      <w:pPr>
        <w:pStyle w:val="BodyText2"/>
        <w:spacing w:after="0" w:line="240" w:lineRule="auto"/>
        <w:ind w:left="720"/>
        <w:jc w:val="both"/>
        <w:rPr>
          <w:rFonts w:ascii="Times New Roman" w:hAnsi="Times New Roman"/>
          <w:szCs w:val="24"/>
        </w:rPr>
      </w:pPr>
    </w:p>
    <w:p w14:paraId="360A45BA" w14:textId="77777777" w:rsidR="00104433" w:rsidRPr="00D50756" w:rsidRDefault="00104433" w:rsidP="00042939">
      <w:pPr>
        <w:pStyle w:val="BodyText2"/>
        <w:numPr>
          <w:ilvl w:val="0"/>
          <w:numId w:val="1"/>
        </w:numPr>
        <w:spacing w:after="0" w:line="240" w:lineRule="auto"/>
        <w:jc w:val="both"/>
        <w:outlineLvl w:val="0"/>
        <w:rPr>
          <w:rFonts w:ascii="Times New Roman" w:hAnsi="Times New Roman"/>
          <w:b/>
          <w:szCs w:val="24"/>
        </w:rPr>
      </w:pPr>
      <w:r w:rsidRPr="00D50756">
        <w:rPr>
          <w:rFonts w:ascii="Times New Roman" w:hAnsi="Times New Roman"/>
          <w:b/>
          <w:szCs w:val="24"/>
        </w:rPr>
        <w:t>Iepirkuma līguma noslēgšana</w:t>
      </w:r>
    </w:p>
    <w:p w14:paraId="4321B282" w14:textId="0B4947FB" w:rsidR="00104433" w:rsidRPr="00D50756" w:rsidRDefault="00104433" w:rsidP="00042939">
      <w:pPr>
        <w:pStyle w:val="BodyText2"/>
        <w:numPr>
          <w:ilvl w:val="1"/>
          <w:numId w:val="1"/>
        </w:numPr>
        <w:tabs>
          <w:tab w:val="clear" w:pos="1440"/>
          <w:tab w:val="num" w:pos="720"/>
        </w:tabs>
        <w:spacing w:after="0" w:line="240" w:lineRule="auto"/>
        <w:ind w:left="720"/>
        <w:jc w:val="both"/>
        <w:outlineLvl w:val="0"/>
        <w:rPr>
          <w:rFonts w:ascii="Times New Roman" w:hAnsi="Times New Roman"/>
          <w:szCs w:val="24"/>
        </w:rPr>
      </w:pPr>
      <w:r w:rsidRPr="00D50756">
        <w:rPr>
          <w:rFonts w:ascii="Times New Roman" w:hAnsi="Times New Roman"/>
          <w:szCs w:val="24"/>
        </w:rPr>
        <w:t xml:space="preserve">Iepirkuma komisijas lēmums un paziņojums par iepirkuma procedūras uzvarētāju, ir pamats iepirkuma līgumu sagatavošanai. Līgums tiek slēgts uz pretendenta piedāvājuma pamata atbilstoši līguma projektam, kas pievienots nolikumam </w:t>
      </w:r>
      <w:r w:rsidRPr="003D4A09">
        <w:rPr>
          <w:rFonts w:ascii="Times New Roman" w:hAnsi="Times New Roman"/>
          <w:szCs w:val="24"/>
        </w:rPr>
        <w:t>kā 4.</w:t>
      </w:r>
      <w:r w:rsidR="003D4A09">
        <w:rPr>
          <w:rFonts w:ascii="Times New Roman" w:hAnsi="Times New Roman"/>
          <w:szCs w:val="24"/>
        </w:rPr>
        <w:t xml:space="preserve"> </w:t>
      </w:r>
      <w:r w:rsidRPr="003D4A09">
        <w:rPr>
          <w:rFonts w:ascii="Times New Roman" w:hAnsi="Times New Roman"/>
          <w:szCs w:val="24"/>
        </w:rPr>
        <w:t>pielikums.</w:t>
      </w:r>
    </w:p>
    <w:p w14:paraId="7EC9F911" w14:textId="77777777" w:rsidR="00104433" w:rsidRPr="00D50756" w:rsidRDefault="00104433" w:rsidP="00042939">
      <w:pPr>
        <w:pStyle w:val="BodyText2"/>
        <w:numPr>
          <w:ilvl w:val="1"/>
          <w:numId w:val="1"/>
        </w:numPr>
        <w:tabs>
          <w:tab w:val="clear" w:pos="1440"/>
          <w:tab w:val="num" w:pos="720"/>
        </w:tabs>
        <w:spacing w:after="0" w:line="240" w:lineRule="auto"/>
        <w:ind w:left="720"/>
        <w:jc w:val="both"/>
        <w:outlineLvl w:val="0"/>
        <w:rPr>
          <w:rFonts w:ascii="Times New Roman" w:hAnsi="Times New Roman"/>
          <w:szCs w:val="24"/>
        </w:rPr>
      </w:pPr>
      <w:r w:rsidRPr="00D50756">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līgumus), iepirkuma komisija pieņem lēmumu slēgt līgumu ar nākamo pretendentu, kurš iesniedzis nolikumam atbilstošu piedāvājumu (piedāvājumu ar zemāko cenu), vai pārtraukt iepirkuma procedūru, neizvēloties nevienu piedāvājumu.</w:t>
      </w:r>
      <w:r w:rsidRPr="00D50756">
        <w:rPr>
          <w:rFonts w:ascii="Times New Roman" w:hAnsi="Times New Roman"/>
        </w:rPr>
        <w:t xml:space="preserve"> </w:t>
      </w:r>
      <w:r w:rsidRPr="00D50756">
        <w:rPr>
          <w:rFonts w:ascii="Times New Roman" w:hAnsi="Times New Roman"/>
          <w:szCs w:val="24"/>
        </w:rPr>
        <w:t>5 (piecu) darba dienu termiņš pēc pretendenta lūguma var tikt pagarināts, ja izraudzītajam pretendentam nav iespējams ievērot termiņu objektīvu iemeslu dēļ.</w:t>
      </w:r>
    </w:p>
    <w:p w14:paraId="25650B32" w14:textId="77777777" w:rsidR="00104433" w:rsidRPr="00D50756" w:rsidRDefault="00104433" w:rsidP="00042939">
      <w:pPr>
        <w:pStyle w:val="BodyText2"/>
        <w:numPr>
          <w:ilvl w:val="1"/>
          <w:numId w:val="1"/>
        </w:numPr>
        <w:tabs>
          <w:tab w:val="clear" w:pos="1440"/>
          <w:tab w:val="num" w:pos="720"/>
        </w:tabs>
        <w:spacing w:after="0" w:line="240" w:lineRule="auto"/>
        <w:ind w:left="720"/>
        <w:jc w:val="both"/>
        <w:outlineLvl w:val="0"/>
        <w:rPr>
          <w:rFonts w:ascii="Times New Roman" w:hAnsi="Times New Roman"/>
          <w:szCs w:val="24"/>
        </w:rPr>
      </w:pPr>
      <w:r w:rsidRPr="00D50756">
        <w:rPr>
          <w:rFonts w:ascii="Times New Roman" w:hAnsi="Times New Roman"/>
          <w:szCs w:val="24"/>
        </w:rPr>
        <w:t>Ja tiek pieņemts lēmums slēgt līgumu ar nākamo pretendentu, kurš piedāvājis piedāvājumu ar zemāko cenu, bet tas atsakās slēgt līgumu vai neparaksta to 5 (piecu) darba dienu laikā pēc līguma saņemšanas, Pasūtītājs pieņem lēmumu pārtraukt iepirkuma procedūru, neizvēloties nevienu piedāvājumu.</w:t>
      </w:r>
    </w:p>
    <w:p w14:paraId="306B471F" w14:textId="77777777" w:rsidR="00104433" w:rsidRPr="00D50756" w:rsidRDefault="00104433" w:rsidP="00104433">
      <w:pPr>
        <w:pStyle w:val="BodyText2"/>
        <w:spacing w:after="0" w:line="240" w:lineRule="auto"/>
        <w:jc w:val="both"/>
        <w:outlineLvl w:val="0"/>
        <w:rPr>
          <w:rFonts w:ascii="Times New Roman" w:hAnsi="Times New Roman"/>
          <w:szCs w:val="24"/>
        </w:rPr>
      </w:pPr>
    </w:p>
    <w:p w14:paraId="1E942E74" w14:textId="77777777" w:rsidR="00104433" w:rsidRPr="00D50756" w:rsidRDefault="00104433" w:rsidP="00042939">
      <w:pPr>
        <w:pStyle w:val="BodyText2"/>
        <w:numPr>
          <w:ilvl w:val="0"/>
          <w:numId w:val="1"/>
        </w:numPr>
        <w:spacing w:after="0" w:line="240" w:lineRule="auto"/>
        <w:jc w:val="both"/>
        <w:outlineLvl w:val="0"/>
        <w:rPr>
          <w:rFonts w:ascii="Times New Roman" w:hAnsi="Times New Roman"/>
          <w:b/>
          <w:szCs w:val="24"/>
        </w:rPr>
      </w:pPr>
      <w:r w:rsidRPr="00D50756">
        <w:rPr>
          <w:rFonts w:ascii="Times New Roman" w:hAnsi="Times New Roman"/>
          <w:b/>
          <w:szCs w:val="24"/>
        </w:rPr>
        <w:t>PIELIKUMI</w:t>
      </w:r>
    </w:p>
    <w:p w14:paraId="35C6E8D7" w14:textId="2150B475" w:rsidR="00104433" w:rsidRPr="00D50756" w:rsidRDefault="00104433" w:rsidP="00042939">
      <w:pPr>
        <w:pStyle w:val="BodyText2"/>
        <w:numPr>
          <w:ilvl w:val="1"/>
          <w:numId w:val="1"/>
        </w:numPr>
        <w:tabs>
          <w:tab w:val="clear" w:pos="1440"/>
          <w:tab w:val="num" w:pos="720"/>
        </w:tabs>
        <w:spacing w:after="0" w:line="240" w:lineRule="auto"/>
        <w:ind w:left="720"/>
        <w:jc w:val="both"/>
        <w:outlineLvl w:val="0"/>
        <w:rPr>
          <w:rFonts w:ascii="Times New Roman" w:hAnsi="Times New Roman"/>
          <w:szCs w:val="24"/>
        </w:rPr>
      </w:pPr>
      <w:r w:rsidRPr="00D50756">
        <w:rPr>
          <w:rFonts w:ascii="Times New Roman" w:hAnsi="Times New Roman"/>
          <w:szCs w:val="24"/>
        </w:rPr>
        <w:t>1. pielikums – Tehniskā specifikācija</w:t>
      </w:r>
      <w:r w:rsidR="00AC3D6A">
        <w:rPr>
          <w:rFonts w:ascii="Times New Roman" w:hAnsi="Times New Roman"/>
          <w:szCs w:val="24"/>
        </w:rPr>
        <w:t>;</w:t>
      </w:r>
    </w:p>
    <w:p w14:paraId="2ADF4BA3" w14:textId="63B7720A" w:rsidR="00104433" w:rsidRPr="00D50756" w:rsidRDefault="00104433" w:rsidP="00042939">
      <w:pPr>
        <w:pStyle w:val="BodyText2"/>
        <w:numPr>
          <w:ilvl w:val="1"/>
          <w:numId w:val="1"/>
        </w:numPr>
        <w:tabs>
          <w:tab w:val="clear" w:pos="1440"/>
          <w:tab w:val="num" w:pos="720"/>
        </w:tabs>
        <w:spacing w:after="0" w:line="240" w:lineRule="auto"/>
        <w:ind w:left="720"/>
        <w:jc w:val="both"/>
        <w:outlineLvl w:val="0"/>
        <w:rPr>
          <w:rFonts w:ascii="Times New Roman" w:hAnsi="Times New Roman"/>
          <w:szCs w:val="24"/>
        </w:rPr>
      </w:pPr>
      <w:r w:rsidRPr="00D50756">
        <w:rPr>
          <w:rFonts w:ascii="Times New Roman" w:hAnsi="Times New Roman"/>
          <w:szCs w:val="24"/>
        </w:rPr>
        <w:t>2. pielikums – Pieteikuma vēstule</w:t>
      </w:r>
      <w:r w:rsidR="00AC3D6A">
        <w:rPr>
          <w:rFonts w:ascii="Times New Roman" w:hAnsi="Times New Roman"/>
          <w:szCs w:val="24"/>
        </w:rPr>
        <w:t>;</w:t>
      </w:r>
    </w:p>
    <w:p w14:paraId="53656349" w14:textId="0F9ECDAA" w:rsidR="00104433" w:rsidRPr="00D50756" w:rsidRDefault="00104433" w:rsidP="00042939">
      <w:pPr>
        <w:pStyle w:val="BodyText2"/>
        <w:numPr>
          <w:ilvl w:val="1"/>
          <w:numId w:val="1"/>
        </w:numPr>
        <w:tabs>
          <w:tab w:val="clear" w:pos="1440"/>
          <w:tab w:val="num" w:pos="720"/>
        </w:tabs>
        <w:spacing w:after="0" w:line="240" w:lineRule="auto"/>
        <w:ind w:left="720"/>
        <w:jc w:val="both"/>
        <w:outlineLvl w:val="0"/>
        <w:rPr>
          <w:rFonts w:ascii="Times New Roman" w:hAnsi="Times New Roman"/>
          <w:szCs w:val="24"/>
        </w:rPr>
      </w:pPr>
      <w:r w:rsidRPr="00D50756">
        <w:rPr>
          <w:rFonts w:ascii="Times New Roman" w:hAnsi="Times New Roman"/>
          <w:szCs w:val="24"/>
        </w:rPr>
        <w:t>3.pielikums – Finanšu piedāvājuma forma</w:t>
      </w:r>
      <w:r w:rsidR="00AC3D6A">
        <w:rPr>
          <w:rFonts w:ascii="Times New Roman" w:hAnsi="Times New Roman"/>
          <w:szCs w:val="24"/>
        </w:rPr>
        <w:t>;</w:t>
      </w:r>
    </w:p>
    <w:p w14:paraId="739ED4C3" w14:textId="5A44B90A" w:rsidR="00104433" w:rsidRPr="00D50756" w:rsidRDefault="00104433" w:rsidP="00042939">
      <w:pPr>
        <w:pStyle w:val="BodyText2"/>
        <w:numPr>
          <w:ilvl w:val="1"/>
          <w:numId w:val="1"/>
        </w:numPr>
        <w:tabs>
          <w:tab w:val="clear" w:pos="1440"/>
          <w:tab w:val="num" w:pos="720"/>
        </w:tabs>
        <w:spacing w:after="0" w:line="240" w:lineRule="auto"/>
        <w:ind w:left="720"/>
        <w:jc w:val="both"/>
        <w:outlineLvl w:val="0"/>
        <w:rPr>
          <w:rFonts w:ascii="Times New Roman" w:hAnsi="Times New Roman"/>
          <w:szCs w:val="24"/>
        </w:rPr>
      </w:pPr>
      <w:r w:rsidRPr="00D50756">
        <w:rPr>
          <w:rFonts w:ascii="Times New Roman" w:hAnsi="Times New Roman"/>
          <w:szCs w:val="24"/>
        </w:rPr>
        <w:t>4.pielikums – Iepirkuma līguma projekts</w:t>
      </w:r>
      <w:r w:rsidR="00AC3D6A">
        <w:rPr>
          <w:rFonts w:ascii="Times New Roman" w:hAnsi="Times New Roman"/>
          <w:szCs w:val="24"/>
        </w:rPr>
        <w:t>.</w:t>
      </w:r>
    </w:p>
    <w:p w14:paraId="2F55369A" w14:textId="77777777" w:rsidR="00104433" w:rsidRDefault="00104433" w:rsidP="00104433">
      <w:pPr>
        <w:ind w:left="-709"/>
        <w:jc w:val="right"/>
        <w:rPr>
          <w:rFonts w:ascii="Times New Roman" w:hAnsi="Times New Roman"/>
          <w:szCs w:val="24"/>
        </w:rPr>
      </w:pPr>
    </w:p>
    <w:p w14:paraId="731C6BDD" w14:textId="77777777" w:rsidR="00104433" w:rsidRDefault="00104433" w:rsidP="00104433">
      <w:pPr>
        <w:ind w:left="-709"/>
        <w:jc w:val="right"/>
        <w:rPr>
          <w:rFonts w:ascii="Times New Roman" w:hAnsi="Times New Roman"/>
          <w:szCs w:val="24"/>
        </w:rPr>
      </w:pPr>
    </w:p>
    <w:p w14:paraId="2462E6C9" w14:textId="77777777" w:rsidR="00104433" w:rsidRPr="00D50756" w:rsidRDefault="00104433" w:rsidP="00104433">
      <w:pPr>
        <w:ind w:left="-709"/>
        <w:jc w:val="right"/>
        <w:rPr>
          <w:rFonts w:ascii="Times New Roman" w:hAnsi="Times New Roman"/>
          <w:szCs w:val="24"/>
        </w:rPr>
      </w:pPr>
      <w:r w:rsidRPr="00D50756">
        <w:rPr>
          <w:rFonts w:ascii="Times New Roman" w:hAnsi="Times New Roman"/>
          <w:szCs w:val="24"/>
        </w:rPr>
        <w:t xml:space="preserve">RP SIA “Rīgas satiksme” </w:t>
      </w:r>
    </w:p>
    <w:p w14:paraId="013C7D46" w14:textId="77777777" w:rsidR="00104433" w:rsidRPr="00D50756" w:rsidRDefault="00104433" w:rsidP="00104433">
      <w:pPr>
        <w:ind w:left="-709"/>
        <w:jc w:val="right"/>
        <w:rPr>
          <w:rFonts w:ascii="Times New Roman" w:hAnsi="Times New Roman"/>
          <w:szCs w:val="24"/>
        </w:rPr>
      </w:pPr>
      <w:r w:rsidRPr="00D50756">
        <w:rPr>
          <w:rFonts w:ascii="Times New Roman" w:hAnsi="Times New Roman"/>
          <w:szCs w:val="24"/>
        </w:rPr>
        <w:t>Iepirkuma komisijas priekšsēdētāja</w:t>
      </w:r>
    </w:p>
    <w:p w14:paraId="089E8827" w14:textId="77777777" w:rsidR="00104433" w:rsidRPr="00D50756" w:rsidRDefault="00104433" w:rsidP="00104433">
      <w:pPr>
        <w:pStyle w:val="BodyText2"/>
        <w:spacing w:after="0" w:line="240" w:lineRule="auto"/>
        <w:jc w:val="right"/>
        <w:outlineLvl w:val="0"/>
        <w:rPr>
          <w:rFonts w:ascii="Times New Roman" w:hAnsi="Times New Roman"/>
          <w:szCs w:val="24"/>
        </w:rPr>
      </w:pPr>
      <w:r w:rsidRPr="00D50756">
        <w:rPr>
          <w:rFonts w:ascii="Times New Roman" w:hAnsi="Times New Roman"/>
          <w:i/>
          <w:szCs w:val="24"/>
        </w:rPr>
        <w:t>/elektroniski parakstīts/</w:t>
      </w:r>
      <w:r w:rsidRPr="00D50756">
        <w:rPr>
          <w:rFonts w:ascii="Times New Roman" w:hAnsi="Times New Roman"/>
          <w:szCs w:val="24"/>
        </w:rPr>
        <w:t xml:space="preserve"> </w:t>
      </w:r>
      <w:proofErr w:type="spellStart"/>
      <w:r w:rsidRPr="00D50756">
        <w:rPr>
          <w:rFonts w:ascii="Times New Roman" w:hAnsi="Times New Roman"/>
          <w:szCs w:val="24"/>
        </w:rPr>
        <w:t>K.Meiberga</w:t>
      </w:r>
      <w:proofErr w:type="spellEnd"/>
    </w:p>
    <w:p w14:paraId="44D9E99B" w14:textId="14C21D6F" w:rsidR="00931047" w:rsidRDefault="00931047">
      <w:pPr>
        <w:spacing w:after="160" w:line="278" w:lineRule="auto"/>
        <w:rPr>
          <w:rFonts w:ascii="Times New Roman" w:hAnsi="Times New Roman"/>
          <w:szCs w:val="24"/>
        </w:rPr>
      </w:pPr>
      <w:r>
        <w:rPr>
          <w:rFonts w:ascii="Times New Roman" w:hAnsi="Times New Roman"/>
          <w:szCs w:val="24"/>
        </w:rPr>
        <w:br w:type="page"/>
      </w:r>
    </w:p>
    <w:p w14:paraId="67D43281" w14:textId="77777777" w:rsidR="0076145A" w:rsidRPr="0076145A" w:rsidRDefault="0076145A" w:rsidP="0076145A">
      <w:pPr>
        <w:jc w:val="right"/>
        <w:rPr>
          <w:rFonts w:ascii="Times New Roman" w:hAnsi="Times New Roman"/>
          <w:b/>
          <w:bCs/>
          <w:szCs w:val="24"/>
        </w:rPr>
      </w:pPr>
      <w:r w:rsidRPr="0076145A">
        <w:rPr>
          <w:rFonts w:ascii="Times New Roman" w:hAnsi="Times New Roman"/>
          <w:b/>
          <w:bCs/>
          <w:szCs w:val="24"/>
        </w:rPr>
        <w:lastRenderedPageBreak/>
        <w:t>1. pielikums</w:t>
      </w:r>
    </w:p>
    <w:p w14:paraId="52A25E19" w14:textId="3EC5850A" w:rsidR="0076145A" w:rsidRPr="0076145A" w:rsidRDefault="0076145A" w:rsidP="0076145A">
      <w:pPr>
        <w:ind w:left="644"/>
        <w:jc w:val="right"/>
        <w:rPr>
          <w:rFonts w:ascii="Times New Roman" w:hAnsi="Times New Roman"/>
          <w:szCs w:val="24"/>
        </w:rPr>
      </w:pPr>
      <w:r>
        <w:rPr>
          <w:rFonts w:ascii="Times New Roman" w:hAnsi="Times New Roman"/>
          <w:szCs w:val="24"/>
        </w:rPr>
        <w:t>Atklāta konkursa</w:t>
      </w:r>
      <w:r w:rsidRPr="0076145A">
        <w:rPr>
          <w:rFonts w:ascii="Times New Roman" w:hAnsi="Times New Roman"/>
          <w:szCs w:val="24"/>
        </w:rPr>
        <w:t xml:space="preserve"> nolikumam</w:t>
      </w:r>
    </w:p>
    <w:p w14:paraId="3A00B9C0" w14:textId="6B703661" w:rsidR="0076145A" w:rsidRPr="0076145A" w:rsidRDefault="0076145A" w:rsidP="0076145A">
      <w:pPr>
        <w:ind w:left="644"/>
        <w:jc w:val="right"/>
        <w:rPr>
          <w:rFonts w:ascii="Times New Roman" w:hAnsi="Times New Roman"/>
          <w:szCs w:val="24"/>
        </w:rPr>
      </w:pPr>
      <w:r w:rsidRPr="0076145A">
        <w:rPr>
          <w:rFonts w:ascii="Times New Roman" w:hAnsi="Times New Roman"/>
          <w:szCs w:val="24"/>
        </w:rPr>
        <w:t>“</w:t>
      </w:r>
      <w:r>
        <w:rPr>
          <w:rFonts w:ascii="Times New Roman" w:hAnsi="Times New Roman"/>
          <w:szCs w:val="24"/>
        </w:rPr>
        <w:t>A</w:t>
      </w:r>
      <w:r w:rsidRPr="0076145A">
        <w:rPr>
          <w:rFonts w:ascii="Times New Roman" w:hAnsi="Times New Roman"/>
          <w:szCs w:val="24"/>
        </w:rPr>
        <w:t>tkritumu apsaimniekošana”</w:t>
      </w:r>
    </w:p>
    <w:p w14:paraId="48E2DE54" w14:textId="0AD5E1E0" w:rsidR="0076145A" w:rsidRPr="0076145A" w:rsidRDefault="0076145A" w:rsidP="0076145A">
      <w:pPr>
        <w:ind w:left="644"/>
        <w:jc w:val="right"/>
        <w:rPr>
          <w:rFonts w:ascii="Times New Roman" w:hAnsi="Times New Roman"/>
          <w:szCs w:val="24"/>
        </w:rPr>
      </w:pPr>
      <w:r w:rsidRPr="0076145A">
        <w:rPr>
          <w:rFonts w:ascii="Times New Roman" w:hAnsi="Times New Roman"/>
          <w:szCs w:val="24"/>
        </w:rPr>
        <w:t>identifikācijas Nr. RS/202</w:t>
      </w:r>
      <w:r>
        <w:rPr>
          <w:rFonts w:ascii="Times New Roman" w:hAnsi="Times New Roman"/>
          <w:szCs w:val="24"/>
        </w:rPr>
        <w:t>5</w:t>
      </w:r>
      <w:r w:rsidRPr="0076145A">
        <w:rPr>
          <w:rFonts w:ascii="Times New Roman" w:hAnsi="Times New Roman"/>
          <w:szCs w:val="24"/>
        </w:rPr>
        <w:t>/</w:t>
      </w:r>
      <w:r w:rsidR="00427473">
        <w:rPr>
          <w:rFonts w:ascii="Times New Roman" w:hAnsi="Times New Roman"/>
          <w:szCs w:val="24"/>
        </w:rPr>
        <w:t>29</w:t>
      </w:r>
    </w:p>
    <w:p w14:paraId="65DCF731" w14:textId="77777777" w:rsidR="00457387" w:rsidRPr="00457387" w:rsidRDefault="00457387" w:rsidP="00457387">
      <w:pPr>
        <w:jc w:val="center"/>
        <w:rPr>
          <w:rFonts w:ascii="Times New Roman" w:hAnsi="Times New Roman"/>
          <w:b/>
          <w:bCs/>
          <w:szCs w:val="24"/>
        </w:rPr>
      </w:pPr>
      <w:r w:rsidRPr="00457387">
        <w:rPr>
          <w:rFonts w:ascii="Times New Roman" w:hAnsi="Times New Roman"/>
          <w:b/>
          <w:bCs/>
          <w:szCs w:val="24"/>
        </w:rPr>
        <w:t>TEHNISKĀ SPECIFIKĀCIJA</w:t>
      </w:r>
    </w:p>
    <w:p w14:paraId="6903FDA5" w14:textId="77777777" w:rsidR="00457387" w:rsidRPr="00457387" w:rsidRDefault="00457387" w:rsidP="00457387">
      <w:pPr>
        <w:jc w:val="center"/>
        <w:rPr>
          <w:rFonts w:ascii="Times New Roman" w:hAnsi="Times New Roman"/>
          <w:i/>
          <w:iCs/>
          <w:szCs w:val="24"/>
        </w:rPr>
      </w:pPr>
      <w:r w:rsidRPr="00457387">
        <w:rPr>
          <w:rFonts w:ascii="Times New Roman" w:hAnsi="Times New Roman"/>
          <w:i/>
          <w:iCs/>
          <w:szCs w:val="24"/>
        </w:rPr>
        <w:t>Atkritumu apsaimniekošana</w:t>
      </w:r>
    </w:p>
    <w:p w14:paraId="5926A3E4" w14:textId="77777777" w:rsidR="00457387" w:rsidRPr="00457387" w:rsidRDefault="00457387" w:rsidP="00457387">
      <w:pPr>
        <w:jc w:val="center"/>
        <w:rPr>
          <w:rFonts w:ascii="Times New Roman" w:hAnsi="Times New Roman"/>
          <w:szCs w:val="24"/>
        </w:rPr>
      </w:pPr>
    </w:p>
    <w:p w14:paraId="3A6A52D2" w14:textId="77777777" w:rsidR="00457387" w:rsidRPr="00457387" w:rsidRDefault="00457387" w:rsidP="00457387">
      <w:pPr>
        <w:jc w:val="both"/>
        <w:rPr>
          <w:rFonts w:ascii="Times New Roman" w:eastAsia="Calibri" w:hAnsi="Times New Roman"/>
          <w:szCs w:val="24"/>
        </w:rPr>
      </w:pPr>
      <w:r w:rsidRPr="00457387">
        <w:rPr>
          <w:rFonts w:ascii="Times New Roman" w:eastAsia="Calibri" w:hAnsi="Times New Roman"/>
          <w:b/>
          <w:bCs/>
          <w:szCs w:val="24"/>
        </w:rPr>
        <w:t>Pasūtītājs:</w:t>
      </w:r>
      <w:r w:rsidRPr="00457387">
        <w:rPr>
          <w:rFonts w:ascii="Times New Roman" w:eastAsia="Calibri" w:hAnsi="Times New Roman"/>
          <w:szCs w:val="24"/>
        </w:rPr>
        <w:t xml:space="preserve"> Rīgas pašvaldības sabiedrība ar ierobežotu atbildību „Rīgas satiksme”, reģistrācijas Nr. 40003619950 (turpmāk tekstā – Pasūtītājs).</w:t>
      </w:r>
    </w:p>
    <w:p w14:paraId="1BF818D5" w14:textId="77777777" w:rsidR="00457387" w:rsidRPr="00457387" w:rsidRDefault="00457387" w:rsidP="00457387">
      <w:pPr>
        <w:jc w:val="both"/>
        <w:rPr>
          <w:rFonts w:ascii="Times New Roman" w:eastAsia="Calibri" w:hAnsi="Times New Roman"/>
          <w:szCs w:val="24"/>
        </w:rPr>
      </w:pPr>
    </w:p>
    <w:p w14:paraId="17DD755A" w14:textId="249CDB5D" w:rsidR="00457387" w:rsidRPr="00C83E47" w:rsidRDefault="00457387" w:rsidP="00457387">
      <w:pPr>
        <w:jc w:val="both"/>
        <w:rPr>
          <w:rFonts w:ascii="Times New Roman" w:eastAsia="Calibri" w:hAnsi="Times New Roman"/>
          <w:szCs w:val="24"/>
          <w:u w:val="single"/>
        </w:rPr>
      </w:pPr>
      <w:r w:rsidRPr="00457387">
        <w:rPr>
          <w:rFonts w:ascii="Times New Roman" w:eastAsia="Calibri" w:hAnsi="Times New Roman"/>
          <w:b/>
          <w:bCs/>
          <w:szCs w:val="24"/>
        </w:rPr>
        <w:t>Vispārējais iepirkuma priekšmeta apraksts:</w:t>
      </w:r>
      <w:r w:rsidRPr="00457387">
        <w:rPr>
          <w:rFonts w:ascii="Times New Roman" w:eastAsia="Calibri" w:hAnsi="Times New Roman"/>
          <w:szCs w:val="24"/>
        </w:rPr>
        <w:t xml:space="preserve"> </w:t>
      </w:r>
      <w:r w:rsidRPr="00C83E47">
        <w:rPr>
          <w:rFonts w:ascii="Times New Roman" w:eastAsia="Calibri" w:hAnsi="Times New Roman"/>
          <w:szCs w:val="24"/>
        </w:rPr>
        <w:t>Pasūtītāja darbības rezultātā radīto ražošanas, t.sk. bīstamo atkritumu apsaimniekošana (savākšana, pārvadāšana (transportējot) līdz uzglabāšanas vai šķirošanas vai pārkraušanas vietai</w:t>
      </w:r>
      <w:r w:rsidR="001E31E2" w:rsidRPr="00C83E47">
        <w:rPr>
          <w:rFonts w:ascii="Times New Roman" w:eastAsia="Calibri" w:hAnsi="Times New Roman"/>
          <w:szCs w:val="24"/>
        </w:rPr>
        <w:t>)</w:t>
      </w:r>
      <w:r w:rsidRPr="00C83E47">
        <w:rPr>
          <w:rFonts w:ascii="Times New Roman" w:eastAsia="Calibri" w:hAnsi="Times New Roman"/>
          <w:szCs w:val="24"/>
        </w:rPr>
        <w:t>.</w:t>
      </w:r>
      <w:r w:rsidRPr="00C83E47">
        <w:rPr>
          <w:rFonts w:ascii="Times New Roman" w:eastAsia="Calibri" w:hAnsi="Times New Roman"/>
          <w:szCs w:val="24"/>
          <w:u w:val="single"/>
        </w:rPr>
        <w:t xml:space="preserve"> </w:t>
      </w:r>
    </w:p>
    <w:p w14:paraId="25EBCC99" w14:textId="77777777" w:rsidR="00457387" w:rsidRPr="00457387" w:rsidRDefault="00457387" w:rsidP="00457387">
      <w:pPr>
        <w:jc w:val="both"/>
        <w:rPr>
          <w:rFonts w:ascii="Times New Roman" w:eastAsia="Calibri" w:hAnsi="Times New Roman"/>
          <w:szCs w:val="24"/>
        </w:rPr>
      </w:pPr>
    </w:p>
    <w:p w14:paraId="6214C752" w14:textId="77777777" w:rsidR="00457387" w:rsidRPr="00457387" w:rsidRDefault="00457387" w:rsidP="00457387">
      <w:pPr>
        <w:jc w:val="both"/>
        <w:rPr>
          <w:rFonts w:ascii="Times New Roman" w:eastAsia="Calibri" w:hAnsi="Times New Roman"/>
          <w:szCs w:val="24"/>
        </w:rPr>
      </w:pPr>
      <w:r w:rsidRPr="00457387">
        <w:rPr>
          <w:rFonts w:ascii="Times New Roman" w:eastAsia="Calibri" w:hAnsi="Times New Roman"/>
          <w:szCs w:val="24"/>
        </w:rPr>
        <w:t>Prasības pakalpojuma sniegšanai:</w:t>
      </w:r>
    </w:p>
    <w:p w14:paraId="522F8867" w14:textId="77777777" w:rsidR="00457387" w:rsidRPr="00457387" w:rsidRDefault="00457387" w:rsidP="00457387">
      <w:pPr>
        <w:numPr>
          <w:ilvl w:val="0"/>
          <w:numId w:val="8"/>
        </w:numPr>
        <w:ind w:left="567" w:hanging="567"/>
        <w:contextualSpacing/>
        <w:jc w:val="both"/>
        <w:rPr>
          <w:rFonts w:ascii="Times New Roman" w:eastAsia="Calibri" w:hAnsi="Times New Roman"/>
          <w:szCs w:val="24"/>
        </w:rPr>
      </w:pPr>
      <w:r w:rsidRPr="00457387">
        <w:rPr>
          <w:rFonts w:ascii="Times New Roman" w:eastAsia="Calibri" w:hAnsi="Times New Roman"/>
          <w:szCs w:val="24"/>
        </w:rPr>
        <w:t>Izpildītājs apņemas veikt savu darbību atbilstoši Latvijas Republikā spēkā esošajam Atkritumu apsaimniekošanas likumam</w:t>
      </w:r>
      <w:r w:rsidRPr="00457387">
        <w:rPr>
          <w:rFonts w:ascii="Times New Roman" w:eastAsia="Calibri" w:hAnsi="Times New Roman"/>
          <w:szCs w:val="24"/>
          <w:vertAlign w:val="superscript"/>
        </w:rPr>
        <w:footnoteReference w:id="1"/>
      </w:r>
      <w:r w:rsidRPr="00457387">
        <w:rPr>
          <w:rFonts w:ascii="Times New Roman" w:eastAsia="Calibri" w:hAnsi="Times New Roman"/>
          <w:szCs w:val="24"/>
        </w:rPr>
        <w:t xml:space="preserve"> un citiem piemērojamajiem normatīvajiem aktiem, kas reglamentē atkritumu apsaimniekošanu.</w:t>
      </w:r>
      <w:r w:rsidRPr="00457387" w:rsidDel="00482774">
        <w:rPr>
          <w:rFonts w:ascii="Times New Roman" w:eastAsia="Calibri" w:hAnsi="Times New Roman"/>
          <w:szCs w:val="24"/>
        </w:rPr>
        <w:t xml:space="preserve"> </w:t>
      </w:r>
    </w:p>
    <w:p w14:paraId="0490BBAD" w14:textId="355A5DCE" w:rsidR="00457387" w:rsidRPr="00457387" w:rsidRDefault="00457387" w:rsidP="00457387">
      <w:pPr>
        <w:numPr>
          <w:ilvl w:val="0"/>
          <w:numId w:val="8"/>
        </w:numPr>
        <w:ind w:left="567" w:hanging="567"/>
        <w:contextualSpacing/>
        <w:jc w:val="both"/>
        <w:rPr>
          <w:rFonts w:ascii="Times New Roman" w:eastAsia="Calibri" w:hAnsi="Times New Roman"/>
          <w:szCs w:val="24"/>
        </w:rPr>
      </w:pPr>
      <w:r w:rsidRPr="00457387">
        <w:rPr>
          <w:rFonts w:ascii="Times New Roman" w:eastAsia="Calibri" w:hAnsi="Times New Roman"/>
          <w:szCs w:val="24"/>
        </w:rPr>
        <w:t>Izpildītājam ir jānodrošina atkritumu apsaimniekošana (savākšana un pārvadāšana (transportējot)) no pasūtītāja norādītajām adresēm līdz uzglabāšanas vai šķirošanas, vai pārkraušanas</w:t>
      </w:r>
      <w:r w:rsidRPr="00457387">
        <w:rPr>
          <w:rFonts w:ascii="Times New Roman" w:eastAsia="Calibri" w:hAnsi="Times New Roman"/>
          <w:b/>
          <w:bCs/>
          <w:szCs w:val="24"/>
        </w:rPr>
        <w:t xml:space="preserve"> </w:t>
      </w:r>
      <w:r w:rsidRPr="00457387">
        <w:rPr>
          <w:rFonts w:ascii="Times New Roman" w:eastAsia="Calibri" w:hAnsi="Times New Roman"/>
          <w:szCs w:val="24"/>
        </w:rPr>
        <w:t>vietai, atkritumu konteineru atrašanās vietas skatīt tehniskās specifikācijas 1. pielikumā:</w:t>
      </w:r>
    </w:p>
    <w:p w14:paraId="3F7C90AC" w14:textId="77777777" w:rsidR="00457387" w:rsidRPr="00457387" w:rsidRDefault="00457387" w:rsidP="00457387">
      <w:pPr>
        <w:numPr>
          <w:ilvl w:val="0"/>
          <w:numId w:val="9"/>
        </w:numPr>
        <w:contextualSpacing/>
        <w:jc w:val="both"/>
        <w:rPr>
          <w:rFonts w:ascii="Times New Roman" w:eastAsia="Calibri" w:hAnsi="Times New Roman"/>
          <w:szCs w:val="24"/>
          <w:lang w:eastAsia="lv-LV"/>
        </w:rPr>
      </w:pPr>
      <w:r w:rsidRPr="00457387">
        <w:rPr>
          <w:rFonts w:ascii="Times New Roman" w:eastAsia="Calibri" w:hAnsi="Times New Roman"/>
          <w:szCs w:val="24"/>
          <w:lang w:eastAsia="lv-LV"/>
        </w:rPr>
        <w:t>Ganību dambī 32,</w:t>
      </w:r>
    </w:p>
    <w:p w14:paraId="28C6F280" w14:textId="77777777" w:rsidR="00457387" w:rsidRPr="00457387" w:rsidRDefault="00457387" w:rsidP="00457387">
      <w:pPr>
        <w:numPr>
          <w:ilvl w:val="0"/>
          <w:numId w:val="9"/>
        </w:numPr>
        <w:contextualSpacing/>
        <w:jc w:val="both"/>
        <w:rPr>
          <w:rFonts w:ascii="Times New Roman" w:eastAsia="Calibri" w:hAnsi="Times New Roman"/>
          <w:szCs w:val="24"/>
          <w:lang w:eastAsia="lv-LV"/>
        </w:rPr>
      </w:pPr>
      <w:r w:rsidRPr="00457387">
        <w:rPr>
          <w:rFonts w:ascii="Times New Roman" w:eastAsia="Calibri" w:hAnsi="Times New Roman"/>
          <w:szCs w:val="24"/>
          <w:lang w:eastAsia="lv-LV"/>
        </w:rPr>
        <w:t xml:space="preserve">Jelgavas ielā 37, </w:t>
      </w:r>
    </w:p>
    <w:p w14:paraId="7351CE12" w14:textId="77777777" w:rsidR="00457387" w:rsidRPr="00457387" w:rsidRDefault="00457387" w:rsidP="00457387">
      <w:pPr>
        <w:numPr>
          <w:ilvl w:val="0"/>
          <w:numId w:val="9"/>
        </w:numPr>
        <w:contextualSpacing/>
        <w:jc w:val="both"/>
        <w:rPr>
          <w:rFonts w:ascii="Times New Roman" w:eastAsia="Calibri" w:hAnsi="Times New Roman"/>
          <w:szCs w:val="24"/>
          <w:lang w:eastAsia="lv-LV"/>
        </w:rPr>
      </w:pPr>
      <w:proofErr w:type="spellStart"/>
      <w:r w:rsidRPr="00457387">
        <w:rPr>
          <w:rFonts w:ascii="Times New Roman" w:eastAsia="Calibri" w:hAnsi="Times New Roman"/>
          <w:szCs w:val="24"/>
          <w:lang w:eastAsia="lv-LV"/>
        </w:rPr>
        <w:t>Fridriķa</w:t>
      </w:r>
      <w:proofErr w:type="spellEnd"/>
      <w:r w:rsidRPr="00457387">
        <w:rPr>
          <w:rFonts w:ascii="Times New Roman" w:eastAsia="Calibri" w:hAnsi="Times New Roman"/>
          <w:szCs w:val="24"/>
          <w:lang w:eastAsia="lv-LV"/>
        </w:rPr>
        <w:t xml:space="preserve"> ielā 2, </w:t>
      </w:r>
    </w:p>
    <w:p w14:paraId="245B83E0" w14:textId="77777777" w:rsidR="00457387" w:rsidRPr="00457387" w:rsidRDefault="00457387" w:rsidP="00457387">
      <w:pPr>
        <w:numPr>
          <w:ilvl w:val="0"/>
          <w:numId w:val="9"/>
        </w:numPr>
        <w:contextualSpacing/>
        <w:jc w:val="both"/>
        <w:rPr>
          <w:rFonts w:ascii="Times New Roman" w:eastAsia="Calibri" w:hAnsi="Times New Roman"/>
          <w:szCs w:val="24"/>
          <w:lang w:eastAsia="lv-LV"/>
        </w:rPr>
      </w:pPr>
      <w:r w:rsidRPr="00457387">
        <w:rPr>
          <w:rFonts w:ascii="Times New Roman" w:eastAsia="Calibri" w:hAnsi="Times New Roman"/>
          <w:szCs w:val="24"/>
          <w:lang w:eastAsia="lv-LV"/>
        </w:rPr>
        <w:t xml:space="preserve">Brīvības ielā 191, </w:t>
      </w:r>
    </w:p>
    <w:p w14:paraId="65DEDB40" w14:textId="77777777" w:rsidR="00457387" w:rsidRPr="00457387" w:rsidRDefault="00457387" w:rsidP="00457387">
      <w:pPr>
        <w:numPr>
          <w:ilvl w:val="0"/>
          <w:numId w:val="9"/>
        </w:numPr>
        <w:contextualSpacing/>
        <w:jc w:val="both"/>
        <w:rPr>
          <w:rFonts w:ascii="Times New Roman" w:eastAsia="Calibri" w:hAnsi="Times New Roman"/>
          <w:szCs w:val="24"/>
          <w:lang w:eastAsia="lv-LV"/>
        </w:rPr>
      </w:pPr>
      <w:r w:rsidRPr="00457387">
        <w:rPr>
          <w:rFonts w:ascii="Times New Roman" w:eastAsia="Calibri" w:hAnsi="Times New Roman"/>
          <w:szCs w:val="24"/>
          <w:lang w:eastAsia="lv-LV"/>
        </w:rPr>
        <w:t xml:space="preserve">Brīvības ielā 189, </w:t>
      </w:r>
    </w:p>
    <w:p w14:paraId="318E0CE7" w14:textId="77777777" w:rsidR="00457387" w:rsidRPr="00457387" w:rsidRDefault="00457387" w:rsidP="00457387">
      <w:pPr>
        <w:numPr>
          <w:ilvl w:val="0"/>
          <w:numId w:val="9"/>
        </w:numPr>
        <w:contextualSpacing/>
        <w:jc w:val="both"/>
        <w:rPr>
          <w:rFonts w:ascii="Times New Roman" w:eastAsia="Calibri" w:hAnsi="Times New Roman"/>
          <w:szCs w:val="24"/>
          <w:lang w:eastAsia="lv-LV"/>
        </w:rPr>
      </w:pPr>
      <w:r w:rsidRPr="00457387">
        <w:rPr>
          <w:rFonts w:ascii="Times New Roman" w:eastAsia="Calibri" w:hAnsi="Times New Roman"/>
          <w:szCs w:val="24"/>
          <w:lang w:eastAsia="lv-LV"/>
        </w:rPr>
        <w:t xml:space="preserve">Kleistu ielā 28, </w:t>
      </w:r>
    </w:p>
    <w:p w14:paraId="3191CDEA" w14:textId="77777777" w:rsidR="00457387" w:rsidRPr="00457387" w:rsidRDefault="00457387" w:rsidP="00457387">
      <w:pPr>
        <w:numPr>
          <w:ilvl w:val="0"/>
          <w:numId w:val="9"/>
        </w:numPr>
        <w:contextualSpacing/>
        <w:jc w:val="both"/>
        <w:rPr>
          <w:rFonts w:ascii="Times New Roman" w:eastAsia="Calibri" w:hAnsi="Times New Roman"/>
          <w:szCs w:val="24"/>
          <w:lang w:eastAsia="lv-LV"/>
        </w:rPr>
      </w:pPr>
      <w:r w:rsidRPr="00457387">
        <w:rPr>
          <w:rFonts w:ascii="Times New Roman" w:eastAsia="Calibri" w:hAnsi="Times New Roman"/>
          <w:szCs w:val="24"/>
          <w:lang w:eastAsia="lv-LV"/>
        </w:rPr>
        <w:t>Kleistu ielā 29,</w:t>
      </w:r>
    </w:p>
    <w:p w14:paraId="4195553C" w14:textId="77777777" w:rsidR="00457387" w:rsidRPr="00457387" w:rsidRDefault="00457387" w:rsidP="00457387">
      <w:pPr>
        <w:numPr>
          <w:ilvl w:val="0"/>
          <w:numId w:val="9"/>
        </w:numPr>
        <w:contextualSpacing/>
        <w:jc w:val="both"/>
        <w:rPr>
          <w:rFonts w:ascii="Times New Roman" w:eastAsia="Calibri" w:hAnsi="Times New Roman"/>
          <w:szCs w:val="24"/>
          <w:lang w:eastAsia="lv-LV"/>
        </w:rPr>
      </w:pPr>
      <w:r w:rsidRPr="00457387">
        <w:rPr>
          <w:rFonts w:ascii="Times New Roman" w:eastAsia="Calibri" w:hAnsi="Times New Roman"/>
          <w:szCs w:val="24"/>
          <w:lang w:eastAsia="lv-LV"/>
        </w:rPr>
        <w:t>Vestienas ielā 35</w:t>
      </w:r>
    </w:p>
    <w:p w14:paraId="32FD2F42" w14:textId="71654812" w:rsidR="001E31E2" w:rsidRDefault="00457387" w:rsidP="001E31E2">
      <w:pPr>
        <w:numPr>
          <w:ilvl w:val="0"/>
          <w:numId w:val="9"/>
        </w:numPr>
        <w:contextualSpacing/>
        <w:jc w:val="both"/>
        <w:rPr>
          <w:rFonts w:ascii="Times New Roman" w:eastAsia="Calibri" w:hAnsi="Times New Roman"/>
          <w:szCs w:val="24"/>
          <w:lang w:eastAsia="lv-LV"/>
        </w:rPr>
      </w:pPr>
      <w:r w:rsidRPr="00457387">
        <w:rPr>
          <w:rFonts w:ascii="Times New Roman" w:eastAsia="Calibri" w:hAnsi="Times New Roman"/>
          <w:szCs w:val="24"/>
          <w:lang w:eastAsia="lv-LV"/>
        </w:rPr>
        <w:t>un nepieciešamības gadījumā papildus adresēm Rīgas robežās.</w:t>
      </w:r>
    </w:p>
    <w:p w14:paraId="4913927F" w14:textId="74EC929C" w:rsidR="001E31E2" w:rsidRPr="001E31E2" w:rsidRDefault="00EA77A5" w:rsidP="001E31E2">
      <w:pPr>
        <w:ind w:left="567"/>
        <w:contextualSpacing/>
        <w:jc w:val="both"/>
        <w:rPr>
          <w:rFonts w:ascii="Times New Roman" w:eastAsia="Calibri" w:hAnsi="Times New Roman"/>
          <w:szCs w:val="24"/>
          <w:lang w:eastAsia="lv-LV"/>
        </w:rPr>
      </w:pPr>
      <w:r>
        <w:rPr>
          <w:rFonts w:ascii="Times New Roman" w:eastAsia="Calibri" w:hAnsi="Times New Roman"/>
          <w:szCs w:val="24"/>
          <w:lang w:eastAsia="lv-LV"/>
        </w:rPr>
        <w:t xml:space="preserve">5.daļā un </w:t>
      </w:r>
      <w:r w:rsidR="001E31E2">
        <w:rPr>
          <w:rFonts w:ascii="Times New Roman" w:eastAsia="Calibri" w:hAnsi="Times New Roman"/>
          <w:szCs w:val="24"/>
          <w:lang w:eastAsia="lv-LV"/>
        </w:rPr>
        <w:t>8.daļā paredzētie 1702. grupas atkritumi (koka gulšņi) netiek uzglabāti konteineros, bet atrodas Pasūtītāja struktūrvienības teritorijā</w:t>
      </w:r>
      <w:r>
        <w:rPr>
          <w:rFonts w:ascii="Times New Roman" w:eastAsia="Calibri" w:hAnsi="Times New Roman"/>
          <w:szCs w:val="24"/>
          <w:lang w:eastAsia="lv-LV"/>
        </w:rPr>
        <w:t xml:space="preserve"> – Rīgā, Kleistu ielā 29</w:t>
      </w:r>
      <w:r w:rsidR="001E31E2">
        <w:rPr>
          <w:rFonts w:ascii="Times New Roman" w:eastAsia="Calibri" w:hAnsi="Times New Roman"/>
          <w:szCs w:val="24"/>
          <w:lang w:eastAsia="lv-LV"/>
        </w:rPr>
        <w:t>.</w:t>
      </w:r>
    </w:p>
    <w:p w14:paraId="5B1B7E92" w14:textId="77777777" w:rsidR="00457387" w:rsidRPr="00457387" w:rsidRDefault="00457387" w:rsidP="00457387">
      <w:pPr>
        <w:numPr>
          <w:ilvl w:val="0"/>
          <w:numId w:val="8"/>
        </w:numPr>
        <w:ind w:left="567" w:hanging="567"/>
        <w:contextualSpacing/>
        <w:jc w:val="both"/>
        <w:rPr>
          <w:rFonts w:ascii="Times New Roman" w:eastAsia="Calibri" w:hAnsi="Times New Roman"/>
          <w:szCs w:val="24"/>
          <w:lang w:eastAsia="lv-LV"/>
        </w:rPr>
      </w:pPr>
      <w:r w:rsidRPr="00457387">
        <w:rPr>
          <w:rFonts w:ascii="Times New Roman" w:eastAsia="Calibri" w:hAnsi="Times New Roman"/>
          <w:szCs w:val="24"/>
          <w:lang w:eastAsia="lv-LV"/>
        </w:rPr>
        <w:t xml:space="preserve">Pasūtītāja īpašumā ir atkritumu konteineri </w:t>
      </w:r>
      <w:r w:rsidRPr="00457387">
        <w:rPr>
          <w:rFonts w:ascii="Times New Roman" w:hAnsi="Times New Roman"/>
          <w:b/>
          <w:bCs/>
          <w:szCs w:val="24"/>
          <w:lang w:eastAsia="lv-LV"/>
        </w:rPr>
        <w:t>160119 (plastmasai) , 160120 (stiklam) un 160222</w:t>
      </w:r>
      <w:r w:rsidRPr="00457387">
        <w:rPr>
          <w:rFonts w:ascii="Times New Roman" w:hAnsi="Times New Roman"/>
          <w:szCs w:val="24"/>
          <w:lang w:eastAsia="lv-LV"/>
        </w:rPr>
        <w:t xml:space="preserve"> </w:t>
      </w:r>
      <w:r w:rsidRPr="00457387">
        <w:rPr>
          <w:rFonts w:ascii="Times New Roman" w:hAnsi="Times New Roman"/>
          <w:b/>
          <w:bCs/>
          <w:szCs w:val="24"/>
          <w:lang w:eastAsia="lv-LV"/>
        </w:rPr>
        <w:t>(citur neminēti komponenti)</w:t>
      </w:r>
      <w:r w:rsidRPr="00457387">
        <w:rPr>
          <w:rFonts w:ascii="Times New Roman" w:hAnsi="Times New Roman"/>
          <w:szCs w:val="24"/>
          <w:lang w:eastAsia="lv-LV"/>
        </w:rPr>
        <w:t>. Pārējiem atkritumu veidiem konteinerus nodrošina Izpildītājs.</w:t>
      </w:r>
    </w:p>
    <w:p w14:paraId="48D39F4C" w14:textId="6E893CD9" w:rsidR="00457387" w:rsidRPr="00457387" w:rsidRDefault="00457387" w:rsidP="00457387">
      <w:pPr>
        <w:numPr>
          <w:ilvl w:val="0"/>
          <w:numId w:val="8"/>
        </w:numPr>
        <w:ind w:left="567" w:hanging="567"/>
        <w:contextualSpacing/>
        <w:jc w:val="both"/>
        <w:rPr>
          <w:rFonts w:ascii="Times New Roman" w:eastAsia="Calibri" w:hAnsi="Times New Roman"/>
          <w:szCs w:val="24"/>
        </w:rPr>
      </w:pPr>
      <w:r w:rsidRPr="00457387">
        <w:rPr>
          <w:rFonts w:ascii="Times New Roman" w:eastAsia="Calibri" w:hAnsi="Times New Roman"/>
          <w:szCs w:val="24"/>
        </w:rPr>
        <w:t>Izpildītājam ir jānodrošina nepieciešamo atkritumu uzglabāšanas konteineru izvietošana, apkalpošana, konteineru marķēšana, konteineru marķējuma atjaunošana Pasūtītāja struktūrvienību teritorijās</w:t>
      </w:r>
      <w:r w:rsidR="001E31E2">
        <w:rPr>
          <w:rFonts w:ascii="Times New Roman" w:eastAsia="Calibri" w:hAnsi="Times New Roman"/>
          <w:szCs w:val="24"/>
        </w:rPr>
        <w:t xml:space="preserve">, izņemot </w:t>
      </w:r>
      <w:r w:rsidR="00EA77A5">
        <w:rPr>
          <w:rFonts w:ascii="Times New Roman" w:eastAsia="Calibri" w:hAnsi="Times New Roman"/>
          <w:szCs w:val="24"/>
        </w:rPr>
        <w:t xml:space="preserve">5. daļā un </w:t>
      </w:r>
      <w:r w:rsidR="001E31E2">
        <w:rPr>
          <w:rFonts w:ascii="Times New Roman" w:eastAsia="Calibri" w:hAnsi="Times New Roman"/>
          <w:szCs w:val="24"/>
        </w:rPr>
        <w:t xml:space="preserve">8. daļā paredzētos </w:t>
      </w:r>
      <w:r w:rsidR="00014060">
        <w:rPr>
          <w:rFonts w:ascii="Times New Roman" w:eastAsia="Calibri" w:hAnsi="Times New Roman"/>
          <w:szCs w:val="24"/>
        </w:rPr>
        <w:t xml:space="preserve">1702. grupas </w:t>
      </w:r>
      <w:r w:rsidR="001E31E2">
        <w:rPr>
          <w:rFonts w:ascii="Times New Roman" w:eastAsia="Calibri" w:hAnsi="Times New Roman"/>
          <w:szCs w:val="24"/>
        </w:rPr>
        <w:t>atkritumus (koka gulšņus), kas netiek uzglabāti konteineros</w:t>
      </w:r>
      <w:r w:rsidRPr="00457387">
        <w:rPr>
          <w:rFonts w:ascii="Times New Roman" w:eastAsia="Calibri" w:hAnsi="Times New Roman"/>
          <w:szCs w:val="24"/>
        </w:rPr>
        <w:t>.</w:t>
      </w:r>
    </w:p>
    <w:p w14:paraId="799314E7" w14:textId="77777777" w:rsidR="00457387" w:rsidRPr="00457387" w:rsidRDefault="00457387" w:rsidP="00457387">
      <w:pPr>
        <w:numPr>
          <w:ilvl w:val="0"/>
          <w:numId w:val="8"/>
        </w:numPr>
        <w:ind w:left="567" w:hanging="567"/>
        <w:contextualSpacing/>
        <w:jc w:val="both"/>
        <w:rPr>
          <w:rFonts w:ascii="Times New Roman" w:eastAsia="Calibri" w:hAnsi="Times New Roman"/>
          <w:szCs w:val="24"/>
        </w:rPr>
      </w:pPr>
      <w:r w:rsidRPr="00457387">
        <w:rPr>
          <w:rFonts w:ascii="Times New Roman" w:eastAsia="Calibri" w:hAnsi="Times New Roman"/>
          <w:szCs w:val="24"/>
        </w:rPr>
        <w:t>Pasūtītāja darba laiki: administratīvajās ēkās (no pirmdienas līdz ceturtdienai) no plkst. 7.30 līdz 16.30 un (piektdienā) no plkst. 7.30 līdz 14.00;</w:t>
      </w:r>
    </w:p>
    <w:p w14:paraId="1A95CA25" w14:textId="7130BF5C" w:rsidR="00457387" w:rsidRPr="00457387" w:rsidRDefault="00457387" w:rsidP="00457387">
      <w:pPr>
        <w:numPr>
          <w:ilvl w:val="0"/>
          <w:numId w:val="8"/>
        </w:numPr>
        <w:ind w:left="567" w:hanging="567"/>
        <w:contextualSpacing/>
        <w:jc w:val="both"/>
        <w:rPr>
          <w:rFonts w:ascii="Times New Roman" w:eastAsia="Calibri" w:hAnsi="Times New Roman"/>
          <w:szCs w:val="24"/>
        </w:rPr>
      </w:pPr>
      <w:r w:rsidRPr="00457387">
        <w:rPr>
          <w:rFonts w:ascii="Times New Roman" w:eastAsia="Calibri" w:hAnsi="Times New Roman"/>
          <w:szCs w:val="24"/>
        </w:rPr>
        <w:t xml:space="preserve">Pasūtītājs nodrošina atkritumu šķirošanas prasību izpildi atbilstoši atkritumu klasēm, kuras ir norādītas uz marķētiem konteineriem. Ja Izpildītājs konstatē, ka atkritumu konteinerā atrodas neatbilstošs atkritumu sastāvs, Izpildītājs par to informē Pasūtītāju. Pasūtītājs pieaicina struktūrvienības pārstāvi uz attiecīgo atkritumu savākšanas adresi un veic </w:t>
      </w:r>
      <w:proofErr w:type="spellStart"/>
      <w:r w:rsidRPr="00457387">
        <w:rPr>
          <w:rFonts w:ascii="Times New Roman" w:eastAsia="Calibri" w:hAnsi="Times New Roman"/>
          <w:szCs w:val="24"/>
        </w:rPr>
        <w:t>fotofiksāciju</w:t>
      </w:r>
      <w:proofErr w:type="spellEnd"/>
      <w:r w:rsidRPr="00457387">
        <w:rPr>
          <w:rFonts w:ascii="Times New Roman" w:eastAsia="Calibri" w:hAnsi="Times New Roman"/>
          <w:szCs w:val="24"/>
        </w:rPr>
        <w:t xml:space="preserve"> par konstatēto pārkāpumu. Izpildītājs ir tiesīgs pieprasīt samaksu par veikto </w:t>
      </w:r>
      <w:r w:rsidR="003868B3">
        <w:rPr>
          <w:rFonts w:ascii="Times New Roman" w:eastAsia="Calibri" w:hAnsi="Times New Roman"/>
          <w:szCs w:val="24"/>
        </w:rPr>
        <w:t>braucienu</w:t>
      </w:r>
      <w:r w:rsidRPr="00457387">
        <w:rPr>
          <w:rFonts w:ascii="Times New Roman" w:eastAsia="Calibri" w:hAnsi="Times New Roman"/>
          <w:szCs w:val="24"/>
        </w:rPr>
        <w:t xml:space="preserve"> bez atkritumu savākšanas. </w:t>
      </w:r>
    </w:p>
    <w:p w14:paraId="7F78BA64" w14:textId="77777777" w:rsidR="00457387" w:rsidRPr="00457387" w:rsidRDefault="00457387" w:rsidP="00457387">
      <w:pPr>
        <w:numPr>
          <w:ilvl w:val="0"/>
          <w:numId w:val="8"/>
        </w:numPr>
        <w:ind w:left="567" w:hanging="567"/>
        <w:contextualSpacing/>
        <w:jc w:val="both"/>
        <w:rPr>
          <w:rFonts w:ascii="Times New Roman" w:eastAsia="Calibri" w:hAnsi="Times New Roman"/>
          <w:szCs w:val="24"/>
        </w:rPr>
      </w:pPr>
      <w:r w:rsidRPr="00457387">
        <w:rPr>
          <w:rFonts w:ascii="Times New Roman" w:eastAsia="Calibri" w:hAnsi="Times New Roman"/>
          <w:szCs w:val="24"/>
        </w:rPr>
        <w:t>Izpildītajam ir jānodrošina:</w:t>
      </w:r>
    </w:p>
    <w:p w14:paraId="55937D12" w14:textId="77777777" w:rsidR="00457387" w:rsidRPr="00457387" w:rsidRDefault="00457387" w:rsidP="00457387">
      <w:pPr>
        <w:numPr>
          <w:ilvl w:val="1"/>
          <w:numId w:val="8"/>
        </w:numPr>
        <w:ind w:left="1134" w:hanging="567"/>
        <w:contextualSpacing/>
        <w:jc w:val="both"/>
        <w:rPr>
          <w:rFonts w:ascii="Times New Roman" w:eastAsia="Calibri" w:hAnsi="Times New Roman"/>
          <w:szCs w:val="24"/>
        </w:rPr>
      </w:pPr>
      <w:r w:rsidRPr="00457387">
        <w:rPr>
          <w:rFonts w:ascii="Times New Roman" w:eastAsia="Calibri" w:hAnsi="Times New Roman"/>
          <w:szCs w:val="24"/>
        </w:rPr>
        <w:t xml:space="preserve">atkritumu svēršanas iespējas uz verificētiem svariem, pēc pieprasījuma iesniedzot svaru verifikāciju apliecinošu dokumentu. Pasūtītājs ir tiesīgs piedalīties svēršanā. </w:t>
      </w:r>
      <w:r w:rsidRPr="00457387">
        <w:rPr>
          <w:rFonts w:ascii="Times New Roman" w:eastAsia="Calibri" w:hAnsi="Times New Roman"/>
          <w:szCs w:val="24"/>
        </w:rPr>
        <w:lastRenderedPageBreak/>
        <w:t>Nepieciešamības gadījumā, nodrošinot Pasūtītāja pārstāvim iespēju atkritumu transportēšanas transportlīdzeklī nokļūt līdz atkritumu svēršanas vietai un novērot svēršanu;</w:t>
      </w:r>
    </w:p>
    <w:p w14:paraId="1632075D" w14:textId="77777777" w:rsidR="00457387" w:rsidRPr="00457387" w:rsidRDefault="00457387" w:rsidP="00457387">
      <w:pPr>
        <w:numPr>
          <w:ilvl w:val="1"/>
          <w:numId w:val="8"/>
        </w:numPr>
        <w:ind w:left="1134" w:hanging="567"/>
        <w:contextualSpacing/>
        <w:jc w:val="both"/>
        <w:rPr>
          <w:rFonts w:ascii="Times New Roman" w:eastAsia="Calibri" w:hAnsi="Times New Roman"/>
          <w:szCs w:val="24"/>
        </w:rPr>
      </w:pPr>
      <w:r w:rsidRPr="00457387">
        <w:rPr>
          <w:rFonts w:ascii="Times New Roman" w:eastAsia="Calibri" w:hAnsi="Times New Roman"/>
          <w:szCs w:val="24"/>
        </w:rPr>
        <w:t>pieņemšanas – nodošanas aktu;</w:t>
      </w:r>
    </w:p>
    <w:p w14:paraId="18513CE0" w14:textId="77777777" w:rsidR="00457387" w:rsidRPr="00457387" w:rsidRDefault="00457387" w:rsidP="00457387">
      <w:pPr>
        <w:numPr>
          <w:ilvl w:val="1"/>
          <w:numId w:val="8"/>
        </w:numPr>
        <w:ind w:left="1134" w:hanging="567"/>
        <w:contextualSpacing/>
        <w:jc w:val="both"/>
        <w:rPr>
          <w:rFonts w:ascii="Times New Roman" w:eastAsia="Calibri" w:hAnsi="Times New Roman"/>
          <w:szCs w:val="24"/>
        </w:rPr>
      </w:pPr>
      <w:r w:rsidRPr="00457387">
        <w:rPr>
          <w:rFonts w:ascii="Times New Roman" w:eastAsia="Calibri" w:hAnsi="Times New Roman"/>
          <w:szCs w:val="24"/>
        </w:rPr>
        <w:t>atkritumu pārvadājumu reģistrācijas karti – pavadzīmi (t.sk. pavadzīmes aizpildīšanu un parakstīšanu Pasūtītāja pārstāvja klātbūtnē, ja to pieprasa Pasūtītājs);</w:t>
      </w:r>
    </w:p>
    <w:p w14:paraId="7F9918CA" w14:textId="762A1C49" w:rsidR="00457387" w:rsidRPr="00457387" w:rsidRDefault="00457387" w:rsidP="00457387">
      <w:pPr>
        <w:numPr>
          <w:ilvl w:val="1"/>
          <w:numId w:val="8"/>
        </w:numPr>
        <w:ind w:left="1134" w:hanging="567"/>
        <w:contextualSpacing/>
        <w:jc w:val="both"/>
        <w:rPr>
          <w:rFonts w:ascii="Times New Roman" w:eastAsia="Calibri" w:hAnsi="Times New Roman"/>
          <w:szCs w:val="24"/>
        </w:rPr>
      </w:pPr>
      <w:r w:rsidRPr="00457387">
        <w:rPr>
          <w:rFonts w:ascii="Times New Roman" w:eastAsia="Calibri" w:hAnsi="Times New Roman"/>
          <w:szCs w:val="24"/>
        </w:rPr>
        <w:t xml:space="preserve">Pasūtītāja informēšana par līguma summas </w:t>
      </w:r>
      <w:r w:rsidR="00CE2E67">
        <w:rPr>
          <w:rFonts w:ascii="Times New Roman" w:eastAsia="Calibri" w:hAnsi="Times New Roman"/>
          <w:szCs w:val="24"/>
        </w:rPr>
        <w:t>izlietojumu</w:t>
      </w:r>
      <w:r w:rsidR="00CE2E67" w:rsidRPr="00457387">
        <w:rPr>
          <w:rFonts w:ascii="Times New Roman" w:eastAsia="Calibri" w:hAnsi="Times New Roman"/>
          <w:szCs w:val="24"/>
        </w:rPr>
        <w:t xml:space="preserve"> </w:t>
      </w:r>
      <w:r w:rsidRPr="00457387">
        <w:rPr>
          <w:rFonts w:ascii="Times New Roman" w:eastAsia="Calibri" w:hAnsi="Times New Roman"/>
          <w:szCs w:val="24"/>
        </w:rPr>
        <w:t xml:space="preserve">ne retāk kā reizi nedēļā, informāciju nosūtot uz e-pastu: </w:t>
      </w:r>
      <w:hyperlink r:id="rId26" w:history="1">
        <w:r w:rsidRPr="00457387">
          <w:rPr>
            <w:rFonts w:ascii="Times New Roman" w:hAnsi="Times New Roman"/>
            <w:szCs w:val="24"/>
          </w:rPr>
          <w:t>ginta.golevska@rigassatiksme.lv</w:t>
        </w:r>
      </w:hyperlink>
      <w:r w:rsidRPr="00457387">
        <w:rPr>
          <w:rFonts w:ascii="Times New Roman" w:hAnsi="Times New Roman"/>
          <w:szCs w:val="24"/>
        </w:rPr>
        <w:t>.</w:t>
      </w:r>
    </w:p>
    <w:p w14:paraId="2F58FF29" w14:textId="77777777" w:rsidR="00457387" w:rsidRPr="00457387" w:rsidRDefault="00457387" w:rsidP="00457387">
      <w:pPr>
        <w:numPr>
          <w:ilvl w:val="0"/>
          <w:numId w:val="8"/>
        </w:numPr>
        <w:ind w:left="567" w:hanging="567"/>
        <w:contextualSpacing/>
        <w:jc w:val="both"/>
        <w:rPr>
          <w:rFonts w:ascii="Times New Roman" w:eastAsia="Calibri" w:hAnsi="Times New Roman"/>
          <w:szCs w:val="24"/>
        </w:rPr>
      </w:pPr>
      <w:r w:rsidRPr="00457387">
        <w:rPr>
          <w:rFonts w:ascii="Times New Roman" w:eastAsia="Calibri" w:hAnsi="Times New Roman"/>
          <w:szCs w:val="24"/>
        </w:rPr>
        <w:t>Atkritumu apsaimniekošanā Pretendentam jāizmanto specializētus transportlīdzekļus, konteinerus, iekārtas un ierīces, kas nerada apdraudējumu cilvēku dzīvībai, veselībai un videi.</w:t>
      </w:r>
    </w:p>
    <w:p w14:paraId="04419274" w14:textId="77777777" w:rsidR="00457387" w:rsidRPr="00457387" w:rsidRDefault="00457387" w:rsidP="00457387">
      <w:pPr>
        <w:numPr>
          <w:ilvl w:val="0"/>
          <w:numId w:val="8"/>
        </w:numPr>
        <w:ind w:left="567" w:hanging="567"/>
        <w:contextualSpacing/>
        <w:jc w:val="both"/>
        <w:rPr>
          <w:rFonts w:ascii="Times New Roman" w:eastAsia="Calibri" w:hAnsi="Times New Roman"/>
          <w:szCs w:val="24"/>
        </w:rPr>
      </w:pPr>
      <w:r w:rsidRPr="00457387">
        <w:rPr>
          <w:rFonts w:ascii="Times New Roman" w:eastAsia="Calibri" w:hAnsi="Times New Roman"/>
          <w:szCs w:val="24"/>
        </w:rPr>
        <w:t>Pretendentam jānodrošina savu darbinieku apmācība darba un vides aizsardzības jautājumos, atbilstoši Latvijas normatīvo aktu prasībām darba un vides aizsardzībā. Prasību ievērošanas kontroli pasūtītājam ir tiesības veikt pēc nejaušas izvēles principa.</w:t>
      </w:r>
    </w:p>
    <w:p w14:paraId="629C1559" w14:textId="1DF42AEA" w:rsidR="00457387" w:rsidRPr="00457387" w:rsidRDefault="00457387" w:rsidP="00457387">
      <w:pPr>
        <w:numPr>
          <w:ilvl w:val="0"/>
          <w:numId w:val="8"/>
        </w:numPr>
        <w:ind w:left="567" w:hanging="503"/>
        <w:contextualSpacing/>
        <w:jc w:val="both"/>
        <w:rPr>
          <w:rFonts w:ascii="Times New Roman" w:eastAsia="Calibri" w:hAnsi="Times New Roman"/>
          <w:szCs w:val="24"/>
        </w:rPr>
      </w:pPr>
      <w:r w:rsidRPr="00457387">
        <w:rPr>
          <w:rFonts w:ascii="Times New Roman" w:eastAsia="Calibri" w:hAnsi="Times New Roman"/>
          <w:szCs w:val="24"/>
        </w:rPr>
        <w:t>Atkritumu savākšanu un izvešanu Izpildītājs veic pēc Pasūtītāja pilnvarotās personas izsaukuma (e-pasta sarakstē) uz konkrēto adresi, norādot atkritumu veidu, abpusēji saskaņojot izvešanas laiku, bet ne vēlāk kā 5 (piecu) darba dienu laikā pēc izsaukuma</w:t>
      </w:r>
      <w:r w:rsidR="001E31E2">
        <w:rPr>
          <w:rFonts w:ascii="Times New Roman" w:eastAsia="Calibri" w:hAnsi="Times New Roman"/>
          <w:szCs w:val="24"/>
        </w:rPr>
        <w:t>, izņemot 8.</w:t>
      </w:r>
      <w:r w:rsidR="00014060">
        <w:rPr>
          <w:rFonts w:ascii="Times New Roman" w:eastAsia="Calibri" w:hAnsi="Times New Roman"/>
          <w:szCs w:val="24"/>
        </w:rPr>
        <w:t xml:space="preserve"> </w:t>
      </w:r>
      <w:r w:rsidR="001E31E2">
        <w:rPr>
          <w:rFonts w:ascii="Times New Roman" w:eastAsia="Calibri" w:hAnsi="Times New Roman"/>
          <w:szCs w:val="24"/>
        </w:rPr>
        <w:t xml:space="preserve">daļā paredzētos </w:t>
      </w:r>
      <w:r w:rsidR="00014060">
        <w:rPr>
          <w:rFonts w:ascii="Times New Roman" w:eastAsia="Calibri" w:hAnsi="Times New Roman"/>
          <w:szCs w:val="24"/>
        </w:rPr>
        <w:t xml:space="preserve">1702. grupas </w:t>
      </w:r>
      <w:r w:rsidR="001E31E2">
        <w:rPr>
          <w:rFonts w:ascii="Times New Roman" w:eastAsia="Calibri" w:hAnsi="Times New Roman"/>
          <w:szCs w:val="24"/>
        </w:rPr>
        <w:t>atkritumus (uzkrātos koka gulšņus)</w:t>
      </w:r>
      <w:r w:rsidR="00014060">
        <w:rPr>
          <w:rFonts w:ascii="Times New Roman" w:eastAsia="Calibri" w:hAnsi="Times New Roman"/>
          <w:szCs w:val="24"/>
        </w:rPr>
        <w:t>, kuru savākšanu un izvešanu Izpildītājs veic pakāpeniski, pa daļām savu tehnisko iespēju robežās 3 (trīs) gadu laikā</w:t>
      </w:r>
      <w:r w:rsidRPr="00457387">
        <w:rPr>
          <w:rFonts w:ascii="Times New Roman" w:eastAsia="Calibri" w:hAnsi="Times New Roman"/>
          <w:szCs w:val="24"/>
        </w:rPr>
        <w:t>.</w:t>
      </w:r>
      <w:r w:rsidR="00014060">
        <w:rPr>
          <w:rFonts w:ascii="Times New Roman" w:eastAsia="Calibri" w:hAnsi="Times New Roman"/>
          <w:szCs w:val="24"/>
        </w:rPr>
        <w:t xml:space="preserve"> Izpildītājs 8.</w:t>
      </w:r>
      <w:r w:rsidR="0057701C">
        <w:rPr>
          <w:rFonts w:ascii="Times New Roman" w:eastAsia="Calibri" w:hAnsi="Times New Roman"/>
          <w:szCs w:val="24"/>
        </w:rPr>
        <w:t xml:space="preserve"> </w:t>
      </w:r>
      <w:r w:rsidR="00014060">
        <w:rPr>
          <w:rFonts w:ascii="Times New Roman" w:eastAsia="Calibri" w:hAnsi="Times New Roman"/>
          <w:szCs w:val="24"/>
        </w:rPr>
        <w:t>daļā paredzētos atkritumus (uzkrātos koka gulšņus) var savākt un izvest arī pirms augstāk minētā termiņa beigām.</w:t>
      </w:r>
    </w:p>
    <w:p w14:paraId="18EBF3CA" w14:textId="77777777" w:rsidR="00457387" w:rsidRPr="00457387" w:rsidRDefault="00457387" w:rsidP="00457387">
      <w:pPr>
        <w:numPr>
          <w:ilvl w:val="0"/>
          <w:numId w:val="8"/>
        </w:numPr>
        <w:ind w:left="567" w:hanging="503"/>
        <w:contextualSpacing/>
        <w:jc w:val="both"/>
        <w:rPr>
          <w:rFonts w:ascii="Times New Roman" w:eastAsia="Calibri" w:hAnsi="Times New Roman"/>
          <w:szCs w:val="24"/>
        </w:rPr>
      </w:pPr>
      <w:r w:rsidRPr="00457387">
        <w:rPr>
          <w:rFonts w:ascii="Times New Roman" w:hAnsi="Times New Roman"/>
        </w:rPr>
        <w:t>Izpildītājam (t.sk. ikvienam tā darbiniekam/apakšuzņēmējam) jānodrošina, ka pakalpojumi tiek sniegti ievērojot darba, satiksmes, iedzīvotāju un tehniskās drošības noteikumus, nebojājot apkārtējās ēkas, būves, aprīkojumus, labiekārtojuma elementus, apstādījumus vai tehniku, inženierkomunikāciju tīklus u.c. Izpildītājs ar savām darbībām nedrīkst nodarīt kaitējumu videi un, sniedzot Pakalpojumus, nodrošina darba drošības, vides aizsardzības, ugunsdrošības, agrotehnikas un citu spēkā esošo noteikumu un normu ievērošanu.</w:t>
      </w:r>
    </w:p>
    <w:p w14:paraId="2EF45AE9" w14:textId="77777777" w:rsidR="00457387" w:rsidRPr="00457387" w:rsidRDefault="00457387" w:rsidP="00457387">
      <w:pPr>
        <w:numPr>
          <w:ilvl w:val="0"/>
          <w:numId w:val="8"/>
        </w:numPr>
        <w:ind w:left="567" w:hanging="503"/>
        <w:contextualSpacing/>
        <w:jc w:val="both"/>
        <w:rPr>
          <w:rFonts w:ascii="Times New Roman" w:eastAsia="Calibri" w:hAnsi="Times New Roman"/>
          <w:szCs w:val="24"/>
        </w:rPr>
      </w:pPr>
      <w:r w:rsidRPr="00457387">
        <w:rPr>
          <w:rFonts w:ascii="Times New Roman" w:hAnsi="Times New Roman"/>
        </w:rPr>
        <w:t>Izpildītājs ir pilnībā atbildīgs par trešajai personai nodarīto kaitējumu (civiltiesiskā apdrošināšana), kas radies Pakalpojumu sniegšanas laikā un/vai nekvalitatīvi sniegto vai nesniegto Pakalpojumu izpildes dēļ.</w:t>
      </w:r>
    </w:p>
    <w:p w14:paraId="6F505DE8" w14:textId="77777777" w:rsidR="00457387" w:rsidRPr="00457387" w:rsidRDefault="00457387" w:rsidP="00457387">
      <w:pPr>
        <w:numPr>
          <w:ilvl w:val="0"/>
          <w:numId w:val="8"/>
        </w:numPr>
        <w:ind w:left="567" w:hanging="503"/>
        <w:contextualSpacing/>
        <w:jc w:val="both"/>
        <w:rPr>
          <w:rFonts w:ascii="Times New Roman" w:eastAsia="Calibri" w:hAnsi="Times New Roman"/>
          <w:szCs w:val="24"/>
        </w:rPr>
      </w:pPr>
      <w:r w:rsidRPr="00457387">
        <w:rPr>
          <w:rFonts w:ascii="Times New Roman" w:hAnsi="Times New Roman"/>
          <w:color w:val="000000"/>
        </w:rPr>
        <w:t>Izpildītājs sniedz Pakalpojumus ar savu kvalificētu (apmācītu) darbaspēku, kam ir atbilstoša pieredze un nepieciešamās zināšanas, profesionālu un atbilstošu tehniku, savu transportu, materiāliem, inventāru un līdzekļiem.</w:t>
      </w:r>
    </w:p>
    <w:p w14:paraId="792F6F22" w14:textId="77777777" w:rsidR="00457387" w:rsidRPr="00457387" w:rsidRDefault="00457387" w:rsidP="00457387">
      <w:pPr>
        <w:numPr>
          <w:ilvl w:val="0"/>
          <w:numId w:val="8"/>
        </w:numPr>
        <w:ind w:left="567" w:hanging="503"/>
        <w:contextualSpacing/>
        <w:jc w:val="both"/>
        <w:rPr>
          <w:rFonts w:ascii="Times New Roman" w:eastAsia="Calibri" w:hAnsi="Times New Roman"/>
          <w:szCs w:val="24"/>
        </w:rPr>
      </w:pPr>
      <w:r w:rsidRPr="00457387">
        <w:rPr>
          <w:rFonts w:ascii="Times New Roman" w:hAnsi="Times New Roman"/>
        </w:rPr>
        <w:t>Visus Pakalpojumiem nepieciešamos materiālus, tehniku, inventāru, norobežojošās lentas un līdzekļus nodrošina Izpildītājs, izmantojot tikai Eiropas Savienībā sertificētus materiālus, instrumentus un iekārtas.</w:t>
      </w:r>
    </w:p>
    <w:p w14:paraId="2BC7743F" w14:textId="77777777" w:rsidR="00457387" w:rsidRPr="00457387" w:rsidRDefault="00457387" w:rsidP="00457387">
      <w:pPr>
        <w:numPr>
          <w:ilvl w:val="0"/>
          <w:numId w:val="8"/>
        </w:numPr>
        <w:ind w:left="567" w:hanging="503"/>
        <w:contextualSpacing/>
        <w:jc w:val="both"/>
        <w:rPr>
          <w:rFonts w:ascii="Times New Roman" w:eastAsia="Calibri" w:hAnsi="Times New Roman"/>
          <w:szCs w:val="24"/>
        </w:rPr>
      </w:pPr>
      <w:r w:rsidRPr="00457387">
        <w:rPr>
          <w:rFonts w:ascii="Times New Roman" w:hAnsi="Times New Roman"/>
        </w:rPr>
        <w:t>Par uzdevuma izpildei izvēlēto pakalpojuma metodi, pakalpojuma kvalitāti atbild Izpildītājs.</w:t>
      </w:r>
    </w:p>
    <w:p w14:paraId="1DC36955" w14:textId="77777777" w:rsidR="00457387" w:rsidRPr="00457387" w:rsidRDefault="00457387" w:rsidP="00457387">
      <w:pPr>
        <w:numPr>
          <w:ilvl w:val="0"/>
          <w:numId w:val="8"/>
        </w:numPr>
        <w:ind w:left="567" w:hanging="503"/>
        <w:contextualSpacing/>
        <w:jc w:val="both"/>
        <w:rPr>
          <w:rFonts w:ascii="Times New Roman" w:eastAsia="Calibri" w:hAnsi="Times New Roman"/>
          <w:szCs w:val="24"/>
        </w:rPr>
      </w:pPr>
      <w:r w:rsidRPr="00457387">
        <w:rPr>
          <w:rFonts w:ascii="Times New Roman" w:hAnsi="Times New Roman"/>
          <w:color w:val="000000"/>
        </w:rPr>
        <w:t xml:space="preserve">Izpildītājs apņemas nodrošināt nepieciešamo speciālistu skaitu, lai nodrošinātu Pakalpojumu izpildi noteiktajos termiņos un </w:t>
      </w:r>
      <w:r w:rsidRPr="00457387">
        <w:rPr>
          <w:rFonts w:ascii="Times New Roman" w:hAnsi="Times New Roman"/>
        </w:rPr>
        <w:t>pieprasītā kvalitātē</w:t>
      </w:r>
      <w:r w:rsidRPr="00457387">
        <w:rPr>
          <w:rFonts w:ascii="Times New Roman" w:hAnsi="Times New Roman"/>
          <w:color w:val="000000"/>
        </w:rPr>
        <w:t>.</w:t>
      </w:r>
    </w:p>
    <w:p w14:paraId="6CACB08D" w14:textId="77777777" w:rsidR="00457387" w:rsidRPr="00457387" w:rsidRDefault="00457387" w:rsidP="00457387">
      <w:pPr>
        <w:numPr>
          <w:ilvl w:val="0"/>
          <w:numId w:val="8"/>
        </w:numPr>
        <w:ind w:left="567" w:hanging="503"/>
        <w:contextualSpacing/>
        <w:jc w:val="both"/>
        <w:rPr>
          <w:rFonts w:ascii="Times New Roman" w:eastAsia="Calibri" w:hAnsi="Times New Roman"/>
          <w:szCs w:val="24"/>
        </w:rPr>
      </w:pPr>
      <w:r w:rsidRPr="00457387">
        <w:rPr>
          <w:rFonts w:ascii="Times New Roman" w:hAnsi="Times New Roman"/>
        </w:rPr>
        <w:t>Izpildītājam jāsniedz Pakalpojumi tā, lai to ietekme uz apkārtējo vidi ir pēc iespējas minimāla. Izpildītājs ir atbildīgs par materiālu un instrumentu glabāšanas un transportēšanas, kā arī Pakalpojuma izpildes laikā un rezultātā nodarītajiem zaudējumiem apkārtējai videi, kas radušies Izpildītājam neievērojot normatīvo aktu, materiālu ražotāju norādījumus vai šīs tehniskās specifikācijas prasības.</w:t>
      </w:r>
    </w:p>
    <w:p w14:paraId="37FE06C9" w14:textId="77777777" w:rsidR="00457387" w:rsidRPr="00457387" w:rsidRDefault="00457387" w:rsidP="00457387">
      <w:pPr>
        <w:numPr>
          <w:ilvl w:val="0"/>
          <w:numId w:val="8"/>
        </w:numPr>
        <w:ind w:left="567" w:hanging="503"/>
        <w:contextualSpacing/>
        <w:jc w:val="both"/>
        <w:rPr>
          <w:rFonts w:ascii="Times New Roman" w:eastAsia="Calibri" w:hAnsi="Times New Roman"/>
          <w:szCs w:val="24"/>
        </w:rPr>
      </w:pPr>
      <w:r w:rsidRPr="00457387">
        <w:rPr>
          <w:rFonts w:ascii="Times New Roman" w:hAnsi="Times New Roman"/>
        </w:rPr>
        <w:t>Izpildītājam tehniskās specifikācijas nosacījumi jāizvērtē ar pietiekamu rūpību, un finanšu piedāvājumā norādītajās Pakalpojumu cenās ir jābūt iekļautām visām izmaksām, kas nepieciešamas visu šajā tehniskajā specifikācijā norādīto darbu kvalitatīvai un pilnvērtīgai veikšanai (t.sk. nepieciešamam speciālistu skaitam, ar darba spēku saistīto nodokļu izmaksām un to izmaiņām, atbilstošam inventāram, tehnikai, iekārtām, materiāliem, līdzekļiem, higiēnas un saimniecības preču izmaksām, Izpildītāja peļņai, inflācijai, u.c. iespējamiem sadārdzinājumiem, kas varētu rasties Pakalpojumu sniegšanas un vispārīgās vienošanās, līguma darbības laikā).</w:t>
      </w:r>
    </w:p>
    <w:p w14:paraId="275726B6" w14:textId="77777777" w:rsidR="00457387" w:rsidRPr="00457387" w:rsidRDefault="00457387" w:rsidP="00457387">
      <w:pPr>
        <w:numPr>
          <w:ilvl w:val="0"/>
          <w:numId w:val="8"/>
        </w:numPr>
        <w:ind w:left="567" w:hanging="503"/>
        <w:contextualSpacing/>
        <w:jc w:val="both"/>
        <w:rPr>
          <w:rFonts w:ascii="Times New Roman" w:eastAsia="Calibri" w:hAnsi="Times New Roman"/>
          <w:szCs w:val="24"/>
        </w:rPr>
      </w:pPr>
      <w:r w:rsidRPr="00457387">
        <w:rPr>
          <w:rFonts w:ascii="Times New Roman" w:hAnsi="Times New Roman"/>
        </w:rPr>
        <w:lastRenderedPageBreak/>
        <w:t xml:space="preserve">Ja Pasūtītājam ir iebildumi pret sniegto Pakalpojumu kvalitāti, Izpildītājam jānovērš Pasūtītāja pretenzijā norādītie trūkumi </w:t>
      </w:r>
      <w:r w:rsidRPr="00DB5D28">
        <w:rPr>
          <w:rFonts w:ascii="Times New Roman" w:hAnsi="Times New Roman"/>
          <w:b/>
          <w:bCs/>
        </w:rPr>
        <w:t>3 (trīs) darba dienu laikā</w:t>
      </w:r>
      <w:r w:rsidRPr="00457387">
        <w:rPr>
          <w:rFonts w:ascii="Times New Roman" w:hAnsi="Times New Roman"/>
        </w:rPr>
        <w:t xml:space="preserve"> no pretenzijas </w:t>
      </w:r>
      <w:r w:rsidRPr="00457387">
        <w:rPr>
          <w:rFonts w:ascii="Times New Roman" w:hAnsi="Times New Roman"/>
          <w:szCs w:val="24"/>
        </w:rPr>
        <w:t>nosūtīšanas dienas vai jāvienojas par citu izpildes termiņu ar Pasūtītāju.</w:t>
      </w:r>
    </w:p>
    <w:p w14:paraId="5574D7DA" w14:textId="77777777" w:rsidR="00457387" w:rsidRPr="00457387" w:rsidRDefault="00457387" w:rsidP="00457387">
      <w:pPr>
        <w:numPr>
          <w:ilvl w:val="0"/>
          <w:numId w:val="8"/>
        </w:numPr>
        <w:ind w:left="567" w:hanging="503"/>
        <w:contextualSpacing/>
        <w:jc w:val="both"/>
        <w:rPr>
          <w:rFonts w:ascii="Times New Roman" w:eastAsia="Calibri" w:hAnsi="Times New Roman"/>
          <w:szCs w:val="24"/>
        </w:rPr>
      </w:pPr>
      <w:r w:rsidRPr="00457387">
        <w:rPr>
          <w:rFonts w:ascii="Times New Roman" w:hAnsi="Times New Roman"/>
          <w:szCs w:val="24"/>
        </w:rPr>
        <w:t>Pasūtītājam Izpildītāja darbības vai bezdarbības rezultātā tiek piemēroti jebkādi sodi, sankcijas vai cita veida finansiālas saistības no valsts vai pašvaldības iestādēm, kā arī jebkuras trešās puses, Izpildītājs uzņemas pilnu atbildību un apņemas segt attiecīgos maksājumus pilnā apmērā. Pasūtītājam ir tiesības šādus maksājumus ieturēt no Izpildītāja izrakstītā rēķina summas vai prasīt to atlīdzināšanu atsevišķā kārtībā.</w:t>
      </w:r>
    </w:p>
    <w:p w14:paraId="7E89A7D3" w14:textId="77777777" w:rsidR="00457387" w:rsidRPr="00457387" w:rsidRDefault="00457387" w:rsidP="00457387">
      <w:pPr>
        <w:numPr>
          <w:ilvl w:val="0"/>
          <w:numId w:val="8"/>
        </w:numPr>
        <w:ind w:left="567" w:hanging="503"/>
        <w:contextualSpacing/>
        <w:jc w:val="both"/>
        <w:rPr>
          <w:rFonts w:ascii="Times New Roman" w:eastAsia="Calibri" w:hAnsi="Times New Roman"/>
          <w:szCs w:val="24"/>
        </w:rPr>
      </w:pPr>
      <w:r w:rsidRPr="00457387">
        <w:rPr>
          <w:rFonts w:ascii="Times New Roman" w:hAnsi="Times New Roman"/>
        </w:rPr>
        <w:t xml:space="preserve">Izpildītājs nodrošina atkritumu pārvadājumu uzskaiti par visiem atkritumu veidiem uz to pārstrādes, reģenerācijas vai apglabāšanas vietām, uzskaiti APUS saskaņā ar </w:t>
      </w:r>
      <w:hyperlink r:id="rId27" w:tooltip="https://likumi.lv/ta/id/321151-atkritumu-un-to-parvadajumu-uzskaites-kartiba" w:history="1">
        <w:r w:rsidRPr="00457387">
          <w:rPr>
            <w:rFonts w:ascii="Times New Roman" w:hAnsi="Times New Roman"/>
            <w:color w:val="0000FF"/>
            <w:szCs w:val="24"/>
            <w:u w:val="single"/>
          </w:rPr>
          <w:t>Ministru kabineta 2021. gada 18. februāra noteikumiem Nr.113 “Atkritumu un to pārvadājumu uzskaites kārtība”</w:t>
        </w:r>
      </w:hyperlink>
      <w:r w:rsidRPr="00457387">
        <w:rPr>
          <w:rFonts w:ascii="Times New Roman" w:hAnsi="Times New Roman"/>
        </w:rPr>
        <w:t>. Atkritumu pārvadājumu reģistrācijas kartēm-pavadzīmēm jāatbilst šo noteikumu attiecīgā pielikuma veidlapai.</w:t>
      </w:r>
    </w:p>
    <w:p w14:paraId="01F83D7F" w14:textId="77777777" w:rsidR="00457387" w:rsidRPr="00457387" w:rsidRDefault="00457387" w:rsidP="00457387">
      <w:pPr>
        <w:numPr>
          <w:ilvl w:val="0"/>
          <w:numId w:val="8"/>
        </w:numPr>
        <w:ind w:left="567" w:hanging="503"/>
        <w:contextualSpacing/>
        <w:jc w:val="both"/>
        <w:rPr>
          <w:rFonts w:ascii="Times New Roman" w:eastAsia="Calibri" w:hAnsi="Times New Roman"/>
          <w:szCs w:val="24"/>
        </w:rPr>
      </w:pPr>
      <w:r w:rsidRPr="00457387">
        <w:rPr>
          <w:rFonts w:ascii="Times New Roman" w:hAnsi="Times New Roman"/>
        </w:rPr>
        <w:t xml:space="preserve">Atbilstoši Atkritumu apsaimniekošanas likuma 23. pantam Izpildītājs veic apsaimniekoto atkritumu daudzuma (apjoma), veida, izcelsmes uzskaiti, dokumentus  uzglabā ne mazāk kā 3 (trīs) gadus. </w:t>
      </w:r>
    </w:p>
    <w:p w14:paraId="2B5BDDB8" w14:textId="2A601AE8" w:rsidR="00457387" w:rsidRPr="00756C75" w:rsidRDefault="00457387" w:rsidP="00756C75">
      <w:pPr>
        <w:numPr>
          <w:ilvl w:val="0"/>
          <w:numId w:val="8"/>
        </w:numPr>
        <w:ind w:left="567" w:hanging="503"/>
        <w:contextualSpacing/>
        <w:jc w:val="both"/>
        <w:rPr>
          <w:rFonts w:ascii="Times New Roman" w:eastAsia="Calibri" w:hAnsi="Times New Roman"/>
          <w:szCs w:val="24"/>
        </w:rPr>
      </w:pPr>
      <w:r w:rsidRPr="00457387">
        <w:rPr>
          <w:rFonts w:ascii="Times New Roman" w:eastAsia="Calibri" w:hAnsi="Times New Roman"/>
          <w:szCs w:val="24"/>
        </w:rPr>
        <w:t>Atkritumu tvertņu piegāde (visās iepirkuma daļās, izņemot 3. daļu, kurā atkritumu tvertnes ir pasūtītājā rīcībā un t</w:t>
      </w:r>
      <w:r w:rsidR="00756C75">
        <w:rPr>
          <w:rFonts w:ascii="Times New Roman" w:eastAsia="Calibri" w:hAnsi="Times New Roman"/>
          <w:szCs w:val="24"/>
        </w:rPr>
        <w:t>ās</w:t>
      </w:r>
      <w:r w:rsidRPr="00457387">
        <w:rPr>
          <w:rFonts w:ascii="Times New Roman" w:eastAsia="Calibri" w:hAnsi="Times New Roman"/>
          <w:szCs w:val="24"/>
        </w:rPr>
        <w:t xml:space="preserve"> nav papildus nepieciešam</w:t>
      </w:r>
      <w:r w:rsidR="00756C75">
        <w:rPr>
          <w:rFonts w:ascii="Times New Roman" w:eastAsia="Calibri" w:hAnsi="Times New Roman"/>
          <w:szCs w:val="24"/>
        </w:rPr>
        <w:t>as</w:t>
      </w:r>
      <w:r w:rsidR="00EA77A5">
        <w:rPr>
          <w:rFonts w:ascii="Times New Roman" w:eastAsia="Calibri" w:hAnsi="Times New Roman"/>
          <w:szCs w:val="24"/>
        </w:rPr>
        <w:t xml:space="preserve">, </w:t>
      </w:r>
      <w:r w:rsidR="00756C75">
        <w:rPr>
          <w:rFonts w:ascii="Times New Roman" w:eastAsia="Calibri" w:hAnsi="Times New Roman"/>
          <w:szCs w:val="24"/>
        </w:rPr>
        <w:t>8.daļu</w:t>
      </w:r>
      <w:r w:rsidR="00EA77A5">
        <w:rPr>
          <w:rFonts w:ascii="Times New Roman" w:eastAsia="Calibri" w:hAnsi="Times New Roman"/>
          <w:szCs w:val="24"/>
        </w:rPr>
        <w:t xml:space="preserve"> un 5. daļu</w:t>
      </w:r>
      <w:r w:rsidR="00756C75">
        <w:rPr>
          <w:rFonts w:ascii="Times New Roman" w:eastAsia="Calibri" w:hAnsi="Times New Roman"/>
          <w:szCs w:val="24"/>
        </w:rPr>
        <w:t>, kurā</w:t>
      </w:r>
      <w:r w:rsidR="00EA77A5">
        <w:rPr>
          <w:rFonts w:ascii="Times New Roman" w:eastAsia="Calibri" w:hAnsi="Times New Roman"/>
          <w:szCs w:val="24"/>
        </w:rPr>
        <w:t>s</w:t>
      </w:r>
      <w:r w:rsidR="00756C75">
        <w:rPr>
          <w:rFonts w:ascii="Times New Roman" w:eastAsia="Calibri" w:hAnsi="Times New Roman"/>
          <w:szCs w:val="24"/>
        </w:rPr>
        <w:t xml:space="preserve"> paredzētie 1702.</w:t>
      </w:r>
      <w:r w:rsidR="00DB5D28">
        <w:rPr>
          <w:rFonts w:ascii="Times New Roman" w:eastAsia="Calibri" w:hAnsi="Times New Roman"/>
          <w:szCs w:val="24"/>
        </w:rPr>
        <w:t xml:space="preserve"> </w:t>
      </w:r>
      <w:r w:rsidR="00756C75">
        <w:rPr>
          <w:rFonts w:ascii="Times New Roman" w:eastAsia="Calibri" w:hAnsi="Times New Roman"/>
          <w:szCs w:val="24"/>
        </w:rPr>
        <w:t>grupas atkritumi (koka gulšņi) netiek uzglabāti atkritumu tvertnēs, bet atrodas Pasūtītāja teritorijā</w:t>
      </w:r>
      <w:r w:rsidRPr="00756C75">
        <w:rPr>
          <w:rFonts w:ascii="Times New Roman" w:eastAsia="Calibri" w:hAnsi="Times New Roman"/>
          <w:szCs w:val="24"/>
        </w:rPr>
        <w:t>) veicama 5 darba dienu laikā pēc līguma noslēgšanas (pieteikuma apstiprināšanas brīža).</w:t>
      </w:r>
    </w:p>
    <w:p w14:paraId="452BCD44" w14:textId="67B5EF29" w:rsidR="00D56B76" w:rsidRPr="00E105C2" w:rsidRDefault="009D1CE2" w:rsidP="00246B02">
      <w:pPr>
        <w:numPr>
          <w:ilvl w:val="0"/>
          <w:numId w:val="8"/>
        </w:numPr>
        <w:ind w:left="567" w:hanging="503"/>
        <w:contextualSpacing/>
        <w:jc w:val="both"/>
        <w:rPr>
          <w:rFonts w:ascii="Times New Roman" w:hAnsi="Times New Roman"/>
        </w:rPr>
      </w:pPr>
      <w:r w:rsidRPr="00506734">
        <w:rPr>
          <w:rFonts w:ascii="Times New Roman" w:hAnsi="Times New Roman"/>
        </w:rPr>
        <w:t>Izpildītāj</w:t>
      </w:r>
      <w:r w:rsidR="00E105C2" w:rsidRPr="00506734">
        <w:rPr>
          <w:rFonts w:ascii="Times New Roman" w:hAnsi="Times New Roman"/>
        </w:rPr>
        <w:t>s</w:t>
      </w:r>
      <w:r w:rsidRPr="00506734">
        <w:rPr>
          <w:rFonts w:ascii="Times New Roman" w:hAnsi="Times New Roman"/>
        </w:rPr>
        <w:t xml:space="preserve"> pakalpojuma sniegšanā</w:t>
      </w:r>
      <w:r w:rsidR="00D56B76" w:rsidRPr="00506734">
        <w:rPr>
          <w:rFonts w:ascii="Times New Roman" w:hAnsi="Times New Roman"/>
        </w:rPr>
        <w:t xml:space="preserve"> izmanto kravas transportlīdzekli, kas ir </w:t>
      </w:r>
      <w:r w:rsidR="00AE58EB" w:rsidRPr="00506734">
        <w:rPr>
          <w:rFonts w:ascii="Times New Roman" w:hAnsi="Times New Roman"/>
        </w:rPr>
        <w:t>tā</w:t>
      </w:r>
      <w:r w:rsidR="00D56B76" w:rsidRPr="00506734">
        <w:rPr>
          <w:rFonts w:ascii="Times New Roman" w:hAnsi="Times New Roman"/>
        </w:rPr>
        <w:t xml:space="preserve"> īpašumā, valdījumā vai lietojumā</w:t>
      </w:r>
      <w:r w:rsidR="007D2DCD">
        <w:rPr>
          <w:rFonts w:ascii="Times New Roman" w:hAnsi="Times New Roman"/>
        </w:rPr>
        <w:t xml:space="preserve"> </w:t>
      </w:r>
      <w:r w:rsidR="00F665D3">
        <w:rPr>
          <w:rFonts w:ascii="Times New Roman" w:hAnsi="Times New Roman"/>
        </w:rPr>
        <w:t xml:space="preserve">(to apliecina ar transportlīdzekļa reģistrācijas apliecību, nomas līgumu, vienošanos vai cita veida </w:t>
      </w:r>
      <w:proofErr w:type="spellStart"/>
      <w:r w:rsidR="00F665D3">
        <w:rPr>
          <w:rFonts w:ascii="Times New Roman" w:hAnsi="Times New Roman"/>
        </w:rPr>
        <w:t>dokumnetu</w:t>
      </w:r>
      <w:proofErr w:type="spellEnd"/>
      <w:r w:rsidR="00F665D3">
        <w:rPr>
          <w:rFonts w:ascii="Times New Roman" w:hAnsi="Times New Roman"/>
        </w:rPr>
        <w:t xml:space="preserve">) </w:t>
      </w:r>
      <w:r w:rsidR="007D2DCD">
        <w:rPr>
          <w:rFonts w:ascii="Times New Roman" w:hAnsi="Times New Roman"/>
        </w:rPr>
        <w:t>un</w:t>
      </w:r>
      <w:r w:rsidR="00DA021B">
        <w:rPr>
          <w:rFonts w:ascii="Times New Roman" w:hAnsi="Times New Roman"/>
        </w:rPr>
        <w:t xml:space="preserve"> kas </w:t>
      </w:r>
      <w:r w:rsidR="00D56B76" w:rsidRPr="00506734">
        <w:rPr>
          <w:rFonts w:ascii="Times New Roman" w:hAnsi="Times New Roman"/>
        </w:rPr>
        <w:t xml:space="preserve">atbilst EURO V </w:t>
      </w:r>
      <w:r w:rsidR="007D2DCD">
        <w:rPr>
          <w:rFonts w:ascii="Times New Roman" w:hAnsi="Times New Roman"/>
        </w:rPr>
        <w:t xml:space="preserve">atgāzu </w:t>
      </w:r>
      <w:r w:rsidR="00D56B76" w:rsidRPr="00506734">
        <w:rPr>
          <w:rFonts w:ascii="Times New Roman" w:hAnsi="Times New Roman"/>
        </w:rPr>
        <w:t>emisijas standartam</w:t>
      </w:r>
      <w:r w:rsidR="00831522">
        <w:rPr>
          <w:rFonts w:ascii="Times New Roman" w:hAnsi="Times New Roman"/>
        </w:rPr>
        <w:t xml:space="preserve"> saskaņā </w:t>
      </w:r>
      <w:r w:rsidR="00621C46">
        <w:rPr>
          <w:rFonts w:ascii="Times New Roman" w:hAnsi="Times New Roman"/>
        </w:rPr>
        <w:t>Ministru kabineta noteiku</w:t>
      </w:r>
      <w:r w:rsidR="00C31069">
        <w:rPr>
          <w:rFonts w:ascii="Times New Roman" w:hAnsi="Times New Roman"/>
        </w:rPr>
        <w:t>mu</w:t>
      </w:r>
      <w:r w:rsidR="00621C46">
        <w:rPr>
          <w:rFonts w:ascii="Times New Roman" w:hAnsi="Times New Roman"/>
        </w:rPr>
        <w:t xml:space="preserve"> Nr. 1494 “Mopēdu, mehānisko transportlīdzekļu, to piekabju</w:t>
      </w:r>
      <w:r w:rsidR="00262A3D">
        <w:rPr>
          <w:rFonts w:ascii="Times New Roman" w:hAnsi="Times New Roman"/>
        </w:rPr>
        <w:t xml:space="preserve"> un sastāvdaļu atbilstības novērtēšanas noteikumi”</w:t>
      </w:r>
      <w:r w:rsidR="00BB042C">
        <w:rPr>
          <w:rFonts w:ascii="Times New Roman" w:hAnsi="Times New Roman"/>
        </w:rPr>
        <w:t xml:space="preserve"> 11. pielikuma 41. iedaļas EURO V emisiju robežvērtībām. </w:t>
      </w:r>
      <w:r w:rsidR="00D56B76" w:rsidRPr="00506734">
        <w:rPr>
          <w:rFonts w:ascii="Times New Roman" w:hAnsi="Times New Roman"/>
        </w:rPr>
        <w:t xml:space="preserve">Ja transportlīdzeklis nav sertificēts kā atbilstošs EURO V vai VI standartam, bet ir uzlabots, lai atbilstu šiem standartiem, </w:t>
      </w:r>
      <w:r w:rsidR="00E76302">
        <w:rPr>
          <w:rFonts w:ascii="Times New Roman" w:hAnsi="Times New Roman"/>
        </w:rPr>
        <w:t>pretendentam</w:t>
      </w:r>
      <w:r w:rsidR="00D56B76" w:rsidRPr="00506734">
        <w:rPr>
          <w:rFonts w:ascii="Times New Roman" w:hAnsi="Times New Roman"/>
        </w:rPr>
        <w:t xml:space="preserve"> jābūt </w:t>
      </w:r>
      <w:r w:rsidR="00427194">
        <w:rPr>
          <w:rFonts w:ascii="Times New Roman" w:hAnsi="Times New Roman"/>
        </w:rPr>
        <w:t xml:space="preserve">attiecīgiem </w:t>
      </w:r>
      <w:r w:rsidR="00D56B76" w:rsidRPr="00506734">
        <w:rPr>
          <w:rFonts w:ascii="Times New Roman" w:hAnsi="Times New Roman"/>
        </w:rPr>
        <w:t xml:space="preserve">pierādījumiem. </w:t>
      </w:r>
    </w:p>
    <w:p w14:paraId="17000050" w14:textId="77777777" w:rsidR="00457387" w:rsidRPr="00457387" w:rsidRDefault="00457387" w:rsidP="00457387">
      <w:pPr>
        <w:jc w:val="center"/>
        <w:rPr>
          <w:rFonts w:ascii="Times New Roman" w:hAnsi="Times New Roman"/>
          <w:szCs w:val="24"/>
        </w:rPr>
      </w:pPr>
    </w:p>
    <w:p w14:paraId="7618B45B" w14:textId="77777777" w:rsidR="00457387" w:rsidRPr="00457387" w:rsidRDefault="00457387" w:rsidP="00457387">
      <w:pPr>
        <w:jc w:val="center"/>
        <w:rPr>
          <w:rFonts w:ascii="Times New Roman" w:hAnsi="Times New Roman"/>
          <w:b/>
          <w:bCs/>
          <w:szCs w:val="24"/>
        </w:rPr>
      </w:pPr>
      <w:r w:rsidRPr="00457387">
        <w:rPr>
          <w:rFonts w:ascii="Times New Roman" w:hAnsi="Times New Roman"/>
          <w:b/>
          <w:bCs/>
          <w:szCs w:val="24"/>
        </w:rPr>
        <w:t>1. daļa</w:t>
      </w:r>
    </w:p>
    <w:p w14:paraId="2CCC0936" w14:textId="267384F7" w:rsidR="00457387" w:rsidRPr="00457387" w:rsidRDefault="00457387" w:rsidP="00457387">
      <w:pPr>
        <w:jc w:val="center"/>
        <w:rPr>
          <w:rFonts w:ascii="Times New Roman" w:hAnsi="Times New Roman"/>
          <w:szCs w:val="24"/>
        </w:rPr>
      </w:pPr>
      <w:r w:rsidRPr="00457387">
        <w:rPr>
          <w:rFonts w:ascii="Times New Roman" w:hAnsi="Times New Roman"/>
          <w:szCs w:val="24"/>
          <w:shd w:val="clear" w:color="auto" w:fill="FFFFFF"/>
        </w:rPr>
        <w:t>2003</w:t>
      </w:r>
      <w:r w:rsidRPr="00457387">
        <w:rPr>
          <w:rFonts w:ascii="Times New Roman" w:hAnsi="Times New Roman"/>
          <w:szCs w:val="24"/>
        </w:rPr>
        <w:t>. grupas atkritumi (</w:t>
      </w:r>
      <w:r w:rsidR="004A6002">
        <w:rPr>
          <w:rFonts w:ascii="Times New Roman" w:hAnsi="Times New Roman"/>
          <w:szCs w:val="24"/>
          <w:shd w:val="clear" w:color="auto" w:fill="FFFFFF"/>
        </w:rPr>
        <w:t>c</w:t>
      </w:r>
      <w:r w:rsidRPr="00457387">
        <w:rPr>
          <w:rFonts w:ascii="Times New Roman" w:hAnsi="Times New Roman"/>
          <w:szCs w:val="24"/>
          <w:shd w:val="clear" w:color="auto" w:fill="FFFFFF"/>
        </w:rPr>
        <w:t>iti sadzīves atkritumi</w:t>
      </w:r>
      <w:r w:rsidRPr="00457387">
        <w:rPr>
          <w:rFonts w:ascii="Times New Roman" w:hAnsi="Times New Roman"/>
          <w:szCs w:val="24"/>
        </w:rPr>
        <w:t>)</w:t>
      </w:r>
    </w:p>
    <w:tbl>
      <w:tblPr>
        <w:tblW w:w="5000" w:type="pct"/>
        <w:jc w:val="center"/>
        <w:tblLook w:val="04A0" w:firstRow="1" w:lastRow="0" w:firstColumn="1" w:lastColumn="0" w:noHBand="0" w:noVBand="1"/>
      </w:tblPr>
      <w:tblGrid>
        <w:gridCol w:w="1456"/>
        <w:gridCol w:w="8171"/>
      </w:tblGrid>
      <w:tr w:rsidR="00457387" w:rsidRPr="00457387" w14:paraId="00154713" w14:textId="77777777" w:rsidTr="00457387">
        <w:trPr>
          <w:trHeight w:val="315"/>
          <w:jc w:val="center"/>
        </w:trPr>
        <w:tc>
          <w:tcPr>
            <w:tcW w:w="756" w:type="pct"/>
            <w:tcBorders>
              <w:top w:val="single" w:sz="4" w:space="0" w:color="auto"/>
              <w:left w:val="single" w:sz="4" w:space="0" w:color="auto"/>
              <w:bottom w:val="single" w:sz="4" w:space="0" w:color="auto"/>
              <w:right w:val="single" w:sz="4" w:space="0" w:color="auto"/>
            </w:tcBorders>
            <w:shd w:val="clear" w:color="auto" w:fill="E7E6E6"/>
            <w:noWrap/>
            <w:vAlign w:val="bottom"/>
            <w:hideMark/>
          </w:tcPr>
          <w:p w14:paraId="2A8A23BA" w14:textId="77777777" w:rsidR="00457387" w:rsidRPr="00457387" w:rsidRDefault="00457387" w:rsidP="00457387">
            <w:pPr>
              <w:jc w:val="center"/>
              <w:rPr>
                <w:rFonts w:ascii="Times New Roman" w:hAnsi="Times New Roman"/>
                <w:b/>
                <w:bCs/>
                <w:szCs w:val="24"/>
                <w:lang w:eastAsia="lv-LV"/>
              </w:rPr>
            </w:pPr>
            <w:r w:rsidRPr="00457387">
              <w:rPr>
                <w:rFonts w:ascii="Times New Roman" w:hAnsi="Times New Roman"/>
                <w:b/>
                <w:bCs/>
                <w:szCs w:val="24"/>
                <w:lang w:eastAsia="lv-LV"/>
              </w:rPr>
              <w:t>Klase</w:t>
            </w:r>
          </w:p>
        </w:tc>
        <w:tc>
          <w:tcPr>
            <w:tcW w:w="4244" w:type="pct"/>
            <w:tcBorders>
              <w:top w:val="single" w:sz="4" w:space="0" w:color="auto"/>
              <w:left w:val="nil"/>
              <w:bottom w:val="single" w:sz="4" w:space="0" w:color="auto"/>
              <w:right w:val="single" w:sz="4" w:space="0" w:color="auto"/>
            </w:tcBorders>
            <w:shd w:val="clear" w:color="auto" w:fill="E7E6E6"/>
            <w:noWrap/>
            <w:vAlign w:val="bottom"/>
            <w:hideMark/>
          </w:tcPr>
          <w:p w14:paraId="10895883" w14:textId="77777777" w:rsidR="00457387" w:rsidRPr="00457387" w:rsidRDefault="00457387" w:rsidP="00457387">
            <w:pPr>
              <w:jc w:val="center"/>
              <w:rPr>
                <w:rFonts w:ascii="Times New Roman" w:hAnsi="Times New Roman"/>
                <w:b/>
                <w:bCs/>
                <w:szCs w:val="24"/>
                <w:lang w:eastAsia="lv-LV"/>
              </w:rPr>
            </w:pPr>
            <w:r w:rsidRPr="00457387">
              <w:rPr>
                <w:rFonts w:ascii="Times New Roman" w:hAnsi="Times New Roman"/>
                <w:b/>
                <w:bCs/>
                <w:szCs w:val="24"/>
                <w:lang w:eastAsia="lv-LV"/>
              </w:rPr>
              <w:t>Atkritumu nosaukums</w:t>
            </w:r>
          </w:p>
        </w:tc>
      </w:tr>
      <w:tr w:rsidR="00457387" w:rsidRPr="00457387" w14:paraId="43F70259" w14:textId="77777777" w:rsidTr="00F276C3">
        <w:trPr>
          <w:trHeight w:val="315"/>
          <w:jc w:val="center"/>
        </w:trPr>
        <w:tc>
          <w:tcPr>
            <w:tcW w:w="756" w:type="pct"/>
            <w:tcBorders>
              <w:top w:val="single" w:sz="4" w:space="0" w:color="auto"/>
              <w:left w:val="single" w:sz="4" w:space="0" w:color="auto"/>
              <w:bottom w:val="single" w:sz="4" w:space="0" w:color="auto"/>
              <w:right w:val="single" w:sz="4" w:space="0" w:color="auto"/>
            </w:tcBorders>
            <w:shd w:val="clear" w:color="000000" w:fill="FFFFFF"/>
          </w:tcPr>
          <w:p w14:paraId="4B546131" w14:textId="77777777" w:rsidR="00457387" w:rsidRPr="00457387" w:rsidRDefault="00457387" w:rsidP="00457387">
            <w:pPr>
              <w:jc w:val="center"/>
              <w:rPr>
                <w:rFonts w:ascii="Times New Roman" w:hAnsi="Times New Roman"/>
                <w:szCs w:val="24"/>
                <w:lang w:eastAsia="lv-LV"/>
              </w:rPr>
            </w:pPr>
            <w:r w:rsidRPr="00457387">
              <w:rPr>
                <w:rFonts w:ascii="Times New Roman" w:hAnsi="Times New Roman"/>
                <w:szCs w:val="24"/>
                <w:lang w:eastAsia="lv-LV"/>
              </w:rPr>
              <w:t>200303</w:t>
            </w:r>
          </w:p>
        </w:tc>
        <w:tc>
          <w:tcPr>
            <w:tcW w:w="4244" w:type="pct"/>
            <w:tcBorders>
              <w:top w:val="single" w:sz="4" w:space="0" w:color="auto"/>
              <w:left w:val="single" w:sz="4" w:space="0" w:color="auto"/>
              <w:bottom w:val="single" w:sz="4" w:space="0" w:color="auto"/>
              <w:right w:val="single" w:sz="4" w:space="0" w:color="auto"/>
            </w:tcBorders>
            <w:shd w:val="clear" w:color="000000" w:fill="FFFFFF"/>
          </w:tcPr>
          <w:p w14:paraId="7F2184F7" w14:textId="77777777" w:rsidR="00457387" w:rsidRPr="00457387" w:rsidRDefault="00457387" w:rsidP="00457387">
            <w:pPr>
              <w:rPr>
                <w:rFonts w:ascii="Times New Roman" w:hAnsi="Times New Roman"/>
                <w:szCs w:val="24"/>
                <w:lang w:eastAsia="lv-LV"/>
              </w:rPr>
            </w:pPr>
            <w:r w:rsidRPr="00457387">
              <w:rPr>
                <w:rFonts w:ascii="Times New Roman" w:hAnsi="Times New Roman"/>
                <w:szCs w:val="24"/>
                <w:lang w:eastAsia="lv-LV"/>
              </w:rPr>
              <w:t>Ielu tīrīšanas atkritumi</w:t>
            </w:r>
          </w:p>
        </w:tc>
      </w:tr>
      <w:tr w:rsidR="00457387" w:rsidRPr="00457387" w14:paraId="50AC2B62" w14:textId="77777777" w:rsidTr="00F276C3">
        <w:trPr>
          <w:trHeight w:val="315"/>
          <w:jc w:val="center"/>
        </w:trPr>
        <w:tc>
          <w:tcPr>
            <w:tcW w:w="756" w:type="pct"/>
            <w:tcBorders>
              <w:top w:val="single" w:sz="4" w:space="0" w:color="auto"/>
              <w:left w:val="single" w:sz="4" w:space="0" w:color="auto"/>
              <w:bottom w:val="single" w:sz="4" w:space="0" w:color="auto"/>
              <w:right w:val="single" w:sz="4" w:space="0" w:color="auto"/>
            </w:tcBorders>
            <w:shd w:val="clear" w:color="000000" w:fill="FFFFFF"/>
          </w:tcPr>
          <w:p w14:paraId="7621EBAB" w14:textId="77777777" w:rsidR="00457387" w:rsidRPr="00457387" w:rsidRDefault="00457387" w:rsidP="00457387">
            <w:pPr>
              <w:jc w:val="center"/>
              <w:rPr>
                <w:rFonts w:ascii="Times New Roman" w:hAnsi="Times New Roman"/>
                <w:szCs w:val="24"/>
                <w:lang w:eastAsia="lv-LV"/>
              </w:rPr>
            </w:pPr>
            <w:r w:rsidRPr="00457387">
              <w:rPr>
                <w:rFonts w:ascii="Times New Roman" w:hAnsi="Times New Roman"/>
                <w:szCs w:val="24"/>
                <w:lang w:eastAsia="lv-LV"/>
              </w:rPr>
              <w:t>200307</w:t>
            </w:r>
          </w:p>
        </w:tc>
        <w:tc>
          <w:tcPr>
            <w:tcW w:w="4244" w:type="pct"/>
            <w:tcBorders>
              <w:top w:val="single" w:sz="4" w:space="0" w:color="auto"/>
              <w:left w:val="single" w:sz="4" w:space="0" w:color="auto"/>
              <w:bottom w:val="single" w:sz="4" w:space="0" w:color="auto"/>
              <w:right w:val="single" w:sz="4" w:space="0" w:color="auto"/>
            </w:tcBorders>
            <w:shd w:val="clear" w:color="000000" w:fill="FFFFFF"/>
          </w:tcPr>
          <w:p w14:paraId="0E5AE913" w14:textId="77777777" w:rsidR="00457387" w:rsidRPr="00457387" w:rsidRDefault="00457387" w:rsidP="00457387">
            <w:pPr>
              <w:rPr>
                <w:rFonts w:ascii="Times New Roman" w:hAnsi="Times New Roman"/>
                <w:szCs w:val="24"/>
                <w:lang w:eastAsia="lv-LV"/>
              </w:rPr>
            </w:pPr>
            <w:r w:rsidRPr="00457387">
              <w:rPr>
                <w:rFonts w:ascii="Times New Roman" w:hAnsi="Times New Roman"/>
                <w:szCs w:val="24"/>
                <w:lang w:eastAsia="lv-LV"/>
              </w:rPr>
              <w:t>Liela izmēra atkritumi</w:t>
            </w:r>
          </w:p>
        </w:tc>
      </w:tr>
    </w:tbl>
    <w:p w14:paraId="78093241" w14:textId="77777777" w:rsidR="00457387" w:rsidRPr="00457387" w:rsidRDefault="00457387" w:rsidP="00457387">
      <w:pPr>
        <w:jc w:val="center"/>
        <w:rPr>
          <w:rFonts w:ascii="Times New Roman" w:hAnsi="Times New Roman"/>
          <w:szCs w:val="24"/>
        </w:rPr>
      </w:pPr>
    </w:p>
    <w:p w14:paraId="13D9D7C9" w14:textId="77777777" w:rsidR="00457387" w:rsidRPr="00457387" w:rsidRDefault="00457387" w:rsidP="00457387">
      <w:pPr>
        <w:jc w:val="center"/>
        <w:rPr>
          <w:rFonts w:ascii="Times New Roman" w:hAnsi="Times New Roman"/>
          <w:b/>
          <w:bCs/>
          <w:szCs w:val="24"/>
        </w:rPr>
      </w:pPr>
      <w:r w:rsidRPr="00457387">
        <w:rPr>
          <w:rFonts w:ascii="Times New Roman" w:hAnsi="Times New Roman"/>
          <w:b/>
          <w:bCs/>
          <w:szCs w:val="24"/>
        </w:rPr>
        <w:t>2. daļa</w:t>
      </w:r>
    </w:p>
    <w:p w14:paraId="2737EA5A" w14:textId="6C95D388" w:rsidR="00457387" w:rsidRPr="00457387" w:rsidRDefault="00457387" w:rsidP="00457387">
      <w:pPr>
        <w:jc w:val="center"/>
        <w:rPr>
          <w:rFonts w:ascii="Times New Roman" w:hAnsi="Times New Roman"/>
          <w:strike/>
          <w:szCs w:val="24"/>
        </w:rPr>
      </w:pPr>
      <w:r w:rsidRPr="00457387">
        <w:rPr>
          <w:rFonts w:ascii="Times New Roman" w:hAnsi="Times New Roman"/>
          <w:szCs w:val="24"/>
          <w:shd w:val="clear" w:color="auto" w:fill="FFFFFF"/>
        </w:rPr>
        <w:t>1601. grupas atkritumi -</w:t>
      </w:r>
      <w:r w:rsidR="004A6002">
        <w:rPr>
          <w:rFonts w:ascii="Times New Roman" w:hAnsi="Times New Roman"/>
          <w:szCs w:val="24"/>
          <w:shd w:val="clear" w:color="auto" w:fill="FFFFFF"/>
        </w:rPr>
        <w:t xml:space="preserve"> riepas</w:t>
      </w:r>
    </w:p>
    <w:tbl>
      <w:tblPr>
        <w:tblW w:w="5000" w:type="pct"/>
        <w:jc w:val="center"/>
        <w:tblLook w:val="04A0" w:firstRow="1" w:lastRow="0" w:firstColumn="1" w:lastColumn="0" w:noHBand="0" w:noVBand="1"/>
      </w:tblPr>
      <w:tblGrid>
        <w:gridCol w:w="1456"/>
        <w:gridCol w:w="8171"/>
      </w:tblGrid>
      <w:tr w:rsidR="00457387" w:rsidRPr="00457387" w14:paraId="74F7EE90" w14:textId="77777777" w:rsidTr="00457387">
        <w:trPr>
          <w:trHeight w:val="315"/>
          <w:jc w:val="center"/>
        </w:trPr>
        <w:tc>
          <w:tcPr>
            <w:tcW w:w="756" w:type="pct"/>
            <w:tcBorders>
              <w:top w:val="single" w:sz="4" w:space="0" w:color="auto"/>
              <w:left w:val="single" w:sz="4" w:space="0" w:color="auto"/>
              <w:bottom w:val="single" w:sz="4" w:space="0" w:color="auto"/>
              <w:right w:val="single" w:sz="4" w:space="0" w:color="auto"/>
            </w:tcBorders>
            <w:shd w:val="clear" w:color="auto" w:fill="E7E6E6"/>
            <w:noWrap/>
            <w:vAlign w:val="bottom"/>
            <w:hideMark/>
          </w:tcPr>
          <w:p w14:paraId="2726383E" w14:textId="77777777" w:rsidR="00457387" w:rsidRPr="00457387" w:rsidRDefault="00457387" w:rsidP="00457387">
            <w:pPr>
              <w:jc w:val="center"/>
              <w:rPr>
                <w:rFonts w:ascii="Times New Roman" w:hAnsi="Times New Roman"/>
                <w:b/>
                <w:bCs/>
                <w:szCs w:val="24"/>
                <w:lang w:eastAsia="lv-LV"/>
              </w:rPr>
            </w:pPr>
            <w:r w:rsidRPr="00457387">
              <w:rPr>
                <w:rFonts w:ascii="Times New Roman" w:hAnsi="Times New Roman"/>
                <w:b/>
                <w:bCs/>
                <w:szCs w:val="24"/>
                <w:lang w:eastAsia="lv-LV"/>
              </w:rPr>
              <w:t>Klase</w:t>
            </w:r>
          </w:p>
        </w:tc>
        <w:tc>
          <w:tcPr>
            <w:tcW w:w="4244" w:type="pct"/>
            <w:tcBorders>
              <w:top w:val="single" w:sz="4" w:space="0" w:color="auto"/>
              <w:left w:val="nil"/>
              <w:bottom w:val="single" w:sz="4" w:space="0" w:color="auto"/>
              <w:right w:val="single" w:sz="4" w:space="0" w:color="auto"/>
            </w:tcBorders>
            <w:shd w:val="clear" w:color="auto" w:fill="E7E6E6"/>
            <w:noWrap/>
            <w:vAlign w:val="bottom"/>
            <w:hideMark/>
          </w:tcPr>
          <w:p w14:paraId="0048692F" w14:textId="77777777" w:rsidR="00457387" w:rsidRPr="00457387" w:rsidRDefault="00457387" w:rsidP="00457387">
            <w:pPr>
              <w:jc w:val="center"/>
              <w:rPr>
                <w:rFonts w:ascii="Times New Roman" w:hAnsi="Times New Roman"/>
                <w:b/>
                <w:bCs/>
                <w:szCs w:val="24"/>
                <w:lang w:eastAsia="lv-LV"/>
              </w:rPr>
            </w:pPr>
            <w:r w:rsidRPr="00457387">
              <w:rPr>
                <w:rFonts w:ascii="Times New Roman" w:hAnsi="Times New Roman"/>
                <w:b/>
                <w:bCs/>
                <w:szCs w:val="24"/>
                <w:lang w:eastAsia="lv-LV"/>
              </w:rPr>
              <w:t>Atkritumu nosaukums</w:t>
            </w:r>
          </w:p>
        </w:tc>
      </w:tr>
      <w:tr w:rsidR="00457387" w:rsidRPr="00457387" w14:paraId="58FEAA33" w14:textId="77777777" w:rsidTr="00F276C3">
        <w:trPr>
          <w:trHeight w:val="315"/>
          <w:jc w:val="center"/>
        </w:trPr>
        <w:tc>
          <w:tcPr>
            <w:tcW w:w="756" w:type="pct"/>
            <w:tcBorders>
              <w:top w:val="single" w:sz="4" w:space="0" w:color="auto"/>
              <w:left w:val="single" w:sz="4" w:space="0" w:color="auto"/>
              <w:bottom w:val="single" w:sz="4" w:space="0" w:color="auto"/>
              <w:right w:val="single" w:sz="4" w:space="0" w:color="auto"/>
            </w:tcBorders>
            <w:shd w:val="clear" w:color="000000" w:fill="FFFFFF"/>
          </w:tcPr>
          <w:p w14:paraId="6687F6E2" w14:textId="77777777" w:rsidR="00457387" w:rsidRPr="00457387" w:rsidRDefault="00457387" w:rsidP="00457387">
            <w:pPr>
              <w:jc w:val="center"/>
              <w:rPr>
                <w:rFonts w:ascii="Times New Roman" w:hAnsi="Times New Roman"/>
                <w:szCs w:val="24"/>
                <w:lang w:eastAsia="lv-LV"/>
              </w:rPr>
            </w:pPr>
            <w:r w:rsidRPr="00457387">
              <w:rPr>
                <w:rFonts w:ascii="Times New Roman" w:hAnsi="Times New Roman"/>
                <w:szCs w:val="24"/>
                <w:lang w:eastAsia="lv-LV"/>
              </w:rPr>
              <w:t>160103</w:t>
            </w:r>
          </w:p>
        </w:tc>
        <w:tc>
          <w:tcPr>
            <w:tcW w:w="4244" w:type="pct"/>
            <w:tcBorders>
              <w:top w:val="single" w:sz="4" w:space="0" w:color="auto"/>
              <w:left w:val="single" w:sz="4" w:space="0" w:color="auto"/>
              <w:bottom w:val="single" w:sz="4" w:space="0" w:color="auto"/>
              <w:right w:val="single" w:sz="4" w:space="0" w:color="auto"/>
            </w:tcBorders>
            <w:shd w:val="clear" w:color="000000" w:fill="FFFFFF"/>
          </w:tcPr>
          <w:p w14:paraId="09172BF9" w14:textId="77777777" w:rsidR="00457387" w:rsidRPr="00457387" w:rsidRDefault="00457387" w:rsidP="00457387">
            <w:pPr>
              <w:rPr>
                <w:rFonts w:ascii="Times New Roman" w:hAnsi="Times New Roman"/>
                <w:szCs w:val="24"/>
                <w:lang w:eastAsia="lv-LV"/>
              </w:rPr>
            </w:pPr>
            <w:r w:rsidRPr="00457387">
              <w:rPr>
                <w:rFonts w:ascii="Times New Roman" w:hAnsi="Times New Roman"/>
                <w:szCs w:val="24"/>
                <w:lang w:eastAsia="lv-LV"/>
              </w:rPr>
              <w:t>Nolietotas riepas</w:t>
            </w:r>
          </w:p>
        </w:tc>
      </w:tr>
    </w:tbl>
    <w:p w14:paraId="00F93558" w14:textId="77777777" w:rsidR="00756C75" w:rsidRPr="00457387" w:rsidRDefault="00756C75" w:rsidP="00DB5D28">
      <w:pPr>
        <w:rPr>
          <w:rFonts w:ascii="Times New Roman" w:hAnsi="Times New Roman"/>
          <w:szCs w:val="24"/>
        </w:rPr>
      </w:pPr>
    </w:p>
    <w:p w14:paraId="380C0CEC" w14:textId="77777777" w:rsidR="00457387" w:rsidRPr="00457387" w:rsidRDefault="00457387" w:rsidP="00457387">
      <w:pPr>
        <w:jc w:val="center"/>
        <w:rPr>
          <w:rFonts w:ascii="Times New Roman" w:hAnsi="Times New Roman"/>
          <w:b/>
          <w:bCs/>
          <w:szCs w:val="24"/>
        </w:rPr>
      </w:pPr>
      <w:r w:rsidRPr="00457387">
        <w:rPr>
          <w:rFonts w:ascii="Times New Roman" w:hAnsi="Times New Roman"/>
          <w:b/>
          <w:bCs/>
          <w:szCs w:val="24"/>
        </w:rPr>
        <w:t>3. daļa</w:t>
      </w:r>
    </w:p>
    <w:p w14:paraId="415885F0" w14:textId="0DE9250E" w:rsidR="00457387" w:rsidRPr="00457387" w:rsidRDefault="00457387" w:rsidP="00457387">
      <w:pPr>
        <w:jc w:val="center"/>
        <w:rPr>
          <w:rFonts w:ascii="Times New Roman" w:hAnsi="Times New Roman"/>
          <w:szCs w:val="24"/>
        </w:rPr>
      </w:pPr>
      <w:r w:rsidRPr="00457387">
        <w:rPr>
          <w:rFonts w:ascii="Times New Roman" w:hAnsi="Times New Roman"/>
          <w:szCs w:val="24"/>
          <w:shd w:val="clear" w:color="auto" w:fill="FFFFFF"/>
        </w:rPr>
        <w:t>1601. grupas atkritumi (</w:t>
      </w:r>
      <w:r w:rsidR="004A6002">
        <w:rPr>
          <w:rFonts w:ascii="Times New Roman" w:hAnsi="Times New Roman"/>
          <w:szCs w:val="24"/>
          <w:shd w:val="clear" w:color="auto" w:fill="FFFFFF"/>
        </w:rPr>
        <w:t>d</w:t>
      </w:r>
      <w:r w:rsidRPr="00457387">
        <w:rPr>
          <w:rFonts w:ascii="Times New Roman" w:hAnsi="Times New Roman"/>
          <w:szCs w:val="24"/>
          <w:shd w:val="clear" w:color="auto" w:fill="FFFFFF"/>
        </w:rPr>
        <w:t>ažāda veida nolietoti transportlīdzekļi, arī nolietoti satiksmē neizmantojami transportlīdzekļi, to sadalīšanas atkritumi, transportlīdzekļu apkopes atkritumi (izņemot 13</w:t>
      </w:r>
      <w:r w:rsidR="00012912">
        <w:rPr>
          <w:rFonts w:ascii="Times New Roman" w:hAnsi="Times New Roman"/>
          <w:szCs w:val="24"/>
          <w:shd w:val="clear" w:color="auto" w:fill="FFFFFF"/>
        </w:rPr>
        <w:t>.</w:t>
      </w:r>
      <w:r w:rsidRPr="00457387">
        <w:rPr>
          <w:rFonts w:ascii="Times New Roman" w:hAnsi="Times New Roman"/>
          <w:szCs w:val="24"/>
          <w:shd w:val="clear" w:color="auto" w:fill="FFFFFF"/>
        </w:rPr>
        <w:t xml:space="preserve"> un 14</w:t>
      </w:r>
      <w:r w:rsidR="00012912">
        <w:rPr>
          <w:rFonts w:ascii="Times New Roman" w:hAnsi="Times New Roman"/>
          <w:szCs w:val="24"/>
          <w:shd w:val="clear" w:color="auto" w:fill="FFFFFF"/>
        </w:rPr>
        <w:t>.</w:t>
      </w:r>
      <w:r w:rsidRPr="00457387">
        <w:rPr>
          <w:rFonts w:ascii="Times New Roman" w:hAnsi="Times New Roman"/>
          <w:szCs w:val="24"/>
          <w:shd w:val="clear" w:color="auto" w:fill="FFFFFF"/>
        </w:rPr>
        <w:t xml:space="preserve"> nodaļu, kā arī 1606</w:t>
      </w:r>
      <w:r w:rsidR="00012912">
        <w:rPr>
          <w:rFonts w:ascii="Times New Roman" w:hAnsi="Times New Roman"/>
          <w:szCs w:val="24"/>
          <w:shd w:val="clear" w:color="auto" w:fill="FFFFFF"/>
        </w:rPr>
        <w:t>.</w:t>
      </w:r>
      <w:r w:rsidRPr="00457387">
        <w:rPr>
          <w:rFonts w:ascii="Times New Roman" w:hAnsi="Times New Roman"/>
          <w:szCs w:val="24"/>
          <w:shd w:val="clear" w:color="auto" w:fill="FFFFFF"/>
        </w:rPr>
        <w:t xml:space="preserve"> un 1608</w:t>
      </w:r>
      <w:r w:rsidR="00012912">
        <w:rPr>
          <w:rFonts w:ascii="Times New Roman" w:hAnsi="Times New Roman"/>
          <w:szCs w:val="24"/>
          <w:shd w:val="clear" w:color="auto" w:fill="FFFFFF"/>
        </w:rPr>
        <w:t>.</w:t>
      </w:r>
      <w:r w:rsidRPr="00457387">
        <w:rPr>
          <w:rFonts w:ascii="Times New Roman" w:hAnsi="Times New Roman"/>
          <w:szCs w:val="24"/>
          <w:shd w:val="clear" w:color="auto" w:fill="FFFFFF"/>
        </w:rPr>
        <w:t xml:space="preserve"> grupu))</w:t>
      </w:r>
    </w:p>
    <w:tbl>
      <w:tblPr>
        <w:tblW w:w="5000" w:type="pct"/>
        <w:jc w:val="center"/>
        <w:tblLook w:val="04A0" w:firstRow="1" w:lastRow="0" w:firstColumn="1" w:lastColumn="0" w:noHBand="0" w:noVBand="1"/>
      </w:tblPr>
      <w:tblGrid>
        <w:gridCol w:w="1456"/>
        <w:gridCol w:w="8171"/>
      </w:tblGrid>
      <w:tr w:rsidR="00457387" w:rsidRPr="00457387" w14:paraId="7E1AF0A4" w14:textId="77777777" w:rsidTr="00457387">
        <w:trPr>
          <w:trHeight w:val="315"/>
          <w:jc w:val="center"/>
        </w:trPr>
        <w:tc>
          <w:tcPr>
            <w:tcW w:w="756" w:type="pct"/>
            <w:tcBorders>
              <w:top w:val="single" w:sz="4" w:space="0" w:color="auto"/>
              <w:left w:val="single" w:sz="4" w:space="0" w:color="auto"/>
              <w:bottom w:val="single" w:sz="4" w:space="0" w:color="auto"/>
              <w:right w:val="single" w:sz="4" w:space="0" w:color="auto"/>
            </w:tcBorders>
            <w:shd w:val="clear" w:color="auto" w:fill="E7E6E6"/>
            <w:noWrap/>
            <w:vAlign w:val="bottom"/>
            <w:hideMark/>
          </w:tcPr>
          <w:p w14:paraId="7C17179C" w14:textId="77777777" w:rsidR="00457387" w:rsidRPr="00457387" w:rsidRDefault="00457387" w:rsidP="00457387">
            <w:pPr>
              <w:jc w:val="center"/>
              <w:rPr>
                <w:rFonts w:ascii="Times New Roman" w:hAnsi="Times New Roman"/>
                <w:b/>
                <w:bCs/>
                <w:szCs w:val="24"/>
                <w:lang w:eastAsia="lv-LV"/>
              </w:rPr>
            </w:pPr>
            <w:r w:rsidRPr="00457387">
              <w:rPr>
                <w:rFonts w:ascii="Times New Roman" w:hAnsi="Times New Roman"/>
                <w:b/>
                <w:bCs/>
                <w:szCs w:val="24"/>
                <w:lang w:eastAsia="lv-LV"/>
              </w:rPr>
              <w:t>Klase</w:t>
            </w:r>
          </w:p>
        </w:tc>
        <w:tc>
          <w:tcPr>
            <w:tcW w:w="4244" w:type="pct"/>
            <w:tcBorders>
              <w:top w:val="single" w:sz="4" w:space="0" w:color="auto"/>
              <w:left w:val="nil"/>
              <w:bottom w:val="single" w:sz="4" w:space="0" w:color="auto"/>
              <w:right w:val="single" w:sz="4" w:space="0" w:color="auto"/>
            </w:tcBorders>
            <w:shd w:val="clear" w:color="auto" w:fill="E7E6E6"/>
            <w:noWrap/>
            <w:vAlign w:val="bottom"/>
            <w:hideMark/>
          </w:tcPr>
          <w:p w14:paraId="1CF1AA32" w14:textId="77777777" w:rsidR="00457387" w:rsidRPr="00457387" w:rsidRDefault="00457387" w:rsidP="00457387">
            <w:pPr>
              <w:jc w:val="center"/>
              <w:rPr>
                <w:rFonts w:ascii="Times New Roman" w:hAnsi="Times New Roman"/>
                <w:b/>
                <w:bCs/>
                <w:szCs w:val="24"/>
                <w:lang w:eastAsia="lv-LV"/>
              </w:rPr>
            </w:pPr>
            <w:r w:rsidRPr="00457387">
              <w:rPr>
                <w:rFonts w:ascii="Times New Roman" w:hAnsi="Times New Roman"/>
                <w:b/>
                <w:bCs/>
                <w:szCs w:val="24"/>
                <w:lang w:eastAsia="lv-LV"/>
              </w:rPr>
              <w:t>Atkritumu nosaukums</w:t>
            </w:r>
          </w:p>
        </w:tc>
      </w:tr>
      <w:tr w:rsidR="00457387" w:rsidRPr="00457387" w14:paraId="5751556F" w14:textId="77777777" w:rsidTr="00F276C3">
        <w:trPr>
          <w:trHeight w:val="315"/>
          <w:jc w:val="center"/>
        </w:trPr>
        <w:tc>
          <w:tcPr>
            <w:tcW w:w="756" w:type="pct"/>
            <w:tcBorders>
              <w:top w:val="single" w:sz="4" w:space="0" w:color="auto"/>
              <w:left w:val="single" w:sz="4" w:space="0" w:color="auto"/>
              <w:bottom w:val="single" w:sz="4" w:space="0" w:color="auto"/>
              <w:right w:val="single" w:sz="4" w:space="0" w:color="auto"/>
            </w:tcBorders>
            <w:shd w:val="clear" w:color="000000" w:fill="FFFFFF"/>
            <w:vAlign w:val="center"/>
          </w:tcPr>
          <w:p w14:paraId="6A8EB16C" w14:textId="77777777" w:rsidR="00457387" w:rsidRPr="00457387" w:rsidRDefault="00457387" w:rsidP="00457387">
            <w:pPr>
              <w:jc w:val="center"/>
              <w:rPr>
                <w:rFonts w:ascii="Times New Roman" w:hAnsi="Times New Roman"/>
                <w:szCs w:val="24"/>
                <w:lang w:eastAsia="lv-LV"/>
              </w:rPr>
            </w:pPr>
            <w:r w:rsidRPr="00457387">
              <w:rPr>
                <w:rFonts w:ascii="Times New Roman" w:hAnsi="Times New Roman"/>
                <w:szCs w:val="24"/>
                <w:lang w:eastAsia="lv-LV"/>
              </w:rPr>
              <w:t>160119</w:t>
            </w:r>
          </w:p>
        </w:tc>
        <w:tc>
          <w:tcPr>
            <w:tcW w:w="4244" w:type="pct"/>
            <w:tcBorders>
              <w:top w:val="single" w:sz="4" w:space="0" w:color="auto"/>
              <w:left w:val="single" w:sz="4" w:space="0" w:color="auto"/>
              <w:bottom w:val="single" w:sz="4" w:space="0" w:color="auto"/>
              <w:right w:val="single" w:sz="4" w:space="0" w:color="auto"/>
            </w:tcBorders>
            <w:shd w:val="clear" w:color="000000" w:fill="FFFFFF"/>
            <w:vAlign w:val="center"/>
          </w:tcPr>
          <w:p w14:paraId="7F396129" w14:textId="77777777" w:rsidR="00457387" w:rsidRPr="00457387" w:rsidRDefault="00457387" w:rsidP="00457387">
            <w:pPr>
              <w:rPr>
                <w:rFonts w:ascii="Times New Roman" w:hAnsi="Times New Roman"/>
                <w:szCs w:val="24"/>
                <w:lang w:eastAsia="lv-LV"/>
              </w:rPr>
            </w:pPr>
            <w:r w:rsidRPr="00457387">
              <w:rPr>
                <w:rFonts w:ascii="Times New Roman" w:hAnsi="Times New Roman"/>
                <w:szCs w:val="24"/>
                <w:lang w:eastAsia="lv-LV"/>
              </w:rPr>
              <w:t>Plastmasa</w:t>
            </w:r>
          </w:p>
        </w:tc>
      </w:tr>
      <w:tr w:rsidR="00457387" w:rsidRPr="00457387" w14:paraId="552E8F9A" w14:textId="77777777" w:rsidTr="00F276C3">
        <w:trPr>
          <w:trHeight w:val="315"/>
          <w:jc w:val="center"/>
        </w:trPr>
        <w:tc>
          <w:tcPr>
            <w:tcW w:w="756" w:type="pct"/>
            <w:tcBorders>
              <w:top w:val="single" w:sz="4" w:space="0" w:color="auto"/>
              <w:left w:val="single" w:sz="4" w:space="0" w:color="auto"/>
              <w:bottom w:val="single" w:sz="4" w:space="0" w:color="auto"/>
              <w:right w:val="single" w:sz="4" w:space="0" w:color="auto"/>
            </w:tcBorders>
            <w:shd w:val="clear" w:color="000000" w:fill="FFFFFF"/>
            <w:vAlign w:val="center"/>
          </w:tcPr>
          <w:p w14:paraId="664760C2" w14:textId="77777777" w:rsidR="00457387" w:rsidRPr="00457387" w:rsidRDefault="00457387" w:rsidP="00457387">
            <w:pPr>
              <w:jc w:val="center"/>
              <w:rPr>
                <w:rFonts w:ascii="Times New Roman" w:hAnsi="Times New Roman"/>
                <w:szCs w:val="24"/>
                <w:lang w:eastAsia="lv-LV"/>
              </w:rPr>
            </w:pPr>
            <w:r w:rsidRPr="00457387">
              <w:rPr>
                <w:rFonts w:ascii="Times New Roman" w:hAnsi="Times New Roman"/>
                <w:szCs w:val="24"/>
                <w:lang w:eastAsia="lv-LV"/>
              </w:rPr>
              <w:t>160120</w:t>
            </w:r>
          </w:p>
        </w:tc>
        <w:tc>
          <w:tcPr>
            <w:tcW w:w="4244" w:type="pct"/>
            <w:tcBorders>
              <w:top w:val="single" w:sz="4" w:space="0" w:color="auto"/>
              <w:left w:val="single" w:sz="4" w:space="0" w:color="auto"/>
              <w:bottom w:val="single" w:sz="4" w:space="0" w:color="auto"/>
              <w:right w:val="single" w:sz="4" w:space="0" w:color="auto"/>
            </w:tcBorders>
            <w:shd w:val="clear" w:color="000000" w:fill="FFFFFF"/>
            <w:vAlign w:val="center"/>
          </w:tcPr>
          <w:p w14:paraId="5B57DFB8" w14:textId="77777777" w:rsidR="00457387" w:rsidRPr="00457387" w:rsidRDefault="00457387" w:rsidP="00457387">
            <w:pPr>
              <w:rPr>
                <w:rFonts w:ascii="Times New Roman" w:hAnsi="Times New Roman"/>
                <w:szCs w:val="24"/>
                <w:lang w:eastAsia="lv-LV"/>
              </w:rPr>
            </w:pPr>
            <w:r w:rsidRPr="00457387">
              <w:rPr>
                <w:rFonts w:ascii="Times New Roman" w:hAnsi="Times New Roman"/>
                <w:szCs w:val="24"/>
                <w:lang w:eastAsia="lv-LV"/>
              </w:rPr>
              <w:t>Stikls</w:t>
            </w:r>
          </w:p>
        </w:tc>
      </w:tr>
      <w:tr w:rsidR="00457387" w:rsidRPr="00457387" w14:paraId="0590987A" w14:textId="77777777" w:rsidTr="00F276C3">
        <w:trPr>
          <w:trHeight w:val="315"/>
          <w:jc w:val="center"/>
        </w:trPr>
        <w:tc>
          <w:tcPr>
            <w:tcW w:w="756" w:type="pct"/>
            <w:tcBorders>
              <w:top w:val="single" w:sz="4" w:space="0" w:color="auto"/>
              <w:left w:val="single" w:sz="4" w:space="0" w:color="auto"/>
              <w:bottom w:val="single" w:sz="4" w:space="0" w:color="auto"/>
              <w:right w:val="single" w:sz="4" w:space="0" w:color="auto"/>
            </w:tcBorders>
            <w:shd w:val="clear" w:color="000000" w:fill="FFFFFF"/>
            <w:vAlign w:val="center"/>
          </w:tcPr>
          <w:p w14:paraId="7647E726" w14:textId="77777777" w:rsidR="00457387" w:rsidRPr="00457387" w:rsidRDefault="00457387" w:rsidP="00457387">
            <w:pPr>
              <w:jc w:val="center"/>
              <w:rPr>
                <w:rFonts w:ascii="Times New Roman" w:hAnsi="Times New Roman"/>
                <w:szCs w:val="24"/>
                <w:lang w:eastAsia="lv-LV"/>
              </w:rPr>
            </w:pPr>
            <w:r w:rsidRPr="00457387">
              <w:rPr>
                <w:rFonts w:ascii="Times New Roman" w:hAnsi="Times New Roman"/>
                <w:szCs w:val="24"/>
                <w:lang w:eastAsia="lv-LV"/>
              </w:rPr>
              <w:t>160222</w:t>
            </w:r>
          </w:p>
        </w:tc>
        <w:tc>
          <w:tcPr>
            <w:tcW w:w="4244" w:type="pct"/>
            <w:tcBorders>
              <w:top w:val="single" w:sz="4" w:space="0" w:color="auto"/>
              <w:left w:val="single" w:sz="4" w:space="0" w:color="auto"/>
              <w:bottom w:val="single" w:sz="4" w:space="0" w:color="auto"/>
              <w:right w:val="single" w:sz="4" w:space="0" w:color="auto"/>
            </w:tcBorders>
            <w:shd w:val="clear" w:color="000000" w:fill="FFFFFF"/>
            <w:vAlign w:val="center"/>
          </w:tcPr>
          <w:p w14:paraId="3F7BA5B3" w14:textId="77777777" w:rsidR="00457387" w:rsidRPr="00457387" w:rsidRDefault="00457387" w:rsidP="00457387">
            <w:pPr>
              <w:rPr>
                <w:rFonts w:ascii="Times New Roman" w:hAnsi="Times New Roman"/>
                <w:szCs w:val="24"/>
                <w:lang w:eastAsia="lv-LV"/>
              </w:rPr>
            </w:pPr>
            <w:r w:rsidRPr="00457387">
              <w:rPr>
                <w:rFonts w:ascii="Times New Roman" w:hAnsi="Times New Roman"/>
                <w:szCs w:val="24"/>
                <w:lang w:eastAsia="lv-LV"/>
              </w:rPr>
              <w:t>Citur neminēti komponenti (t.sk. kompozītmateriāli, gumija, kokmateriālu atgriezumi, griesti, grīdas materiāli, linolejs, utt.)</w:t>
            </w:r>
          </w:p>
        </w:tc>
      </w:tr>
    </w:tbl>
    <w:p w14:paraId="05B6C7F5" w14:textId="77777777" w:rsidR="00457387" w:rsidRPr="00457387" w:rsidRDefault="00457387" w:rsidP="00DB5D28">
      <w:pPr>
        <w:jc w:val="center"/>
        <w:rPr>
          <w:rFonts w:ascii="Times New Roman" w:hAnsi="Times New Roman"/>
          <w:b/>
          <w:bCs/>
          <w:szCs w:val="24"/>
        </w:rPr>
      </w:pPr>
      <w:r w:rsidRPr="00457387">
        <w:rPr>
          <w:rFonts w:ascii="Times New Roman" w:hAnsi="Times New Roman"/>
          <w:b/>
          <w:bCs/>
          <w:szCs w:val="24"/>
        </w:rPr>
        <w:lastRenderedPageBreak/>
        <w:t>4. daļa</w:t>
      </w:r>
    </w:p>
    <w:p w14:paraId="5021BFE5" w14:textId="7E42BA31" w:rsidR="00457387" w:rsidRPr="00457387" w:rsidRDefault="00457387" w:rsidP="00457387">
      <w:pPr>
        <w:jc w:val="center"/>
        <w:rPr>
          <w:rFonts w:ascii="Times New Roman" w:hAnsi="Times New Roman"/>
          <w:szCs w:val="24"/>
        </w:rPr>
      </w:pPr>
      <w:r w:rsidRPr="00457387">
        <w:rPr>
          <w:rFonts w:ascii="Times New Roman" w:hAnsi="Times New Roman"/>
          <w:szCs w:val="24"/>
          <w:shd w:val="clear" w:color="auto" w:fill="FFFFFF"/>
        </w:rPr>
        <w:t>1709. grupas atkritumi (</w:t>
      </w:r>
      <w:r w:rsidR="004A6002">
        <w:rPr>
          <w:rFonts w:ascii="Times New Roman" w:hAnsi="Times New Roman"/>
          <w:szCs w:val="24"/>
          <w:shd w:val="clear" w:color="auto" w:fill="FFFFFF"/>
        </w:rPr>
        <w:t>c</w:t>
      </w:r>
      <w:r w:rsidRPr="00457387">
        <w:rPr>
          <w:rFonts w:ascii="Times New Roman" w:hAnsi="Times New Roman"/>
          <w:szCs w:val="24"/>
          <w:shd w:val="clear" w:color="auto" w:fill="FFFFFF"/>
        </w:rPr>
        <w:t>iti būvniecības un būvju nojaukšanas atkritumi)</w:t>
      </w:r>
    </w:p>
    <w:tbl>
      <w:tblPr>
        <w:tblW w:w="5000" w:type="pct"/>
        <w:jc w:val="center"/>
        <w:tblLayout w:type="fixed"/>
        <w:tblLook w:val="04A0" w:firstRow="1" w:lastRow="0" w:firstColumn="1" w:lastColumn="0" w:noHBand="0" w:noVBand="1"/>
      </w:tblPr>
      <w:tblGrid>
        <w:gridCol w:w="1456"/>
        <w:gridCol w:w="8171"/>
      </w:tblGrid>
      <w:tr w:rsidR="00457387" w:rsidRPr="00457387" w14:paraId="5F6E6B2F" w14:textId="77777777" w:rsidTr="00457387">
        <w:trPr>
          <w:trHeight w:val="315"/>
          <w:jc w:val="center"/>
        </w:trPr>
        <w:tc>
          <w:tcPr>
            <w:tcW w:w="756" w:type="pct"/>
            <w:tcBorders>
              <w:top w:val="single" w:sz="4" w:space="0" w:color="auto"/>
              <w:left w:val="single" w:sz="4" w:space="0" w:color="auto"/>
              <w:bottom w:val="single" w:sz="4" w:space="0" w:color="auto"/>
              <w:right w:val="single" w:sz="4" w:space="0" w:color="auto"/>
            </w:tcBorders>
            <w:shd w:val="clear" w:color="auto" w:fill="E7E6E6"/>
            <w:noWrap/>
            <w:vAlign w:val="bottom"/>
            <w:hideMark/>
          </w:tcPr>
          <w:p w14:paraId="39CB8F61" w14:textId="77777777" w:rsidR="00457387" w:rsidRPr="00457387" w:rsidRDefault="00457387" w:rsidP="00457387">
            <w:pPr>
              <w:jc w:val="center"/>
              <w:rPr>
                <w:rFonts w:ascii="Times New Roman" w:hAnsi="Times New Roman"/>
                <w:b/>
                <w:bCs/>
                <w:szCs w:val="24"/>
                <w:lang w:eastAsia="lv-LV"/>
              </w:rPr>
            </w:pPr>
            <w:r w:rsidRPr="00457387">
              <w:rPr>
                <w:rFonts w:ascii="Times New Roman" w:hAnsi="Times New Roman"/>
                <w:b/>
                <w:bCs/>
                <w:szCs w:val="24"/>
                <w:lang w:eastAsia="lv-LV"/>
              </w:rPr>
              <w:t>Klase</w:t>
            </w:r>
          </w:p>
        </w:tc>
        <w:tc>
          <w:tcPr>
            <w:tcW w:w="4244" w:type="pct"/>
            <w:tcBorders>
              <w:top w:val="single" w:sz="4" w:space="0" w:color="auto"/>
              <w:left w:val="nil"/>
              <w:bottom w:val="single" w:sz="4" w:space="0" w:color="auto"/>
              <w:right w:val="single" w:sz="4" w:space="0" w:color="auto"/>
            </w:tcBorders>
            <w:shd w:val="clear" w:color="auto" w:fill="E7E6E6"/>
            <w:noWrap/>
            <w:vAlign w:val="bottom"/>
            <w:hideMark/>
          </w:tcPr>
          <w:p w14:paraId="51485840" w14:textId="77777777" w:rsidR="00457387" w:rsidRPr="00457387" w:rsidRDefault="00457387" w:rsidP="00457387">
            <w:pPr>
              <w:jc w:val="center"/>
              <w:rPr>
                <w:rFonts w:ascii="Times New Roman" w:hAnsi="Times New Roman"/>
                <w:b/>
                <w:bCs/>
                <w:szCs w:val="24"/>
                <w:lang w:eastAsia="lv-LV"/>
              </w:rPr>
            </w:pPr>
            <w:r w:rsidRPr="00457387">
              <w:rPr>
                <w:rFonts w:ascii="Times New Roman" w:hAnsi="Times New Roman"/>
                <w:b/>
                <w:bCs/>
                <w:szCs w:val="24"/>
                <w:lang w:eastAsia="lv-LV"/>
              </w:rPr>
              <w:t>Atkritumu nosaukums</w:t>
            </w:r>
          </w:p>
        </w:tc>
      </w:tr>
      <w:tr w:rsidR="00457387" w:rsidRPr="00457387" w14:paraId="03BD06BB" w14:textId="77777777" w:rsidTr="00F276C3">
        <w:trPr>
          <w:trHeight w:val="315"/>
          <w:jc w:val="center"/>
        </w:trPr>
        <w:tc>
          <w:tcPr>
            <w:tcW w:w="756" w:type="pct"/>
            <w:tcBorders>
              <w:top w:val="single" w:sz="4" w:space="0" w:color="auto"/>
              <w:left w:val="single" w:sz="4" w:space="0" w:color="auto"/>
              <w:bottom w:val="single" w:sz="4" w:space="0" w:color="auto"/>
              <w:right w:val="single" w:sz="4" w:space="0" w:color="auto"/>
            </w:tcBorders>
            <w:shd w:val="clear" w:color="000000" w:fill="FFFFFF"/>
          </w:tcPr>
          <w:p w14:paraId="2A12E568" w14:textId="77777777" w:rsidR="00457387" w:rsidRPr="00457387" w:rsidRDefault="00457387" w:rsidP="00457387">
            <w:pPr>
              <w:jc w:val="center"/>
              <w:rPr>
                <w:rFonts w:ascii="Times New Roman" w:hAnsi="Times New Roman"/>
                <w:szCs w:val="24"/>
                <w:lang w:eastAsia="lv-LV"/>
              </w:rPr>
            </w:pPr>
            <w:r w:rsidRPr="00457387">
              <w:rPr>
                <w:rFonts w:ascii="Times New Roman" w:hAnsi="Times New Roman"/>
                <w:szCs w:val="24"/>
                <w:lang w:eastAsia="lv-LV"/>
              </w:rPr>
              <w:t>170904</w:t>
            </w:r>
          </w:p>
        </w:tc>
        <w:tc>
          <w:tcPr>
            <w:tcW w:w="4244" w:type="pct"/>
            <w:tcBorders>
              <w:top w:val="single" w:sz="4" w:space="0" w:color="auto"/>
              <w:left w:val="single" w:sz="4" w:space="0" w:color="auto"/>
              <w:bottom w:val="single" w:sz="4" w:space="0" w:color="auto"/>
              <w:right w:val="single" w:sz="4" w:space="0" w:color="auto"/>
            </w:tcBorders>
            <w:shd w:val="clear" w:color="000000" w:fill="FFFFFF"/>
          </w:tcPr>
          <w:p w14:paraId="31F79FDF" w14:textId="77777777" w:rsidR="00457387" w:rsidRPr="00457387" w:rsidRDefault="00457387" w:rsidP="00457387">
            <w:pPr>
              <w:rPr>
                <w:rFonts w:ascii="Times New Roman" w:hAnsi="Times New Roman"/>
                <w:szCs w:val="24"/>
                <w:lang w:eastAsia="lv-LV"/>
              </w:rPr>
            </w:pPr>
            <w:r w:rsidRPr="00457387">
              <w:rPr>
                <w:rFonts w:ascii="Times New Roman" w:hAnsi="Times New Roman"/>
                <w:szCs w:val="24"/>
                <w:lang w:eastAsia="lv-LV"/>
              </w:rPr>
              <w:t>Būvniecības atkritumi, kuri neatbilst 170901, 170902 un 170903 klasei</w:t>
            </w:r>
          </w:p>
        </w:tc>
      </w:tr>
    </w:tbl>
    <w:p w14:paraId="05B7E9D0" w14:textId="77777777" w:rsidR="00457387" w:rsidRPr="00457387" w:rsidRDefault="00457387" w:rsidP="00457387">
      <w:pPr>
        <w:jc w:val="center"/>
        <w:rPr>
          <w:rFonts w:ascii="Times New Roman" w:hAnsi="Times New Roman"/>
          <w:szCs w:val="24"/>
        </w:rPr>
      </w:pPr>
    </w:p>
    <w:p w14:paraId="7B9174AD" w14:textId="77777777" w:rsidR="00457387" w:rsidRPr="00457387" w:rsidRDefault="00457387" w:rsidP="00457387">
      <w:pPr>
        <w:jc w:val="center"/>
        <w:rPr>
          <w:rFonts w:ascii="Times New Roman" w:hAnsi="Times New Roman"/>
          <w:b/>
          <w:bCs/>
          <w:szCs w:val="24"/>
        </w:rPr>
      </w:pPr>
      <w:r w:rsidRPr="00457387">
        <w:rPr>
          <w:rFonts w:ascii="Times New Roman" w:hAnsi="Times New Roman"/>
          <w:b/>
          <w:bCs/>
          <w:szCs w:val="24"/>
        </w:rPr>
        <w:t>5. daļa</w:t>
      </w:r>
    </w:p>
    <w:p w14:paraId="1635FFD2" w14:textId="557340FD" w:rsidR="00457387" w:rsidRPr="00457387" w:rsidRDefault="00457387" w:rsidP="00457387">
      <w:pPr>
        <w:jc w:val="center"/>
        <w:rPr>
          <w:rFonts w:ascii="Times New Roman" w:hAnsi="Times New Roman"/>
          <w:szCs w:val="24"/>
        </w:rPr>
      </w:pPr>
      <w:r w:rsidRPr="00457387">
        <w:rPr>
          <w:rFonts w:ascii="Times New Roman" w:hAnsi="Times New Roman"/>
          <w:szCs w:val="24"/>
          <w:shd w:val="clear" w:color="auto" w:fill="FFFFFF"/>
        </w:rPr>
        <w:t>1702. grupas atkritumi (</w:t>
      </w:r>
      <w:r w:rsidR="004A6002">
        <w:rPr>
          <w:rFonts w:ascii="Times New Roman" w:hAnsi="Times New Roman"/>
          <w:szCs w:val="24"/>
          <w:shd w:val="clear" w:color="auto" w:fill="FFFFFF"/>
        </w:rPr>
        <w:t>k</w:t>
      </w:r>
      <w:r w:rsidRPr="00457387">
        <w:rPr>
          <w:rFonts w:ascii="Times New Roman" w:hAnsi="Times New Roman"/>
          <w:szCs w:val="24"/>
          <w:shd w:val="clear" w:color="auto" w:fill="FFFFFF"/>
        </w:rPr>
        <w:t>oks</w:t>
      </w:r>
      <w:r w:rsidR="00756C75">
        <w:rPr>
          <w:rFonts w:ascii="Times New Roman" w:hAnsi="Times New Roman"/>
          <w:szCs w:val="24"/>
          <w:shd w:val="clear" w:color="auto" w:fill="FFFFFF"/>
        </w:rPr>
        <w:t xml:space="preserve"> (t.sk. koka gulšņi)</w:t>
      </w:r>
      <w:r w:rsidRPr="00457387">
        <w:rPr>
          <w:rFonts w:ascii="Times New Roman" w:hAnsi="Times New Roman"/>
          <w:szCs w:val="24"/>
          <w:shd w:val="clear" w:color="auto" w:fill="FFFFFF"/>
        </w:rPr>
        <w:t>, stikls, plastmasa)</w:t>
      </w:r>
    </w:p>
    <w:tbl>
      <w:tblPr>
        <w:tblW w:w="5000" w:type="pct"/>
        <w:jc w:val="center"/>
        <w:tblLayout w:type="fixed"/>
        <w:tblLook w:val="04A0" w:firstRow="1" w:lastRow="0" w:firstColumn="1" w:lastColumn="0" w:noHBand="0" w:noVBand="1"/>
      </w:tblPr>
      <w:tblGrid>
        <w:gridCol w:w="1554"/>
        <w:gridCol w:w="8073"/>
      </w:tblGrid>
      <w:tr w:rsidR="00457387" w:rsidRPr="00457387" w14:paraId="23FB141C" w14:textId="77777777" w:rsidTr="00457387">
        <w:trPr>
          <w:trHeight w:val="315"/>
          <w:jc w:val="center"/>
        </w:trPr>
        <w:tc>
          <w:tcPr>
            <w:tcW w:w="807" w:type="pct"/>
            <w:tcBorders>
              <w:top w:val="single" w:sz="4" w:space="0" w:color="auto"/>
              <w:left w:val="single" w:sz="4" w:space="0" w:color="auto"/>
              <w:bottom w:val="single" w:sz="4" w:space="0" w:color="auto"/>
              <w:right w:val="single" w:sz="4" w:space="0" w:color="auto"/>
            </w:tcBorders>
            <w:shd w:val="clear" w:color="auto" w:fill="E7E6E6"/>
            <w:noWrap/>
            <w:vAlign w:val="bottom"/>
            <w:hideMark/>
          </w:tcPr>
          <w:p w14:paraId="30A3CF37" w14:textId="77777777" w:rsidR="00457387" w:rsidRPr="00457387" w:rsidRDefault="00457387" w:rsidP="00457387">
            <w:pPr>
              <w:jc w:val="center"/>
              <w:rPr>
                <w:rFonts w:ascii="Times New Roman" w:hAnsi="Times New Roman"/>
                <w:b/>
                <w:bCs/>
                <w:szCs w:val="24"/>
                <w:lang w:eastAsia="lv-LV"/>
              </w:rPr>
            </w:pPr>
            <w:r w:rsidRPr="00457387">
              <w:rPr>
                <w:rFonts w:ascii="Times New Roman" w:hAnsi="Times New Roman"/>
                <w:b/>
                <w:bCs/>
                <w:szCs w:val="24"/>
                <w:lang w:eastAsia="lv-LV"/>
              </w:rPr>
              <w:t>Klase</w:t>
            </w:r>
          </w:p>
        </w:tc>
        <w:tc>
          <w:tcPr>
            <w:tcW w:w="4193" w:type="pct"/>
            <w:tcBorders>
              <w:top w:val="single" w:sz="4" w:space="0" w:color="auto"/>
              <w:left w:val="nil"/>
              <w:bottom w:val="single" w:sz="4" w:space="0" w:color="auto"/>
              <w:right w:val="single" w:sz="4" w:space="0" w:color="auto"/>
            </w:tcBorders>
            <w:shd w:val="clear" w:color="auto" w:fill="E7E6E6"/>
            <w:noWrap/>
            <w:vAlign w:val="bottom"/>
            <w:hideMark/>
          </w:tcPr>
          <w:p w14:paraId="1751461A" w14:textId="77777777" w:rsidR="00457387" w:rsidRPr="00457387" w:rsidRDefault="00457387" w:rsidP="00457387">
            <w:pPr>
              <w:jc w:val="center"/>
              <w:rPr>
                <w:rFonts w:ascii="Times New Roman" w:hAnsi="Times New Roman"/>
                <w:b/>
                <w:bCs/>
                <w:szCs w:val="24"/>
                <w:lang w:eastAsia="lv-LV"/>
              </w:rPr>
            </w:pPr>
            <w:r w:rsidRPr="00457387">
              <w:rPr>
                <w:rFonts w:ascii="Times New Roman" w:hAnsi="Times New Roman"/>
                <w:b/>
                <w:bCs/>
                <w:szCs w:val="24"/>
                <w:lang w:eastAsia="lv-LV"/>
              </w:rPr>
              <w:t>Atkritumu nosaukums</w:t>
            </w:r>
          </w:p>
        </w:tc>
      </w:tr>
      <w:tr w:rsidR="00457387" w:rsidRPr="00457387" w14:paraId="3077E1F9" w14:textId="77777777" w:rsidTr="00F276C3">
        <w:trPr>
          <w:trHeight w:val="315"/>
          <w:jc w:val="center"/>
        </w:trPr>
        <w:tc>
          <w:tcPr>
            <w:tcW w:w="807" w:type="pct"/>
            <w:tcBorders>
              <w:top w:val="single" w:sz="4" w:space="0" w:color="auto"/>
              <w:left w:val="single" w:sz="4" w:space="0" w:color="auto"/>
              <w:bottom w:val="single" w:sz="4" w:space="0" w:color="auto"/>
              <w:right w:val="single" w:sz="4" w:space="0" w:color="auto"/>
            </w:tcBorders>
            <w:shd w:val="clear" w:color="000000" w:fill="FFFFFF"/>
            <w:vAlign w:val="center"/>
          </w:tcPr>
          <w:p w14:paraId="723F46A4" w14:textId="77777777" w:rsidR="00457387" w:rsidRPr="00457387" w:rsidRDefault="00457387" w:rsidP="00457387">
            <w:pPr>
              <w:rPr>
                <w:rFonts w:ascii="Times New Roman" w:hAnsi="Times New Roman"/>
                <w:szCs w:val="24"/>
                <w:lang w:eastAsia="lv-LV"/>
              </w:rPr>
            </w:pPr>
            <w:r w:rsidRPr="00457387">
              <w:rPr>
                <w:rFonts w:ascii="Times New Roman" w:hAnsi="Times New Roman"/>
                <w:szCs w:val="24"/>
              </w:rPr>
              <w:t>170204</w:t>
            </w:r>
          </w:p>
        </w:tc>
        <w:tc>
          <w:tcPr>
            <w:tcW w:w="4193" w:type="pct"/>
            <w:tcBorders>
              <w:top w:val="single" w:sz="4" w:space="0" w:color="auto"/>
              <w:left w:val="single" w:sz="4" w:space="0" w:color="auto"/>
              <w:bottom w:val="single" w:sz="4" w:space="0" w:color="auto"/>
              <w:right w:val="single" w:sz="4" w:space="0" w:color="auto"/>
            </w:tcBorders>
            <w:shd w:val="clear" w:color="000000" w:fill="FFFFFF"/>
            <w:vAlign w:val="bottom"/>
          </w:tcPr>
          <w:p w14:paraId="008604EE" w14:textId="77777777" w:rsidR="00457387" w:rsidRPr="00457387" w:rsidRDefault="00457387" w:rsidP="00457387">
            <w:pPr>
              <w:rPr>
                <w:rFonts w:ascii="Times New Roman" w:hAnsi="Times New Roman"/>
                <w:szCs w:val="24"/>
                <w:highlight w:val="yellow"/>
                <w:lang w:eastAsia="lv-LV"/>
              </w:rPr>
            </w:pPr>
            <w:r w:rsidRPr="00457387">
              <w:rPr>
                <w:rFonts w:ascii="Times New Roman" w:hAnsi="Times New Roman"/>
                <w:szCs w:val="24"/>
                <w:shd w:val="clear" w:color="auto" w:fill="FFFFFF"/>
              </w:rPr>
              <w:t>Koks, stikls vai plastmasa, kas sastāv no bīstamām vielām vai ir ar tām piesārņota</w:t>
            </w:r>
          </w:p>
        </w:tc>
      </w:tr>
    </w:tbl>
    <w:p w14:paraId="0224DA30" w14:textId="77777777" w:rsidR="00457387" w:rsidRPr="00457387" w:rsidRDefault="00457387" w:rsidP="00457387">
      <w:pPr>
        <w:rPr>
          <w:rFonts w:ascii="Times New Roman" w:hAnsi="Times New Roman"/>
          <w:szCs w:val="24"/>
        </w:rPr>
      </w:pPr>
    </w:p>
    <w:p w14:paraId="5AD3226A" w14:textId="77777777" w:rsidR="00457387" w:rsidRPr="00457387" w:rsidRDefault="00457387" w:rsidP="00457387">
      <w:pPr>
        <w:jc w:val="center"/>
        <w:rPr>
          <w:rFonts w:ascii="Times New Roman" w:hAnsi="Times New Roman"/>
          <w:b/>
          <w:bCs/>
          <w:szCs w:val="24"/>
        </w:rPr>
      </w:pPr>
      <w:r w:rsidRPr="00457387">
        <w:rPr>
          <w:rFonts w:ascii="Times New Roman" w:hAnsi="Times New Roman"/>
          <w:b/>
          <w:bCs/>
          <w:szCs w:val="24"/>
        </w:rPr>
        <w:t>6. daļa</w:t>
      </w:r>
    </w:p>
    <w:p w14:paraId="70DC1CD4" w14:textId="20B9BEF8" w:rsidR="00457387" w:rsidRPr="00457387" w:rsidRDefault="00457387" w:rsidP="00457387">
      <w:pPr>
        <w:jc w:val="center"/>
        <w:rPr>
          <w:rFonts w:ascii="Times New Roman" w:hAnsi="Times New Roman"/>
          <w:szCs w:val="24"/>
        </w:rPr>
      </w:pPr>
      <w:r w:rsidRPr="00457387">
        <w:rPr>
          <w:rFonts w:ascii="Times New Roman" w:hAnsi="Times New Roman"/>
          <w:szCs w:val="24"/>
          <w:shd w:val="clear" w:color="auto" w:fill="FFFFFF"/>
        </w:rPr>
        <w:t>2001. grupas atkritumi (</w:t>
      </w:r>
      <w:r w:rsidR="004A6002">
        <w:rPr>
          <w:rFonts w:ascii="Times New Roman" w:hAnsi="Times New Roman"/>
          <w:szCs w:val="24"/>
          <w:shd w:val="clear" w:color="auto" w:fill="FFFFFF"/>
        </w:rPr>
        <w:t>a</w:t>
      </w:r>
      <w:r w:rsidRPr="00457387">
        <w:rPr>
          <w:rFonts w:ascii="Times New Roman" w:hAnsi="Times New Roman"/>
          <w:szCs w:val="24"/>
          <w:shd w:val="clear" w:color="auto" w:fill="FFFFFF"/>
        </w:rPr>
        <w:t>tsevišķi savāktie atkritumu veidi (izņemot 1501 grupu))</w:t>
      </w:r>
    </w:p>
    <w:tbl>
      <w:tblPr>
        <w:tblW w:w="5000" w:type="pct"/>
        <w:jc w:val="center"/>
        <w:tblLayout w:type="fixed"/>
        <w:tblLook w:val="04A0" w:firstRow="1" w:lastRow="0" w:firstColumn="1" w:lastColumn="0" w:noHBand="0" w:noVBand="1"/>
      </w:tblPr>
      <w:tblGrid>
        <w:gridCol w:w="1554"/>
        <w:gridCol w:w="8073"/>
      </w:tblGrid>
      <w:tr w:rsidR="00457387" w:rsidRPr="00457387" w14:paraId="77E3F43C" w14:textId="77777777" w:rsidTr="00457387">
        <w:trPr>
          <w:trHeight w:val="315"/>
          <w:jc w:val="center"/>
        </w:trPr>
        <w:tc>
          <w:tcPr>
            <w:tcW w:w="807" w:type="pct"/>
            <w:tcBorders>
              <w:top w:val="single" w:sz="4" w:space="0" w:color="auto"/>
              <w:left w:val="single" w:sz="4" w:space="0" w:color="auto"/>
              <w:bottom w:val="single" w:sz="4" w:space="0" w:color="auto"/>
              <w:right w:val="single" w:sz="4" w:space="0" w:color="auto"/>
            </w:tcBorders>
            <w:shd w:val="clear" w:color="auto" w:fill="E7E6E6"/>
            <w:noWrap/>
            <w:vAlign w:val="bottom"/>
            <w:hideMark/>
          </w:tcPr>
          <w:p w14:paraId="474AE1C8" w14:textId="77777777" w:rsidR="00457387" w:rsidRPr="00457387" w:rsidRDefault="00457387" w:rsidP="00457387">
            <w:pPr>
              <w:jc w:val="center"/>
              <w:rPr>
                <w:rFonts w:ascii="Times New Roman" w:hAnsi="Times New Roman"/>
                <w:b/>
                <w:bCs/>
                <w:szCs w:val="24"/>
                <w:lang w:eastAsia="lv-LV"/>
              </w:rPr>
            </w:pPr>
            <w:r w:rsidRPr="00457387">
              <w:rPr>
                <w:rFonts w:ascii="Times New Roman" w:hAnsi="Times New Roman"/>
                <w:b/>
                <w:bCs/>
                <w:szCs w:val="24"/>
                <w:lang w:eastAsia="lv-LV"/>
              </w:rPr>
              <w:t>Klase</w:t>
            </w:r>
          </w:p>
        </w:tc>
        <w:tc>
          <w:tcPr>
            <w:tcW w:w="4193" w:type="pct"/>
            <w:tcBorders>
              <w:top w:val="single" w:sz="4" w:space="0" w:color="auto"/>
              <w:left w:val="nil"/>
              <w:bottom w:val="single" w:sz="4" w:space="0" w:color="auto"/>
              <w:right w:val="single" w:sz="4" w:space="0" w:color="auto"/>
            </w:tcBorders>
            <w:shd w:val="clear" w:color="auto" w:fill="E7E6E6"/>
            <w:noWrap/>
            <w:vAlign w:val="bottom"/>
            <w:hideMark/>
          </w:tcPr>
          <w:p w14:paraId="1EC49DBC" w14:textId="77777777" w:rsidR="00457387" w:rsidRPr="00457387" w:rsidRDefault="00457387" w:rsidP="00457387">
            <w:pPr>
              <w:jc w:val="center"/>
              <w:rPr>
                <w:rFonts w:ascii="Times New Roman" w:hAnsi="Times New Roman"/>
                <w:b/>
                <w:bCs/>
                <w:szCs w:val="24"/>
                <w:lang w:eastAsia="lv-LV"/>
              </w:rPr>
            </w:pPr>
            <w:r w:rsidRPr="00457387">
              <w:rPr>
                <w:rFonts w:ascii="Times New Roman" w:hAnsi="Times New Roman"/>
                <w:b/>
                <w:bCs/>
                <w:szCs w:val="24"/>
                <w:lang w:eastAsia="lv-LV"/>
              </w:rPr>
              <w:t>Atkritumu nosaukums</w:t>
            </w:r>
          </w:p>
        </w:tc>
      </w:tr>
      <w:tr w:rsidR="00457387" w:rsidRPr="00457387" w14:paraId="574C466F" w14:textId="77777777" w:rsidTr="00F276C3">
        <w:trPr>
          <w:trHeight w:val="315"/>
          <w:jc w:val="center"/>
        </w:trPr>
        <w:tc>
          <w:tcPr>
            <w:tcW w:w="807" w:type="pct"/>
            <w:tcBorders>
              <w:top w:val="single" w:sz="4" w:space="0" w:color="auto"/>
              <w:left w:val="single" w:sz="4" w:space="0" w:color="auto"/>
              <w:bottom w:val="single" w:sz="4" w:space="0" w:color="auto"/>
              <w:right w:val="single" w:sz="4" w:space="0" w:color="auto"/>
            </w:tcBorders>
            <w:shd w:val="clear" w:color="000000" w:fill="FFFFFF"/>
            <w:vAlign w:val="center"/>
          </w:tcPr>
          <w:p w14:paraId="7F1D91D0" w14:textId="77777777" w:rsidR="00457387" w:rsidRPr="00457387" w:rsidRDefault="00457387" w:rsidP="00457387">
            <w:pPr>
              <w:jc w:val="center"/>
              <w:rPr>
                <w:rFonts w:ascii="Times New Roman" w:hAnsi="Times New Roman"/>
                <w:szCs w:val="24"/>
              </w:rPr>
            </w:pPr>
            <w:r w:rsidRPr="00457387">
              <w:rPr>
                <w:rFonts w:ascii="Times New Roman" w:hAnsi="Times New Roman"/>
                <w:szCs w:val="24"/>
                <w:shd w:val="clear" w:color="auto" w:fill="FFFFFF"/>
              </w:rPr>
              <w:t>200111</w:t>
            </w:r>
          </w:p>
        </w:tc>
        <w:tc>
          <w:tcPr>
            <w:tcW w:w="4193" w:type="pct"/>
            <w:tcBorders>
              <w:top w:val="single" w:sz="4" w:space="0" w:color="auto"/>
              <w:left w:val="single" w:sz="4" w:space="0" w:color="auto"/>
              <w:bottom w:val="single" w:sz="4" w:space="0" w:color="auto"/>
              <w:right w:val="single" w:sz="4" w:space="0" w:color="auto"/>
            </w:tcBorders>
            <w:shd w:val="clear" w:color="000000" w:fill="FFFFFF"/>
            <w:vAlign w:val="bottom"/>
          </w:tcPr>
          <w:p w14:paraId="2C6FC7AF" w14:textId="77777777" w:rsidR="00457387" w:rsidRPr="00457387" w:rsidRDefault="00457387" w:rsidP="00457387">
            <w:pPr>
              <w:rPr>
                <w:rFonts w:ascii="Times New Roman" w:hAnsi="Times New Roman"/>
                <w:szCs w:val="24"/>
              </w:rPr>
            </w:pPr>
            <w:r w:rsidRPr="00457387">
              <w:rPr>
                <w:rFonts w:ascii="Times New Roman" w:hAnsi="Times New Roman"/>
                <w:szCs w:val="24"/>
                <w:shd w:val="clear" w:color="auto" w:fill="FFFFFF"/>
              </w:rPr>
              <w:t>Tekstilizstrādājumi</w:t>
            </w:r>
          </w:p>
        </w:tc>
      </w:tr>
    </w:tbl>
    <w:p w14:paraId="24370391" w14:textId="77777777" w:rsidR="00457387" w:rsidRPr="00457387" w:rsidRDefault="00457387" w:rsidP="00457387">
      <w:pPr>
        <w:jc w:val="right"/>
        <w:rPr>
          <w:rFonts w:ascii="Times New Roman" w:hAnsi="Times New Roman"/>
          <w:szCs w:val="24"/>
          <w:shd w:val="clear" w:color="auto" w:fill="FFFFFF"/>
        </w:rPr>
      </w:pPr>
    </w:p>
    <w:p w14:paraId="6D909316" w14:textId="77777777" w:rsidR="00457387" w:rsidRPr="00457387" w:rsidRDefault="00457387" w:rsidP="00457387">
      <w:pPr>
        <w:jc w:val="center"/>
        <w:rPr>
          <w:rFonts w:ascii="Times New Roman" w:hAnsi="Times New Roman"/>
          <w:b/>
          <w:bCs/>
          <w:szCs w:val="24"/>
          <w:shd w:val="clear" w:color="auto" w:fill="FFFFFF"/>
        </w:rPr>
      </w:pPr>
      <w:r w:rsidRPr="00457387">
        <w:rPr>
          <w:rFonts w:ascii="Times New Roman" w:hAnsi="Times New Roman"/>
          <w:b/>
          <w:bCs/>
          <w:szCs w:val="24"/>
          <w:shd w:val="clear" w:color="auto" w:fill="FFFFFF"/>
        </w:rPr>
        <w:t>7. daļa</w:t>
      </w:r>
    </w:p>
    <w:p w14:paraId="5E67A2C9" w14:textId="654D4937" w:rsidR="00457387" w:rsidRPr="00457387" w:rsidRDefault="00457387" w:rsidP="00457387">
      <w:pPr>
        <w:jc w:val="center"/>
        <w:rPr>
          <w:rFonts w:ascii="Times New Roman" w:hAnsi="Times New Roman"/>
          <w:szCs w:val="24"/>
          <w:shd w:val="clear" w:color="auto" w:fill="FFFFFF"/>
        </w:rPr>
      </w:pPr>
      <w:r w:rsidRPr="00457387">
        <w:rPr>
          <w:rFonts w:ascii="Times New Roman" w:hAnsi="Times New Roman"/>
          <w:szCs w:val="24"/>
          <w:shd w:val="clear" w:color="auto" w:fill="FFFFFF"/>
        </w:rPr>
        <w:t>Atkritumi ar norādi par bīstamību saskaņā ar atkritumu klasifikatoru un īpašībām, kuras padara atkritumus bīstamus</w:t>
      </w:r>
      <w:r w:rsidR="00BB0C82">
        <w:rPr>
          <w:rStyle w:val="FootnoteReference"/>
          <w:rFonts w:ascii="Times New Roman" w:hAnsi="Times New Roman"/>
          <w:szCs w:val="24"/>
          <w:shd w:val="clear" w:color="auto" w:fill="FFFFFF"/>
        </w:rPr>
        <w:footnoteReference w:id="2"/>
      </w:r>
      <w:r w:rsidRPr="00457387">
        <w:rPr>
          <w:rFonts w:ascii="Times New Roman" w:hAnsi="Times New Roman"/>
          <w:szCs w:val="24"/>
          <w:shd w:val="clear" w:color="auto" w:fill="FFFFFF"/>
        </w:rPr>
        <w:t>.</w:t>
      </w:r>
    </w:p>
    <w:tbl>
      <w:tblPr>
        <w:tblW w:w="5000" w:type="pct"/>
        <w:jc w:val="center"/>
        <w:tblLook w:val="04A0" w:firstRow="1" w:lastRow="0" w:firstColumn="1" w:lastColumn="0" w:noHBand="0" w:noVBand="1"/>
      </w:tblPr>
      <w:tblGrid>
        <w:gridCol w:w="1290"/>
        <w:gridCol w:w="8337"/>
      </w:tblGrid>
      <w:tr w:rsidR="00457387" w:rsidRPr="00457387" w14:paraId="6A202F2B" w14:textId="77777777" w:rsidTr="00457387">
        <w:trPr>
          <w:trHeight w:val="315"/>
          <w:jc w:val="center"/>
        </w:trPr>
        <w:tc>
          <w:tcPr>
            <w:tcW w:w="660" w:type="pct"/>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48DCD328" w14:textId="77777777" w:rsidR="00457387" w:rsidRPr="00457387" w:rsidRDefault="00457387" w:rsidP="00457387">
            <w:pPr>
              <w:jc w:val="center"/>
              <w:rPr>
                <w:rFonts w:ascii="Times New Roman" w:hAnsi="Times New Roman"/>
                <w:b/>
                <w:bCs/>
                <w:color w:val="000000"/>
                <w:szCs w:val="24"/>
                <w:lang w:eastAsia="lv-LV"/>
              </w:rPr>
            </w:pPr>
            <w:r w:rsidRPr="00457387">
              <w:rPr>
                <w:rFonts w:ascii="Times New Roman" w:hAnsi="Times New Roman"/>
                <w:b/>
                <w:bCs/>
                <w:color w:val="000000"/>
                <w:szCs w:val="24"/>
                <w:lang w:eastAsia="lv-LV"/>
              </w:rPr>
              <w:t>Klase</w:t>
            </w:r>
          </w:p>
        </w:tc>
        <w:tc>
          <w:tcPr>
            <w:tcW w:w="4340" w:type="pct"/>
            <w:tcBorders>
              <w:top w:val="single" w:sz="4" w:space="0" w:color="auto"/>
              <w:left w:val="nil"/>
              <w:bottom w:val="single" w:sz="4" w:space="0" w:color="auto"/>
              <w:right w:val="single" w:sz="4" w:space="0" w:color="auto"/>
            </w:tcBorders>
            <w:shd w:val="clear" w:color="auto" w:fill="E7E6E6"/>
            <w:noWrap/>
            <w:vAlign w:val="center"/>
            <w:hideMark/>
          </w:tcPr>
          <w:p w14:paraId="5A9D9313" w14:textId="77777777" w:rsidR="00457387" w:rsidRPr="00457387" w:rsidRDefault="00457387" w:rsidP="00457387">
            <w:pPr>
              <w:jc w:val="center"/>
              <w:rPr>
                <w:rFonts w:ascii="Times New Roman" w:hAnsi="Times New Roman"/>
                <w:b/>
                <w:bCs/>
                <w:color w:val="000000"/>
                <w:szCs w:val="24"/>
                <w:lang w:eastAsia="lv-LV"/>
              </w:rPr>
            </w:pPr>
            <w:r w:rsidRPr="00457387">
              <w:rPr>
                <w:rFonts w:ascii="Times New Roman" w:hAnsi="Times New Roman"/>
                <w:b/>
                <w:bCs/>
                <w:color w:val="000000"/>
                <w:szCs w:val="24"/>
                <w:lang w:eastAsia="lv-LV"/>
              </w:rPr>
              <w:t>Atkritumu nosaukums</w:t>
            </w:r>
          </w:p>
        </w:tc>
      </w:tr>
      <w:tr w:rsidR="00457387" w:rsidRPr="00457387" w14:paraId="4BC5C660" w14:textId="77777777" w:rsidTr="00F276C3">
        <w:trPr>
          <w:trHeight w:val="552"/>
          <w:jc w:val="center"/>
        </w:trPr>
        <w:tc>
          <w:tcPr>
            <w:tcW w:w="660" w:type="pct"/>
            <w:tcBorders>
              <w:top w:val="nil"/>
              <w:left w:val="single" w:sz="4" w:space="0" w:color="auto"/>
              <w:bottom w:val="single" w:sz="4" w:space="0" w:color="auto"/>
              <w:right w:val="single" w:sz="4" w:space="0" w:color="auto"/>
            </w:tcBorders>
            <w:shd w:val="clear" w:color="auto" w:fill="auto"/>
            <w:noWrap/>
            <w:vAlign w:val="center"/>
            <w:hideMark/>
          </w:tcPr>
          <w:p w14:paraId="6FBE7AB5" w14:textId="77777777" w:rsidR="00457387" w:rsidRPr="00457387" w:rsidRDefault="00457387" w:rsidP="00457387">
            <w:pPr>
              <w:jc w:val="center"/>
              <w:rPr>
                <w:rFonts w:ascii="Times New Roman" w:hAnsi="Times New Roman"/>
                <w:szCs w:val="24"/>
                <w:lang w:eastAsia="lv-LV"/>
              </w:rPr>
            </w:pPr>
            <w:r w:rsidRPr="00457387">
              <w:rPr>
                <w:rFonts w:ascii="Times New Roman" w:hAnsi="Times New Roman"/>
                <w:szCs w:val="24"/>
                <w:lang w:eastAsia="lv-LV"/>
              </w:rPr>
              <w:t>080111</w:t>
            </w:r>
          </w:p>
        </w:tc>
        <w:tc>
          <w:tcPr>
            <w:tcW w:w="4340" w:type="pct"/>
            <w:tcBorders>
              <w:top w:val="nil"/>
              <w:left w:val="nil"/>
              <w:bottom w:val="single" w:sz="4" w:space="0" w:color="auto"/>
              <w:right w:val="single" w:sz="4" w:space="0" w:color="auto"/>
            </w:tcBorders>
            <w:shd w:val="clear" w:color="auto" w:fill="auto"/>
            <w:vAlign w:val="center"/>
            <w:hideMark/>
          </w:tcPr>
          <w:p w14:paraId="797655C8" w14:textId="77777777" w:rsidR="00457387" w:rsidRPr="00457387" w:rsidRDefault="00457387" w:rsidP="00457387">
            <w:pPr>
              <w:rPr>
                <w:rFonts w:ascii="Times New Roman" w:hAnsi="Times New Roman"/>
                <w:szCs w:val="24"/>
                <w:lang w:eastAsia="lv-LV"/>
              </w:rPr>
            </w:pPr>
            <w:r w:rsidRPr="00457387">
              <w:rPr>
                <w:rFonts w:ascii="Times New Roman" w:hAnsi="Times New Roman"/>
                <w:szCs w:val="24"/>
                <w:lang w:eastAsia="lv-LV"/>
              </w:rPr>
              <w:t>Organiskos šķīdinātājus vai citas bīstamas vielas saturošu krāsu un laku atkritumi</w:t>
            </w:r>
          </w:p>
        </w:tc>
      </w:tr>
      <w:tr w:rsidR="00457387" w:rsidRPr="00457387" w14:paraId="58575238" w14:textId="77777777" w:rsidTr="00F276C3">
        <w:trPr>
          <w:trHeight w:val="552"/>
          <w:jc w:val="center"/>
        </w:trPr>
        <w:tc>
          <w:tcPr>
            <w:tcW w:w="660" w:type="pct"/>
            <w:tcBorders>
              <w:top w:val="nil"/>
              <w:left w:val="single" w:sz="4" w:space="0" w:color="auto"/>
              <w:bottom w:val="single" w:sz="4" w:space="0" w:color="auto"/>
              <w:right w:val="single" w:sz="4" w:space="0" w:color="auto"/>
            </w:tcBorders>
            <w:shd w:val="clear" w:color="auto" w:fill="auto"/>
            <w:vAlign w:val="center"/>
            <w:hideMark/>
          </w:tcPr>
          <w:p w14:paraId="7D58404A" w14:textId="77777777" w:rsidR="00457387" w:rsidRPr="00457387" w:rsidRDefault="00457387" w:rsidP="00457387">
            <w:pPr>
              <w:jc w:val="center"/>
              <w:rPr>
                <w:rFonts w:ascii="Times New Roman" w:hAnsi="Times New Roman"/>
                <w:szCs w:val="24"/>
                <w:lang w:eastAsia="lv-LV"/>
              </w:rPr>
            </w:pPr>
            <w:r w:rsidRPr="00457387">
              <w:rPr>
                <w:rFonts w:ascii="Times New Roman" w:hAnsi="Times New Roman"/>
                <w:szCs w:val="24"/>
                <w:lang w:eastAsia="lv-LV"/>
              </w:rPr>
              <w:t>130802</w:t>
            </w:r>
          </w:p>
        </w:tc>
        <w:tc>
          <w:tcPr>
            <w:tcW w:w="4340" w:type="pct"/>
            <w:tcBorders>
              <w:top w:val="nil"/>
              <w:left w:val="nil"/>
              <w:bottom w:val="single" w:sz="4" w:space="0" w:color="auto"/>
              <w:right w:val="single" w:sz="4" w:space="0" w:color="auto"/>
            </w:tcBorders>
            <w:shd w:val="clear" w:color="auto" w:fill="auto"/>
            <w:vAlign w:val="center"/>
            <w:hideMark/>
          </w:tcPr>
          <w:p w14:paraId="3DA75AE8" w14:textId="77777777" w:rsidR="00457387" w:rsidRPr="00457387" w:rsidRDefault="00457387" w:rsidP="00457387">
            <w:pPr>
              <w:rPr>
                <w:rFonts w:ascii="Times New Roman" w:hAnsi="Times New Roman"/>
                <w:szCs w:val="24"/>
                <w:lang w:eastAsia="lv-LV"/>
              </w:rPr>
            </w:pPr>
            <w:r w:rsidRPr="00457387">
              <w:rPr>
                <w:rFonts w:ascii="Times New Roman" w:hAnsi="Times New Roman"/>
                <w:szCs w:val="24"/>
                <w:lang w:eastAsia="lv-LV"/>
              </w:rPr>
              <w:t>Citas emulsijas</w:t>
            </w:r>
          </w:p>
        </w:tc>
      </w:tr>
      <w:tr w:rsidR="00457387" w:rsidRPr="00457387" w14:paraId="205FC9E3" w14:textId="77777777" w:rsidTr="00F276C3">
        <w:trPr>
          <w:trHeight w:val="552"/>
          <w:jc w:val="center"/>
        </w:trPr>
        <w:tc>
          <w:tcPr>
            <w:tcW w:w="660" w:type="pct"/>
            <w:tcBorders>
              <w:top w:val="nil"/>
              <w:left w:val="single" w:sz="4" w:space="0" w:color="auto"/>
              <w:bottom w:val="single" w:sz="4" w:space="0" w:color="auto"/>
              <w:right w:val="single" w:sz="4" w:space="0" w:color="auto"/>
            </w:tcBorders>
            <w:shd w:val="clear" w:color="auto" w:fill="auto"/>
            <w:noWrap/>
            <w:vAlign w:val="center"/>
            <w:hideMark/>
          </w:tcPr>
          <w:p w14:paraId="28FA0350" w14:textId="77777777" w:rsidR="00457387" w:rsidRPr="00457387" w:rsidRDefault="00457387" w:rsidP="00457387">
            <w:pPr>
              <w:jc w:val="center"/>
              <w:rPr>
                <w:rFonts w:ascii="Times New Roman" w:hAnsi="Times New Roman"/>
                <w:szCs w:val="24"/>
                <w:lang w:eastAsia="lv-LV"/>
              </w:rPr>
            </w:pPr>
            <w:r w:rsidRPr="00457387">
              <w:rPr>
                <w:rFonts w:ascii="Times New Roman" w:hAnsi="Times New Roman"/>
                <w:szCs w:val="24"/>
                <w:lang w:eastAsia="lv-LV"/>
              </w:rPr>
              <w:t>150110</w:t>
            </w:r>
          </w:p>
        </w:tc>
        <w:tc>
          <w:tcPr>
            <w:tcW w:w="4340" w:type="pct"/>
            <w:tcBorders>
              <w:top w:val="nil"/>
              <w:left w:val="nil"/>
              <w:bottom w:val="single" w:sz="4" w:space="0" w:color="auto"/>
              <w:right w:val="single" w:sz="4" w:space="0" w:color="auto"/>
            </w:tcBorders>
            <w:shd w:val="clear" w:color="auto" w:fill="auto"/>
            <w:vAlign w:val="center"/>
            <w:hideMark/>
          </w:tcPr>
          <w:p w14:paraId="1A5DED28" w14:textId="77777777" w:rsidR="00457387" w:rsidRPr="00457387" w:rsidRDefault="00457387" w:rsidP="00457387">
            <w:pPr>
              <w:rPr>
                <w:rFonts w:ascii="Times New Roman" w:hAnsi="Times New Roman"/>
                <w:szCs w:val="24"/>
                <w:lang w:eastAsia="lv-LV"/>
              </w:rPr>
            </w:pPr>
            <w:r w:rsidRPr="00457387">
              <w:rPr>
                <w:rFonts w:ascii="Times New Roman" w:hAnsi="Times New Roman"/>
                <w:szCs w:val="24"/>
                <w:lang w:eastAsia="lv-LV"/>
              </w:rPr>
              <w:t>Iepakojums, kurš satur bīstamu vielu atlikumus vai ir ar tām piesārņots</w:t>
            </w:r>
          </w:p>
        </w:tc>
      </w:tr>
      <w:tr w:rsidR="00457387" w:rsidRPr="00457387" w14:paraId="07D30F9A" w14:textId="77777777" w:rsidTr="00F276C3">
        <w:trPr>
          <w:trHeight w:val="552"/>
          <w:jc w:val="center"/>
        </w:trPr>
        <w:tc>
          <w:tcPr>
            <w:tcW w:w="660" w:type="pct"/>
            <w:tcBorders>
              <w:top w:val="nil"/>
              <w:left w:val="single" w:sz="4" w:space="0" w:color="auto"/>
              <w:bottom w:val="single" w:sz="4" w:space="0" w:color="auto"/>
              <w:right w:val="single" w:sz="4" w:space="0" w:color="auto"/>
            </w:tcBorders>
            <w:shd w:val="clear" w:color="auto" w:fill="auto"/>
            <w:noWrap/>
            <w:vAlign w:val="center"/>
            <w:hideMark/>
          </w:tcPr>
          <w:p w14:paraId="15D0BF57" w14:textId="77777777" w:rsidR="00457387" w:rsidRPr="00457387" w:rsidRDefault="00457387" w:rsidP="00457387">
            <w:pPr>
              <w:jc w:val="center"/>
              <w:rPr>
                <w:rFonts w:ascii="Times New Roman" w:hAnsi="Times New Roman"/>
                <w:szCs w:val="24"/>
                <w:lang w:eastAsia="lv-LV"/>
              </w:rPr>
            </w:pPr>
            <w:r w:rsidRPr="00457387">
              <w:rPr>
                <w:rFonts w:ascii="Times New Roman" w:hAnsi="Times New Roman"/>
                <w:szCs w:val="24"/>
                <w:lang w:eastAsia="lv-LV"/>
              </w:rPr>
              <w:t>150202</w:t>
            </w:r>
          </w:p>
        </w:tc>
        <w:tc>
          <w:tcPr>
            <w:tcW w:w="4340" w:type="pct"/>
            <w:tcBorders>
              <w:top w:val="nil"/>
              <w:left w:val="nil"/>
              <w:bottom w:val="single" w:sz="4" w:space="0" w:color="auto"/>
              <w:right w:val="single" w:sz="4" w:space="0" w:color="auto"/>
            </w:tcBorders>
            <w:shd w:val="clear" w:color="auto" w:fill="auto"/>
            <w:vAlign w:val="center"/>
            <w:hideMark/>
          </w:tcPr>
          <w:p w14:paraId="04493717" w14:textId="77777777" w:rsidR="00457387" w:rsidRPr="00457387" w:rsidRDefault="00457387" w:rsidP="00457387">
            <w:pPr>
              <w:rPr>
                <w:rFonts w:ascii="Times New Roman" w:hAnsi="Times New Roman"/>
                <w:szCs w:val="24"/>
                <w:lang w:eastAsia="lv-LV"/>
              </w:rPr>
            </w:pPr>
            <w:r w:rsidRPr="00457387">
              <w:rPr>
                <w:rFonts w:ascii="Times New Roman" w:hAnsi="Times New Roman"/>
                <w:szCs w:val="24"/>
                <w:lang w:eastAsia="lv-LV"/>
              </w:rPr>
              <w:t>Absorbenti, filtru materiāli (tai skaitā citur neminēti eļļu filtri), slaucīšanas materiāls un aizsargtērpi, kuri ir piesārņoti ar bīstamām vielām</w:t>
            </w:r>
          </w:p>
        </w:tc>
      </w:tr>
      <w:tr w:rsidR="00457387" w:rsidRPr="00457387" w14:paraId="03F23921" w14:textId="77777777" w:rsidTr="00F276C3">
        <w:trPr>
          <w:trHeight w:val="552"/>
          <w:jc w:val="center"/>
        </w:trPr>
        <w:tc>
          <w:tcPr>
            <w:tcW w:w="660" w:type="pct"/>
            <w:tcBorders>
              <w:top w:val="nil"/>
              <w:left w:val="single" w:sz="4" w:space="0" w:color="auto"/>
              <w:bottom w:val="single" w:sz="4" w:space="0" w:color="auto"/>
              <w:right w:val="single" w:sz="4" w:space="0" w:color="auto"/>
            </w:tcBorders>
            <w:shd w:val="clear" w:color="auto" w:fill="auto"/>
            <w:noWrap/>
            <w:vAlign w:val="center"/>
          </w:tcPr>
          <w:p w14:paraId="470A3ACC" w14:textId="77777777" w:rsidR="00457387" w:rsidRPr="00457387" w:rsidRDefault="00457387" w:rsidP="00457387">
            <w:pPr>
              <w:jc w:val="center"/>
              <w:rPr>
                <w:rFonts w:ascii="Times New Roman" w:hAnsi="Times New Roman"/>
                <w:szCs w:val="24"/>
                <w:lang w:eastAsia="lv-LV"/>
              </w:rPr>
            </w:pPr>
            <w:r w:rsidRPr="00457387">
              <w:rPr>
                <w:rFonts w:ascii="Times New Roman" w:hAnsi="Times New Roman"/>
                <w:szCs w:val="24"/>
                <w:lang w:eastAsia="lv-LV"/>
              </w:rPr>
              <w:t>160107</w:t>
            </w:r>
          </w:p>
        </w:tc>
        <w:tc>
          <w:tcPr>
            <w:tcW w:w="4340" w:type="pct"/>
            <w:tcBorders>
              <w:top w:val="nil"/>
              <w:left w:val="nil"/>
              <w:bottom w:val="single" w:sz="4" w:space="0" w:color="auto"/>
              <w:right w:val="single" w:sz="4" w:space="0" w:color="auto"/>
            </w:tcBorders>
            <w:shd w:val="clear" w:color="auto" w:fill="auto"/>
            <w:vAlign w:val="center"/>
          </w:tcPr>
          <w:p w14:paraId="6E7E7242" w14:textId="77777777" w:rsidR="00457387" w:rsidRPr="00457387" w:rsidRDefault="00457387" w:rsidP="00457387">
            <w:pPr>
              <w:rPr>
                <w:rFonts w:ascii="Times New Roman" w:hAnsi="Times New Roman"/>
                <w:szCs w:val="24"/>
                <w:lang w:eastAsia="lv-LV"/>
              </w:rPr>
            </w:pPr>
            <w:r w:rsidRPr="00457387">
              <w:rPr>
                <w:rFonts w:ascii="Times New Roman" w:hAnsi="Times New Roman"/>
                <w:szCs w:val="24"/>
                <w:lang w:eastAsia="lv-LV"/>
              </w:rPr>
              <w:t>Eļļas filtri</w:t>
            </w:r>
          </w:p>
        </w:tc>
      </w:tr>
      <w:tr w:rsidR="00457387" w:rsidRPr="00457387" w14:paraId="0CAF7D75" w14:textId="77777777" w:rsidTr="00F276C3">
        <w:trPr>
          <w:trHeight w:val="552"/>
          <w:jc w:val="center"/>
        </w:trPr>
        <w:tc>
          <w:tcPr>
            <w:tcW w:w="660" w:type="pct"/>
            <w:tcBorders>
              <w:top w:val="nil"/>
              <w:left w:val="single" w:sz="4" w:space="0" w:color="auto"/>
              <w:bottom w:val="single" w:sz="4" w:space="0" w:color="auto"/>
              <w:right w:val="single" w:sz="4" w:space="0" w:color="auto"/>
            </w:tcBorders>
            <w:shd w:val="clear" w:color="auto" w:fill="auto"/>
            <w:noWrap/>
            <w:vAlign w:val="center"/>
            <w:hideMark/>
          </w:tcPr>
          <w:p w14:paraId="7E8650DF" w14:textId="77777777" w:rsidR="00457387" w:rsidRPr="00457387" w:rsidRDefault="00457387" w:rsidP="00457387">
            <w:pPr>
              <w:jc w:val="center"/>
              <w:rPr>
                <w:rFonts w:ascii="Times New Roman" w:hAnsi="Times New Roman"/>
                <w:szCs w:val="24"/>
                <w:lang w:eastAsia="lv-LV"/>
              </w:rPr>
            </w:pPr>
            <w:r w:rsidRPr="00457387">
              <w:rPr>
                <w:rFonts w:ascii="Times New Roman" w:hAnsi="Times New Roman"/>
                <w:szCs w:val="24"/>
                <w:lang w:eastAsia="lv-LV"/>
              </w:rPr>
              <w:t>160114</w:t>
            </w:r>
          </w:p>
        </w:tc>
        <w:tc>
          <w:tcPr>
            <w:tcW w:w="4340" w:type="pct"/>
            <w:tcBorders>
              <w:top w:val="nil"/>
              <w:left w:val="nil"/>
              <w:bottom w:val="single" w:sz="4" w:space="0" w:color="auto"/>
              <w:right w:val="single" w:sz="4" w:space="0" w:color="auto"/>
            </w:tcBorders>
            <w:shd w:val="clear" w:color="auto" w:fill="auto"/>
            <w:vAlign w:val="center"/>
            <w:hideMark/>
          </w:tcPr>
          <w:p w14:paraId="01D96976" w14:textId="77777777" w:rsidR="00457387" w:rsidRPr="00457387" w:rsidRDefault="00457387" w:rsidP="00457387">
            <w:pPr>
              <w:rPr>
                <w:rFonts w:ascii="Times New Roman" w:hAnsi="Times New Roman"/>
                <w:szCs w:val="24"/>
                <w:lang w:eastAsia="lv-LV"/>
              </w:rPr>
            </w:pPr>
            <w:r w:rsidRPr="00457387">
              <w:rPr>
                <w:rFonts w:ascii="Times New Roman" w:hAnsi="Times New Roman"/>
                <w:szCs w:val="24"/>
                <w:lang w:eastAsia="lv-LV"/>
              </w:rPr>
              <w:t>Antifrīza šķidrums, kurš satur bīstamas vielas</w:t>
            </w:r>
          </w:p>
        </w:tc>
      </w:tr>
      <w:tr w:rsidR="00457387" w:rsidRPr="00457387" w14:paraId="34F861D7" w14:textId="77777777" w:rsidTr="00F276C3">
        <w:trPr>
          <w:trHeight w:val="552"/>
          <w:jc w:val="center"/>
        </w:trPr>
        <w:tc>
          <w:tcPr>
            <w:tcW w:w="660" w:type="pct"/>
            <w:tcBorders>
              <w:top w:val="nil"/>
              <w:left w:val="single" w:sz="4" w:space="0" w:color="auto"/>
              <w:bottom w:val="single" w:sz="4" w:space="0" w:color="auto"/>
              <w:right w:val="single" w:sz="4" w:space="0" w:color="auto"/>
            </w:tcBorders>
            <w:shd w:val="clear" w:color="auto" w:fill="auto"/>
            <w:noWrap/>
            <w:vAlign w:val="center"/>
            <w:hideMark/>
          </w:tcPr>
          <w:p w14:paraId="436C9DB7" w14:textId="77777777" w:rsidR="00457387" w:rsidRPr="00457387" w:rsidRDefault="00457387" w:rsidP="00457387">
            <w:pPr>
              <w:jc w:val="center"/>
              <w:rPr>
                <w:rFonts w:ascii="Times New Roman" w:hAnsi="Times New Roman"/>
                <w:szCs w:val="24"/>
                <w:lang w:eastAsia="lv-LV"/>
              </w:rPr>
            </w:pPr>
            <w:r w:rsidRPr="00457387">
              <w:rPr>
                <w:rFonts w:ascii="Times New Roman" w:hAnsi="Times New Roman"/>
                <w:szCs w:val="24"/>
                <w:lang w:eastAsia="lv-LV"/>
              </w:rPr>
              <w:t>160213</w:t>
            </w:r>
          </w:p>
        </w:tc>
        <w:tc>
          <w:tcPr>
            <w:tcW w:w="4340" w:type="pct"/>
            <w:tcBorders>
              <w:top w:val="nil"/>
              <w:left w:val="nil"/>
              <w:bottom w:val="single" w:sz="4" w:space="0" w:color="auto"/>
              <w:right w:val="single" w:sz="4" w:space="0" w:color="auto"/>
            </w:tcBorders>
            <w:shd w:val="clear" w:color="auto" w:fill="auto"/>
            <w:vAlign w:val="center"/>
            <w:hideMark/>
          </w:tcPr>
          <w:p w14:paraId="38EB4665" w14:textId="77777777" w:rsidR="00457387" w:rsidRPr="00457387" w:rsidRDefault="00457387" w:rsidP="00457387">
            <w:pPr>
              <w:rPr>
                <w:rFonts w:ascii="Times New Roman" w:hAnsi="Times New Roman"/>
                <w:szCs w:val="24"/>
                <w:lang w:eastAsia="lv-LV"/>
              </w:rPr>
            </w:pPr>
            <w:r w:rsidRPr="00457387">
              <w:rPr>
                <w:rFonts w:ascii="Times New Roman" w:hAnsi="Times New Roman"/>
                <w:szCs w:val="24"/>
                <w:lang w:eastAsia="lv-LV"/>
              </w:rPr>
              <w:t>Nederīgas iekārtas, kuras satur citus bīstamus komponentus, nevis 160209, 160210, 160211 un 160212 klasē minētos</w:t>
            </w:r>
          </w:p>
        </w:tc>
      </w:tr>
      <w:tr w:rsidR="00457387" w:rsidRPr="00457387" w14:paraId="261E68ED" w14:textId="77777777" w:rsidTr="00F276C3">
        <w:trPr>
          <w:trHeight w:val="552"/>
          <w:jc w:val="center"/>
        </w:trPr>
        <w:tc>
          <w:tcPr>
            <w:tcW w:w="660" w:type="pct"/>
            <w:tcBorders>
              <w:top w:val="nil"/>
              <w:left w:val="single" w:sz="4" w:space="0" w:color="auto"/>
              <w:bottom w:val="single" w:sz="4" w:space="0" w:color="auto"/>
              <w:right w:val="single" w:sz="4" w:space="0" w:color="auto"/>
            </w:tcBorders>
            <w:shd w:val="clear" w:color="auto" w:fill="auto"/>
            <w:noWrap/>
            <w:vAlign w:val="center"/>
          </w:tcPr>
          <w:p w14:paraId="37CE4415" w14:textId="77777777" w:rsidR="00457387" w:rsidRPr="00457387" w:rsidRDefault="00457387" w:rsidP="00457387">
            <w:pPr>
              <w:jc w:val="center"/>
              <w:rPr>
                <w:rFonts w:ascii="Times New Roman" w:hAnsi="Times New Roman"/>
                <w:szCs w:val="24"/>
                <w:lang w:eastAsia="lv-LV"/>
              </w:rPr>
            </w:pPr>
            <w:r w:rsidRPr="00457387">
              <w:rPr>
                <w:rFonts w:ascii="Times New Roman" w:hAnsi="Times New Roman"/>
                <w:szCs w:val="24"/>
                <w:lang w:eastAsia="lv-LV"/>
              </w:rPr>
              <w:t xml:space="preserve">160215 vai </w:t>
            </w:r>
          </w:p>
          <w:p w14:paraId="7F169E56" w14:textId="77777777" w:rsidR="00457387" w:rsidRPr="00457387" w:rsidRDefault="00457387" w:rsidP="00457387">
            <w:pPr>
              <w:jc w:val="center"/>
              <w:rPr>
                <w:rFonts w:ascii="Times New Roman" w:hAnsi="Times New Roman"/>
                <w:szCs w:val="24"/>
                <w:lang w:eastAsia="lv-LV"/>
              </w:rPr>
            </w:pPr>
            <w:r w:rsidRPr="00457387">
              <w:rPr>
                <w:rFonts w:ascii="Times New Roman" w:hAnsi="Times New Roman"/>
                <w:szCs w:val="24"/>
                <w:lang w:eastAsia="lv-LV"/>
              </w:rPr>
              <w:t>150110</w:t>
            </w:r>
          </w:p>
        </w:tc>
        <w:tc>
          <w:tcPr>
            <w:tcW w:w="4340" w:type="pct"/>
            <w:tcBorders>
              <w:top w:val="nil"/>
              <w:left w:val="nil"/>
              <w:bottom w:val="single" w:sz="4" w:space="0" w:color="auto"/>
              <w:right w:val="single" w:sz="4" w:space="0" w:color="auto"/>
            </w:tcBorders>
            <w:shd w:val="clear" w:color="auto" w:fill="auto"/>
            <w:vAlign w:val="center"/>
          </w:tcPr>
          <w:p w14:paraId="21C538BD" w14:textId="77777777" w:rsidR="00457387" w:rsidRPr="00457387" w:rsidRDefault="00457387" w:rsidP="00457387">
            <w:pPr>
              <w:rPr>
                <w:rFonts w:ascii="Times New Roman" w:hAnsi="Times New Roman"/>
                <w:szCs w:val="24"/>
                <w:lang w:eastAsia="lv-LV"/>
              </w:rPr>
            </w:pPr>
            <w:r w:rsidRPr="00457387">
              <w:rPr>
                <w:rFonts w:ascii="Times New Roman" w:hAnsi="Times New Roman"/>
                <w:szCs w:val="24"/>
                <w:lang w:eastAsia="lv-LV"/>
              </w:rPr>
              <w:t>No nederīgām iekārtām izņemti bīstamie komponenti (piemēram, kārtridži) vai iepakojums, kurš satur bīstamu vielu atlikumus vai ir ar tām piesārņots.</w:t>
            </w:r>
            <w:r w:rsidRPr="00457387">
              <w:rPr>
                <w:rFonts w:ascii="Times New Roman" w:hAnsi="Times New Roman"/>
                <w:b/>
                <w:bCs/>
                <w:szCs w:val="24"/>
                <w:lang w:eastAsia="lv-LV"/>
              </w:rPr>
              <w:t xml:space="preserve"> </w:t>
            </w:r>
            <w:r w:rsidRPr="00457387">
              <w:rPr>
                <w:rFonts w:ascii="Times New Roman" w:hAnsi="Times New Roman"/>
                <w:szCs w:val="24"/>
                <w:lang w:eastAsia="lv-LV"/>
              </w:rPr>
              <w:t>Izlietotā bīstamo vielu (krāsu, šķīdumu) tara.</w:t>
            </w:r>
          </w:p>
        </w:tc>
      </w:tr>
      <w:tr w:rsidR="00457387" w:rsidRPr="00457387" w14:paraId="6416878E" w14:textId="77777777" w:rsidTr="00F276C3">
        <w:trPr>
          <w:trHeight w:val="552"/>
          <w:jc w:val="center"/>
        </w:trPr>
        <w:tc>
          <w:tcPr>
            <w:tcW w:w="660" w:type="pct"/>
            <w:tcBorders>
              <w:top w:val="nil"/>
              <w:left w:val="single" w:sz="4" w:space="0" w:color="auto"/>
              <w:bottom w:val="single" w:sz="4" w:space="0" w:color="auto"/>
              <w:right w:val="single" w:sz="4" w:space="0" w:color="auto"/>
            </w:tcBorders>
            <w:shd w:val="clear" w:color="auto" w:fill="auto"/>
            <w:noWrap/>
            <w:vAlign w:val="center"/>
            <w:hideMark/>
          </w:tcPr>
          <w:p w14:paraId="77AC23C3" w14:textId="77777777" w:rsidR="00457387" w:rsidRPr="00457387" w:rsidRDefault="00457387" w:rsidP="00457387">
            <w:pPr>
              <w:jc w:val="center"/>
              <w:rPr>
                <w:rFonts w:ascii="Times New Roman" w:hAnsi="Times New Roman"/>
                <w:szCs w:val="24"/>
                <w:lang w:eastAsia="lv-LV"/>
              </w:rPr>
            </w:pPr>
            <w:r w:rsidRPr="00457387">
              <w:rPr>
                <w:rFonts w:ascii="Times New Roman" w:hAnsi="Times New Roman"/>
                <w:szCs w:val="24"/>
                <w:lang w:eastAsia="lv-LV"/>
              </w:rPr>
              <w:t>160708</w:t>
            </w:r>
          </w:p>
        </w:tc>
        <w:tc>
          <w:tcPr>
            <w:tcW w:w="4340" w:type="pct"/>
            <w:tcBorders>
              <w:top w:val="nil"/>
              <w:left w:val="nil"/>
              <w:bottom w:val="single" w:sz="4" w:space="0" w:color="auto"/>
              <w:right w:val="single" w:sz="4" w:space="0" w:color="auto"/>
            </w:tcBorders>
            <w:shd w:val="clear" w:color="auto" w:fill="auto"/>
            <w:vAlign w:val="center"/>
            <w:hideMark/>
          </w:tcPr>
          <w:p w14:paraId="21E4DD9D" w14:textId="77777777" w:rsidR="00457387" w:rsidRPr="00457387" w:rsidRDefault="00457387" w:rsidP="00457387">
            <w:pPr>
              <w:rPr>
                <w:rFonts w:ascii="Times New Roman" w:hAnsi="Times New Roman"/>
                <w:szCs w:val="24"/>
                <w:lang w:eastAsia="lv-LV"/>
              </w:rPr>
            </w:pPr>
            <w:r w:rsidRPr="00457387">
              <w:rPr>
                <w:rFonts w:ascii="Times New Roman" w:hAnsi="Times New Roman"/>
                <w:szCs w:val="24"/>
                <w:lang w:eastAsia="lv-LV"/>
              </w:rPr>
              <w:t>Naftas produktus saturoši atkritumi</w:t>
            </w:r>
          </w:p>
        </w:tc>
      </w:tr>
      <w:tr w:rsidR="00457387" w:rsidRPr="00457387" w14:paraId="1C6E101C" w14:textId="77777777" w:rsidTr="00F276C3">
        <w:trPr>
          <w:trHeight w:val="552"/>
          <w:jc w:val="center"/>
        </w:trPr>
        <w:tc>
          <w:tcPr>
            <w:tcW w:w="660" w:type="pct"/>
            <w:tcBorders>
              <w:top w:val="nil"/>
              <w:left w:val="single" w:sz="4" w:space="0" w:color="auto"/>
              <w:bottom w:val="single" w:sz="4" w:space="0" w:color="auto"/>
              <w:right w:val="single" w:sz="4" w:space="0" w:color="auto"/>
            </w:tcBorders>
            <w:shd w:val="clear" w:color="auto" w:fill="auto"/>
            <w:noWrap/>
            <w:vAlign w:val="center"/>
            <w:hideMark/>
          </w:tcPr>
          <w:p w14:paraId="4F5B4347" w14:textId="77777777" w:rsidR="00457387" w:rsidRPr="00457387" w:rsidRDefault="00457387" w:rsidP="00457387">
            <w:pPr>
              <w:jc w:val="center"/>
              <w:rPr>
                <w:rFonts w:ascii="Times New Roman" w:hAnsi="Times New Roman"/>
                <w:szCs w:val="24"/>
                <w:lang w:eastAsia="lv-LV"/>
              </w:rPr>
            </w:pPr>
            <w:r w:rsidRPr="00457387">
              <w:rPr>
                <w:rFonts w:ascii="Times New Roman" w:hAnsi="Times New Roman"/>
                <w:szCs w:val="24"/>
                <w:lang w:eastAsia="lv-LV"/>
              </w:rPr>
              <w:t>170605</w:t>
            </w:r>
          </w:p>
        </w:tc>
        <w:tc>
          <w:tcPr>
            <w:tcW w:w="4340" w:type="pct"/>
            <w:tcBorders>
              <w:top w:val="nil"/>
              <w:left w:val="nil"/>
              <w:bottom w:val="single" w:sz="4" w:space="0" w:color="auto"/>
              <w:right w:val="single" w:sz="4" w:space="0" w:color="auto"/>
            </w:tcBorders>
            <w:shd w:val="clear" w:color="auto" w:fill="auto"/>
            <w:noWrap/>
            <w:vAlign w:val="center"/>
            <w:hideMark/>
          </w:tcPr>
          <w:p w14:paraId="7B30DBD2" w14:textId="77777777" w:rsidR="00457387" w:rsidRPr="00457387" w:rsidRDefault="00457387" w:rsidP="00457387">
            <w:pPr>
              <w:rPr>
                <w:rFonts w:ascii="Times New Roman" w:hAnsi="Times New Roman"/>
                <w:szCs w:val="24"/>
                <w:lang w:eastAsia="lv-LV"/>
              </w:rPr>
            </w:pPr>
            <w:r w:rsidRPr="00457387">
              <w:rPr>
                <w:rFonts w:ascii="Times New Roman" w:hAnsi="Times New Roman"/>
                <w:szCs w:val="24"/>
                <w:lang w:eastAsia="lv-LV"/>
              </w:rPr>
              <w:t>Azbestu saturoši būvmateriāli</w:t>
            </w:r>
          </w:p>
        </w:tc>
      </w:tr>
      <w:tr w:rsidR="00457387" w:rsidRPr="00457387" w14:paraId="46DCAC29" w14:textId="77777777" w:rsidTr="00F276C3">
        <w:trPr>
          <w:trHeight w:val="552"/>
          <w:jc w:val="center"/>
        </w:trPr>
        <w:tc>
          <w:tcPr>
            <w:tcW w:w="660" w:type="pct"/>
            <w:tcBorders>
              <w:top w:val="nil"/>
              <w:left w:val="single" w:sz="4" w:space="0" w:color="auto"/>
              <w:bottom w:val="single" w:sz="4" w:space="0" w:color="auto"/>
              <w:right w:val="single" w:sz="4" w:space="0" w:color="auto"/>
            </w:tcBorders>
            <w:shd w:val="clear" w:color="auto" w:fill="auto"/>
            <w:noWrap/>
            <w:vAlign w:val="center"/>
            <w:hideMark/>
          </w:tcPr>
          <w:p w14:paraId="456CCFB9" w14:textId="77777777" w:rsidR="00457387" w:rsidRPr="00457387" w:rsidRDefault="00457387" w:rsidP="00457387">
            <w:pPr>
              <w:jc w:val="center"/>
              <w:rPr>
                <w:rFonts w:ascii="Times New Roman" w:hAnsi="Times New Roman"/>
                <w:szCs w:val="24"/>
                <w:lang w:eastAsia="lv-LV"/>
              </w:rPr>
            </w:pPr>
            <w:r w:rsidRPr="00457387">
              <w:rPr>
                <w:rFonts w:ascii="Times New Roman" w:hAnsi="Times New Roman"/>
                <w:szCs w:val="24"/>
                <w:lang w:eastAsia="lv-LV"/>
              </w:rPr>
              <w:t>200121</w:t>
            </w:r>
          </w:p>
        </w:tc>
        <w:tc>
          <w:tcPr>
            <w:tcW w:w="4340" w:type="pct"/>
            <w:tcBorders>
              <w:top w:val="nil"/>
              <w:left w:val="nil"/>
              <w:bottom w:val="single" w:sz="4" w:space="0" w:color="auto"/>
              <w:right w:val="single" w:sz="4" w:space="0" w:color="auto"/>
            </w:tcBorders>
            <w:shd w:val="clear" w:color="auto" w:fill="auto"/>
            <w:vAlign w:val="center"/>
            <w:hideMark/>
          </w:tcPr>
          <w:p w14:paraId="7A69C5F8" w14:textId="77777777" w:rsidR="00457387" w:rsidRPr="00457387" w:rsidRDefault="00457387" w:rsidP="00457387">
            <w:pPr>
              <w:rPr>
                <w:rFonts w:ascii="Times New Roman" w:hAnsi="Times New Roman"/>
                <w:szCs w:val="24"/>
                <w:lang w:eastAsia="lv-LV"/>
              </w:rPr>
            </w:pPr>
            <w:proofErr w:type="spellStart"/>
            <w:r w:rsidRPr="00457387">
              <w:rPr>
                <w:rFonts w:ascii="Times New Roman" w:hAnsi="Times New Roman"/>
                <w:szCs w:val="24"/>
                <w:lang w:eastAsia="lv-LV"/>
              </w:rPr>
              <w:t>Luminiscentās</w:t>
            </w:r>
            <w:proofErr w:type="spellEnd"/>
            <w:r w:rsidRPr="00457387">
              <w:rPr>
                <w:rFonts w:ascii="Times New Roman" w:hAnsi="Times New Roman"/>
                <w:szCs w:val="24"/>
                <w:lang w:eastAsia="lv-LV"/>
              </w:rPr>
              <w:t xml:space="preserve"> spuldzes un citi dzīvsudrabu saturoši atkritumi</w:t>
            </w:r>
          </w:p>
        </w:tc>
      </w:tr>
      <w:tr w:rsidR="00457387" w:rsidRPr="00457387" w14:paraId="6E836504" w14:textId="77777777" w:rsidTr="00F276C3">
        <w:trPr>
          <w:trHeight w:val="552"/>
          <w:jc w:val="center"/>
        </w:trPr>
        <w:tc>
          <w:tcPr>
            <w:tcW w:w="660" w:type="pct"/>
            <w:tcBorders>
              <w:top w:val="nil"/>
              <w:left w:val="single" w:sz="4" w:space="0" w:color="auto"/>
              <w:bottom w:val="single" w:sz="4" w:space="0" w:color="auto"/>
              <w:right w:val="single" w:sz="4" w:space="0" w:color="auto"/>
            </w:tcBorders>
            <w:shd w:val="clear" w:color="auto" w:fill="auto"/>
            <w:noWrap/>
            <w:vAlign w:val="center"/>
            <w:hideMark/>
          </w:tcPr>
          <w:p w14:paraId="1AC57E7C" w14:textId="77777777" w:rsidR="00457387" w:rsidRPr="00457387" w:rsidRDefault="00457387" w:rsidP="00457387">
            <w:pPr>
              <w:jc w:val="center"/>
              <w:rPr>
                <w:rFonts w:ascii="Times New Roman" w:hAnsi="Times New Roman"/>
                <w:szCs w:val="24"/>
                <w:lang w:eastAsia="lv-LV"/>
              </w:rPr>
            </w:pPr>
            <w:r w:rsidRPr="00457387">
              <w:rPr>
                <w:rFonts w:ascii="Times New Roman" w:hAnsi="Times New Roman"/>
                <w:szCs w:val="24"/>
                <w:lang w:eastAsia="lv-LV"/>
              </w:rPr>
              <w:t>200133</w:t>
            </w:r>
          </w:p>
        </w:tc>
        <w:tc>
          <w:tcPr>
            <w:tcW w:w="4340" w:type="pct"/>
            <w:tcBorders>
              <w:top w:val="nil"/>
              <w:left w:val="nil"/>
              <w:bottom w:val="single" w:sz="4" w:space="0" w:color="auto"/>
              <w:right w:val="single" w:sz="4" w:space="0" w:color="auto"/>
            </w:tcBorders>
            <w:shd w:val="clear" w:color="auto" w:fill="auto"/>
            <w:vAlign w:val="center"/>
            <w:hideMark/>
          </w:tcPr>
          <w:p w14:paraId="25920981" w14:textId="77777777" w:rsidR="00457387" w:rsidRPr="00457387" w:rsidRDefault="00457387" w:rsidP="00457387">
            <w:pPr>
              <w:rPr>
                <w:rFonts w:ascii="Times New Roman" w:hAnsi="Times New Roman"/>
                <w:szCs w:val="24"/>
                <w:lang w:eastAsia="lv-LV"/>
              </w:rPr>
            </w:pPr>
            <w:r w:rsidRPr="00457387">
              <w:rPr>
                <w:rFonts w:ascii="Times New Roman" w:hAnsi="Times New Roman"/>
                <w:szCs w:val="24"/>
                <w:lang w:eastAsia="lv-LV"/>
              </w:rPr>
              <w:t>Baterijas un akumulatori, kas iekļauti 160601, 160602 vai 160603 klasē, un nešķirotas baterijas un akumulatori, kas satur šīs baterijas</w:t>
            </w:r>
          </w:p>
        </w:tc>
      </w:tr>
      <w:tr w:rsidR="00457387" w:rsidRPr="00457387" w14:paraId="7817761D" w14:textId="77777777" w:rsidTr="00F276C3">
        <w:trPr>
          <w:trHeight w:val="552"/>
          <w:jc w:val="center"/>
        </w:trPr>
        <w:tc>
          <w:tcPr>
            <w:tcW w:w="660" w:type="pct"/>
            <w:tcBorders>
              <w:top w:val="single" w:sz="4" w:space="0" w:color="414142"/>
              <w:left w:val="single" w:sz="4" w:space="0" w:color="414142"/>
              <w:bottom w:val="single" w:sz="4" w:space="0" w:color="414142"/>
              <w:right w:val="single" w:sz="4" w:space="0" w:color="414142"/>
            </w:tcBorders>
            <w:shd w:val="clear" w:color="auto" w:fill="auto"/>
            <w:noWrap/>
            <w:vAlign w:val="center"/>
            <w:hideMark/>
          </w:tcPr>
          <w:p w14:paraId="41C72B69" w14:textId="77777777" w:rsidR="00457387" w:rsidRPr="00457387" w:rsidRDefault="00457387" w:rsidP="00457387">
            <w:pPr>
              <w:jc w:val="center"/>
              <w:rPr>
                <w:rFonts w:ascii="Times New Roman" w:hAnsi="Times New Roman"/>
                <w:szCs w:val="24"/>
                <w:lang w:eastAsia="lv-LV"/>
              </w:rPr>
            </w:pPr>
            <w:r w:rsidRPr="00457387">
              <w:rPr>
                <w:rFonts w:ascii="Times New Roman" w:hAnsi="Times New Roman"/>
                <w:szCs w:val="24"/>
                <w:lang w:eastAsia="lv-LV"/>
              </w:rPr>
              <w:t>200135</w:t>
            </w:r>
          </w:p>
        </w:tc>
        <w:tc>
          <w:tcPr>
            <w:tcW w:w="4340" w:type="pct"/>
            <w:tcBorders>
              <w:top w:val="single" w:sz="4" w:space="0" w:color="414142"/>
              <w:left w:val="nil"/>
              <w:bottom w:val="single" w:sz="4" w:space="0" w:color="414142"/>
              <w:right w:val="single" w:sz="4" w:space="0" w:color="414142"/>
            </w:tcBorders>
            <w:shd w:val="clear" w:color="auto" w:fill="auto"/>
            <w:vAlign w:val="center"/>
            <w:hideMark/>
          </w:tcPr>
          <w:p w14:paraId="10D936C9" w14:textId="77777777" w:rsidR="00457387" w:rsidRPr="00457387" w:rsidRDefault="00457387" w:rsidP="00457387">
            <w:pPr>
              <w:rPr>
                <w:rFonts w:ascii="Times New Roman" w:hAnsi="Times New Roman"/>
                <w:szCs w:val="24"/>
                <w:lang w:eastAsia="lv-LV"/>
              </w:rPr>
            </w:pPr>
            <w:r w:rsidRPr="00457387">
              <w:rPr>
                <w:rFonts w:ascii="Times New Roman" w:hAnsi="Times New Roman"/>
                <w:szCs w:val="24"/>
                <w:lang w:eastAsia="lv-LV"/>
              </w:rPr>
              <w:t>Bīstamus komponentus saturošas nederīgas elektriskās un elektroniskās iekārtas, kuras neatbilst 200121 un 200123 klasei</w:t>
            </w:r>
          </w:p>
        </w:tc>
      </w:tr>
      <w:tr w:rsidR="00457387" w:rsidRPr="00457387" w14:paraId="22910529" w14:textId="77777777" w:rsidTr="00F276C3">
        <w:trPr>
          <w:trHeight w:val="552"/>
          <w:jc w:val="center"/>
        </w:trPr>
        <w:tc>
          <w:tcPr>
            <w:tcW w:w="660" w:type="pct"/>
            <w:tcBorders>
              <w:top w:val="single" w:sz="4" w:space="0" w:color="414142"/>
              <w:left w:val="single" w:sz="4" w:space="0" w:color="414142"/>
              <w:bottom w:val="single" w:sz="4" w:space="0" w:color="414142"/>
              <w:right w:val="single" w:sz="4" w:space="0" w:color="414142"/>
            </w:tcBorders>
            <w:shd w:val="clear" w:color="auto" w:fill="auto"/>
            <w:noWrap/>
            <w:vAlign w:val="center"/>
          </w:tcPr>
          <w:p w14:paraId="371B201C" w14:textId="77777777" w:rsidR="00457387" w:rsidRPr="00457387" w:rsidRDefault="00457387" w:rsidP="00457387">
            <w:pPr>
              <w:jc w:val="center"/>
              <w:rPr>
                <w:rFonts w:ascii="Times New Roman" w:hAnsi="Times New Roman"/>
                <w:szCs w:val="24"/>
                <w:lang w:eastAsia="lv-LV"/>
              </w:rPr>
            </w:pPr>
            <w:r w:rsidRPr="00457387">
              <w:rPr>
                <w:rFonts w:ascii="Times New Roman" w:hAnsi="Times New Roman"/>
                <w:szCs w:val="24"/>
                <w:lang w:eastAsia="lv-LV"/>
              </w:rPr>
              <w:lastRenderedPageBreak/>
              <w:t>130205</w:t>
            </w:r>
          </w:p>
        </w:tc>
        <w:tc>
          <w:tcPr>
            <w:tcW w:w="4340" w:type="pct"/>
            <w:tcBorders>
              <w:top w:val="single" w:sz="4" w:space="0" w:color="414142"/>
              <w:left w:val="nil"/>
              <w:bottom w:val="single" w:sz="4" w:space="0" w:color="414142"/>
              <w:right w:val="single" w:sz="4" w:space="0" w:color="414142"/>
            </w:tcBorders>
            <w:shd w:val="clear" w:color="auto" w:fill="auto"/>
            <w:vAlign w:val="center"/>
          </w:tcPr>
          <w:p w14:paraId="26ABA977" w14:textId="77777777" w:rsidR="00457387" w:rsidRPr="00457387" w:rsidRDefault="00457387" w:rsidP="00457387">
            <w:pPr>
              <w:rPr>
                <w:rFonts w:ascii="Times New Roman" w:hAnsi="Times New Roman"/>
                <w:szCs w:val="24"/>
                <w:lang w:eastAsia="lv-LV"/>
              </w:rPr>
            </w:pPr>
            <w:r w:rsidRPr="00457387">
              <w:rPr>
                <w:rFonts w:ascii="Times New Roman" w:hAnsi="Times New Roman"/>
                <w:szCs w:val="24"/>
                <w:lang w:eastAsia="lv-LV"/>
              </w:rPr>
              <w:t>Nehlorētas minerālās motoreļļas, pārnesumu eļļas un smēreļļas</w:t>
            </w:r>
          </w:p>
        </w:tc>
      </w:tr>
      <w:tr w:rsidR="00457387" w:rsidRPr="00457387" w14:paraId="2D34579A" w14:textId="77777777" w:rsidTr="00F276C3">
        <w:trPr>
          <w:trHeight w:val="552"/>
          <w:jc w:val="center"/>
        </w:trPr>
        <w:tc>
          <w:tcPr>
            <w:tcW w:w="660" w:type="pct"/>
            <w:tcBorders>
              <w:top w:val="single" w:sz="4" w:space="0" w:color="414142"/>
              <w:left w:val="single" w:sz="4" w:space="0" w:color="414142"/>
              <w:bottom w:val="single" w:sz="4" w:space="0" w:color="414142"/>
              <w:right w:val="single" w:sz="4" w:space="0" w:color="414142"/>
            </w:tcBorders>
            <w:shd w:val="clear" w:color="auto" w:fill="auto"/>
            <w:noWrap/>
            <w:vAlign w:val="center"/>
          </w:tcPr>
          <w:p w14:paraId="307FC1F3" w14:textId="77777777" w:rsidR="00457387" w:rsidRPr="00457387" w:rsidRDefault="00457387" w:rsidP="00457387">
            <w:pPr>
              <w:jc w:val="center"/>
              <w:rPr>
                <w:rFonts w:ascii="Times New Roman" w:hAnsi="Times New Roman"/>
                <w:szCs w:val="24"/>
                <w:lang w:eastAsia="lv-LV"/>
              </w:rPr>
            </w:pPr>
            <w:r w:rsidRPr="00457387">
              <w:rPr>
                <w:rFonts w:ascii="Times New Roman" w:hAnsi="Times New Roman"/>
                <w:szCs w:val="24"/>
                <w:lang w:eastAsia="lv-LV"/>
              </w:rPr>
              <w:t>130208</w:t>
            </w:r>
          </w:p>
        </w:tc>
        <w:tc>
          <w:tcPr>
            <w:tcW w:w="4340" w:type="pct"/>
            <w:tcBorders>
              <w:top w:val="single" w:sz="4" w:space="0" w:color="414142"/>
              <w:left w:val="nil"/>
              <w:bottom w:val="single" w:sz="4" w:space="0" w:color="414142"/>
              <w:right w:val="single" w:sz="4" w:space="0" w:color="414142"/>
            </w:tcBorders>
            <w:shd w:val="clear" w:color="auto" w:fill="auto"/>
            <w:vAlign w:val="center"/>
          </w:tcPr>
          <w:p w14:paraId="304048C4" w14:textId="77777777" w:rsidR="00457387" w:rsidRPr="00457387" w:rsidRDefault="00457387" w:rsidP="00457387">
            <w:pPr>
              <w:rPr>
                <w:rFonts w:ascii="Times New Roman" w:hAnsi="Times New Roman"/>
                <w:szCs w:val="24"/>
                <w:lang w:eastAsia="lv-LV"/>
              </w:rPr>
            </w:pPr>
            <w:r w:rsidRPr="00457387">
              <w:rPr>
                <w:rFonts w:ascii="Times New Roman" w:hAnsi="Times New Roman"/>
                <w:szCs w:val="24"/>
                <w:lang w:eastAsia="lv-LV"/>
              </w:rPr>
              <w:t>Citas motoreļļas, pārnesumu eļļas un smēreļļas</w:t>
            </w:r>
          </w:p>
        </w:tc>
      </w:tr>
      <w:tr w:rsidR="00457387" w:rsidRPr="00457387" w14:paraId="04853F45" w14:textId="77777777" w:rsidTr="00F276C3">
        <w:trPr>
          <w:trHeight w:val="552"/>
          <w:jc w:val="center"/>
        </w:trPr>
        <w:tc>
          <w:tcPr>
            <w:tcW w:w="660" w:type="pct"/>
            <w:tcBorders>
              <w:top w:val="single" w:sz="4" w:space="0" w:color="414142"/>
              <w:left w:val="single" w:sz="4" w:space="0" w:color="414142"/>
              <w:bottom w:val="single" w:sz="4" w:space="0" w:color="414142"/>
              <w:right w:val="single" w:sz="4" w:space="0" w:color="414142"/>
            </w:tcBorders>
            <w:shd w:val="clear" w:color="auto" w:fill="auto"/>
            <w:noWrap/>
            <w:vAlign w:val="center"/>
          </w:tcPr>
          <w:p w14:paraId="4C1184F6" w14:textId="77777777" w:rsidR="00457387" w:rsidRPr="00457387" w:rsidRDefault="00457387" w:rsidP="00457387">
            <w:pPr>
              <w:jc w:val="center"/>
              <w:rPr>
                <w:rFonts w:ascii="Times New Roman" w:hAnsi="Times New Roman"/>
                <w:szCs w:val="24"/>
                <w:lang w:eastAsia="lv-LV"/>
              </w:rPr>
            </w:pPr>
            <w:r w:rsidRPr="00457387">
              <w:rPr>
                <w:rFonts w:ascii="Times New Roman" w:hAnsi="Times New Roman"/>
                <w:szCs w:val="24"/>
                <w:lang w:eastAsia="lv-LV"/>
              </w:rPr>
              <w:t>130310</w:t>
            </w:r>
          </w:p>
        </w:tc>
        <w:tc>
          <w:tcPr>
            <w:tcW w:w="4340" w:type="pct"/>
            <w:tcBorders>
              <w:top w:val="single" w:sz="4" w:space="0" w:color="414142"/>
              <w:left w:val="nil"/>
              <w:bottom w:val="single" w:sz="4" w:space="0" w:color="414142"/>
              <w:right w:val="single" w:sz="4" w:space="0" w:color="414142"/>
            </w:tcBorders>
            <w:shd w:val="clear" w:color="auto" w:fill="auto"/>
            <w:vAlign w:val="center"/>
          </w:tcPr>
          <w:p w14:paraId="5726BF49" w14:textId="77777777" w:rsidR="00457387" w:rsidRPr="00457387" w:rsidRDefault="00457387" w:rsidP="00457387">
            <w:pPr>
              <w:rPr>
                <w:rFonts w:ascii="Times New Roman" w:hAnsi="Times New Roman"/>
                <w:szCs w:val="24"/>
                <w:lang w:eastAsia="lv-LV"/>
              </w:rPr>
            </w:pPr>
            <w:r w:rsidRPr="00457387">
              <w:rPr>
                <w:rFonts w:ascii="Times New Roman" w:hAnsi="Times New Roman"/>
                <w:szCs w:val="24"/>
                <w:lang w:eastAsia="lv-LV"/>
              </w:rPr>
              <w:t xml:space="preserve">Citas izolācijas un </w:t>
            </w:r>
            <w:proofErr w:type="spellStart"/>
            <w:r w:rsidRPr="00457387">
              <w:rPr>
                <w:rFonts w:ascii="Times New Roman" w:hAnsi="Times New Roman"/>
                <w:szCs w:val="24"/>
                <w:lang w:eastAsia="lv-LV"/>
              </w:rPr>
              <w:t>siltumnesējas</w:t>
            </w:r>
            <w:proofErr w:type="spellEnd"/>
            <w:r w:rsidRPr="00457387">
              <w:rPr>
                <w:rFonts w:ascii="Times New Roman" w:hAnsi="Times New Roman"/>
                <w:szCs w:val="24"/>
                <w:lang w:eastAsia="lv-LV"/>
              </w:rPr>
              <w:t xml:space="preserve"> eļļas</w:t>
            </w:r>
          </w:p>
        </w:tc>
      </w:tr>
    </w:tbl>
    <w:p w14:paraId="4C42F1FA" w14:textId="77777777" w:rsidR="00457387" w:rsidRPr="00457387" w:rsidRDefault="00457387" w:rsidP="00457387">
      <w:pPr>
        <w:spacing w:before="120" w:after="120"/>
        <w:contextualSpacing/>
        <w:jc w:val="both"/>
        <w:rPr>
          <w:rFonts w:ascii="Times New Roman" w:eastAsia="Calibri" w:hAnsi="Times New Roman"/>
          <w:i/>
          <w:iCs/>
          <w:szCs w:val="22"/>
          <w:lang w:eastAsia="en-GB"/>
        </w:rPr>
      </w:pPr>
    </w:p>
    <w:p w14:paraId="3F49DEDC" w14:textId="77777777" w:rsidR="00457387" w:rsidRPr="00457387" w:rsidRDefault="00457387" w:rsidP="00457387">
      <w:pPr>
        <w:jc w:val="center"/>
        <w:rPr>
          <w:rFonts w:ascii="Times New Roman" w:hAnsi="Times New Roman"/>
          <w:b/>
          <w:bCs/>
          <w:szCs w:val="24"/>
        </w:rPr>
      </w:pPr>
      <w:r w:rsidRPr="00457387">
        <w:rPr>
          <w:rFonts w:ascii="Times New Roman" w:hAnsi="Times New Roman"/>
          <w:b/>
          <w:bCs/>
          <w:szCs w:val="24"/>
        </w:rPr>
        <w:t>8. daļa</w:t>
      </w:r>
    </w:p>
    <w:p w14:paraId="0FF76C00" w14:textId="358563A0" w:rsidR="00457387" w:rsidRPr="00457387" w:rsidRDefault="00457387" w:rsidP="00457387">
      <w:pPr>
        <w:jc w:val="center"/>
        <w:rPr>
          <w:rFonts w:ascii="Times New Roman" w:hAnsi="Times New Roman"/>
          <w:szCs w:val="24"/>
        </w:rPr>
      </w:pPr>
      <w:r w:rsidRPr="00457387">
        <w:rPr>
          <w:rFonts w:ascii="Times New Roman" w:hAnsi="Times New Roman"/>
          <w:szCs w:val="24"/>
          <w:shd w:val="clear" w:color="auto" w:fill="FFFFFF"/>
        </w:rPr>
        <w:t>1702. grupas atkritumi (</w:t>
      </w:r>
      <w:r w:rsidR="00756C75">
        <w:rPr>
          <w:rFonts w:ascii="Times New Roman" w:hAnsi="Times New Roman"/>
          <w:szCs w:val="24"/>
          <w:shd w:val="clear" w:color="auto" w:fill="FFFFFF"/>
        </w:rPr>
        <w:t xml:space="preserve">uzkrātie </w:t>
      </w:r>
      <w:r w:rsidR="006318D2">
        <w:rPr>
          <w:rFonts w:ascii="Times New Roman" w:hAnsi="Times New Roman"/>
          <w:szCs w:val="24"/>
          <w:shd w:val="clear" w:color="auto" w:fill="FFFFFF"/>
        </w:rPr>
        <w:t>k</w:t>
      </w:r>
      <w:r w:rsidRPr="00457387">
        <w:rPr>
          <w:rFonts w:ascii="Times New Roman" w:hAnsi="Times New Roman"/>
          <w:szCs w:val="24"/>
          <w:shd w:val="clear" w:color="auto" w:fill="FFFFFF"/>
        </w:rPr>
        <w:t>oka gulšņi)</w:t>
      </w:r>
    </w:p>
    <w:tbl>
      <w:tblPr>
        <w:tblW w:w="5000" w:type="pct"/>
        <w:jc w:val="center"/>
        <w:tblLayout w:type="fixed"/>
        <w:tblLook w:val="04A0" w:firstRow="1" w:lastRow="0" w:firstColumn="1" w:lastColumn="0" w:noHBand="0" w:noVBand="1"/>
      </w:tblPr>
      <w:tblGrid>
        <w:gridCol w:w="1309"/>
        <w:gridCol w:w="8318"/>
      </w:tblGrid>
      <w:tr w:rsidR="00457387" w:rsidRPr="00457387" w14:paraId="4F7EBA93" w14:textId="77777777" w:rsidTr="00457387">
        <w:trPr>
          <w:trHeight w:val="315"/>
          <w:jc w:val="center"/>
        </w:trPr>
        <w:tc>
          <w:tcPr>
            <w:tcW w:w="680" w:type="pct"/>
            <w:tcBorders>
              <w:top w:val="single" w:sz="4" w:space="0" w:color="auto"/>
              <w:left w:val="single" w:sz="4" w:space="0" w:color="auto"/>
              <w:bottom w:val="single" w:sz="4" w:space="0" w:color="auto"/>
              <w:right w:val="single" w:sz="4" w:space="0" w:color="auto"/>
            </w:tcBorders>
            <w:shd w:val="clear" w:color="auto" w:fill="E7E6E6"/>
            <w:noWrap/>
            <w:vAlign w:val="bottom"/>
            <w:hideMark/>
          </w:tcPr>
          <w:p w14:paraId="21F6F9D1" w14:textId="77777777" w:rsidR="00457387" w:rsidRPr="00457387" w:rsidRDefault="00457387" w:rsidP="00457387">
            <w:pPr>
              <w:jc w:val="center"/>
              <w:rPr>
                <w:rFonts w:ascii="Times New Roman" w:hAnsi="Times New Roman"/>
                <w:b/>
                <w:bCs/>
                <w:szCs w:val="24"/>
                <w:lang w:eastAsia="lv-LV"/>
              </w:rPr>
            </w:pPr>
            <w:r w:rsidRPr="00457387">
              <w:rPr>
                <w:rFonts w:ascii="Times New Roman" w:hAnsi="Times New Roman"/>
                <w:b/>
                <w:bCs/>
                <w:szCs w:val="24"/>
                <w:lang w:eastAsia="lv-LV"/>
              </w:rPr>
              <w:t>Klase</w:t>
            </w:r>
          </w:p>
        </w:tc>
        <w:tc>
          <w:tcPr>
            <w:tcW w:w="4320" w:type="pct"/>
            <w:tcBorders>
              <w:top w:val="single" w:sz="4" w:space="0" w:color="auto"/>
              <w:left w:val="nil"/>
              <w:bottom w:val="single" w:sz="4" w:space="0" w:color="auto"/>
              <w:right w:val="single" w:sz="4" w:space="0" w:color="auto"/>
            </w:tcBorders>
            <w:shd w:val="clear" w:color="auto" w:fill="E7E6E6"/>
            <w:noWrap/>
            <w:vAlign w:val="bottom"/>
            <w:hideMark/>
          </w:tcPr>
          <w:p w14:paraId="1ADA9B26" w14:textId="77777777" w:rsidR="00457387" w:rsidRPr="00457387" w:rsidRDefault="00457387" w:rsidP="00457387">
            <w:pPr>
              <w:jc w:val="center"/>
              <w:rPr>
                <w:rFonts w:ascii="Times New Roman" w:hAnsi="Times New Roman"/>
                <w:b/>
                <w:bCs/>
                <w:szCs w:val="24"/>
                <w:lang w:eastAsia="lv-LV"/>
              </w:rPr>
            </w:pPr>
            <w:r w:rsidRPr="00457387">
              <w:rPr>
                <w:rFonts w:ascii="Times New Roman" w:hAnsi="Times New Roman"/>
                <w:b/>
                <w:bCs/>
                <w:szCs w:val="24"/>
                <w:lang w:eastAsia="lv-LV"/>
              </w:rPr>
              <w:t>Atkritumu nosaukums</w:t>
            </w:r>
          </w:p>
        </w:tc>
      </w:tr>
      <w:tr w:rsidR="00457387" w:rsidRPr="00457387" w14:paraId="6CE15209" w14:textId="77777777" w:rsidTr="00F276C3">
        <w:trPr>
          <w:trHeight w:val="315"/>
          <w:jc w:val="center"/>
        </w:trPr>
        <w:tc>
          <w:tcPr>
            <w:tcW w:w="680" w:type="pct"/>
            <w:tcBorders>
              <w:top w:val="single" w:sz="4" w:space="0" w:color="auto"/>
              <w:left w:val="single" w:sz="4" w:space="0" w:color="auto"/>
              <w:bottom w:val="single" w:sz="4" w:space="0" w:color="auto"/>
              <w:right w:val="single" w:sz="4" w:space="0" w:color="auto"/>
            </w:tcBorders>
            <w:shd w:val="clear" w:color="000000" w:fill="FFFFFF"/>
            <w:vAlign w:val="center"/>
          </w:tcPr>
          <w:p w14:paraId="4BC874F7" w14:textId="77777777" w:rsidR="00457387" w:rsidRPr="00457387" w:rsidRDefault="00457387" w:rsidP="00457387">
            <w:pPr>
              <w:jc w:val="center"/>
              <w:rPr>
                <w:rFonts w:ascii="Times New Roman" w:hAnsi="Times New Roman"/>
                <w:szCs w:val="24"/>
              </w:rPr>
            </w:pPr>
            <w:r w:rsidRPr="00457387">
              <w:rPr>
                <w:rFonts w:ascii="Times New Roman" w:hAnsi="Times New Roman"/>
                <w:szCs w:val="24"/>
              </w:rPr>
              <w:t>170204</w:t>
            </w:r>
          </w:p>
        </w:tc>
        <w:tc>
          <w:tcPr>
            <w:tcW w:w="4320" w:type="pct"/>
            <w:tcBorders>
              <w:top w:val="single" w:sz="4" w:space="0" w:color="auto"/>
              <w:left w:val="single" w:sz="4" w:space="0" w:color="auto"/>
              <w:bottom w:val="single" w:sz="4" w:space="0" w:color="auto"/>
              <w:right w:val="single" w:sz="4" w:space="0" w:color="auto"/>
            </w:tcBorders>
            <w:shd w:val="clear" w:color="000000" w:fill="FFFFFF"/>
            <w:vAlign w:val="bottom"/>
          </w:tcPr>
          <w:p w14:paraId="643C0038" w14:textId="02C401FB" w:rsidR="00457387" w:rsidRPr="00457387" w:rsidRDefault="00457387" w:rsidP="00457387">
            <w:pPr>
              <w:rPr>
                <w:rFonts w:ascii="Times New Roman" w:hAnsi="Times New Roman"/>
                <w:szCs w:val="24"/>
              </w:rPr>
            </w:pPr>
            <w:r w:rsidRPr="00457387">
              <w:rPr>
                <w:rFonts w:ascii="Times New Roman" w:hAnsi="Times New Roman"/>
                <w:szCs w:val="24"/>
                <w:shd w:val="clear" w:color="auto" w:fill="FFFFFF"/>
              </w:rPr>
              <w:t xml:space="preserve">Koka gulšņi, kas sastāv no bīstamām vielām vai ir ar tām piesārņota (vēsturiski </w:t>
            </w:r>
            <w:r w:rsidR="00756C75">
              <w:rPr>
                <w:rFonts w:ascii="Times New Roman" w:hAnsi="Times New Roman"/>
                <w:szCs w:val="24"/>
                <w:shd w:val="clear" w:color="auto" w:fill="FFFFFF"/>
              </w:rPr>
              <w:t>uzkrātie</w:t>
            </w:r>
            <w:r w:rsidRPr="00457387">
              <w:rPr>
                <w:rFonts w:ascii="Times New Roman" w:hAnsi="Times New Roman"/>
                <w:szCs w:val="24"/>
                <w:shd w:val="clear" w:color="auto" w:fill="FFFFFF"/>
              </w:rPr>
              <w:t>)</w:t>
            </w:r>
          </w:p>
        </w:tc>
      </w:tr>
    </w:tbl>
    <w:p w14:paraId="1B15207A" w14:textId="77777777" w:rsidR="00457387" w:rsidRPr="00457387" w:rsidRDefault="00457387" w:rsidP="00457387">
      <w:pPr>
        <w:jc w:val="right"/>
        <w:rPr>
          <w:rFonts w:ascii="Times New Roman" w:hAnsi="Times New Roman"/>
          <w:szCs w:val="24"/>
        </w:rPr>
      </w:pPr>
    </w:p>
    <w:p w14:paraId="148BAFE1" w14:textId="77777777" w:rsidR="00457387" w:rsidRPr="00457387" w:rsidRDefault="00457387" w:rsidP="00457387">
      <w:pPr>
        <w:rPr>
          <w:rFonts w:ascii="Times New Roman" w:hAnsi="Times New Roman"/>
          <w:szCs w:val="24"/>
        </w:rPr>
      </w:pPr>
    </w:p>
    <w:p w14:paraId="4DE7101F" w14:textId="77777777" w:rsidR="00457387" w:rsidRPr="00457387" w:rsidRDefault="00457387" w:rsidP="00457387">
      <w:pPr>
        <w:rPr>
          <w:rFonts w:ascii="Times New Roman" w:hAnsi="Times New Roman"/>
          <w:szCs w:val="24"/>
        </w:rPr>
      </w:pPr>
    </w:p>
    <w:p w14:paraId="346256BF" w14:textId="77777777" w:rsidR="00457387" w:rsidRPr="00457387" w:rsidRDefault="00457387" w:rsidP="00457387">
      <w:pPr>
        <w:rPr>
          <w:rFonts w:ascii="Times New Roman" w:hAnsi="Times New Roman"/>
          <w:b/>
          <w:bCs/>
          <w:szCs w:val="24"/>
        </w:rPr>
      </w:pPr>
      <w:bookmarkStart w:id="4" w:name="_Hlk195623191"/>
      <w:r w:rsidRPr="00457387">
        <w:rPr>
          <w:rFonts w:ascii="Times New Roman" w:hAnsi="Times New Roman"/>
          <w:b/>
          <w:bCs/>
          <w:szCs w:val="24"/>
        </w:rPr>
        <w:t>Pielikumā:</w:t>
      </w:r>
    </w:p>
    <w:p w14:paraId="3BA69CED" w14:textId="77777777" w:rsidR="00457387" w:rsidRPr="00457387" w:rsidRDefault="00457387" w:rsidP="00457387">
      <w:pPr>
        <w:numPr>
          <w:ilvl w:val="0"/>
          <w:numId w:val="10"/>
        </w:numPr>
        <w:ind w:left="284" w:hanging="284"/>
        <w:contextualSpacing/>
        <w:jc w:val="right"/>
        <w:rPr>
          <w:rFonts w:ascii="Times New Roman" w:hAnsi="Times New Roman"/>
          <w:szCs w:val="24"/>
          <w:lang w:eastAsia="lv-LV"/>
        </w:rPr>
      </w:pPr>
      <w:r w:rsidRPr="00457387">
        <w:rPr>
          <w:rFonts w:ascii="Times New Roman" w:hAnsi="Times New Roman"/>
          <w:szCs w:val="24"/>
          <w:lang w:eastAsia="lv-LV"/>
        </w:rPr>
        <w:t>Tehniskās specifikācijas 1. pielikums – Atkritumu konteineru atrašanās vietas (teritoriju plāni)</w:t>
      </w:r>
      <w:bookmarkEnd w:id="4"/>
      <w:r w:rsidRPr="00457387">
        <w:rPr>
          <w:rFonts w:ascii="Times New Roman" w:hAnsi="Times New Roman"/>
          <w:szCs w:val="24"/>
          <w:lang w:eastAsia="lv-LV"/>
        </w:rPr>
        <w:t>.</w:t>
      </w:r>
    </w:p>
    <w:p w14:paraId="75EFE1F2" w14:textId="77777777" w:rsidR="00104433" w:rsidRPr="00D50756" w:rsidRDefault="00104433" w:rsidP="00104433">
      <w:pPr>
        <w:pStyle w:val="BodyText2"/>
        <w:rPr>
          <w:rFonts w:ascii="Times New Roman" w:hAnsi="Times New Roman"/>
          <w:szCs w:val="24"/>
        </w:rPr>
      </w:pPr>
    </w:p>
    <w:p w14:paraId="178926D0" w14:textId="3A6A0024" w:rsidR="00314B5C" w:rsidRDefault="00314B5C">
      <w:pPr>
        <w:spacing w:after="160" w:line="278" w:lineRule="auto"/>
        <w:rPr>
          <w:rFonts w:ascii="Times New Roman" w:hAnsi="Times New Roman"/>
          <w:szCs w:val="24"/>
        </w:rPr>
      </w:pPr>
      <w:r>
        <w:rPr>
          <w:rFonts w:ascii="Times New Roman" w:hAnsi="Times New Roman"/>
          <w:szCs w:val="24"/>
        </w:rPr>
        <w:br w:type="page"/>
      </w:r>
    </w:p>
    <w:p w14:paraId="04680DC1" w14:textId="4455B07F" w:rsidR="00314B5C" w:rsidRPr="0076145A" w:rsidRDefault="00314B5C" w:rsidP="00314B5C">
      <w:pPr>
        <w:jc w:val="right"/>
        <w:rPr>
          <w:rFonts w:ascii="Times New Roman" w:hAnsi="Times New Roman"/>
          <w:b/>
          <w:bCs/>
          <w:szCs w:val="24"/>
        </w:rPr>
      </w:pPr>
      <w:r>
        <w:rPr>
          <w:rFonts w:ascii="Times New Roman" w:hAnsi="Times New Roman"/>
          <w:b/>
          <w:bCs/>
          <w:szCs w:val="24"/>
        </w:rPr>
        <w:lastRenderedPageBreak/>
        <w:t>2</w:t>
      </w:r>
      <w:r w:rsidRPr="0076145A">
        <w:rPr>
          <w:rFonts w:ascii="Times New Roman" w:hAnsi="Times New Roman"/>
          <w:b/>
          <w:bCs/>
          <w:szCs w:val="24"/>
        </w:rPr>
        <w:t>. pielikums</w:t>
      </w:r>
    </w:p>
    <w:p w14:paraId="26E44F60" w14:textId="77777777" w:rsidR="00314B5C" w:rsidRPr="0076145A" w:rsidRDefault="00314B5C" w:rsidP="00314B5C">
      <w:pPr>
        <w:ind w:left="644"/>
        <w:jc w:val="right"/>
        <w:rPr>
          <w:rFonts w:ascii="Times New Roman" w:hAnsi="Times New Roman"/>
          <w:szCs w:val="24"/>
        </w:rPr>
      </w:pPr>
      <w:r>
        <w:rPr>
          <w:rFonts w:ascii="Times New Roman" w:hAnsi="Times New Roman"/>
          <w:szCs w:val="24"/>
        </w:rPr>
        <w:t>Atklāta konkursa</w:t>
      </w:r>
      <w:r w:rsidRPr="0076145A">
        <w:rPr>
          <w:rFonts w:ascii="Times New Roman" w:hAnsi="Times New Roman"/>
          <w:szCs w:val="24"/>
        </w:rPr>
        <w:t xml:space="preserve"> nolikumam</w:t>
      </w:r>
    </w:p>
    <w:p w14:paraId="1FC5DA70" w14:textId="77777777" w:rsidR="00314B5C" w:rsidRPr="0076145A" w:rsidRDefault="00314B5C" w:rsidP="00314B5C">
      <w:pPr>
        <w:ind w:left="644"/>
        <w:jc w:val="right"/>
        <w:rPr>
          <w:rFonts w:ascii="Times New Roman" w:hAnsi="Times New Roman"/>
          <w:szCs w:val="24"/>
        </w:rPr>
      </w:pPr>
      <w:r w:rsidRPr="0076145A">
        <w:rPr>
          <w:rFonts w:ascii="Times New Roman" w:hAnsi="Times New Roman"/>
          <w:szCs w:val="24"/>
        </w:rPr>
        <w:t>“</w:t>
      </w:r>
      <w:r>
        <w:rPr>
          <w:rFonts w:ascii="Times New Roman" w:hAnsi="Times New Roman"/>
          <w:szCs w:val="24"/>
        </w:rPr>
        <w:t>A</w:t>
      </w:r>
      <w:r w:rsidRPr="0076145A">
        <w:rPr>
          <w:rFonts w:ascii="Times New Roman" w:hAnsi="Times New Roman"/>
          <w:szCs w:val="24"/>
        </w:rPr>
        <w:t>tkritumu apsaimniekošana”</w:t>
      </w:r>
    </w:p>
    <w:p w14:paraId="0459B5E3" w14:textId="2B24FF04" w:rsidR="00314B5C" w:rsidRPr="0076145A" w:rsidRDefault="00314B5C" w:rsidP="00314B5C">
      <w:pPr>
        <w:ind w:left="644"/>
        <w:jc w:val="right"/>
        <w:rPr>
          <w:rFonts w:ascii="Times New Roman" w:hAnsi="Times New Roman"/>
          <w:szCs w:val="24"/>
        </w:rPr>
      </w:pPr>
      <w:r w:rsidRPr="0076145A">
        <w:rPr>
          <w:rFonts w:ascii="Times New Roman" w:hAnsi="Times New Roman"/>
          <w:szCs w:val="24"/>
        </w:rPr>
        <w:t>identifikācijas Nr. RS/202</w:t>
      </w:r>
      <w:r>
        <w:rPr>
          <w:rFonts w:ascii="Times New Roman" w:hAnsi="Times New Roman"/>
          <w:szCs w:val="24"/>
        </w:rPr>
        <w:t>5</w:t>
      </w:r>
      <w:r w:rsidRPr="0076145A">
        <w:rPr>
          <w:rFonts w:ascii="Times New Roman" w:hAnsi="Times New Roman"/>
          <w:szCs w:val="24"/>
        </w:rPr>
        <w:t>/</w:t>
      </w:r>
      <w:r w:rsidR="00427473">
        <w:rPr>
          <w:rFonts w:ascii="Times New Roman" w:hAnsi="Times New Roman"/>
          <w:szCs w:val="24"/>
        </w:rPr>
        <w:t>29</w:t>
      </w:r>
    </w:p>
    <w:p w14:paraId="0F94376D" w14:textId="77777777" w:rsidR="009C7D12" w:rsidRPr="00767A03" w:rsidRDefault="009C7D12" w:rsidP="009C7D12">
      <w:pPr>
        <w:jc w:val="both"/>
        <w:rPr>
          <w:rFonts w:ascii="Times New Roman" w:hAnsi="Times New Roman"/>
          <w:szCs w:val="24"/>
        </w:rPr>
      </w:pPr>
    </w:p>
    <w:p w14:paraId="4E92435C" w14:textId="16C562E6" w:rsidR="00B262B5" w:rsidRPr="00B262B5" w:rsidRDefault="00B262B5" w:rsidP="00B262B5">
      <w:pPr>
        <w:spacing w:line="259" w:lineRule="auto"/>
        <w:jc w:val="center"/>
        <w:rPr>
          <w:rFonts w:ascii="Times New Roman" w:eastAsia="Calibri" w:hAnsi="Times New Roman"/>
          <w:b/>
          <w:color w:val="000000"/>
          <w:szCs w:val="24"/>
        </w:rPr>
      </w:pPr>
      <w:r w:rsidRPr="00B262B5">
        <w:rPr>
          <w:rFonts w:ascii="Times New Roman" w:eastAsia="Calibri" w:hAnsi="Times New Roman"/>
          <w:b/>
          <w:color w:val="000000"/>
          <w:szCs w:val="24"/>
        </w:rPr>
        <w:t>PIETEIKUMA IESNIEGŠANAI IETEICAMĀ FORMA</w:t>
      </w:r>
      <w:r w:rsidRPr="00B262B5">
        <w:rPr>
          <w:rFonts w:ascii="Times New Roman" w:eastAsia="Calibri" w:hAnsi="Times New Roman"/>
          <w:b/>
          <w:color w:val="000000"/>
          <w:szCs w:val="24"/>
        </w:rPr>
        <w:br/>
      </w:r>
      <w:r w:rsidRPr="00B262B5">
        <w:rPr>
          <w:rFonts w:ascii="Times New Roman" w:eastAsia="Calibri" w:hAnsi="Times New Roman"/>
          <w:i/>
          <w:color w:val="000000"/>
          <w:szCs w:val="24"/>
        </w:rPr>
        <w:t>(uz pretendenta veidlapas)</w:t>
      </w:r>
    </w:p>
    <w:p w14:paraId="5C2EF96F" w14:textId="77777777" w:rsidR="00B262B5" w:rsidRPr="00B262B5" w:rsidRDefault="00B262B5" w:rsidP="00B262B5">
      <w:pPr>
        <w:spacing w:line="259" w:lineRule="auto"/>
        <w:jc w:val="center"/>
        <w:rPr>
          <w:rFonts w:ascii="Times New Roman" w:eastAsia="Calibri" w:hAnsi="Times New Roman"/>
          <w:b/>
          <w:color w:val="000000"/>
          <w:szCs w:val="24"/>
        </w:rPr>
      </w:pPr>
      <w:r w:rsidRPr="00B262B5">
        <w:rPr>
          <w:rFonts w:ascii="Times New Roman" w:eastAsia="Calibri" w:hAnsi="Times New Roman"/>
          <w:b/>
          <w:color w:val="000000"/>
          <w:szCs w:val="24"/>
        </w:rPr>
        <w:t>Pieteikums par piedalīšanos atklātā konkursā</w:t>
      </w:r>
    </w:p>
    <w:p w14:paraId="11240F70" w14:textId="67E13ADA" w:rsidR="00B262B5" w:rsidRPr="00B262B5" w:rsidRDefault="00B262B5" w:rsidP="00B262B5">
      <w:pPr>
        <w:spacing w:line="259" w:lineRule="auto"/>
        <w:jc w:val="center"/>
        <w:rPr>
          <w:rFonts w:ascii="Times New Roman" w:eastAsia="Calibri" w:hAnsi="Times New Roman"/>
          <w:color w:val="000000"/>
          <w:szCs w:val="24"/>
        </w:rPr>
      </w:pPr>
      <w:r w:rsidRPr="00B262B5">
        <w:rPr>
          <w:rFonts w:ascii="Times New Roman" w:eastAsia="Calibri" w:hAnsi="Times New Roman"/>
          <w:color w:val="000000"/>
          <w:szCs w:val="24"/>
        </w:rPr>
        <w:t>“</w:t>
      </w:r>
      <w:r w:rsidR="006E484D">
        <w:rPr>
          <w:rFonts w:ascii="Times New Roman" w:eastAsia="Calibri" w:hAnsi="Times New Roman"/>
          <w:color w:val="000000"/>
          <w:szCs w:val="24"/>
        </w:rPr>
        <w:t>Atkritumu apsaimniekošana</w:t>
      </w:r>
      <w:r w:rsidRPr="00B262B5">
        <w:rPr>
          <w:rFonts w:ascii="Times New Roman" w:eastAsia="Calibri" w:hAnsi="Times New Roman"/>
          <w:color w:val="000000"/>
          <w:szCs w:val="24"/>
        </w:rPr>
        <w:t>”</w:t>
      </w:r>
    </w:p>
    <w:p w14:paraId="2F70F5AF" w14:textId="053BBD5F" w:rsidR="00B262B5" w:rsidRPr="00B262B5" w:rsidRDefault="00B262B5" w:rsidP="00B262B5">
      <w:pPr>
        <w:spacing w:line="259" w:lineRule="auto"/>
        <w:jc w:val="center"/>
        <w:rPr>
          <w:rFonts w:ascii="Times New Roman" w:eastAsia="Calibri" w:hAnsi="Times New Roman"/>
          <w:color w:val="000000"/>
          <w:szCs w:val="24"/>
        </w:rPr>
      </w:pPr>
      <w:r w:rsidRPr="00B262B5">
        <w:rPr>
          <w:rFonts w:ascii="Times New Roman" w:eastAsia="Calibri" w:hAnsi="Times New Roman"/>
          <w:color w:val="000000"/>
          <w:szCs w:val="24"/>
        </w:rPr>
        <w:t>identifikācijas Nr. RS/202</w:t>
      </w:r>
      <w:r w:rsidR="006E484D">
        <w:rPr>
          <w:rFonts w:ascii="Times New Roman" w:eastAsia="Calibri" w:hAnsi="Times New Roman"/>
          <w:color w:val="000000"/>
          <w:szCs w:val="24"/>
        </w:rPr>
        <w:t>5</w:t>
      </w:r>
      <w:r w:rsidRPr="00B262B5">
        <w:rPr>
          <w:rFonts w:ascii="Times New Roman" w:eastAsia="Calibri" w:hAnsi="Times New Roman"/>
          <w:color w:val="000000"/>
          <w:szCs w:val="24"/>
        </w:rPr>
        <w:t>/</w:t>
      </w:r>
      <w:r w:rsidR="00427473">
        <w:rPr>
          <w:rFonts w:ascii="Times New Roman" w:eastAsia="Calibri" w:hAnsi="Times New Roman"/>
          <w:color w:val="000000"/>
          <w:szCs w:val="24"/>
        </w:rPr>
        <w:t>29</w:t>
      </w:r>
    </w:p>
    <w:p w14:paraId="1B8E04AE" w14:textId="77777777" w:rsidR="00B262B5" w:rsidRPr="00B262B5" w:rsidRDefault="00B262B5" w:rsidP="00B262B5">
      <w:pPr>
        <w:numPr>
          <w:ilvl w:val="0"/>
          <w:numId w:val="11"/>
        </w:numPr>
        <w:spacing w:after="160" w:line="259" w:lineRule="auto"/>
        <w:contextualSpacing/>
        <w:jc w:val="both"/>
        <w:rPr>
          <w:rFonts w:ascii="Times New Roman" w:eastAsia="Calibri" w:hAnsi="Times New Roman"/>
          <w:b/>
          <w:color w:val="000000"/>
          <w:szCs w:val="24"/>
        </w:rPr>
      </w:pPr>
      <w:r w:rsidRPr="00B262B5">
        <w:rPr>
          <w:rFonts w:ascii="Times New Roman" w:eastAsia="Calibri" w:hAnsi="Times New Roman"/>
          <w:b/>
          <w:color w:val="000000"/>
          <w:szCs w:val="24"/>
        </w:rPr>
        <w:t>IESNIEDZA</w:t>
      </w:r>
    </w:p>
    <w:tbl>
      <w:tblPr>
        <w:tblStyle w:val="TableGrid1"/>
        <w:tblW w:w="9634" w:type="dxa"/>
        <w:tblLook w:val="04A0" w:firstRow="1" w:lastRow="0" w:firstColumn="1" w:lastColumn="0" w:noHBand="0" w:noVBand="1"/>
      </w:tblPr>
      <w:tblGrid>
        <w:gridCol w:w="4673"/>
        <w:gridCol w:w="4961"/>
      </w:tblGrid>
      <w:tr w:rsidR="00B262B5" w:rsidRPr="00B262B5" w14:paraId="76AAA716" w14:textId="77777777" w:rsidTr="00B262B5">
        <w:tc>
          <w:tcPr>
            <w:tcW w:w="4673" w:type="dxa"/>
            <w:shd w:val="clear" w:color="auto" w:fill="D9D9D9"/>
          </w:tcPr>
          <w:p w14:paraId="32565357" w14:textId="77777777" w:rsidR="00B262B5" w:rsidRPr="00B262B5" w:rsidRDefault="00B262B5" w:rsidP="00B262B5">
            <w:pPr>
              <w:jc w:val="both"/>
              <w:rPr>
                <w:rFonts w:ascii="Times New Roman" w:eastAsia="Calibri" w:hAnsi="Times New Roman"/>
                <w:b/>
                <w:color w:val="000000"/>
                <w:szCs w:val="24"/>
              </w:rPr>
            </w:pPr>
            <w:r w:rsidRPr="00B262B5">
              <w:rPr>
                <w:rFonts w:ascii="Times New Roman" w:eastAsia="Calibri" w:hAnsi="Times New Roman"/>
                <w:b/>
                <w:color w:val="000000"/>
                <w:szCs w:val="24"/>
              </w:rPr>
              <w:t>Uzņēmuma pilns nosaukums</w:t>
            </w:r>
          </w:p>
        </w:tc>
        <w:tc>
          <w:tcPr>
            <w:tcW w:w="4961" w:type="dxa"/>
            <w:shd w:val="clear" w:color="auto" w:fill="D9D9D9"/>
          </w:tcPr>
          <w:p w14:paraId="34C7F910" w14:textId="77777777" w:rsidR="00B262B5" w:rsidRPr="00B262B5" w:rsidRDefault="00B262B5" w:rsidP="00B262B5">
            <w:pPr>
              <w:jc w:val="both"/>
              <w:rPr>
                <w:rFonts w:ascii="Times New Roman" w:eastAsia="Calibri" w:hAnsi="Times New Roman"/>
                <w:color w:val="000000"/>
                <w:szCs w:val="24"/>
              </w:rPr>
            </w:pPr>
          </w:p>
        </w:tc>
      </w:tr>
      <w:tr w:rsidR="00B262B5" w:rsidRPr="00B262B5" w14:paraId="69586608" w14:textId="77777777" w:rsidTr="00F276C3">
        <w:tc>
          <w:tcPr>
            <w:tcW w:w="4673" w:type="dxa"/>
          </w:tcPr>
          <w:p w14:paraId="0BD8F3C0" w14:textId="77777777" w:rsidR="00B262B5" w:rsidRPr="00B262B5" w:rsidRDefault="00B262B5" w:rsidP="00B262B5">
            <w:pPr>
              <w:jc w:val="both"/>
              <w:rPr>
                <w:rFonts w:ascii="Times New Roman" w:eastAsia="Calibri" w:hAnsi="Times New Roman"/>
                <w:b/>
                <w:color w:val="000000"/>
                <w:szCs w:val="24"/>
              </w:rPr>
            </w:pPr>
            <w:r w:rsidRPr="00B262B5">
              <w:rPr>
                <w:rFonts w:ascii="Times New Roman" w:eastAsia="Calibri" w:hAnsi="Times New Roman"/>
                <w:b/>
                <w:color w:val="000000"/>
                <w:szCs w:val="24"/>
              </w:rPr>
              <w:t>Uzņēmuma reģistrācijas numurs un datums</w:t>
            </w:r>
          </w:p>
        </w:tc>
        <w:tc>
          <w:tcPr>
            <w:tcW w:w="4961" w:type="dxa"/>
          </w:tcPr>
          <w:p w14:paraId="1D0BD0DD" w14:textId="77777777" w:rsidR="00B262B5" w:rsidRPr="00B262B5" w:rsidRDefault="00B262B5" w:rsidP="00B262B5">
            <w:pPr>
              <w:jc w:val="both"/>
              <w:rPr>
                <w:rFonts w:ascii="Times New Roman" w:eastAsia="Calibri" w:hAnsi="Times New Roman"/>
                <w:color w:val="000000"/>
                <w:szCs w:val="24"/>
              </w:rPr>
            </w:pPr>
          </w:p>
        </w:tc>
      </w:tr>
      <w:tr w:rsidR="00B262B5" w:rsidRPr="00B262B5" w14:paraId="64FE581D" w14:textId="77777777" w:rsidTr="00F276C3">
        <w:tc>
          <w:tcPr>
            <w:tcW w:w="4673" w:type="dxa"/>
          </w:tcPr>
          <w:p w14:paraId="7F4F2023" w14:textId="77777777" w:rsidR="00B262B5" w:rsidRPr="00B262B5" w:rsidRDefault="00B262B5" w:rsidP="00B262B5">
            <w:pPr>
              <w:jc w:val="both"/>
              <w:rPr>
                <w:rFonts w:ascii="Times New Roman" w:eastAsia="Calibri" w:hAnsi="Times New Roman"/>
                <w:b/>
                <w:color w:val="000000"/>
                <w:szCs w:val="24"/>
              </w:rPr>
            </w:pPr>
            <w:r w:rsidRPr="00B262B5">
              <w:rPr>
                <w:rFonts w:ascii="Times New Roman" w:eastAsia="Calibri" w:hAnsi="Times New Roman"/>
                <w:b/>
                <w:color w:val="000000"/>
                <w:szCs w:val="24"/>
              </w:rPr>
              <w:t>Juridiskā adrese</w:t>
            </w:r>
          </w:p>
        </w:tc>
        <w:tc>
          <w:tcPr>
            <w:tcW w:w="4961" w:type="dxa"/>
          </w:tcPr>
          <w:p w14:paraId="1990D9C0" w14:textId="77777777" w:rsidR="00B262B5" w:rsidRPr="00B262B5" w:rsidRDefault="00B262B5" w:rsidP="00B262B5">
            <w:pPr>
              <w:jc w:val="both"/>
              <w:rPr>
                <w:rFonts w:ascii="Times New Roman" w:eastAsia="Calibri" w:hAnsi="Times New Roman"/>
                <w:color w:val="000000"/>
                <w:szCs w:val="24"/>
              </w:rPr>
            </w:pPr>
          </w:p>
        </w:tc>
      </w:tr>
      <w:tr w:rsidR="00B262B5" w:rsidRPr="00B262B5" w14:paraId="61696D7F" w14:textId="77777777" w:rsidTr="00F276C3">
        <w:tc>
          <w:tcPr>
            <w:tcW w:w="4673" w:type="dxa"/>
          </w:tcPr>
          <w:p w14:paraId="0C8747AD" w14:textId="77777777" w:rsidR="00B262B5" w:rsidRPr="00B262B5" w:rsidRDefault="00B262B5" w:rsidP="00B262B5">
            <w:pPr>
              <w:jc w:val="both"/>
              <w:rPr>
                <w:rFonts w:ascii="Times New Roman" w:eastAsia="Calibri" w:hAnsi="Times New Roman"/>
                <w:b/>
                <w:color w:val="000000"/>
                <w:szCs w:val="24"/>
              </w:rPr>
            </w:pPr>
            <w:r w:rsidRPr="00B262B5">
              <w:rPr>
                <w:rFonts w:ascii="Times New Roman" w:eastAsia="Calibri" w:hAnsi="Times New Roman"/>
                <w:b/>
                <w:color w:val="000000"/>
                <w:szCs w:val="24"/>
              </w:rPr>
              <w:t>Faktiskā adrese</w:t>
            </w:r>
          </w:p>
        </w:tc>
        <w:tc>
          <w:tcPr>
            <w:tcW w:w="4961" w:type="dxa"/>
          </w:tcPr>
          <w:p w14:paraId="3CD563FB" w14:textId="77777777" w:rsidR="00B262B5" w:rsidRPr="00B262B5" w:rsidRDefault="00B262B5" w:rsidP="00B262B5">
            <w:pPr>
              <w:jc w:val="both"/>
              <w:rPr>
                <w:rFonts w:ascii="Times New Roman" w:eastAsia="Calibri" w:hAnsi="Times New Roman"/>
                <w:color w:val="000000"/>
                <w:szCs w:val="24"/>
              </w:rPr>
            </w:pPr>
          </w:p>
        </w:tc>
      </w:tr>
      <w:tr w:rsidR="00B262B5" w:rsidRPr="00B262B5" w14:paraId="7B0CE04B" w14:textId="77777777" w:rsidTr="00F276C3">
        <w:tc>
          <w:tcPr>
            <w:tcW w:w="4673" w:type="dxa"/>
          </w:tcPr>
          <w:p w14:paraId="249A8EC2" w14:textId="77777777" w:rsidR="00B262B5" w:rsidRPr="00B262B5" w:rsidRDefault="00B262B5" w:rsidP="00B262B5">
            <w:pPr>
              <w:jc w:val="both"/>
              <w:rPr>
                <w:rFonts w:ascii="Times New Roman" w:eastAsia="Calibri" w:hAnsi="Times New Roman"/>
                <w:b/>
                <w:color w:val="000000"/>
                <w:szCs w:val="24"/>
              </w:rPr>
            </w:pPr>
            <w:r w:rsidRPr="00B262B5">
              <w:rPr>
                <w:rFonts w:ascii="Times New Roman" w:eastAsia="Calibri" w:hAnsi="Times New Roman"/>
                <w:b/>
                <w:color w:val="000000"/>
                <w:szCs w:val="24"/>
              </w:rPr>
              <w:t>Bankas rekvizīti</w:t>
            </w:r>
          </w:p>
        </w:tc>
        <w:tc>
          <w:tcPr>
            <w:tcW w:w="4961" w:type="dxa"/>
          </w:tcPr>
          <w:p w14:paraId="58637859" w14:textId="77777777" w:rsidR="00B262B5" w:rsidRPr="00B262B5" w:rsidRDefault="00B262B5" w:rsidP="00B262B5">
            <w:pPr>
              <w:jc w:val="both"/>
              <w:rPr>
                <w:rFonts w:ascii="Times New Roman" w:eastAsia="Calibri" w:hAnsi="Times New Roman"/>
                <w:color w:val="000000"/>
                <w:szCs w:val="24"/>
              </w:rPr>
            </w:pPr>
          </w:p>
        </w:tc>
      </w:tr>
    </w:tbl>
    <w:p w14:paraId="3805A804" w14:textId="77777777" w:rsidR="00B262B5" w:rsidRPr="00B262B5" w:rsidRDefault="00B262B5" w:rsidP="00B262B5">
      <w:pPr>
        <w:numPr>
          <w:ilvl w:val="0"/>
          <w:numId w:val="11"/>
        </w:numPr>
        <w:spacing w:after="160" w:line="259" w:lineRule="auto"/>
        <w:contextualSpacing/>
        <w:jc w:val="both"/>
        <w:rPr>
          <w:rFonts w:ascii="Times New Roman" w:eastAsia="Calibri" w:hAnsi="Times New Roman"/>
          <w:b/>
          <w:color w:val="000000"/>
          <w:szCs w:val="24"/>
        </w:rPr>
      </w:pPr>
      <w:r w:rsidRPr="00B262B5">
        <w:rPr>
          <w:rFonts w:ascii="Times New Roman" w:eastAsia="Calibri" w:hAnsi="Times New Roman"/>
          <w:b/>
          <w:color w:val="000000"/>
          <w:szCs w:val="24"/>
        </w:rPr>
        <w:t>KONTAKTPERSONA</w:t>
      </w:r>
    </w:p>
    <w:tbl>
      <w:tblPr>
        <w:tblStyle w:val="TableGrid1"/>
        <w:tblW w:w="9634" w:type="dxa"/>
        <w:tblLook w:val="04A0" w:firstRow="1" w:lastRow="0" w:firstColumn="1" w:lastColumn="0" w:noHBand="0" w:noVBand="1"/>
      </w:tblPr>
      <w:tblGrid>
        <w:gridCol w:w="4673"/>
        <w:gridCol w:w="4961"/>
      </w:tblGrid>
      <w:tr w:rsidR="00B262B5" w:rsidRPr="00B262B5" w14:paraId="4C1C5370" w14:textId="77777777" w:rsidTr="00B262B5">
        <w:tc>
          <w:tcPr>
            <w:tcW w:w="4673" w:type="dxa"/>
            <w:shd w:val="clear" w:color="auto" w:fill="D9D9D9"/>
          </w:tcPr>
          <w:p w14:paraId="4C0B6437" w14:textId="77777777" w:rsidR="00B262B5" w:rsidRPr="00B262B5" w:rsidRDefault="00B262B5" w:rsidP="00B262B5">
            <w:pPr>
              <w:jc w:val="both"/>
              <w:rPr>
                <w:rFonts w:ascii="Times New Roman" w:eastAsia="Calibri" w:hAnsi="Times New Roman"/>
                <w:b/>
                <w:color w:val="000000"/>
                <w:szCs w:val="24"/>
              </w:rPr>
            </w:pPr>
            <w:r w:rsidRPr="00B262B5">
              <w:rPr>
                <w:rFonts w:ascii="Times New Roman" w:eastAsia="Calibri" w:hAnsi="Times New Roman"/>
                <w:b/>
                <w:color w:val="000000"/>
                <w:szCs w:val="24"/>
              </w:rPr>
              <w:t>Vārds, uzvārds</w:t>
            </w:r>
          </w:p>
        </w:tc>
        <w:tc>
          <w:tcPr>
            <w:tcW w:w="4961" w:type="dxa"/>
          </w:tcPr>
          <w:p w14:paraId="6C1065BF" w14:textId="77777777" w:rsidR="00B262B5" w:rsidRPr="00B262B5" w:rsidRDefault="00B262B5" w:rsidP="00B262B5">
            <w:pPr>
              <w:jc w:val="both"/>
              <w:rPr>
                <w:rFonts w:ascii="Times New Roman" w:eastAsia="Calibri" w:hAnsi="Times New Roman"/>
                <w:b/>
                <w:color w:val="000000"/>
                <w:szCs w:val="24"/>
              </w:rPr>
            </w:pPr>
          </w:p>
        </w:tc>
      </w:tr>
      <w:tr w:rsidR="00B262B5" w:rsidRPr="00B262B5" w14:paraId="5DC01825" w14:textId="77777777" w:rsidTr="00B262B5">
        <w:tc>
          <w:tcPr>
            <w:tcW w:w="4673" w:type="dxa"/>
            <w:shd w:val="clear" w:color="auto" w:fill="D9D9D9"/>
          </w:tcPr>
          <w:p w14:paraId="75B9BDAF" w14:textId="77777777" w:rsidR="00B262B5" w:rsidRPr="00B262B5" w:rsidRDefault="00B262B5" w:rsidP="00B262B5">
            <w:pPr>
              <w:jc w:val="both"/>
              <w:rPr>
                <w:rFonts w:ascii="Times New Roman" w:eastAsia="Calibri" w:hAnsi="Times New Roman"/>
                <w:b/>
                <w:color w:val="000000"/>
                <w:szCs w:val="24"/>
              </w:rPr>
            </w:pPr>
            <w:r w:rsidRPr="00B262B5">
              <w:rPr>
                <w:rFonts w:ascii="Times New Roman" w:eastAsia="Calibri" w:hAnsi="Times New Roman"/>
                <w:b/>
                <w:color w:val="000000"/>
                <w:szCs w:val="24"/>
              </w:rPr>
              <w:t>Tālr. / Fakss</w:t>
            </w:r>
          </w:p>
        </w:tc>
        <w:tc>
          <w:tcPr>
            <w:tcW w:w="4961" w:type="dxa"/>
          </w:tcPr>
          <w:p w14:paraId="71AEE625" w14:textId="77777777" w:rsidR="00B262B5" w:rsidRPr="00B262B5" w:rsidRDefault="00B262B5" w:rsidP="00B262B5">
            <w:pPr>
              <w:jc w:val="both"/>
              <w:rPr>
                <w:rFonts w:ascii="Times New Roman" w:eastAsia="Calibri" w:hAnsi="Times New Roman"/>
                <w:b/>
                <w:color w:val="000000"/>
                <w:szCs w:val="24"/>
              </w:rPr>
            </w:pPr>
          </w:p>
        </w:tc>
      </w:tr>
      <w:tr w:rsidR="00B262B5" w:rsidRPr="00B262B5" w14:paraId="4A45C9A8" w14:textId="77777777" w:rsidTr="00B262B5">
        <w:tc>
          <w:tcPr>
            <w:tcW w:w="4673" w:type="dxa"/>
            <w:shd w:val="clear" w:color="auto" w:fill="D9D9D9"/>
          </w:tcPr>
          <w:p w14:paraId="2D6B2347" w14:textId="77777777" w:rsidR="00B262B5" w:rsidRPr="00B262B5" w:rsidRDefault="00B262B5" w:rsidP="00B262B5">
            <w:pPr>
              <w:jc w:val="both"/>
              <w:rPr>
                <w:rFonts w:ascii="Times New Roman" w:eastAsia="Calibri" w:hAnsi="Times New Roman"/>
                <w:b/>
                <w:color w:val="000000"/>
                <w:szCs w:val="24"/>
              </w:rPr>
            </w:pPr>
            <w:r w:rsidRPr="00B262B5">
              <w:rPr>
                <w:rFonts w:ascii="Times New Roman" w:eastAsia="Calibri" w:hAnsi="Times New Roman"/>
                <w:b/>
                <w:color w:val="000000"/>
                <w:szCs w:val="24"/>
              </w:rPr>
              <w:t>e-pasta adrese</w:t>
            </w:r>
          </w:p>
        </w:tc>
        <w:tc>
          <w:tcPr>
            <w:tcW w:w="4961" w:type="dxa"/>
          </w:tcPr>
          <w:p w14:paraId="02351A7C" w14:textId="77777777" w:rsidR="00B262B5" w:rsidRPr="00B262B5" w:rsidRDefault="00B262B5" w:rsidP="00B262B5">
            <w:pPr>
              <w:jc w:val="both"/>
              <w:rPr>
                <w:rFonts w:ascii="Times New Roman" w:eastAsia="Calibri" w:hAnsi="Times New Roman"/>
                <w:b/>
                <w:color w:val="000000"/>
                <w:szCs w:val="24"/>
              </w:rPr>
            </w:pPr>
          </w:p>
        </w:tc>
      </w:tr>
    </w:tbl>
    <w:p w14:paraId="72561E3A" w14:textId="77777777" w:rsidR="00B262B5" w:rsidRPr="00B262B5" w:rsidRDefault="00B262B5" w:rsidP="00B262B5">
      <w:pPr>
        <w:numPr>
          <w:ilvl w:val="0"/>
          <w:numId w:val="11"/>
        </w:numPr>
        <w:spacing w:after="160" w:line="259" w:lineRule="auto"/>
        <w:contextualSpacing/>
        <w:rPr>
          <w:rFonts w:ascii="Times New Roman" w:eastAsia="Calibri" w:hAnsi="Times New Roman"/>
          <w:b/>
          <w:color w:val="000000"/>
          <w:szCs w:val="24"/>
        </w:rPr>
      </w:pPr>
      <w:r w:rsidRPr="00B262B5">
        <w:rPr>
          <w:rFonts w:ascii="Times New Roman" w:eastAsia="Calibri" w:hAnsi="Times New Roman"/>
          <w:b/>
          <w:color w:val="000000"/>
          <w:szCs w:val="24"/>
        </w:rPr>
        <w:t>PIETEIKUMS</w:t>
      </w:r>
    </w:p>
    <w:p w14:paraId="10EC6422" w14:textId="77777777" w:rsidR="00176A9F" w:rsidRDefault="00B262B5" w:rsidP="00176A9F">
      <w:pPr>
        <w:ind w:firstLine="360"/>
        <w:jc w:val="both"/>
        <w:rPr>
          <w:rFonts w:ascii="Times New Roman" w:hAnsi="Times New Roman"/>
          <w:color w:val="000000"/>
          <w:szCs w:val="24"/>
        </w:rPr>
      </w:pPr>
      <w:r w:rsidRPr="00B262B5">
        <w:rPr>
          <w:rFonts w:ascii="Times New Roman" w:hAnsi="Times New Roman"/>
          <w:color w:val="000000"/>
          <w:szCs w:val="24"/>
        </w:rPr>
        <w:t>Iepazinušies ar atklāta konkursa nolikumu un tā pielikumiem, mēs atbilstoši nolikuma prasībām iesniedzam piedāvājumu un apliecinām savu atbilstību atklāta konkursa nolikuma prasībām.</w:t>
      </w:r>
    </w:p>
    <w:p w14:paraId="7C6F7DD6" w14:textId="5184D42F" w:rsidR="00176A9F" w:rsidRDefault="00A47902" w:rsidP="00176A9F">
      <w:pPr>
        <w:ind w:firstLine="360"/>
        <w:jc w:val="both"/>
        <w:rPr>
          <w:rFonts w:ascii="Times New Roman" w:hAnsi="Times New Roman"/>
          <w:szCs w:val="24"/>
          <w:lang w:eastAsia="lv-LV"/>
        </w:rPr>
      </w:pPr>
      <w:r w:rsidRPr="00176A9F">
        <w:rPr>
          <w:rFonts w:ascii="Times New Roman" w:hAnsi="Times New Roman"/>
          <w:color w:val="000000"/>
          <w:szCs w:val="24"/>
        </w:rPr>
        <w:t xml:space="preserve">Piedāvājam </w:t>
      </w:r>
      <w:r w:rsidR="00E61CE4" w:rsidRPr="00176A9F">
        <w:rPr>
          <w:rFonts w:ascii="Times New Roman" w:hAnsi="Times New Roman"/>
          <w:color w:val="000000"/>
          <w:szCs w:val="24"/>
        </w:rPr>
        <w:t xml:space="preserve">nodrošināt pakalpojuma sniegšanu </w:t>
      </w:r>
      <w:r w:rsidR="00176A9F" w:rsidRPr="00176A9F">
        <w:rPr>
          <w:rFonts w:ascii="Times New Roman" w:hAnsi="Times New Roman"/>
          <w:szCs w:val="24"/>
          <w:lang w:eastAsia="lv-LV"/>
        </w:rPr>
        <w:t xml:space="preserve">saskaņā ar </w:t>
      </w:r>
      <w:r w:rsidR="003770EC">
        <w:rPr>
          <w:rFonts w:ascii="Times New Roman" w:hAnsi="Times New Roman"/>
          <w:szCs w:val="24"/>
          <w:lang w:eastAsia="lv-LV"/>
        </w:rPr>
        <w:t>konkursa</w:t>
      </w:r>
      <w:r w:rsidR="00176A9F" w:rsidRPr="00176A9F">
        <w:rPr>
          <w:rFonts w:ascii="Times New Roman" w:hAnsi="Times New Roman"/>
          <w:szCs w:val="24"/>
          <w:lang w:eastAsia="lv-LV"/>
        </w:rPr>
        <w:t xml:space="preserve"> tehniskās specifikācijas prasībām un līguma projekta nosacījumiem </w:t>
      </w:r>
      <w:r w:rsidR="00F37A0E" w:rsidRPr="00176A9F">
        <w:rPr>
          <w:rFonts w:ascii="Times New Roman" w:hAnsi="Times New Roman"/>
          <w:szCs w:val="24"/>
          <w:lang w:eastAsia="lv-LV"/>
        </w:rPr>
        <w:t>š</w:t>
      </w:r>
      <w:r w:rsidR="00F37A0E">
        <w:rPr>
          <w:rFonts w:ascii="Times New Roman" w:hAnsi="Times New Roman"/>
          <w:szCs w:val="24"/>
          <w:lang w:eastAsia="lv-LV"/>
        </w:rPr>
        <w:t>ā</w:t>
      </w:r>
      <w:r w:rsidR="00F37A0E" w:rsidRPr="00176A9F">
        <w:rPr>
          <w:rFonts w:ascii="Times New Roman" w:hAnsi="Times New Roman"/>
          <w:szCs w:val="24"/>
          <w:lang w:eastAsia="lv-LV"/>
        </w:rPr>
        <w:t xml:space="preserve">dās </w:t>
      </w:r>
      <w:r w:rsidR="00176A9F" w:rsidRPr="00176A9F">
        <w:rPr>
          <w:rFonts w:ascii="Times New Roman" w:hAnsi="Times New Roman"/>
          <w:szCs w:val="24"/>
          <w:lang w:eastAsia="lv-LV"/>
        </w:rPr>
        <w:t xml:space="preserve">Iepirkuma daļās </w:t>
      </w:r>
      <w:r w:rsidR="00176A9F" w:rsidRPr="00176A9F">
        <w:rPr>
          <w:rFonts w:ascii="Times New Roman" w:hAnsi="Times New Roman"/>
          <w:i/>
          <w:iCs/>
          <w:szCs w:val="24"/>
          <w:lang w:eastAsia="lv-LV"/>
        </w:rPr>
        <w:t>[lūdzam dzēst Iepirkuma daļas, kurās pretendents neiesniedz piedāvājumu]</w:t>
      </w:r>
      <w:r w:rsidR="00176A9F" w:rsidRPr="00176A9F">
        <w:rPr>
          <w:rFonts w:ascii="Times New Roman" w:hAnsi="Times New Roman"/>
          <w:szCs w:val="24"/>
          <w:lang w:eastAsia="lv-LV"/>
        </w:rPr>
        <w:t>:</w:t>
      </w:r>
    </w:p>
    <w:p w14:paraId="56AAC870" w14:textId="6F0DA8ED" w:rsidR="00176A9F" w:rsidRDefault="004F6D66" w:rsidP="00BA634E">
      <w:pPr>
        <w:jc w:val="both"/>
        <w:rPr>
          <w:rFonts w:ascii="Times New Roman" w:hAnsi="Times New Roman"/>
          <w:szCs w:val="24"/>
        </w:rPr>
      </w:pPr>
      <w:r>
        <w:rPr>
          <w:rFonts w:ascii="Times New Roman" w:hAnsi="Times New Roman"/>
          <w:color w:val="000000"/>
          <w:szCs w:val="24"/>
        </w:rPr>
        <w:t xml:space="preserve">1.daļa - </w:t>
      </w:r>
      <w:r w:rsidRPr="004F6D66">
        <w:rPr>
          <w:rFonts w:ascii="Times New Roman" w:hAnsi="Times New Roman"/>
          <w:szCs w:val="24"/>
        </w:rPr>
        <w:t>2003. grupas atkritumi</w:t>
      </w:r>
      <w:r>
        <w:rPr>
          <w:rFonts w:ascii="Times New Roman" w:hAnsi="Times New Roman"/>
          <w:szCs w:val="24"/>
        </w:rPr>
        <w:t>;</w:t>
      </w:r>
    </w:p>
    <w:p w14:paraId="49CA0911" w14:textId="7688DD3F" w:rsidR="004F6D66" w:rsidRDefault="004F6D66" w:rsidP="00BA634E">
      <w:pPr>
        <w:jc w:val="both"/>
        <w:rPr>
          <w:rFonts w:ascii="Times New Roman" w:hAnsi="Times New Roman"/>
          <w:szCs w:val="24"/>
        </w:rPr>
      </w:pPr>
      <w:r>
        <w:rPr>
          <w:rFonts w:ascii="Times New Roman" w:hAnsi="Times New Roman"/>
          <w:szCs w:val="24"/>
        </w:rPr>
        <w:t xml:space="preserve">2.daļa - </w:t>
      </w:r>
      <w:r w:rsidR="0001040C" w:rsidRPr="0001040C">
        <w:rPr>
          <w:rFonts w:ascii="Times New Roman" w:hAnsi="Times New Roman"/>
          <w:szCs w:val="24"/>
        </w:rPr>
        <w:t>1601. grupas atkritumi</w:t>
      </w:r>
      <w:r w:rsidR="0001040C">
        <w:rPr>
          <w:rFonts w:ascii="Times New Roman" w:hAnsi="Times New Roman"/>
          <w:szCs w:val="24"/>
        </w:rPr>
        <w:t xml:space="preserve"> (riepas);</w:t>
      </w:r>
    </w:p>
    <w:p w14:paraId="45C88F92" w14:textId="2C94F21B" w:rsidR="0001040C" w:rsidRDefault="0001040C" w:rsidP="00BA634E">
      <w:pPr>
        <w:jc w:val="both"/>
        <w:rPr>
          <w:rFonts w:ascii="Times New Roman" w:hAnsi="Times New Roman"/>
          <w:szCs w:val="24"/>
        </w:rPr>
      </w:pPr>
      <w:r>
        <w:rPr>
          <w:rFonts w:ascii="Times New Roman" w:hAnsi="Times New Roman"/>
          <w:szCs w:val="24"/>
        </w:rPr>
        <w:t xml:space="preserve">3.daļa - </w:t>
      </w:r>
      <w:r w:rsidR="000A5D37" w:rsidRPr="000A5D37">
        <w:rPr>
          <w:rFonts w:ascii="Times New Roman" w:hAnsi="Times New Roman"/>
          <w:szCs w:val="24"/>
        </w:rPr>
        <w:t>1601. grupas atkritumi</w:t>
      </w:r>
      <w:r w:rsidR="000A5D37">
        <w:rPr>
          <w:rFonts w:ascii="Times New Roman" w:hAnsi="Times New Roman"/>
          <w:szCs w:val="24"/>
        </w:rPr>
        <w:t>;</w:t>
      </w:r>
    </w:p>
    <w:p w14:paraId="773C2C79" w14:textId="3712F60A" w:rsidR="000A5D37" w:rsidRDefault="000A5D37" w:rsidP="00BA634E">
      <w:pPr>
        <w:jc w:val="both"/>
        <w:rPr>
          <w:rFonts w:ascii="Times New Roman" w:hAnsi="Times New Roman"/>
          <w:szCs w:val="24"/>
        </w:rPr>
      </w:pPr>
      <w:r>
        <w:rPr>
          <w:rFonts w:ascii="Times New Roman" w:hAnsi="Times New Roman"/>
          <w:szCs w:val="24"/>
        </w:rPr>
        <w:t xml:space="preserve">4.daļa - </w:t>
      </w:r>
      <w:r w:rsidR="006575BA" w:rsidRPr="006575BA">
        <w:rPr>
          <w:rFonts w:ascii="Times New Roman" w:hAnsi="Times New Roman"/>
          <w:szCs w:val="24"/>
        </w:rPr>
        <w:t>1709. grupas atkritumi</w:t>
      </w:r>
      <w:r w:rsidR="006575BA">
        <w:rPr>
          <w:rFonts w:ascii="Times New Roman" w:hAnsi="Times New Roman"/>
          <w:szCs w:val="24"/>
        </w:rPr>
        <w:t>;</w:t>
      </w:r>
    </w:p>
    <w:p w14:paraId="550A114A" w14:textId="08DFD43A" w:rsidR="006575BA" w:rsidRDefault="006575BA" w:rsidP="00BA634E">
      <w:pPr>
        <w:jc w:val="both"/>
        <w:rPr>
          <w:rFonts w:ascii="Times New Roman" w:hAnsi="Times New Roman"/>
          <w:szCs w:val="24"/>
        </w:rPr>
      </w:pPr>
      <w:r>
        <w:rPr>
          <w:rFonts w:ascii="Times New Roman" w:hAnsi="Times New Roman"/>
          <w:szCs w:val="24"/>
        </w:rPr>
        <w:t xml:space="preserve">5.daļa - </w:t>
      </w:r>
      <w:r w:rsidR="001637E8" w:rsidRPr="001637E8">
        <w:rPr>
          <w:rFonts w:ascii="Times New Roman" w:hAnsi="Times New Roman"/>
          <w:szCs w:val="24"/>
        </w:rPr>
        <w:t>1702. grupas atkritumi (</w:t>
      </w:r>
      <w:r w:rsidR="001637E8">
        <w:rPr>
          <w:rFonts w:ascii="Times New Roman" w:hAnsi="Times New Roman"/>
          <w:szCs w:val="24"/>
        </w:rPr>
        <w:t>k</w:t>
      </w:r>
      <w:r w:rsidR="001637E8" w:rsidRPr="001637E8">
        <w:rPr>
          <w:rFonts w:ascii="Times New Roman" w:hAnsi="Times New Roman"/>
          <w:szCs w:val="24"/>
        </w:rPr>
        <w:t>oks, stikls, plastmasa)</w:t>
      </w:r>
      <w:r w:rsidR="001637E8">
        <w:rPr>
          <w:rFonts w:ascii="Times New Roman" w:hAnsi="Times New Roman"/>
          <w:szCs w:val="24"/>
        </w:rPr>
        <w:t>;</w:t>
      </w:r>
    </w:p>
    <w:p w14:paraId="022312FC" w14:textId="740398B1" w:rsidR="001637E8" w:rsidRDefault="001637E8" w:rsidP="00BA634E">
      <w:pPr>
        <w:jc w:val="both"/>
        <w:rPr>
          <w:rFonts w:ascii="Times New Roman" w:eastAsia="Calibri" w:hAnsi="Times New Roman"/>
          <w:szCs w:val="24"/>
        </w:rPr>
      </w:pPr>
      <w:r>
        <w:rPr>
          <w:rFonts w:ascii="Times New Roman" w:hAnsi="Times New Roman"/>
          <w:szCs w:val="24"/>
        </w:rPr>
        <w:t xml:space="preserve">6.daļa - </w:t>
      </w:r>
      <w:r w:rsidR="00AF4A28" w:rsidRPr="00AF4A28">
        <w:rPr>
          <w:rFonts w:ascii="Times New Roman" w:eastAsia="Calibri" w:hAnsi="Times New Roman"/>
          <w:szCs w:val="24"/>
        </w:rPr>
        <w:t>2001. grupas atkritumi (</w:t>
      </w:r>
      <w:r w:rsidR="00AF4A28">
        <w:rPr>
          <w:rFonts w:ascii="Times New Roman" w:eastAsia="Calibri" w:hAnsi="Times New Roman"/>
          <w:szCs w:val="24"/>
        </w:rPr>
        <w:t>a</w:t>
      </w:r>
      <w:r w:rsidR="00AF4A28" w:rsidRPr="00AF4A28">
        <w:rPr>
          <w:rFonts w:ascii="Times New Roman" w:eastAsia="Calibri" w:hAnsi="Times New Roman"/>
          <w:szCs w:val="24"/>
        </w:rPr>
        <w:t>tsevišķi savāktie atkritumu veidi (izņemot 1501 grupu)</w:t>
      </w:r>
      <w:r w:rsidR="00AF4A28">
        <w:rPr>
          <w:rFonts w:ascii="Times New Roman" w:eastAsia="Calibri" w:hAnsi="Times New Roman"/>
          <w:szCs w:val="24"/>
        </w:rPr>
        <w:t>;</w:t>
      </w:r>
    </w:p>
    <w:p w14:paraId="7D9DBED8" w14:textId="348CA7BE" w:rsidR="00AF4A28" w:rsidRDefault="00AF4A28" w:rsidP="00BA634E">
      <w:pPr>
        <w:ind w:left="709" w:hanging="709"/>
        <w:jc w:val="both"/>
        <w:rPr>
          <w:rFonts w:ascii="Times New Roman" w:eastAsia="Calibri" w:hAnsi="Times New Roman"/>
          <w:szCs w:val="24"/>
        </w:rPr>
      </w:pPr>
      <w:r>
        <w:rPr>
          <w:rFonts w:ascii="Times New Roman" w:eastAsia="Calibri" w:hAnsi="Times New Roman"/>
          <w:szCs w:val="24"/>
        </w:rPr>
        <w:t xml:space="preserve">7.daļa - </w:t>
      </w:r>
      <w:r w:rsidR="00AD2575">
        <w:rPr>
          <w:rFonts w:ascii="Times New Roman" w:eastAsia="Calibri" w:hAnsi="Times New Roman"/>
          <w:szCs w:val="24"/>
        </w:rPr>
        <w:t>a</w:t>
      </w:r>
      <w:r w:rsidR="00E1731F" w:rsidRPr="00E1731F">
        <w:rPr>
          <w:rFonts w:ascii="Times New Roman" w:eastAsia="Calibri" w:hAnsi="Times New Roman"/>
          <w:szCs w:val="24"/>
        </w:rPr>
        <w:t>tkritumi ar norādi par bīstamību saskaņā ar atkritumu klasifikatoru un īpašībām, kuras padara atkritumus bīstamus</w:t>
      </w:r>
      <w:r w:rsidR="00E1731F">
        <w:rPr>
          <w:rFonts w:ascii="Times New Roman" w:eastAsia="Calibri" w:hAnsi="Times New Roman"/>
          <w:szCs w:val="24"/>
        </w:rPr>
        <w:t>;</w:t>
      </w:r>
    </w:p>
    <w:p w14:paraId="50F1902A" w14:textId="4ADB1535" w:rsidR="00A47902" w:rsidRPr="00B262B5" w:rsidRDefault="00E1731F" w:rsidP="00BA634E">
      <w:pPr>
        <w:ind w:left="709" w:hanging="709"/>
        <w:jc w:val="both"/>
        <w:rPr>
          <w:rFonts w:ascii="Times New Roman" w:hAnsi="Times New Roman"/>
          <w:szCs w:val="24"/>
        </w:rPr>
      </w:pPr>
      <w:r>
        <w:rPr>
          <w:rFonts w:ascii="Times New Roman" w:eastAsia="Calibri" w:hAnsi="Times New Roman"/>
          <w:szCs w:val="24"/>
        </w:rPr>
        <w:t>8.daļa -</w:t>
      </w:r>
      <w:r w:rsidR="00AD2575">
        <w:rPr>
          <w:rFonts w:ascii="Times New Roman" w:eastAsia="Calibri" w:hAnsi="Times New Roman"/>
          <w:szCs w:val="24"/>
        </w:rPr>
        <w:t xml:space="preserve"> </w:t>
      </w:r>
      <w:r w:rsidR="00AD2575" w:rsidRPr="00AD2575">
        <w:rPr>
          <w:rFonts w:ascii="Times New Roman" w:hAnsi="Times New Roman"/>
          <w:szCs w:val="24"/>
        </w:rPr>
        <w:t>1702. grupas atkritumi (</w:t>
      </w:r>
      <w:r w:rsidR="000F4ADF">
        <w:rPr>
          <w:rFonts w:ascii="Times New Roman" w:hAnsi="Times New Roman"/>
          <w:szCs w:val="24"/>
        </w:rPr>
        <w:t xml:space="preserve">uzkrātie </w:t>
      </w:r>
      <w:r w:rsidR="00AD2575" w:rsidRPr="00AD2575">
        <w:rPr>
          <w:rFonts w:ascii="Times New Roman" w:hAnsi="Times New Roman"/>
          <w:szCs w:val="24"/>
        </w:rPr>
        <w:t>koka gulšņi)</w:t>
      </w:r>
      <w:r w:rsidR="00AD2575">
        <w:rPr>
          <w:rFonts w:ascii="Times New Roman" w:hAnsi="Times New Roman"/>
          <w:szCs w:val="24"/>
        </w:rPr>
        <w:t>.</w:t>
      </w:r>
    </w:p>
    <w:p w14:paraId="5314A91B" w14:textId="77777777" w:rsidR="00DE733A" w:rsidRDefault="00B262B5" w:rsidP="00DE733A">
      <w:pPr>
        <w:ind w:firstLine="360"/>
        <w:jc w:val="both"/>
        <w:rPr>
          <w:rFonts w:ascii="Times New Roman" w:hAnsi="Times New Roman"/>
          <w:color w:val="000000"/>
          <w:szCs w:val="24"/>
        </w:rPr>
      </w:pPr>
      <w:r w:rsidRPr="00B262B5">
        <w:rPr>
          <w:rFonts w:ascii="Times New Roman" w:hAnsi="Times New Roman"/>
          <w:color w:val="000000"/>
          <w:szCs w:val="24"/>
        </w:rPr>
        <w:t xml:space="preserve">Iesniedzot piedāvājumu, mēs apliecinām, ka esam iepazinušies ar atklāta konkursa dokumentos noteiktajām prasībām, sapratuši tās un pilnībā piekrituši visiem noteikumiem, kā arī garantējam sniegto ziņu un dokumentu patiesumu un precizitāti. Apņemamies līguma piešķiršanas gadījumā pildīt visus atklāta konkursa nolikumam pievienotā līguma projektā noteiktos nosacījumus. </w:t>
      </w:r>
    </w:p>
    <w:p w14:paraId="6E6E2CE1" w14:textId="5D34F129" w:rsidR="00B262B5" w:rsidRPr="00B262B5" w:rsidRDefault="00B262B5" w:rsidP="00DE733A">
      <w:pPr>
        <w:ind w:firstLine="360"/>
        <w:jc w:val="both"/>
        <w:rPr>
          <w:rFonts w:ascii="Times New Roman" w:hAnsi="Times New Roman"/>
          <w:color w:val="000000"/>
          <w:szCs w:val="24"/>
        </w:rPr>
      </w:pPr>
      <w:r w:rsidRPr="00B262B5">
        <w:rPr>
          <w:rFonts w:ascii="Times New Roman" w:eastAsia="Calibri" w:hAnsi="Times New Roman"/>
          <w:color w:val="000000"/>
          <w:szCs w:val="24"/>
        </w:rPr>
        <w:t>Ar šo mēs apstiprinām, ka mūsu piedāvājums ir spēkā</w:t>
      </w:r>
      <w:r w:rsidRPr="00B262B5">
        <w:rPr>
          <w:rFonts w:ascii="Times New Roman" w:eastAsia="Calibri" w:hAnsi="Times New Roman"/>
          <w:b/>
          <w:color w:val="000000"/>
          <w:szCs w:val="24"/>
        </w:rPr>
        <w:t xml:space="preserve"> 6 (sešus) mēnešus</w:t>
      </w:r>
      <w:r w:rsidRPr="00B262B5">
        <w:rPr>
          <w:rFonts w:ascii="Times New Roman" w:eastAsia="Calibri" w:hAnsi="Times New Roman"/>
          <w:color w:val="000000"/>
          <w:szCs w:val="24"/>
        </w:rPr>
        <w:t>, skaitot no datuma, kas atklāta konkursa nolikumā ir noteikts kā piedāvājumu iesniegšanas pēdējais termiņš.</w:t>
      </w:r>
    </w:p>
    <w:p w14:paraId="13BCB811" w14:textId="77777777" w:rsidR="00B262B5" w:rsidRDefault="00B262B5" w:rsidP="00DE733A">
      <w:pPr>
        <w:spacing w:line="259" w:lineRule="auto"/>
        <w:ind w:firstLine="360"/>
        <w:jc w:val="both"/>
        <w:rPr>
          <w:rFonts w:ascii="Times New Roman" w:eastAsia="Calibri" w:hAnsi="Times New Roman"/>
          <w:color w:val="000000"/>
          <w:szCs w:val="24"/>
        </w:rPr>
      </w:pPr>
      <w:r w:rsidRPr="00B262B5">
        <w:rPr>
          <w:rFonts w:ascii="Times New Roman" w:eastAsia="Calibri" w:hAnsi="Times New Roman"/>
          <w:color w:val="000000"/>
          <w:szCs w:val="24"/>
        </w:rPr>
        <w:t>Ar šo apliecinām, ka visa dokumentācija, kas iesniegta kopā ar šo pieteikumu, ir patiesa un var tikt pārbaudīta attiecīgās institūcijās, bankās un pie uzņēmuma klientiem.</w:t>
      </w:r>
    </w:p>
    <w:p w14:paraId="6D2F7743" w14:textId="0F7211B5" w:rsidR="00A17E98" w:rsidRDefault="00A17E98" w:rsidP="00DE733A">
      <w:pPr>
        <w:spacing w:line="259" w:lineRule="auto"/>
        <w:ind w:firstLine="360"/>
        <w:jc w:val="both"/>
        <w:rPr>
          <w:rFonts w:ascii="Times New Roman" w:eastAsia="Calibri" w:hAnsi="Times New Roman"/>
          <w:color w:val="000000"/>
          <w:szCs w:val="24"/>
        </w:rPr>
      </w:pPr>
      <w:r>
        <w:rPr>
          <w:rFonts w:ascii="Times New Roman" w:eastAsia="Calibri" w:hAnsi="Times New Roman"/>
          <w:color w:val="000000"/>
          <w:szCs w:val="24"/>
        </w:rPr>
        <w:t xml:space="preserve">Iesniedzot piedāvājumu </w:t>
      </w:r>
      <w:r w:rsidR="00EC13B2">
        <w:rPr>
          <w:rFonts w:ascii="Times New Roman" w:eastAsia="Calibri" w:hAnsi="Times New Roman"/>
          <w:color w:val="000000"/>
          <w:szCs w:val="24"/>
        </w:rPr>
        <w:t xml:space="preserve">atklātā konkursā </w:t>
      </w:r>
      <w:r w:rsidRPr="001832B5">
        <w:rPr>
          <w:rFonts w:ascii="Times New Roman" w:eastAsia="Calibri" w:hAnsi="Times New Roman"/>
          <w:b/>
          <w:bCs/>
          <w:color w:val="000000"/>
          <w:szCs w:val="24"/>
        </w:rPr>
        <w:t>Pretendents apliecina</w:t>
      </w:r>
      <w:r>
        <w:rPr>
          <w:rFonts w:ascii="Times New Roman" w:eastAsia="Calibri" w:hAnsi="Times New Roman"/>
          <w:color w:val="000000"/>
          <w:szCs w:val="24"/>
        </w:rPr>
        <w:t>, ka</w:t>
      </w:r>
      <w:r w:rsidR="004F2FDC">
        <w:rPr>
          <w:rFonts w:ascii="Times New Roman" w:eastAsia="Calibri" w:hAnsi="Times New Roman"/>
          <w:color w:val="000000"/>
          <w:szCs w:val="24"/>
        </w:rPr>
        <w:t xml:space="preserve"> tas</w:t>
      </w:r>
      <w:r w:rsidR="00EC13B2">
        <w:rPr>
          <w:rFonts w:ascii="Times New Roman" w:eastAsia="Calibri" w:hAnsi="Times New Roman"/>
          <w:color w:val="000000"/>
          <w:szCs w:val="24"/>
        </w:rPr>
        <w:t>:</w:t>
      </w:r>
    </w:p>
    <w:p w14:paraId="20B00D4B" w14:textId="6B5A024E" w:rsidR="00EC13B2" w:rsidRPr="00EC13B2" w:rsidRDefault="00EC13B2" w:rsidP="00EC13B2">
      <w:pPr>
        <w:numPr>
          <w:ilvl w:val="0"/>
          <w:numId w:val="12"/>
        </w:numPr>
        <w:spacing w:before="120"/>
        <w:contextualSpacing/>
        <w:jc w:val="both"/>
        <w:rPr>
          <w:rFonts w:ascii="Times New Roman" w:hAnsi="Times New Roman"/>
          <w:szCs w:val="24"/>
        </w:rPr>
      </w:pPr>
      <w:r w:rsidRPr="00EC13B2">
        <w:rPr>
          <w:rFonts w:ascii="Times New Roman" w:hAnsi="Times New Roman"/>
          <w:szCs w:val="24"/>
        </w:rPr>
        <w:t xml:space="preserve">nodrošina atkritumu pārvadājumu uzskaiti visiem atkritumu veidiem, kuru pārvadāšanai ir izsniegta Valsts vides dienesta atļauja, saskaņā ar </w:t>
      </w:r>
      <w:hyperlink r:id="rId28" w:tooltip="https://likumi.lv/ta/id/321151-atkritumu-un-to-parvadajumu-uzskaites-kartiba" w:history="1">
        <w:r w:rsidRPr="00EC13B2">
          <w:rPr>
            <w:rFonts w:ascii="Times New Roman" w:hAnsi="Times New Roman"/>
            <w:color w:val="467886"/>
            <w:szCs w:val="24"/>
            <w:u w:val="single"/>
          </w:rPr>
          <w:t>Ministru kabineta 2021. gada 18. februāra noteikumu Nr.113 “Atkritumu un to pārvadājumu uzskaites kārtība”</w:t>
        </w:r>
      </w:hyperlink>
      <w:r w:rsidRPr="00EC13B2">
        <w:rPr>
          <w:rFonts w:ascii="Times New Roman" w:hAnsi="Times New Roman"/>
          <w:szCs w:val="24"/>
        </w:rPr>
        <w:t xml:space="preserve"> 1. punktu</w:t>
      </w:r>
      <w:r w:rsidR="004F2FDC">
        <w:rPr>
          <w:rFonts w:ascii="Times New Roman" w:hAnsi="Times New Roman"/>
          <w:szCs w:val="24"/>
        </w:rPr>
        <w:t>;</w:t>
      </w:r>
    </w:p>
    <w:p w14:paraId="1CFACAFE" w14:textId="570051A8" w:rsidR="00EC13B2" w:rsidRPr="00EC13B2" w:rsidRDefault="00EC13B2" w:rsidP="00EC13B2">
      <w:pPr>
        <w:numPr>
          <w:ilvl w:val="0"/>
          <w:numId w:val="12"/>
        </w:numPr>
        <w:spacing w:before="120"/>
        <w:contextualSpacing/>
        <w:jc w:val="both"/>
        <w:rPr>
          <w:rFonts w:ascii="Times New Roman" w:eastAsia="Calibri" w:hAnsi="Times New Roman"/>
          <w:szCs w:val="24"/>
        </w:rPr>
      </w:pPr>
      <w:r w:rsidRPr="00EC13B2">
        <w:rPr>
          <w:rFonts w:ascii="Times New Roman" w:eastAsia="Calibri" w:hAnsi="Times New Roman"/>
          <w:szCs w:val="24"/>
        </w:rPr>
        <w:t xml:space="preserve">nodrošina bezmaksas konsultācijas Pasūtītājam par atkritumu šķirošanas jautājumiem un veic bīstamo atkritumu izcelsmes, sastāva un ķīmisko īpašību analīzes (saskaņā ar laboratorijas cenrādi), lai atkritumus varētu klasificēt atbilstoši Ministru kabineta 2011. gada 19. aprīļa </w:t>
      </w:r>
      <w:r w:rsidRPr="00EC13B2">
        <w:rPr>
          <w:rFonts w:ascii="Times New Roman" w:eastAsia="Calibri" w:hAnsi="Times New Roman"/>
          <w:szCs w:val="24"/>
        </w:rPr>
        <w:lastRenderedPageBreak/>
        <w:t>noteikumu Nr.302 “Noteikumi par atkritumu klasifikatoru un īpašībām, kuras padara atkritumus bīstamus” prasībām</w:t>
      </w:r>
      <w:r w:rsidR="004F2FDC">
        <w:rPr>
          <w:rFonts w:ascii="Times New Roman" w:eastAsia="Calibri" w:hAnsi="Times New Roman"/>
          <w:szCs w:val="24"/>
        </w:rPr>
        <w:t>;</w:t>
      </w:r>
    </w:p>
    <w:p w14:paraId="653C78BB" w14:textId="23C23556" w:rsidR="00A17E98" w:rsidRPr="00B262B5" w:rsidRDefault="004F2FDC" w:rsidP="00DE733A">
      <w:pPr>
        <w:numPr>
          <w:ilvl w:val="0"/>
          <w:numId w:val="12"/>
        </w:numPr>
        <w:spacing w:before="120"/>
        <w:contextualSpacing/>
        <w:jc w:val="both"/>
        <w:rPr>
          <w:rFonts w:ascii="Times New Roman" w:eastAsia="Calibri" w:hAnsi="Times New Roman"/>
          <w:szCs w:val="24"/>
        </w:rPr>
      </w:pPr>
      <w:r>
        <w:rPr>
          <w:rFonts w:ascii="Times New Roman" w:hAnsi="Times New Roman"/>
          <w:szCs w:val="24"/>
        </w:rPr>
        <w:t>b</w:t>
      </w:r>
      <w:r w:rsidR="00EC13B2" w:rsidRPr="00EC13B2">
        <w:rPr>
          <w:rFonts w:ascii="Times New Roman" w:hAnsi="Times New Roman"/>
          <w:szCs w:val="24"/>
        </w:rPr>
        <w:t>īstamo atkritumu apsaimniekošanā Pretendents izmantos specializētus transportlīdzekļus, konteinerus, iekārtas un ierīces, kas nerada apdraudējumu cilvēku dzīvībai, veselībai un videi, atbilstoši Latvijas Republikā spēkā esošo normatīvo aktu prasībām atkritumu apsaimniekošanas un vides aizsardzības jomā.</w:t>
      </w:r>
    </w:p>
    <w:p w14:paraId="49EE0F42" w14:textId="77777777" w:rsidR="00B262B5" w:rsidRPr="00B262B5" w:rsidRDefault="00B262B5" w:rsidP="00DE733A">
      <w:pPr>
        <w:spacing w:after="160" w:line="259" w:lineRule="auto"/>
        <w:ind w:firstLine="360"/>
        <w:jc w:val="both"/>
        <w:rPr>
          <w:rFonts w:ascii="Times New Roman" w:eastAsia="Calibri" w:hAnsi="Times New Roman"/>
          <w:color w:val="000000"/>
          <w:szCs w:val="24"/>
        </w:rPr>
      </w:pPr>
      <w:r w:rsidRPr="00B262B5">
        <w:rPr>
          <w:rFonts w:ascii="Times New Roman" w:eastAsia="Calibri" w:hAnsi="Times New Roman"/>
          <w:color w:val="000000"/>
          <w:szCs w:val="24"/>
        </w:rPr>
        <w:t xml:space="preserve">Pretendenta vai visu piegādātāju apvienības dalībnieku (gadījumā, ja pretendents ir personu apvienība) vai pretendenta piesaistītā apakšuzņēmēja atbilstība mazā vai vidējā uzņēmuma definīcijai atbilstoši Eiropas Komisijas 2014.gada regulas Nr.651/2014 1.pielikuma 2.pantam: </w:t>
      </w:r>
    </w:p>
    <w:p w14:paraId="4CCC41D3" w14:textId="77777777" w:rsidR="00B262B5" w:rsidRPr="00B262B5" w:rsidRDefault="00B262B5" w:rsidP="00B262B5">
      <w:pPr>
        <w:spacing w:line="259" w:lineRule="auto"/>
        <w:jc w:val="both"/>
        <w:rPr>
          <w:rFonts w:ascii="Times New Roman" w:eastAsia="Calibri" w:hAnsi="Times New Roman"/>
          <w:color w:val="000000"/>
          <w:szCs w:val="24"/>
        </w:rPr>
      </w:pPr>
      <w:r w:rsidRPr="00B262B5">
        <w:rPr>
          <w:rFonts w:ascii="Times New Roman" w:eastAsia="Calibri" w:hAnsi="Times New Roman"/>
          <w:color w:val="000000"/>
          <w:szCs w:val="24"/>
        </w:rPr>
        <w:t>_______________________________________________________________________</w:t>
      </w:r>
    </w:p>
    <w:p w14:paraId="5306163D" w14:textId="77777777" w:rsidR="00B262B5" w:rsidRPr="00B262B5" w:rsidRDefault="00B262B5" w:rsidP="00B262B5">
      <w:pPr>
        <w:spacing w:line="259" w:lineRule="auto"/>
        <w:rPr>
          <w:rFonts w:ascii="Times New Roman" w:eastAsia="Calibri" w:hAnsi="Times New Roman"/>
          <w:i/>
          <w:color w:val="000000"/>
          <w:sz w:val="20"/>
        </w:rPr>
      </w:pPr>
      <w:r w:rsidRPr="00B262B5">
        <w:rPr>
          <w:rFonts w:ascii="Times New Roman" w:eastAsia="Calibri" w:hAnsi="Times New Roman"/>
          <w:i/>
          <w:color w:val="000000"/>
          <w:sz w:val="20"/>
        </w:rPr>
        <w:t xml:space="preserve">(Jānorāda uzņēmuma nosaukums un vārds “atbilst” vai “neatbilst”. </w:t>
      </w:r>
    </w:p>
    <w:p w14:paraId="2B901327" w14:textId="77777777" w:rsidR="00B262B5" w:rsidRPr="00B262B5" w:rsidRDefault="00B262B5" w:rsidP="00B262B5">
      <w:pPr>
        <w:spacing w:line="259" w:lineRule="auto"/>
        <w:rPr>
          <w:rFonts w:ascii="Times New Roman" w:eastAsia="Calibri" w:hAnsi="Times New Roman"/>
          <w:color w:val="000000"/>
          <w:sz w:val="20"/>
        </w:rPr>
      </w:pPr>
      <w:r w:rsidRPr="00B262B5">
        <w:rPr>
          <w:rFonts w:ascii="Times New Roman" w:eastAsia="Calibri" w:hAnsi="Times New Roman"/>
          <w:i/>
          <w:color w:val="000000"/>
          <w:sz w:val="20"/>
        </w:rPr>
        <w:t>Piemēram: Pretendents SIA “xxx” – atbilst.        Pretendenta dalībnieks SIA “xxx” – neatbilst.)</w:t>
      </w:r>
    </w:p>
    <w:p w14:paraId="513B95B6" w14:textId="77777777" w:rsidR="00B262B5" w:rsidRPr="00B262B5" w:rsidRDefault="00B262B5" w:rsidP="00B262B5">
      <w:pPr>
        <w:ind w:firstLine="360"/>
        <w:jc w:val="both"/>
        <w:rPr>
          <w:rFonts w:ascii="Times New Roman" w:hAnsi="Times New Roman"/>
          <w:color w:val="000000"/>
          <w:szCs w:val="24"/>
        </w:rPr>
      </w:pPr>
    </w:p>
    <w:p w14:paraId="75EB3916" w14:textId="77777777" w:rsidR="00B262B5" w:rsidRPr="00B262B5" w:rsidRDefault="00B262B5" w:rsidP="00B262B5">
      <w:pPr>
        <w:ind w:firstLine="360"/>
        <w:jc w:val="both"/>
        <w:rPr>
          <w:rFonts w:ascii="Times New Roman" w:hAnsi="Times New Roman"/>
          <w:color w:val="000000"/>
          <w:szCs w:val="24"/>
        </w:rPr>
      </w:pPr>
      <w:r w:rsidRPr="00B262B5">
        <w:rPr>
          <w:rFonts w:ascii="Times New Roman" w:hAnsi="Times New Roman"/>
          <w:color w:val="000000"/>
          <w:szCs w:val="24"/>
        </w:rPr>
        <w:t xml:space="preserve">Informējam, ka uzņēmuma patiesais labuma guvējs ir - </w:t>
      </w:r>
      <w:r w:rsidRPr="00B262B5">
        <w:rPr>
          <w:rFonts w:ascii="Times New Roman" w:hAnsi="Times New Roman"/>
          <w:color w:val="000000"/>
          <w:szCs w:val="24"/>
          <w:vertAlign w:val="superscript"/>
        </w:rPr>
        <w:footnoteReference w:id="3"/>
      </w:r>
      <w:r w:rsidRPr="00B262B5">
        <w:rPr>
          <w:rFonts w:ascii="Times New Roman" w:hAnsi="Times New Roman"/>
          <w:color w:val="000000"/>
          <w:szCs w:val="24"/>
        </w:rPr>
        <w:t>_________________________</w:t>
      </w:r>
    </w:p>
    <w:p w14:paraId="5BF9F641" w14:textId="77777777" w:rsidR="00B262B5" w:rsidRPr="00B262B5" w:rsidRDefault="00B262B5" w:rsidP="00B262B5">
      <w:pPr>
        <w:ind w:firstLine="360"/>
        <w:jc w:val="both"/>
        <w:rPr>
          <w:rFonts w:ascii="Times New Roman" w:hAnsi="Times New Roman"/>
          <w:color w:val="000000"/>
          <w:szCs w:val="24"/>
        </w:rPr>
      </w:pPr>
    </w:p>
    <w:p w14:paraId="1F68FFCB" w14:textId="77777777" w:rsidR="00B262B5" w:rsidRPr="00B262B5" w:rsidRDefault="00B262B5" w:rsidP="00B262B5">
      <w:pPr>
        <w:ind w:firstLine="360"/>
        <w:jc w:val="both"/>
        <w:rPr>
          <w:rFonts w:ascii="Times New Roman" w:hAnsi="Times New Roman"/>
          <w:color w:val="000000"/>
          <w:szCs w:val="24"/>
        </w:rPr>
      </w:pPr>
      <w:r w:rsidRPr="00B262B5">
        <w:rPr>
          <w:rFonts w:ascii="Times New Roman" w:hAnsi="Times New Roman"/>
          <w:color w:val="000000"/>
          <w:szCs w:val="24"/>
        </w:rPr>
        <w:t>Informējam, ka persona, kurai pretendentā ir izšķirošā ietekme uz līdzdalības pamata normatīvo aktu par koncerniem izpratnē, ir _______________________________________________________</w:t>
      </w:r>
      <w:r w:rsidRPr="00B262B5">
        <w:rPr>
          <w:rFonts w:ascii="Times New Roman" w:hAnsi="Times New Roman"/>
          <w:color w:val="000000"/>
          <w:sz w:val="22"/>
          <w:szCs w:val="22"/>
          <w:vertAlign w:val="superscript"/>
        </w:rPr>
        <w:footnoteReference w:id="4"/>
      </w:r>
    </w:p>
    <w:p w14:paraId="1A29E2F8" w14:textId="77777777" w:rsidR="00B262B5" w:rsidRDefault="00B262B5" w:rsidP="00B262B5">
      <w:pPr>
        <w:ind w:firstLine="360"/>
        <w:jc w:val="both"/>
        <w:rPr>
          <w:rFonts w:ascii="Times New Roman" w:hAnsi="Times New Roman"/>
          <w:color w:val="000000"/>
          <w:szCs w:val="24"/>
        </w:rPr>
      </w:pPr>
    </w:p>
    <w:p w14:paraId="678C0D3E" w14:textId="77777777" w:rsidR="00BB0C82" w:rsidRDefault="00BB0C82" w:rsidP="00BB0C82">
      <w:pPr>
        <w:ind w:firstLine="360"/>
        <w:jc w:val="both"/>
        <w:rPr>
          <w:rFonts w:ascii="Times New Roman" w:hAnsi="Times New Roman"/>
          <w:color w:val="000000"/>
          <w:szCs w:val="24"/>
        </w:rPr>
      </w:pPr>
      <w:r w:rsidRPr="00BB0C82">
        <w:rPr>
          <w:rFonts w:ascii="Times New Roman" w:hAnsi="Times New Roman"/>
          <w:color w:val="000000"/>
          <w:szCs w:val="24"/>
        </w:rPr>
        <w:t>Apliecinām, ka pretendenta pārstāvētā uzņēmumā īpašumtiesības vairāk nekā 50% apmērā tieši vai netieši nepieder:</w:t>
      </w:r>
    </w:p>
    <w:p w14:paraId="0B756134" w14:textId="77777777" w:rsidR="00BB0C82" w:rsidRDefault="00BB0C82" w:rsidP="00BB0C82">
      <w:pPr>
        <w:pStyle w:val="ListParagraph"/>
        <w:numPr>
          <w:ilvl w:val="0"/>
          <w:numId w:val="29"/>
        </w:numPr>
        <w:jc w:val="both"/>
        <w:rPr>
          <w:rFonts w:ascii="Times New Roman" w:hAnsi="Times New Roman"/>
          <w:color w:val="000000"/>
          <w:szCs w:val="24"/>
        </w:rPr>
      </w:pPr>
      <w:r w:rsidRPr="00BB0C82">
        <w:rPr>
          <w:rFonts w:ascii="Times New Roman" w:hAnsi="Times New Roman"/>
          <w:color w:val="000000"/>
          <w:szCs w:val="24"/>
        </w:rPr>
        <w:t xml:space="preserve"> juridiskajai personai, vienībai vai struktūrai, kura reģistrēta Krievijas Federācijā;</w:t>
      </w:r>
    </w:p>
    <w:p w14:paraId="06EC515F" w14:textId="77777777" w:rsidR="00BB0C82" w:rsidRDefault="00BB0C82" w:rsidP="00BB0C82">
      <w:pPr>
        <w:pStyle w:val="ListParagraph"/>
        <w:numPr>
          <w:ilvl w:val="0"/>
          <w:numId w:val="29"/>
        </w:numPr>
        <w:jc w:val="both"/>
        <w:rPr>
          <w:rFonts w:ascii="Times New Roman" w:hAnsi="Times New Roman"/>
          <w:color w:val="000000"/>
          <w:szCs w:val="24"/>
        </w:rPr>
      </w:pPr>
      <w:r w:rsidRPr="00BB0C82">
        <w:rPr>
          <w:rFonts w:ascii="Times New Roman" w:hAnsi="Times New Roman"/>
          <w:color w:val="000000"/>
          <w:szCs w:val="24"/>
        </w:rPr>
        <w:t>fiziskajai personai Krievijas pilsonim, vai fiziskās personas dubultpilsonības gadījumā viena no pilsonībām ir Krievijas Federācijas pilsonība;</w:t>
      </w:r>
    </w:p>
    <w:p w14:paraId="313CF719" w14:textId="68866562" w:rsidR="00BB0C82" w:rsidRPr="00BB0C82" w:rsidRDefault="00BB0C82" w:rsidP="00BB0C82">
      <w:pPr>
        <w:pStyle w:val="ListParagraph"/>
        <w:numPr>
          <w:ilvl w:val="0"/>
          <w:numId w:val="29"/>
        </w:numPr>
        <w:jc w:val="both"/>
        <w:rPr>
          <w:rFonts w:ascii="Times New Roman" w:hAnsi="Times New Roman"/>
          <w:color w:val="000000"/>
          <w:szCs w:val="24"/>
        </w:rPr>
      </w:pPr>
      <w:r w:rsidRPr="00BB0C82">
        <w:rPr>
          <w:rFonts w:ascii="Times New Roman" w:hAnsi="Times New Roman"/>
          <w:color w:val="000000"/>
          <w:szCs w:val="24"/>
        </w:rPr>
        <w:t>fiziskajai personai, kas dzīvo Krievijas Federācijā.</w:t>
      </w:r>
    </w:p>
    <w:p w14:paraId="6F53F750" w14:textId="3CEA793A" w:rsidR="00BB0C82" w:rsidRPr="00B262B5" w:rsidRDefault="00BB0C82" w:rsidP="00BB0C82">
      <w:pPr>
        <w:ind w:firstLine="360"/>
        <w:jc w:val="both"/>
        <w:rPr>
          <w:rFonts w:ascii="Times New Roman" w:hAnsi="Times New Roman"/>
          <w:color w:val="000000"/>
          <w:szCs w:val="24"/>
        </w:rPr>
      </w:pPr>
      <w:r w:rsidRPr="00BB0C82">
        <w:rPr>
          <w:rFonts w:ascii="Times New Roman" w:hAnsi="Times New Roman"/>
          <w:color w:val="000000"/>
          <w:szCs w:val="24"/>
        </w:rPr>
        <w:t xml:space="preserve">Kā arī apliecinām, ka plānotais darījums ar Pasūtītāju nenotiek iepriekš minēto personu vārdā vai vadībā. </w:t>
      </w:r>
      <w:r>
        <w:rPr>
          <w:rStyle w:val="FootnoteReference"/>
          <w:rFonts w:ascii="Times New Roman" w:hAnsi="Times New Roman"/>
          <w:color w:val="000000"/>
          <w:szCs w:val="24"/>
        </w:rPr>
        <w:footnoteReference w:id="5"/>
      </w:r>
    </w:p>
    <w:p w14:paraId="53F4FDDD" w14:textId="77777777" w:rsidR="00B262B5" w:rsidRPr="00B262B5" w:rsidRDefault="00B262B5" w:rsidP="00B262B5">
      <w:pPr>
        <w:ind w:firstLine="360"/>
        <w:jc w:val="both"/>
        <w:rPr>
          <w:rFonts w:ascii="Times New Roman" w:hAnsi="Times New Roman"/>
          <w:color w:val="000000"/>
          <w:sz w:val="22"/>
          <w:szCs w:val="22"/>
          <w:vertAlign w:val="superscript"/>
        </w:rPr>
      </w:pPr>
    </w:p>
    <w:p w14:paraId="78BBE2D8" w14:textId="77777777" w:rsidR="00B262B5" w:rsidRPr="00B262B5" w:rsidRDefault="00B262B5" w:rsidP="00B262B5">
      <w:pPr>
        <w:jc w:val="both"/>
        <w:rPr>
          <w:rFonts w:ascii="Times New Roman" w:hAnsi="Times New Roman"/>
          <w:color w:val="000000"/>
          <w:szCs w:val="24"/>
        </w:rPr>
      </w:pPr>
      <w:r w:rsidRPr="00B262B5">
        <w:rPr>
          <w:rFonts w:ascii="Times New Roman" w:hAnsi="Times New Roman"/>
          <w:color w:val="000000"/>
          <w:szCs w:val="24"/>
        </w:rPr>
        <w:t>Paraksta pretendenta pārstāvis ar pārstāvniecības tiesībām vai tā pilnvarotā persona:</w:t>
      </w:r>
    </w:p>
    <w:tbl>
      <w:tblPr>
        <w:tblStyle w:val="TableGrid1"/>
        <w:tblW w:w="0" w:type="auto"/>
        <w:tblLook w:val="04A0" w:firstRow="1" w:lastRow="0" w:firstColumn="1" w:lastColumn="0" w:noHBand="0" w:noVBand="1"/>
      </w:tblPr>
      <w:tblGrid>
        <w:gridCol w:w="4530"/>
        <w:gridCol w:w="4531"/>
      </w:tblGrid>
      <w:tr w:rsidR="00B262B5" w:rsidRPr="00B262B5" w14:paraId="52F7B5C2" w14:textId="77777777" w:rsidTr="00B262B5">
        <w:tc>
          <w:tcPr>
            <w:tcW w:w="4530" w:type="dxa"/>
            <w:shd w:val="clear" w:color="auto" w:fill="D9D9D9"/>
          </w:tcPr>
          <w:p w14:paraId="5AFA7752" w14:textId="77777777" w:rsidR="00B262B5" w:rsidRPr="00B262B5" w:rsidRDefault="00B262B5" w:rsidP="00B262B5">
            <w:pPr>
              <w:jc w:val="both"/>
              <w:rPr>
                <w:rFonts w:ascii="Times New Roman" w:hAnsi="Times New Roman"/>
                <w:color w:val="000000"/>
                <w:szCs w:val="24"/>
              </w:rPr>
            </w:pPr>
            <w:r w:rsidRPr="00B262B5">
              <w:rPr>
                <w:rFonts w:ascii="Times New Roman" w:hAnsi="Times New Roman"/>
                <w:color w:val="000000"/>
                <w:szCs w:val="24"/>
              </w:rPr>
              <w:t>Vārds, uzvārds</w:t>
            </w:r>
          </w:p>
        </w:tc>
        <w:tc>
          <w:tcPr>
            <w:tcW w:w="4531" w:type="dxa"/>
          </w:tcPr>
          <w:p w14:paraId="55C0728F" w14:textId="77777777" w:rsidR="00B262B5" w:rsidRPr="00B262B5" w:rsidRDefault="00B262B5" w:rsidP="00B262B5">
            <w:pPr>
              <w:jc w:val="both"/>
              <w:rPr>
                <w:rFonts w:ascii="Times New Roman" w:hAnsi="Times New Roman"/>
                <w:color w:val="000000"/>
                <w:szCs w:val="24"/>
              </w:rPr>
            </w:pPr>
          </w:p>
        </w:tc>
      </w:tr>
      <w:tr w:rsidR="00B262B5" w:rsidRPr="00B262B5" w14:paraId="28341F4B" w14:textId="77777777" w:rsidTr="00B262B5">
        <w:tc>
          <w:tcPr>
            <w:tcW w:w="4530" w:type="dxa"/>
            <w:shd w:val="clear" w:color="auto" w:fill="D9D9D9"/>
          </w:tcPr>
          <w:p w14:paraId="0404BD34" w14:textId="77777777" w:rsidR="00B262B5" w:rsidRPr="00B262B5" w:rsidRDefault="00B262B5" w:rsidP="00B262B5">
            <w:pPr>
              <w:jc w:val="both"/>
              <w:rPr>
                <w:rFonts w:ascii="Times New Roman" w:hAnsi="Times New Roman"/>
                <w:color w:val="000000"/>
                <w:szCs w:val="24"/>
              </w:rPr>
            </w:pPr>
            <w:r w:rsidRPr="00B262B5">
              <w:rPr>
                <w:rFonts w:ascii="Times New Roman" w:hAnsi="Times New Roman"/>
                <w:color w:val="000000"/>
                <w:szCs w:val="24"/>
              </w:rPr>
              <w:t>Amats</w:t>
            </w:r>
          </w:p>
        </w:tc>
        <w:tc>
          <w:tcPr>
            <w:tcW w:w="4531" w:type="dxa"/>
          </w:tcPr>
          <w:p w14:paraId="44DB32AE" w14:textId="77777777" w:rsidR="00B262B5" w:rsidRPr="00B262B5" w:rsidRDefault="00B262B5" w:rsidP="00B262B5">
            <w:pPr>
              <w:jc w:val="both"/>
              <w:rPr>
                <w:rFonts w:ascii="Times New Roman" w:hAnsi="Times New Roman"/>
                <w:color w:val="000000"/>
                <w:szCs w:val="24"/>
              </w:rPr>
            </w:pPr>
          </w:p>
        </w:tc>
      </w:tr>
      <w:tr w:rsidR="00B262B5" w:rsidRPr="00B262B5" w14:paraId="57B54D3B" w14:textId="77777777" w:rsidTr="00B262B5">
        <w:tc>
          <w:tcPr>
            <w:tcW w:w="4530" w:type="dxa"/>
            <w:shd w:val="clear" w:color="auto" w:fill="D9D9D9"/>
          </w:tcPr>
          <w:p w14:paraId="72A1512A" w14:textId="77777777" w:rsidR="00B262B5" w:rsidRPr="00B262B5" w:rsidRDefault="00B262B5" w:rsidP="00B262B5">
            <w:pPr>
              <w:jc w:val="both"/>
              <w:rPr>
                <w:rFonts w:ascii="Times New Roman" w:hAnsi="Times New Roman"/>
                <w:color w:val="000000"/>
                <w:szCs w:val="24"/>
              </w:rPr>
            </w:pPr>
            <w:r w:rsidRPr="00B262B5">
              <w:rPr>
                <w:rFonts w:ascii="Times New Roman" w:hAnsi="Times New Roman"/>
                <w:color w:val="000000"/>
                <w:szCs w:val="24"/>
              </w:rPr>
              <w:t>Paraksts</w:t>
            </w:r>
          </w:p>
        </w:tc>
        <w:tc>
          <w:tcPr>
            <w:tcW w:w="4531" w:type="dxa"/>
          </w:tcPr>
          <w:p w14:paraId="31B3BF0E" w14:textId="77777777" w:rsidR="00B262B5" w:rsidRPr="00B262B5" w:rsidRDefault="00B262B5" w:rsidP="00B262B5">
            <w:pPr>
              <w:jc w:val="both"/>
              <w:rPr>
                <w:rFonts w:ascii="Times New Roman" w:hAnsi="Times New Roman"/>
                <w:color w:val="000000"/>
                <w:szCs w:val="24"/>
              </w:rPr>
            </w:pPr>
          </w:p>
        </w:tc>
      </w:tr>
      <w:tr w:rsidR="00B262B5" w:rsidRPr="00B262B5" w14:paraId="279BB9B6" w14:textId="77777777" w:rsidTr="00B262B5">
        <w:tc>
          <w:tcPr>
            <w:tcW w:w="4530" w:type="dxa"/>
            <w:shd w:val="clear" w:color="auto" w:fill="D9D9D9"/>
          </w:tcPr>
          <w:p w14:paraId="6160C5C5" w14:textId="77777777" w:rsidR="00B262B5" w:rsidRPr="00B262B5" w:rsidRDefault="00B262B5" w:rsidP="00B262B5">
            <w:pPr>
              <w:jc w:val="both"/>
              <w:rPr>
                <w:rFonts w:ascii="Times New Roman" w:hAnsi="Times New Roman"/>
                <w:color w:val="000000"/>
                <w:szCs w:val="24"/>
              </w:rPr>
            </w:pPr>
            <w:r w:rsidRPr="00B262B5">
              <w:rPr>
                <w:rFonts w:ascii="Times New Roman" w:hAnsi="Times New Roman"/>
                <w:color w:val="000000"/>
                <w:szCs w:val="24"/>
              </w:rPr>
              <w:t>Datums</w:t>
            </w:r>
          </w:p>
        </w:tc>
        <w:tc>
          <w:tcPr>
            <w:tcW w:w="4531" w:type="dxa"/>
          </w:tcPr>
          <w:p w14:paraId="589001A3" w14:textId="77777777" w:rsidR="00B262B5" w:rsidRPr="00B262B5" w:rsidRDefault="00B262B5" w:rsidP="00B262B5">
            <w:pPr>
              <w:jc w:val="both"/>
              <w:rPr>
                <w:rFonts w:ascii="Times New Roman" w:hAnsi="Times New Roman"/>
                <w:color w:val="000000"/>
                <w:szCs w:val="24"/>
              </w:rPr>
            </w:pPr>
          </w:p>
        </w:tc>
      </w:tr>
    </w:tbl>
    <w:p w14:paraId="1C303963" w14:textId="77777777" w:rsidR="00B262B5" w:rsidRPr="00B262B5" w:rsidRDefault="00B262B5" w:rsidP="00B262B5">
      <w:pPr>
        <w:spacing w:line="259" w:lineRule="auto"/>
        <w:jc w:val="right"/>
        <w:rPr>
          <w:rFonts w:ascii="Times New Roman" w:eastAsia="Calibri" w:hAnsi="Times New Roman"/>
          <w:color w:val="000000"/>
          <w:sz w:val="22"/>
          <w:szCs w:val="22"/>
        </w:rPr>
      </w:pPr>
    </w:p>
    <w:p w14:paraId="13C19D75" w14:textId="77777777" w:rsidR="00994C91" w:rsidRPr="00994C91" w:rsidRDefault="00994C91" w:rsidP="00994C91">
      <w:pPr>
        <w:pStyle w:val="BodyText2"/>
        <w:spacing w:after="0" w:line="240" w:lineRule="auto"/>
        <w:jc w:val="both"/>
        <w:outlineLvl w:val="0"/>
        <w:rPr>
          <w:rFonts w:ascii="Times New Roman" w:hAnsi="Times New Roman"/>
          <w:szCs w:val="24"/>
        </w:rPr>
      </w:pPr>
    </w:p>
    <w:p w14:paraId="22CBCD8A" w14:textId="77777777" w:rsidR="00891DEF" w:rsidRPr="00767A03" w:rsidRDefault="00891DEF" w:rsidP="00891DEF">
      <w:pPr>
        <w:pStyle w:val="BodyTextBodyText1"/>
        <w:jc w:val="left"/>
        <w:rPr>
          <w:rFonts w:ascii="Times New Roman" w:hAnsi="Times New Roman"/>
          <w:szCs w:val="24"/>
        </w:rPr>
      </w:pPr>
    </w:p>
    <w:p w14:paraId="34AAB60C" w14:textId="7C8452E0" w:rsidR="006F5390" w:rsidRDefault="006F5390">
      <w:pPr>
        <w:spacing w:after="160" w:line="278" w:lineRule="auto"/>
      </w:pPr>
      <w:r>
        <w:br w:type="page"/>
      </w:r>
    </w:p>
    <w:p w14:paraId="2EB0FD32" w14:textId="57E86ABE" w:rsidR="00561CCC" w:rsidRPr="0076145A" w:rsidRDefault="00561CCC" w:rsidP="00561CCC">
      <w:pPr>
        <w:jc w:val="right"/>
        <w:rPr>
          <w:rFonts w:ascii="Times New Roman" w:hAnsi="Times New Roman"/>
          <w:b/>
          <w:bCs/>
          <w:szCs w:val="24"/>
        </w:rPr>
      </w:pPr>
      <w:r>
        <w:rPr>
          <w:rFonts w:ascii="Times New Roman" w:hAnsi="Times New Roman"/>
          <w:b/>
          <w:bCs/>
          <w:szCs w:val="24"/>
        </w:rPr>
        <w:lastRenderedPageBreak/>
        <w:t>3</w:t>
      </w:r>
      <w:r w:rsidRPr="0076145A">
        <w:rPr>
          <w:rFonts w:ascii="Times New Roman" w:hAnsi="Times New Roman"/>
          <w:b/>
          <w:bCs/>
          <w:szCs w:val="24"/>
        </w:rPr>
        <w:t>. pielikums</w:t>
      </w:r>
    </w:p>
    <w:p w14:paraId="56EE3F21" w14:textId="77777777" w:rsidR="00561CCC" w:rsidRPr="0076145A" w:rsidRDefault="00561CCC" w:rsidP="00561CCC">
      <w:pPr>
        <w:ind w:left="644"/>
        <w:jc w:val="right"/>
        <w:rPr>
          <w:rFonts w:ascii="Times New Roman" w:hAnsi="Times New Roman"/>
          <w:szCs w:val="24"/>
        </w:rPr>
      </w:pPr>
      <w:r>
        <w:rPr>
          <w:rFonts w:ascii="Times New Roman" w:hAnsi="Times New Roman"/>
          <w:szCs w:val="24"/>
        </w:rPr>
        <w:t>Atklāta konkursa</w:t>
      </w:r>
      <w:r w:rsidRPr="0076145A">
        <w:rPr>
          <w:rFonts w:ascii="Times New Roman" w:hAnsi="Times New Roman"/>
          <w:szCs w:val="24"/>
        </w:rPr>
        <w:t xml:space="preserve"> nolikumam</w:t>
      </w:r>
    </w:p>
    <w:p w14:paraId="0CF8B846" w14:textId="77777777" w:rsidR="00561CCC" w:rsidRPr="0076145A" w:rsidRDefault="00561CCC" w:rsidP="00561CCC">
      <w:pPr>
        <w:ind w:left="644"/>
        <w:jc w:val="right"/>
        <w:rPr>
          <w:rFonts w:ascii="Times New Roman" w:hAnsi="Times New Roman"/>
          <w:szCs w:val="24"/>
        </w:rPr>
      </w:pPr>
      <w:r w:rsidRPr="0076145A">
        <w:rPr>
          <w:rFonts w:ascii="Times New Roman" w:hAnsi="Times New Roman"/>
          <w:szCs w:val="24"/>
        </w:rPr>
        <w:t>“</w:t>
      </w:r>
      <w:r>
        <w:rPr>
          <w:rFonts w:ascii="Times New Roman" w:hAnsi="Times New Roman"/>
          <w:szCs w:val="24"/>
        </w:rPr>
        <w:t>A</w:t>
      </w:r>
      <w:r w:rsidRPr="0076145A">
        <w:rPr>
          <w:rFonts w:ascii="Times New Roman" w:hAnsi="Times New Roman"/>
          <w:szCs w:val="24"/>
        </w:rPr>
        <w:t>tkritumu apsaimniekošana”</w:t>
      </w:r>
    </w:p>
    <w:p w14:paraId="3CC1FC65" w14:textId="390E1C17" w:rsidR="00561CCC" w:rsidRDefault="00561CCC" w:rsidP="00561CCC">
      <w:pPr>
        <w:ind w:left="644"/>
        <w:jc w:val="right"/>
        <w:rPr>
          <w:rFonts w:ascii="Times New Roman" w:hAnsi="Times New Roman"/>
          <w:szCs w:val="24"/>
        </w:rPr>
      </w:pPr>
      <w:r w:rsidRPr="0076145A">
        <w:rPr>
          <w:rFonts w:ascii="Times New Roman" w:hAnsi="Times New Roman"/>
          <w:szCs w:val="24"/>
        </w:rPr>
        <w:t>identifikācijas Nr. RS/202</w:t>
      </w:r>
      <w:r>
        <w:rPr>
          <w:rFonts w:ascii="Times New Roman" w:hAnsi="Times New Roman"/>
          <w:szCs w:val="24"/>
        </w:rPr>
        <w:t>5</w:t>
      </w:r>
      <w:r w:rsidRPr="0076145A">
        <w:rPr>
          <w:rFonts w:ascii="Times New Roman" w:hAnsi="Times New Roman"/>
          <w:szCs w:val="24"/>
        </w:rPr>
        <w:t>/</w:t>
      </w:r>
      <w:r w:rsidR="00B231D8">
        <w:rPr>
          <w:rFonts w:ascii="Times New Roman" w:hAnsi="Times New Roman"/>
          <w:szCs w:val="24"/>
        </w:rPr>
        <w:t>29</w:t>
      </w:r>
    </w:p>
    <w:p w14:paraId="4E6D24B2" w14:textId="77777777" w:rsidR="00561CCC" w:rsidRDefault="00561CCC" w:rsidP="00561CCC">
      <w:pPr>
        <w:ind w:left="644"/>
        <w:jc w:val="right"/>
        <w:rPr>
          <w:rFonts w:ascii="Times New Roman" w:hAnsi="Times New Roman"/>
          <w:szCs w:val="24"/>
        </w:rPr>
      </w:pPr>
    </w:p>
    <w:p w14:paraId="5B7103D7" w14:textId="35245EA2" w:rsidR="00561CCC" w:rsidRDefault="00561CCC" w:rsidP="00561CCC">
      <w:pPr>
        <w:ind w:left="644"/>
        <w:jc w:val="center"/>
        <w:rPr>
          <w:rFonts w:ascii="Times New Roman" w:hAnsi="Times New Roman"/>
          <w:i/>
          <w:iCs/>
          <w:szCs w:val="24"/>
        </w:rPr>
      </w:pPr>
      <w:r w:rsidRPr="00561CCC">
        <w:rPr>
          <w:rFonts w:ascii="Times New Roman" w:hAnsi="Times New Roman"/>
          <w:b/>
          <w:bCs/>
          <w:szCs w:val="24"/>
        </w:rPr>
        <w:t>FINANŠU PIEDĀVĀJUMA FORMA</w:t>
      </w:r>
      <w:r>
        <w:rPr>
          <w:rFonts w:ascii="Times New Roman" w:hAnsi="Times New Roman"/>
          <w:szCs w:val="24"/>
        </w:rPr>
        <w:br/>
      </w:r>
      <w:r w:rsidR="00FD0D34" w:rsidRPr="00FD0D34">
        <w:rPr>
          <w:rFonts w:ascii="Times New Roman" w:hAnsi="Times New Roman"/>
          <w:i/>
          <w:iCs/>
          <w:szCs w:val="24"/>
        </w:rPr>
        <w:t>“A</w:t>
      </w:r>
      <w:r w:rsidRPr="00FD0D34">
        <w:rPr>
          <w:rFonts w:ascii="Times New Roman" w:hAnsi="Times New Roman"/>
          <w:i/>
          <w:iCs/>
          <w:szCs w:val="24"/>
        </w:rPr>
        <w:t>tkritumu apsaimniekošana</w:t>
      </w:r>
      <w:r w:rsidR="00FD0D34" w:rsidRPr="00FD0D34">
        <w:rPr>
          <w:rFonts w:ascii="Times New Roman" w:hAnsi="Times New Roman"/>
          <w:i/>
          <w:iCs/>
          <w:szCs w:val="24"/>
        </w:rPr>
        <w:t>”</w:t>
      </w:r>
    </w:p>
    <w:p w14:paraId="641A9336" w14:textId="77777777" w:rsidR="00D129AA" w:rsidRDefault="00D129AA" w:rsidP="00561CCC">
      <w:pPr>
        <w:ind w:left="644"/>
        <w:jc w:val="center"/>
        <w:rPr>
          <w:rFonts w:ascii="Times New Roman" w:hAnsi="Times New Roman"/>
          <w:szCs w:val="24"/>
        </w:rPr>
      </w:pPr>
    </w:p>
    <w:p w14:paraId="73CA1C51" w14:textId="77777777" w:rsidR="00D129AA" w:rsidRDefault="00D129AA" w:rsidP="00561CCC">
      <w:pPr>
        <w:ind w:left="644"/>
        <w:jc w:val="center"/>
        <w:rPr>
          <w:rFonts w:ascii="Times New Roman" w:hAnsi="Times New Roman"/>
          <w:szCs w:val="24"/>
        </w:rPr>
      </w:pPr>
    </w:p>
    <w:p w14:paraId="31E0504E" w14:textId="5423B30B" w:rsidR="00D129AA" w:rsidRPr="00D129AA" w:rsidRDefault="00D129AA" w:rsidP="00561CCC">
      <w:pPr>
        <w:ind w:left="644"/>
        <w:jc w:val="center"/>
        <w:rPr>
          <w:rFonts w:ascii="Times New Roman" w:hAnsi="Times New Roman"/>
          <w:b/>
          <w:bCs/>
          <w:color w:val="FF0000"/>
          <w:szCs w:val="24"/>
        </w:rPr>
      </w:pPr>
      <w:r w:rsidRPr="00D129AA">
        <w:rPr>
          <w:rFonts w:ascii="Times New Roman" w:hAnsi="Times New Roman"/>
          <w:b/>
          <w:bCs/>
          <w:color w:val="FF0000"/>
          <w:szCs w:val="24"/>
        </w:rPr>
        <w:t>(</w:t>
      </w:r>
      <w:proofErr w:type="spellStart"/>
      <w:r w:rsidRPr="00D129AA">
        <w:rPr>
          <w:rFonts w:ascii="Times New Roman" w:hAnsi="Times New Roman"/>
          <w:b/>
          <w:bCs/>
          <w:color w:val="FF0000"/>
          <w:szCs w:val="24"/>
        </w:rPr>
        <w:t>Atsevišķš</w:t>
      </w:r>
      <w:proofErr w:type="spellEnd"/>
      <w:r w:rsidRPr="00D129AA">
        <w:rPr>
          <w:rFonts w:ascii="Times New Roman" w:hAnsi="Times New Roman"/>
          <w:b/>
          <w:bCs/>
          <w:color w:val="FF0000"/>
          <w:szCs w:val="24"/>
        </w:rPr>
        <w:t xml:space="preserve"> fails)</w:t>
      </w:r>
    </w:p>
    <w:p w14:paraId="7B6C6205" w14:textId="77777777" w:rsidR="00163BC4" w:rsidRDefault="00163BC4"/>
    <w:p w14:paraId="0FA483F8" w14:textId="77777777" w:rsidR="00D129AA" w:rsidRDefault="00D129AA"/>
    <w:p w14:paraId="5BE7629C" w14:textId="77777777" w:rsidR="00D129AA" w:rsidRDefault="00D129AA"/>
    <w:p w14:paraId="712DBFCB" w14:textId="0323D1F3" w:rsidR="00D129AA" w:rsidRDefault="00D129AA">
      <w:pPr>
        <w:spacing w:after="160" w:line="278" w:lineRule="auto"/>
      </w:pPr>
      <w:r>
        <w:br w:type="page"/>
      </w:r>
    </w:p>
    <w:p w14:paraId="377A5D5B" w14:textId="10C5E61C" w:rsidR="00D129AA" w:rsidRPr="0076145A" w:rsidRDefault="00D129AA" w:rsidP="00D129AA">
      <w:pPr>
        <w:jc w:val="right"/>
        <w:rPr>
          <w:rFonts w:ascii="Times New Roman" w:hAnsi="Times New Roman"/>
          <w:b/>
          <w:bCs/>
          <w:szCs w:val="24"/>
        </w:rPr>
      </w:pPr>
      <w:r>
        <w:rPr>
          <w:rFonts w:ascii="Times New Roman" w:hAnsi="Times New Roman"/>
          <w:b/>
          <w:bCs/>
          <w:szCs w:val="24"/>
        </w:rPr>
        <w:lastRenderedPageBreak/>
        <w:t>4</w:t>
      </w:r>
      <w:r w:rsidRPr="0076145A">
        <w:rPr>
          <w:rFonts w:ascii="Times New Roman" w:hAnsi="Times New Roman"/>
          <w:b/>
          <w:bCs/>
          <w:szCs w:val="24"/>
        </w:rPr>
        <w:t>. pielikums</w:t>
      </w:r>
    </w:p>
    <w:p w14:paraId="6C5C3E2D" w14:textId="77777777" w:rsidR="00D129AA" w:rsidRPr="0076145A" w:rsidRDefault="00D129AA" w:rsidP="00D129AA">
      <w:pPr>
        <w:ind w:left="644"/>
        <w:jc w:val="right"/>
        <w:rPr>
          <w:rFonts w:ascii="Times New Roman" w:hAnsi="Times New Roman"/>
          <w:szCs w:val="24"/>
        </w:rPr>
      </w:pPr>
      <w:r>
        <w:rPr>
          <w:rFonts w:ascii="Times New Roman" w:hAnsi="Times New Roman"/>
          <w:szCs w:val="24"/>
        </w:rPr>
        <w:t>Atklāta konkursa</w:t>
      </w:r>
      <w:r w:rsidRPr="0076145A">
        <w:rPr>
          <w:rFonts w:ascii="Times New Roman" w:hAnsi="Times New Roman"/>
          <w:szCs w:val="24"/>
        </w:rPr>
        <w:t xml:space="preserve"> nolikumam</w:t>
      </w:r>
    </w:p>
    <w:p w14:paraId="29CA478C" w14:textId="77777777" w:rsidR="00D129AA" w:rsidRPr="0076145A" w:rsidRDefault="00D129AA" w:rsidP="00D129AA">
      <w:pPr>
        <w:ind w:left="644"/>
        <w:jc w:val="right"/>
        <w:rPr>
          <w:rFonts w:ascii="Times New Roman" w:hAnsi="Times New Roman"/>
          <w:szCs w:val="24"/>
        </w:rPr>
      </w:pPr>
      <w:r w:rsidRPr="0076145A">
        <w:rPr>
          <w:rFonts w:ascii="Times New Roman" w:hAnsi="Times New Roman"/>
          <w:szCs w:val="24"/>
        </w:rPr>
        <w:t>“</w:t>
      </w:r>
      <w:r>
        <w:rPr>
          <w:rFonts w:ascii="Times New Roman" w:hAnsi="Times New Roman"/>
          <w:szCs w:val="24"/>
        </w:rPr>
        <w:t>A</w:t>
      </w:r>
      <w:r w:rsidRPr="0076145A">
        <w:rPr>
          <w:rFonts w:ascii="Times New Roman" w:hAnsi="Times New Roman"/>
          <w:szCs w:val="24"/>
        </w:rPr>
        <w:t>tkritumu apsaimniekošana”</w:t>
      </w:r>
    </w:p>
    <w:p w14:paraId="5027A1CC" w14:textId="7A3A54AF" w:rsidR="00D129AA" w:rsidRDefault="00D129AA" w:rsidP="00D129AA">
      <w:pPr>
        <w:ind w:left="644"/>
        <w:jc w:val="right"/>
        <w:rPr>
          <w:rFonts w:ascii="Times New Roman" w:hAnsi="Times New Roman"/>
          <w:szCs w:val="24"/>
        </w:rPr>
      </w:pPr>
      <w:r w:rsidRPr="0076145A">
        <w:rPr>
          <w:rFonts w:ascii="Times New Roman" w:hAnsi="Times New Roman"/>
          <w:szCs w:val="24"/>
        </w:rPr>
        <w:t>identifikācijas Nr. RS/202</w:t>
      </w:r>
      <w:r>
        <w:rPr>
          <w:rFonts w:ascii="Times New Roman" w:hAnsi="Times New Roman"/>
          <w:szCs w:val="24"/>
        </w:rPr>
        <w:t>5</w:t>
      </w:r>
      <w:r w:rsidRPr="0076145A">
        <w:rPr>
          <w:rFonts w:ascii="Times New Roman" w:hAnsi="Times New Roman"/>
          <w:szCs w:val="24"/>
        </w:rPr>
        <w:t>/</w:t>
      </w:r>
      <w:r w:rsidR="00B231D8">
        <w:rPr>
          <w:rFonts w:ascii="Times New Roman" w:hAnsi="Times New Roman"/>
          <w:szCs w:val="24"/>
        </w:rPr>
        <w:t>29</w:t>
      </w:r>
    </w:p>
    <w:p w14:paraId="7B25238B" w14:textId="3E017BC8" w:rsidR="006003E7" w:rsidRPr="006003E7" w:rsidRDefault="006003E7" w:rsidP="006003E7">
      <w:pPr>
        <w:jc w:val="center"/>
        <w:rPr>
          <w:rFonts w:ascii="Times New Roman" w:hAnsi="Times New Roman"/>
          <w:b/>
          <w:bCs/>
          <w:szCs w:val="24"/>
        </w:rPr>
      </w:pPr>
      <w:r w:rsidRPr="006003E7">
        <w:rPr>
          <w:rFonts w:ascii="Times New Roman" w:hAnsi="Times New Roman"/>
          <w:b/>
          <w:bCs/>
          <w:szCs w:val="24"/>
        </w:rPr>
        <w:t>LĪGUMA PROJEKTS</w:t>
      </w:r>
      <w:r w:rsidR="00121559">
        <w:rPr>
          <w:rFonts w:ascii="Times New Roman" w:hAnsi="Times New Roman"/>
          <w:b/>
          <w:bCs/>
          <w:szCs w:val="24"/>
        </w:rPr>
        <w:t xml:space="preserve"> (</w:t>
      </w:r>
      <w:r w:rsidR="008F07BF">
        <w:rPr>
          <w:rFonts w:ascii="Times New Roman" w:hAnsi="Times New Roman"/>
          <w:b/>
          <w:bCs/>
          <w:szCs w:val="24"/>
        </w:rPr>
        <w:t>iepirkuma</w:t>
      </w:r>
      <w:r w:rsidR="00121559">
        <w:rPr>
          <w:rFonts w:ascii="Times New Roman" w:hAnsi="Times New Roman"/>
          <w:b/>
          <w:bCs/>
          <w:szCs w:val="24"/>
        </w:rPr>
        <w:t xml:space="preserve"> 1.-</w:t>
      </w:r>
      <w:r w:rsidR="00F1694F">
        <w:rPr>
          <w:rFonts w:ascii="Times New Roman" w:hAnsi="Times New Roman"/>
          <w:b/>
          <w:bCs/>
          <w:szCs w:val="24"/>
        </w:rPr>
        <w:t>7. daļai)</w:t>
      </w:r>
    </w:p>
    <w:p w14:paraId="5AD1888D" w14:textId="5AA29664" w:rsidR="006003E7" w:rsidRPr="006003E7" w:rsidRDefault="006003E7" w:rsidP="006003E7">
      <w:pPr>
        <w:jc w:val="center"/>
        <w:rPr>
          <w:rFonts w:ascii="Times New Roman" w:hAnsi="Times New Roman"/>
          <w:szCs w:val="24"/>
        </w:rPr>
      </w:pPr>
      <w:r w:rsidRPr="006003E7">
        <w:rPr>
          <w:rFonts w:ascii="Times New Roman" w:hAnsi="Times New Roman"/>
          <w:szCs w:val="24"/>
        </w:rPr>
        <w:t>LĪGUMS Nr.__</w:t>
      </w:r>
      <w:r w:rsidRPr="006003E7">
        <w:rPr>
          <w:rFonts w:ascii="Times New Roman" w:hAnsi="Times New Roman"/>
          <w:szCs w:val="24"/>
        </w:rPr>
        <w:br/>
        <w:t xml:space="preserve">_______ </w:t>
      </w:r>
      <w:r w:rsidRPr="006003E7">
        <w:rPr>
          <w:rFonts w:ascii="Times New Roman" w:hAnsi="Times New Roman"/>
          <w:i/>
          <w:iCs/>
          <w:szCs w:val="24"/>
        </w:rPr>
        <w:t>(nosaukums atbilstoši iepirkuma daļai)</w:t>
      </w:r>
      <w:r w:rsidRPr="006003E7">
        <w:rPr>
          <w:rFonts w:ascii="Times New Roman" w:hAnsi="Times New Roman"/>
          <w:szCs w:val="24"/>
        </w:rPr>
        <w:t xml:space="preserve"> </w:t>
      </w:r>
      <w:r w:rsidR="0091451C" w:rsidRPr="001D1BC8">
        <w:rPr>
          <w:rFonts w:ascii="Times New Roman" w:hAnsi="Times New Roman"/>
          <w:i/>
          <w:iCs/>
          <w:szCs w:val="24"/>
        </w:rPr>
        <w:t>apsaimniekošana</w:t>
      </w:r>
    </w:p>
    <w:p w14:paraId="33706935" w14:textId="77777777" w:rsidR="006003E7" w:rsidRPr="006003E7" w:rsidRDefault="006003E7" w:rsidP="006003E7">
      <w:pPr>
        <w:jc w:val="center"/>
        <w:rPr>
          <w:rFonts w:ascii="Times New Roman" w:hAnsi="Times New Roman"/>
          <w:szCs w:val="24"/>
        </w:rPr>
      </w:pPr>
    </w:p>
    <w:p w14:paraId="7A80E3E0" w14:textId="77777777" w:rsidR="006003E7" w:rsidRPr="006003E7" w:rsidRDefault="006003E7" w:rsidP="006003E7">
      <w:pPr>
        <w:rPr>
          <w:rFonts w:ascii="Times New Roman" w:hAnsi="Times New Roman"/>
          <w:szCs w:val="24"/>
        </w:rPr>
      </w:pPr>
      <w:r w:rsidRPr="006003E7">
        <w:rPr>
          <w:rFonts w:ascii="Times New Roman" w:hAnsi="Times New Roman"/>
          <w:szCs w:val="24"/>
        </w:rPr>
        <w:t xml:space="preserve">Rīgā, </w:t>
      </w:r>
    </w:p>
    <w:p w14:paraId="3DB30F79" w14:textId="77777777" w:rsidR="006003E7" w:rsidRPr="006003E7" w:rsidRDefault="006003E7" w:rsidP="006003E7">
      <w:pPr>
        <w:jc w:val="right"/>
        <w:rPr>
          <w:rFonts w:ascii="Times New Roman" w:hAnsi="Times New Roman"/>
          <w:i/>
          <w:iCs/>
          <w:szCs w:val="24"/>
        </w:rPr>
      </w:pPr>
      <w:r w:rsidRPr="006003E7">
        <w:rPr>
          <w:rFonts w:ascii="Times New Roman" w:hAnsi="Times New Roman"/>
          <w:i/>
          <w:iCs/>
          <w:szCs w:val="24"/>
        </w:rPr>
        <w:t>datums skatāms laika zīmogā</w:t>
      </w:r>
    </w:p>
    <w:p w14:paraId="19655B9E" w14:textId="77777777" w:rsidR="006003E7" w:rsidRPr="006003E7" w:rsidRDefault="006003E7" w:rsidP="006003E7">
      <w:pPr>
        <w:rPr>
          <w:rFonts w:ascii="Times New Roman" w:hAnsi="Times New Roman"/>
          <w:bCs/>
          <w:szCs w:val="24"/>
        </w:rPr>
      </w:pPr>
    </w:p>
    <w:p w14:paraId="60787AE3" w14:textId="77777777" w:rsidR="006003E7" w:rsidRPr="006003E7" w:rsidRDefault="006003E7" w:rsidP="006003E7">
      <w:pPr>
        <w:jc w:val="both"/>
        <w:rPr>
          <w:rFonts w:ascii="Times New Roman" w:hAnsi="Times New Roman"/>
          <w:szCs w:val="24"/>
        </w:rPr>
      </w:pPr>
      <w:r w:rsidRPr="006003E7">
        <w:rPr>
          <w:rFonts w:ascii="Times New Roman" w:hAnsi="Times New Roman"/>
          <w:b/>
          <w:bCs/>
          <w:szCs w:val="24"/>
        </w:rPr>
        <w:t>Rīgas pašvaldības sabiedrība ar ierobežotu atbildību “Rīgas satiksme”,</w:t>
      </w:r>
      <w:r w:rsidRPr="006003E7">
        <w:rPr>
          <w:rFonts w:ascii="Times New Roman" w:hAnsi="Times New Roman"/>
          <w:szCs w:val="24"/>
        </w:rPr>
        <w:t xml:space="preserve"> vienotās reģistrācijas nr. 40003619950, tās __________________________ personā, kura rīkojas saskaņā ar valdes lēmumu, turpmāk – Pasūtītājs, no vienas puses un</w:t>
      </w:r>
    </w:p>
    <w:p w14:paraId="0CD2416A" w14:textId="00B38502" w:rsidR="00FD7E81" w:rsidRDefault="006003E7" w:rsidP="006003E7">
      <w:pPr>
        <w:jc w:val="both"/>
        <w:rPr>
          <w:rFonts w:ascii="Times New Roman" w:hAnsi="Times New Roman"/>
          <w:szCs w:val="24"/>
        </w:rPr>
      </w:pPr>
      <w:r w:rsidRPr="006003E7">
        <w:rPr>
          <w:rFonts w:ascii="Times New Roman" w:hAnsi="Times New Roman"/>
          <w:b/>
          <w:bCs/>
          <w:szCs w:val="24"/>
        </w:rPr>
        <w:t xml:space="preserve">_______________, </w:t>
      </w:r>
      <w:r w:rsidRPr="006003E7">
        <w:rPr>
          <w:rFonts w:ascii="Times New Roman" w:hAnsi="Times New Roman"/>
          <w:bCs/>
          <w:szCs w:val="24"/>
        </w:rPr>
        <w:t>vienotais reģistrācijas nr. ___________, tās ___________ personā, kurš rīkojas saskaņā ar _____________, turpmāk – Izpildītājs</w:t>
      </w:r>
      <w:r w:rsidRPr="006003E7">
        <w:rPr>
          <w:rFonts w:ascii="Times New Roman" w:hAnsi="Times New Roman"/>
          <w:szCs w:val="24"/>
        </w:rPr>
        <w:t>, no otras puses, abi kopā turpmāk – Puses, pamatojoties uz Pasūtītāja organizētā</w:t>
      </w:r>
      <w:r w:rsidR="001D1BC8">
        <w:rPr>
          <w:rFonts w:ascii="Times New Roman" w:hAnsi="Times New Roman"/>
          <w:szCs w:val="24"/>
        </w:rPr>
        <w:t xml:space="preserve"> a</w:t>
      </w:r>
      <w:r w:rsidR="00A62226">
        <w:rPr>
          <w:rFonts w:ascii="Times New Roman" w:hAnsi="Times New Roman"/>
          <w:szCs w:val="24"/>
        </w:rPr>
        <w:t xml:space="preserve">tklātā konkursa </w:t>
      </w:r>
      <w:r w:rsidRPr="006003E7">
        <w:rPr>
          <w:rFonts w:ascii="Times New Roman" w:hAnsi="Times New Roman"/>
          <w:szCs w:val="24"/>
        </w:rPr>
        <w:t>Nr. RS/2025/</w:t>
      </w:r>
      <w:r w:rsidR="00B231D8">
        <w:rPr>
          <w:rFonts w:ascii="Times New Roman" w:hAnsi="Times New Roman"/>
          <w:szCs w:val="24"/>
        </w:rPr>
        <w:t>29</w:t>
      </w:r>
      <w:r w:rsidRPr="006003E7">
        <w:rPr>
          <w:rFonts w:ascii="Times New Roman" w:hAnsi="Times New Roman"/>
          <w:szCs w:val="24"/>
        </w:rPr>
        <w:t xml:space="preserve"> “</w:t>
      </w:r>
      <w:r w:rsidR="00A62226">
        <w:rPr>
          <w:rFonts w:ascii="Times New Roman" w:hAnsi="Times New Roman"/>
          <w:szCs w:val="24"/>
        </w:rPr>
        <w:t xml:space="preserve">Atkritumu </w:t>
      </w:r>
      <w:proofErr w:type="spellStart"/>
      <w:r w:rsidR="00A62226">
        <w:rPr>
          <w:rFonts w:ascii="Times New Roman" w:hAnsi="Times New Roman"/>
          <w:szCs w:val="24"/>
        </w:rPr>
        <w:t>apsaimniekošana</w:t>
      </w:r>
      <w:r w:rsidRPr="006003E7">
        <w:rPr>
          <w:rFonts w:ascii="Times New Roman" w:hAnsi="Times New Roman"/>
          <w:szCs w:val="24"/>
        </w:rPr>
        <w:t>”___.daļas</w:t>
      </w:r>
      <w:proofErr w:type="spellEnd"/>
      <w:r w:rsidRPr="006003E7">
        <w:rPr>
          <w:rFonts w:ascii="Times New Roman" w:hAnsi="Times New Roman"/>
          <w:szCs w:val="24"/>
        </w:rPr>
        <w:t xml:space="preserve"> rezultātiem, noslēdza šādu līgumu (turpmāk – Līgums).</w:t>
      </w:r>
    </w:p>
    <w:p w14:paraId="7E686C55" w14:textId="77777777" w:rsidR="00FD7E81" w:rsidRDefault="00FD7E81" w:rsidP="006003E7">
      <w:pPr>
        <w:jc w:val="both"/>
        <w:rPr>
          <w:rFonts w:ascii="Times New Roman" w:hAnsi="Times New Roman"/>
          <w:szCs w:val="24"/>
        </w:rPr>
      </w:pPr>
    </w:p>
    <w:p w14:paraId="3025FE58" w14:textId="77777777" w:rsidR="00060F97" w:rsidRPr="00060F97" w:rsidRDefault="00060F97" w:rsidP="00060F97">
      <w:pPr>
        <w:numPr>
          <w:ilvl w:val="0"/>
          <w:numId w:val="14"/>
        </w:numPr>
        <w:ind w:left="357" w:hanging="357"/>
        <w:contextualSpacing/>
        <w:jc w:val="center"/>
        <w:rPr>
          <w:rFonts w:ascii="Times New Roman" w:hAnsi="Times New Roman"/>
          <w:b/>
          <w:szCs w:val="24"/>
        </w:rPr>
      </w:pPr>
      <w:r w:rsidRPr="00060F97">
        <w:rPr>
          <w:rFonts w:ascii="Times New Roman" w:hAnsi="Times New Roman"/>
          <w:b/>
          <w:szCs w:val="24"/>
        </w:rPr>
        <w:t>LĪGUMA PRIEKŠMETS</w:t>
      </w:r>
    </w:p>
    <w:p w14:paraId="3C9B3236" w14:textId="7BE8DB34" w:rsidR="00060F97" w:rsidRPr="00060F97" w:rsidRDefault="00060F97" w:rsidP="00060F97">
      <w:pPr>
        <w:numPr>
          <w:ilvl w:val="1"/>
          <w:numId w:val="15"/>
        </w:numPr>
        <w:jc w:val="both"/>
        <w:rPr>
          <w:rFonts w:ascii="Times New Roman" w:hAnsi="Times New Roman"/>
          <w:szCs w:val="24"/>
        </w:rPr>
      </w:pPr>
      <w:r w:rsidRPr="00060F97">
        <w:rPr>
          <w:rFonts w:ascii="Times New Roman" w:hAnsi="Times New Roman"/>
          <w:szCs w:val="24"/>
        </w:rPr>
        <w:t>Pasūtītājs uzdod, bet Izpildītājs apņemas nodrošināt Pasūtītāja saimnieciskās darbības rezultātā radīto bīstamo un ražošanas atkritumu apsaimniekošanu (turpmāk – Pakalpojums), saskaņā ar Līguma 1.</w:t>
      </w:r>
      <w:r w:rsidR="00872182">
        <w:rPr>
          <w:rFonts w:ascii="Times New Roman" w:hAnsi="Times New Roman"/>
          <w:szCs w:val="24"/>
        </w:rPr>
        <w:t xml:space="preserve"> </w:t>
      </w:r>
      <w:r w:rsidRPr="00060F97">
        <w:rPr>
          <w:rFonts w:ascii="Times New Roman" w:hAnsi="Times New Roman"/>
          <w:szCs w:val="24"/>
        </w:rPr>
        <w:t xml:space="preserve">pielikumā </w:t>
      </w:r>
      <w:r w:rsidR="00CF32B1">
        <w:rPr>
          <w:rFonts w:ascii="Times New Roman" w:hAnsi="Times New Roman"/>
          <w:szCs w:val="24"/>
        </w:rPr>
        <w:t>iekļauto</w:t>
      </w:r>
      <w:r w:rsidRPr="00060F97">
        <w:rPr>
          <w:rFonts w:ascii="Times New Roman" w:hAnsi="Times New Roman"/>
          <w:szCs w:val="24"/>
        </w:rPr>
        <w:t xml:space="preserve"> tehnisko specifikāciju un </w:t>
      </w:r>
      <w:r w:rsidR="00CF32B1">
        <w:rPr>
          <w:rFonts w:ascii="Times New Roman" w:hAnsi="Times New Roman"/>
          <w:szCs w:val="24"/>
        </w:rPr>
        <w:t xml:space="preserve">atbilstoši </w:t>
      </w:r>
      <w:r w:rsidRPr="00060F97">
        <w:rPr>
          <w:rFonts w:ascii="Times New Roman" w:hAnsi="Times New Roman"/>
          <w:szCs w:val="24"/>
        </w:rPr>
        <w:t>Līguma 2.</w:t>
      </w:r>
      <w:r w:rsidR="00872182">
        <w:rPr>
          <w:rFonts w:ascii="Times New Roman" w:hAnsi="Times New Roman"/>
          <w:szCs w:val="24"/>
        </w:rPr>
        <w:t xml:space="preserve"> </w:t>
      </w:r>
      <w:r w:rsidRPr="00060F97">
        <w:rPr>
          <w:rFonts w:ascii="Times New Roman" w:hAnsi="Times New Roman"/>
          <w:szCs w:val="24"/>
        </w:rPr>
        <w:t xml:space="preserve">pielikumā </w:t>
      </w:r>
      <w:r w:rsidR="0030183A">
        <w:rPr>
          <w:rFonts w:ascii="Times New Roman" w:hAnsi="Times New Roman"/>
          <w:szCs w:val="24"/>
        </w:rPr>
        <w:t>iekļautajam finanšu piedāvājumam</w:t>
      </w:r>
      <w:r w:rsidRPr="00060F97">
        <w:rPr>
          <w:rFonts w:ascii="Times New Roman" w:hAnsi="Times New Roman"/>
          <w:szCs w:val="24"/>
        </w:rPr>
        <w:t>.</w:t>
      </w:r>
      <w:r w:rsidRPr="00060F97">
        <w:t xml:space="preserve"> </w:t>
      </w:r>
      <w:r w:rsidRPr="00060F97">
        <w:rPr>
          <w:rFonts w:ascii="Times New Roman" w:hAnsi="Times New Roman"/>
          <w:szCs w:val="24"/>
        </w:rPr>
        <w:t>Pasūtītājam līguma darbības laikā nav pienākums nodot Līguma 2.</w:t>
      </w:r>
      <w:r w:rsidR="00872182">
        <w:rPr>
          <w:rFonts w:ascii="Times New Roman" w:hAnsi="Times New Roman"/>
          <w:szCs w:val="24"/>
        </w:rPr>
        <w:t xml:space="preserve"> </w:t>
      </w:r>
      <w:r w:rsidRPr="00060F97">
        <w:rPr>
          <w:rFonts w:ascii="Times New Roman" w:hAnsi="Times New Roman"/>
          <w:szCs w:val="24"/>
        </w:rPr>
        <w:t>pielikumā norādītos visus atkritumu veidus un / vai orientējošos apjomus.</w:t>
      </w:r>
    </w:p>
    <w:p w14:paraId="28E21CF5" w14:textId="25C3D739" w:rsidR="00060F97" w:rsidRDefault="00060F97" w:rsidP="00060F97">
      <w:pPr>
        <w:numPr>
          <w:ilvl w:val="1"/>
          <w:numId w:val="15"/>
        </w:numPr>
        <w:jc w:val="both"/>
        <w:rPr>
          <w:rFonts w:ascii="Times New Roman" w:hAnsi="Times New Roman"/>
          <w:szCs w:val="24"/>
        </w:rPr>
      </w:pPr>
      <w:r w:rsidRPr="00060F97">
        <w:rPr>
          <w:rFonts w:ascii="Times New Roman" w:hAnsi="Times New Roman"/>
          <w:szCs w:val="24"/>
        </w:rPr>
        <w:t>Izpildītājam jānodrošina atkritumu savākšana, nodrošinot savākšanas konteineru izvietošanu un apkalpošanu P</w:t>
      </w:r>
      <w:r w:rsidR="00AA02B4">
        <w:rPr>
          <w:rFonts w:ascii="Times New Roman" w:hAnsi="Times New Roman"/>
          <w:szCs w:val="24"/>
        </w:rPr>
        <w:t>asūtītāja</w:t>
      </w:r>
      <w:r w:rsidRPr="00060F97">
        <w:rPr>
          <w:rFonts w:ascii="Times New Roman" w:hAnsi="Times New Roman"/>
          <w:szCs w:val="24"/>
        </w:rPr>
        <w:t xml:space="preserve"> struktūrvienību teritorijā Rīgas pilsētas robežās. Par konteineru izvietošanu P</w:t>
      </w:r>
      <w:r w:rsidR="00AA02B4">
        <w:rPr>
          <w:rFonts w:ascii="Times New Roman" w:hAnsi="Times New Roman"/>
          <w:szCs w:val="24"/>
        </w:rPr>
        <w:t>asūtītāja</w:t>
      </w:r>
      <w:r w:rsidRPr="00060F97">
        <w:rPr>
          <w:rFonts w:ascii="Times New Roman" w:hAnsi="Times New Roman"/>
          <w:szCs w:val="24"/>
        </w:rPr>
        <w:t xml:space="preserve"> struktūrvienībā, Līdzēju pilnvarotās personas sastāda aktu, kurā norāda konteineru veidu un skaitu.</w:t>
      </w:r>
    </w:p>
    <w:p w14:paraId="261FEFCD" w14:textId="3C6BEC6C" w:rsidR="001D056F" w:rsidRPr="0065641A" w:rsidRDefault="002749A4" w:rsidP="002749A4">
      <w:pPr>
        <w:numPr>
          <w:ilvl w:val="1"/>
          <w:numId w:val="15"/>
        </w:numPr>
        <w:jc w:val="both"/>
        <w:rPr>
          <w:rFonts w:ascii="Times New Roman" w:hAnsi="Times New Roman"/>
          <w:szCs w:val="24"/>
        </w:rPr>
      </w:pPr>
      <w:r w:rsidRPr="00457387">
        <w:rPr>
          <w:rFonts w:ascii="Times New Roman" w:eastAsia="Calibri" w:hAnsi="Times New Roman"/>
          <w:szCs w:val="24"/>
        </w:rPr>
        <w:t xml:space="preserve">Atkritumu tvertņu piegāde (visās iepirkuma daļās, izņemot 3. daļu, kurā atkritumu tvertnes ir </w:t>
      </w:r>
      <w:r>
        <w:rPr>
          <w:rFonts w:ascii="Times New Roman" w:eastAsia="Calibri" w:hAnsi="Times New Roman"/>
          <w:szCs w:val="24"/>
        </w:rPr>
        <w:t>P</w:t>
      </w:r>
      <w:r w:rsidRPr="00457387">
        <w:rPr>
          <w:rFonts w:ascii="Times New Roman" w:eastAsia="Calibri" w:hAnsi="Times New Roman"/>
          <w:szCs w:val="24"/>
        </w:rPr>
        <w:t>asūtītājā rīcībā un nav papildus nepieciešam</w:t>
      </w:r>
      <w:r>
        <w:rPr>
          <w:rFonts w:ascii="Times New Roman" w:eastAsia="Calibri" w:hAnsi="Times New Roman"/>
          <w:szCs w:val="24"/>
        </w:rPr>
        <w:t>as</w:t>
      </w:r>
      <w:r w:rsidR="00EA77A5">
        <w:rPr>
          <w:rFonts w:ascii="Times New Roman" w:eastAsia="Calibri" w:hAnsi="Times New Roman"/>
          <w:szCs w:val="24"/>
        </w:rPr>
        <w:t xml:space="preserve"> un 5. daļu, kurā paredzētie 1702.grupas atkritumi (koka gulšņi) netiek uzglabāti atkritumu tvertnēs, bet atrodas Pasūtītāja teritorijā</w:t>
      </w:r>
      <w:r w:rsidRPr="00457387">
        <w:rPr>
          <w:rFonts w:ascii="Times New Roman" w:eastAsia="Calibri" w:hAnsi="Times New Roman"/>
          <w:szCs w:val="24"/>
        </w:rPr>
        <w:t xml:space="preserve">) veicama 5 </w:t>
      </w:r>
      <w:r>
        <w:rPr>
          <w:rFonts w:ascii="Times New Roman" w:eastAsia="Calibri" w:hAnsi="Times New Roman"/>
          <w:szCs w:val="24"/>
        </w:rPr>
        <w:t xml:space="preserve">(piecu) </w:t>
      </w:r>
      <w:r w:rsidRPr="00457387">
        <w:rPr>
          <w:rFonts w:ascii="Times New Roman" w:eastAsia="Calibri" w:hAnsi="Times New Roman"/>
          <w:szCs w:val="24"/>
        </w:rPr>
        <w:t xml:space="preserve">darba dienu laikā pēc </w:t>
      </w:r>
      <w:r w:rsidR="00C84664">
        <w:rPr>
          <w:rFonts w:ascii="Times New Roman" w:eastAsia="Calibri" w:hAnsi="Times New Roman"/>
          <w:szCs w:val="24"/>
        </w:rPr>
        <w:t>L</w:t>
      </w:r>
      <w:r w:rsidRPr="00457387">
        <w:rPr>
          <w:rFonts w:ascii="Times New Roman" w:eastAsia="Calibri" w:hAnsi="Times New Roman"/>
          <w:szCs w:val="24"/>
        </w:rPr>
        <w:t>īguma noslēgšanas (pieteikuma apstiprināšanas brīža)</w:t>
      </w:r>
      <w:r w:rsidR="00012912">
        <w:rPr>
          <w:rFonts w:ascii="Times New Roman" w:eastAsia="Calibri" w:hAnsi="Times New Roman"/>
          <w:szCs w:val="24"/>
        </w:rPr>
        <w:t>.</w:t>
      </w:r>
    </w:p>
    <w:p w14:paraId="767E6647" w14:textId="62107B99" w:rsidR="0065641A" w:rsidRDefault="003868B3" w:rsidP="002749A4">
      <w:pPr>
        <w:numPr>
          <w:ilvl w:val="1"/>
          <w:numId w:val="15"/>
        </w:numPr>
        <w:jc w:val="both"/>
        <w:rPr>
          <w:rFonts w:ascii="Times New Roman" w:hAnsi="Times New Roman"/>
          <w:szCs w:val="24"/>
        </w:rPr>
      </w:pPr>
      <w:r>
        <w:rPr>
          <w:rFonts w:ascii="Times New Roman" w:hAnsi="Times New Roman"/>
          <w:szCs w:val="24"/>
        </w:rPr>
        <w:t>Pusēm</w:t>
      </w:r>
      <w:r w:rsidR="0065641A">
        <w:rPr>
          <w:rFonts w:ascii="Times New Roman" w:hAnsi="Times New Roman"/>
          <w:szCs w:val="24"/>
        </w:rPr>
        <w:t xml:space="preserve"> ir </w:t>
      </w:r>
      <w:r w:rsidR="0065641A" w:rsidRPr="0065641A">
        <w:rPr>
          <w:rFonts w:ascii="Times New Roman" w:hAnsi="Times New Roman"/>
          <w:szCs w:val="24"/>
        </w:rPr>
        <w:t>tiesības vienoties arī par tādu bīstamo un ražošanas atkritumu savākšan</w:t>
      </w:r>
      <w:r w:rsidR="0065641A">
        <w:rPr>
          <w:rFonts w:ascii="Times New Roman" w:hAnsi="Times New Roman"/>
          <w:szCs w:val="24"/>
        </w:rPr>
        <w:t>u</w:t>
      </w:r>
      <w:r w:rsidR="0065641A" w:rsidRPr="0065641A">
        <w:rPr>
          <w:rFonts w:ascii="Times New Roman" w:hAnsi="Times New Roman"/>
          <w:szCs w:val="24"/>
        </w:rPr>
        <w:t xml:space="preserve"> un utilizēšanu, kuri nav norādīti Līguma 1.</w:t>
      </w:r>
      <w:r w:rsidR="0065641A">
        <w:rPr>
          <w:rFonts w:ascii="Times New Roman" w:hAnsi="Times New Roman"/>
          <w:szCs w:val="24"/>
        </w:rPr>
        <w:t xml:space="preserve"> </w:t>
      </w:r>
      <w:r w:rsidR="0065641A" w:rsidRPr="0065641A">
        <w:rPr>
          <w:rFonts w:ascii="Times New Roman" w:hAnsi="Times New Roman"/>
          <w:szCs w:val="24"/>
        </w:rPr>
        <w:t>pielikumā</w:t>
      </w:r>
      <w:r w:rsidR="00D65E0F">
        <w:rPr>
          <w:rFonts w:ascii="Times New Roman" w:hAnsi="Times New Roman"/>
          <w:szCs w:val="24"/>
        </w:rPr>
        <w:t xml:space="preserve">, ar nosacījumu, ka attiecīgie atkritumi atbilst </w:t>
      </w:r>
      <w:r w:rsidR="00DD3A05">
        <w:rPr>
          <w:rFonts w:ascii="Times New Roman" w:hAnsi="Times New Roman"/>
          <w:szCs w:val="24"/>
        </w:rPr>
        <w:t>konkrēt</w:t>
      </w:r>
      <w:r w:rsidR="00D872F7">
        <w:rPr>
          <w:rFonts w:ascii="Times New Roman" w:hAnsi="Times New Roman"/>
          <w:szCs w:val="24"/>
        </w:rPr>
        <w:t xml:space="preserve">ās </w:t>
      </w:r>
      <w:r w:rsidR="003D684A">
        <w:rPr>
          <w:rFonts w:ascii="Times New Roman" w:hAnsi="Times New Roman"/>
          <w:szCs w:val="24"/>
        </w:rPr>
        <w:t>iepirkuma daļa</w:t>
      </w:r>
      <w:r w:rsidR="00D872F7">
        <w:rPr>
          <w:rFonts w:ascii="Times New Roman" w:hAnsi="Times New Roman"/>
          <w:szCs w:val="24"/>
        </w:rPr>
        <w:t>s</w:t>
      </w:r>
      <w:r w:rsidR="003D684A">
        <w:rPr>
          <w:rFonts w:ascii="Times New Roman" w:hAnsi="Times New Roman"/>
          <w:szCs w:val="24"/>
        </w:rPr>
        <w:t xml:space="preserve"> norādītajai </w:t>
      </w:r>
      <w:r w:rsidR="00332744">
        <w:rPr>
          <w:rFonts w:ascii="Times New Roman" w:hAnsi="Times New Roman"/>
          <w:szCs w:val="24"/>
        </w:rPr>
        <w:t xml:space="preserve">atkritumu grupai. </w:t>
      </w:r>
      <w:r w:rsidR="0065641A" w:rsidRPr="0065641A">
        <w:rPr>
          <w:rFonts w:ascii="Times New Roman" w:hAnsi="Times New Roman"/>
          <w:szCs w:val="24"/>
        </w:rPr>
        <w:t xml:space="preserve">Šādā gadījumā </w:t>
      </w:r>
      <w:r w:rsidR="0065641A">
        <w:rPr>
          <w:rFonts w:ascii="Times New Roman" w:hAnsi="Times New Roman"/>
          <w:szCs w:val="24"/>
        </w:rPr>
        <w:t>Pušu</w:t>
      </w:r>
      <w:r w:rsidR="0065641A" w:rsidRPr="0065641A">
        <w:rPr>
          <w:rFonts w:ascii="Times New Roman" w:hAnsi="Times New Roman"/>
          <w:szCs w:val="24"/>
        </w:rPr>
        <w:t xml:space="preserve"> pilnvarotās personas rakstiski pieņemšanas</w:t>
      </w:r>
      <w:r w:rsidR="0065641A">
        <w:rPr>
          <w:rFonts w:ascii="Times New Roman" w:hAnsi="Times New Roman"/>
          <w:szCs w:val="24"/>
        </w:rPr>
        <w:t xml:space="preserve"> – nodošanas</w:t>
      </w:r>
      <w:r w:rsidR="0065641A" w:rsidRPr="0065641A">
        <w:rPr>
          <w:rFonts w:ascii="Times New Roman" w:hAnsi="Times New Roman"/>
          <w:szCs w:val="24"/>
        </w:rPr>
        <w:t xml:space="preserve"> aktā vienojas par attiecīgo cenu</w:t>
      </w:r>
      <w:r w:rsidR="0065641A">
        <w:rPr>
          <w:rFonts w:ascii="Times New Roman" w:hAnsi="Times New Roman"/>
          <w:szCs w:val="24"/>
        </w:rPr>
        <w:t>.</w:t>
      </w:r>
    </w:p>
    <w:p w14:paraId="00800586" w14:textId="77777777" w:rsidR="00522CFA" w:rsidRPr="00060F97" w:rsidRDefault="00522CFA" w:rsidP="00522CFA">
      <w:pPr>
        <w:ind w:left="576"/>
        <w:jc w:val="both"/>
        <w:rPr>
          <w:rFonts w:ascii="Times New Roman" w:hAnsi="Times New Roman"/>
          <w:szCs w:val="24"/>
        </w:rPr>
      </w:pPr>
    </w:p>
    <w:p w14:paraId="35612E0B" w14:textId="77777777" w:rsidR="00522CFA" w:rsidRPr="007E1836" w:rsidRDefault="00522CFA" w:rsidP="00522CFA">
      <w:pPr>
        <w:numPr>
          <w:ilvl w:val="0"/>
          <w:numId w:val="14"/>
        </w:numPr>
        <w:ind w:left="357" w:hanging="357"/>
        <w:jc w:val="center"/>
        <w:rPr>
          <w:rFonts w:ascii="Times New Roman" w:hAnsi="Times New Roman"/>
          <w:b/>
          <w:szCs w:val="24"/>
        </w:rPr>
      </w:pPr>
      <w:r w:rsidRPr="007E1836">
        <w:rPr>
          <w:rFonts w:ascii="Times New Roman" w:hAnsi="Times New Roman"/>
          <w:b/>
          <w:szCs w:val="24"/>
        </w:rPr>
        <w:t>LĪGUMA  SUMMA, TERMIŅŠ UN TĀ IZBEIGŠANA</w:t>
      </w:r>
    </w:p>
    <w:p w14:paraId="6C30196F" w14:textId="46546592" w:rsidR="00522CFA" w:rsidRPr="007E1836" w:rsidRDefault="00522CFA" w:rsidP="00522CFA">
      <w:pPr>
        <w:numPr>
          <w:ilvl w:val="1"/>
          <w:numId w:val="14"/>
        </w:numPr>
        <w:suppressAutoHyphens/>
        <w:ind w:left="567" w:hanging="567"/>
        <w:jc w:val="both"/>
        <w:rPr>
          <w:rFonts w:ascii="Times New Roman" w:hAnsi="Times New Roman"/>
          <w:szCs w:val="24"/>
          <w:lang w:eastAsia="ar-SA"/>
        </w:rPr>
      </w:pPr>
      <w:r w:rsidRPr="007E1836">
        <w:rPr>
          <w:rFonts w:ascii="Times New Roman" w:hAnsi="Times New Roman"/>
          <w:szCs w:val="24"/>
        </w:rPr>
        <w:t xml:space="preserve">Līguma kopējā summa </w:t>
      </w:r>
      <w:r w:rsidRPr="007E1836">
        <w:rPr>
          <w:rFonts w:ascii="Times New Roman" w:hAnsi="Times New Roman"/>
          <w:szCs w:val="24"/>
          <w:lang w:eastAsia="ar-SA"/>
        </w:rPr>
        <w:t xml:space="preserve">par </w:t>
      </w:r>
      <w:r w:rsidRPr="007E1836">
        <w:rPr>
          <w:rFonts w:ascii="Times New Roman" w:hAnsi="Times New Roman"/>
          <w:kern w:val="56"/>
          <w:szCs w:val="24"/>
        </w:rPr>
        <w:t xml:space="preserve">Pakalpojumu sniegšanu Līguma darbības laikā </w:t>
      </w:r>
      <w:r w:rsidRPr="007E1836">
        <w:rPr>
          <w:rFonts w:ascii="Times New Roman" w:hAnsi="Times New Roman"/>
          <w:szCs w:val="24"/>
        </w:rPr>
        <w:t xml:space="preserve">nepārsniedz </w:t>
      </w:r>
      <w:r w:rsidR="00BC22E7" w:rsidRPr="00BC22E7">
        <w:rPr>
          <w:rFonts w:ascii="Times New Roman" w:hAnsi="Times New Roman"/>
          <w:b/>
          <w:bCs/>
          <w:szCs w:val="24"/>
        </w:rPr>
        <w:t>EUR</w:t>
      </w:r>
      <w:r>
        <w:rPr>
          <w:rFonts w:ascii="Times New Roman" w:hAnsi="Times New Roman"/>
          <w:b/>
          <w:bCs/>
          <w:szCs w:val="24"/>
        </w:rPr>
        <w:t>__________</w:t>
      </w:r>
      <w:r w:rsidR="00A86A06">
        <w:rPr>
          <w:rFonts w:ascii="Times New Roman" w:hAnsi="Times New Roman"/>
          <w:b/>
          <w:bCs/>
          <w:szCs w:val="24"/>
        </w:rPr>
        <w:t xml:space="preserve"> </w:t>
      </w:r>
      <w:r w:rsidR="0065641A">
        <w:rPr>
          <w:rFonts w:ascii="Times New Roman" w:hAnsi="Times New Roman"/>
          <w:i/>
          <w:szCs w:val="24"/>
        </w:rPr>
        <w:t>(</w:t>
      </w:r>
      <w:bookmarkStart w:id="5" w:name="_Hlk200629815"/>
      <w:r w:rsidR="0065641A" w:rsidRPr="0065641A">
        <w:rPr>
          <w:rFonts w:ascii="Times New Roman" w:hAnsi="Times New Roman"/>
          <w:i/>
          <w:szCs w:val="24"/>
        </w:rPr>
        <w:t>līguma kopējā summa tiks noteikta ņemot vērā pretendenta piedāvāto cenu</w:t>
      </w:r>
      <w:bookmarkEnd w:id="5"/>
      <w:r w:rsidR="003D0C10">
        <w:rPr>
          <w:rFonts w:ascii="Times New Roman" w:hAnsi="Times New Roman"/>
          <w:i/>
          <w:szCs w:val="24"/>
        </w:rPr>
        <w:t xml:space="preserve"> konkrētajai iepirkuma daļai</w:t>
      </w:r>
      <w:r w:rsidR="0065641A" w:rsidRPr="0065641A">
        <w:rPr>
          <w:rFonts w:ascii="Times New Roman" w:hAnsi="Times New Roman"/>
          <w:i/>
          <w:szCs w:val="24"/>
        </w:rPr>
        <w:t xml:space="preserve">, papildus paredzot </w:t>
      </w:r>
      <w:r w:rsidR="00247B54">
        <w:rPr>
          <w:rFonts w:ascii="Times New Roman" w:hAnsi="Times New Roman"/>
          <w:i/>
          <w:szCs w:val="24"/>
        </w:rPr>
        <w:t xml:space="preserve">rezervi </w:t>
      </w:r>
      <w:r w:rsidR="0065641A">
        <w:rPr>
          <w:rFonts w:ascii="Times New Roman" w:hAnsi="Times New Roman"/>
          <w:i/>
          <w:szCs w:val="24"/>
        </w:rPr>
        <w:t>3</w:t>
      </w:r>
      <w:r w:rsidR="0065641A" w:rsidRPr="0065641A">
        <w:rPr>
          <w:rFonts w:ascii="Times New Roman" w:hAnsi="Times New Roman"/>
          <w:i/>
          <w:szCs w:val="24"/>
        </w:rPr>
        <w:t xml:space="preserve">0% </w:t>
      </w:r>
      <w:r w:rsidR="005C54F8">
        <w:rPr>
          <w:rFonts w:ascii="Times New Roman" w:hAnsi="Times New Roman"/>
          <w:i/>
          <w:szCs w:val="24"/>
        </w:rPr>
        <w:t xml:space="preserve">apmērā </w:t>
      </w:r>
      <w:r w:rsidR="0065641A" w:rsidRPr="0065641A">
        <w:rPr>
          <w:rFonts w:ascii="Times New Roman" w:hAnsi="Times New Roman"/>
          <w:i/>
          <w:szCs w:val="24"/>
        </w:rPr>
        <w:t>no kopējās līguma summas</w:t>
      </w:r>
      <w:r w:rsidR="003868B3">
        <w:rPr>
          <w:rFonts w:ascii="Times New Roman" w:hAnsi="Times New Roman"/>
          <w:i/>
          <w:szCs w:val="24"/>
        </w:rPr>
        <w:t>)</w:t>
      </w:r>
      <w:r w:rsidRPr="007E1836">
        <w:rPr>
          <w:rFonts w:ascii="Times New Roman" w:hAnsi="Times New Roman"/>
          <w:szCs w:val="24"/>
        </w:rPr>
        <w:t xml:space="preserve">, </w:t>
      </w:r>
      <w:r w:rsidRPr="007E1836">
        <w:rPr>
          <w:rFonts w:ascii="Times New Roman" w:hAnsi="Times New Roman"/>
          <w:szCs w:val="24"/>
          <w:lang w:eastAsia="ar-SA"/>
        </w:rPr>
        <w:t>neieskaitot pievienotās vērtības nodokli (turpmāk – PVN)</w:t>
      </w:r>
      <w:r w:rsidRPr="007E1836">
        <w:rPr>
          <w:rFonts w:ascii="Times New Roman" w:hAnsi="Times New Roman"/>
          <w:szCs w:val="24"/>
        </w:rPr>
        <w:t xml:space="preserve">. </w:t>
      </w:r>
      <w:r w:rsidR="000805A3" w:rsidRPr="000805A3">
        <w:rPr>
          <w:rFonts w:ascii="Times New Roman" w:hAnsi="Times New Roman"/>
          <w:szCs w:val="24"/>
        </w:rPr>
        <w:t>PVN likme tiks piemērota saskaņā ar spēkā esošo Pievienotās vērtības nodokļa likumu.</w:t>
      </w:r>
    </w:p>
    <w:p w14:paraId="0C4CB56F" w14:textId="62E22F6C" w:rsidR="00522CFA" w:rsidRPr="007E1836" w:rsidRDefault="00522CFA" w:rsidP="00522CFA">
      <w:pPr>
        <w:numPr>
          <w:ilvl w:val="1"/>
          <w:numId w:val="14"/>
        </w:numPr>
        <w:suppressAutoHyphens/>
        <w:ind w:left="567" w:hanging="567"/>
        <w:jc w:val="both"/>
        <w:rPr>
          <w:rFonts w:ascii="Times New Roman" w:hAnsi="Times New Roman"/>
          <w:szCs w:val="24"/>
          <w:lang w:eastAsia="ar-SA"/>
        </w:rPr>
      </w:pPr>
      <w:r w:rsidRPr="007E1836">
        <w:rPr>
          <w:rFonts w:ascii="Times New Roman" w:hAnsi="Times New Roman"/>
          <w:szCs w:val="24"/>
          <w:lang w:eastAsia="ar-SA"/>
        </w:rPr>
        <w:t>Izpildītājs Pakalpojumu sniedz līdz brīdim, kad ir pagāj</w:t>
      </w:r>
      <w:r>
        <w:rPr>
          <w:rFonts w:ascii="Times New Roman" w:hAnsi="Times New Roman"/>
          <w:szCs w:val="24"/>
          <w:lang w:eastAsia="ar-SA"/>
        </w:rPr>
        <w:t>uši</w:t>
      </w:r>
      <w:r w:rsidRPr="007E1836">
        <w:rPr>
          <w:rFonts w:ascii="Times New Roman" w:hAnsi="Times New Roman"/>
          <w:szCs w:val="24"/>
          <w:lang w:eastAsia="ar-SA"/>
        </w:rPr>
        <w:t xml:space="preserve"> </w:t>
      </w:r>
      <w:r w:rsidRPr="004F5300">
        <w:rPr>
          <w:rFonts w:ascii="Times New Roman" w:hAnsi="Times New Roman"/>
          <w:b/>
          <w:bCs/>
          <w:szCs w:val="24"/>
          <w:lang w:eastAsia="ar-SA"/>
        </w:rPr>
        <w:t>3 (trīs) gadi</w:t>
      </w:r>
      <w:r w:rsidRPr="007E1836">
        <w:rPr>
          <w:rFonts w:ascii="Times New Roman" w:hAnsi="Times New Roman"/>
          <w:szCs w:val="24"/>
          <w:lang w:eastAsia="ar-SA"/>
        </w:rPr>
        <w:t xml:space="preserve"> no Līguma spēkā stāšanās dienas, vai pasūtījumu kopējais apjoms ir sasniedzis Līguma 2.1.</w:t>
      </w:r>
      <w:r w:rsidR="00D62D05">
        <w:rPr>
          <w:rFonts w:ascii="Times New Roman" w:hAnsi="Times New Roman"/>
          <w:szCs w:val="24"/>
          <w:lang w:eastAsia="ar-SA"/>
        </w:rPr>
        <w:t xml:space="preserve"> </w:t>
      </w:r>
      <w:r w:rsidRPr="007E1836">
        <w:rPr>
          <w:rFonts w:ascii="Times New Roman" w:hAnsi="Times New Roman"/>
          <w:szCs w:val="24"/>
          <w:lang w:eastAsia="ar-SA"/>
        </w:rPr>
        <w:t>punktā minēto Līguma kopējo darījuma summu (atkarībā no tā, kurš no nosacījumiem iestājas pirmais).</w:t>
      </w:r>
    </w:p>
    <w:p w14:paraId="75D90B68" w14:textId="77777777" w:rsidR="00522CFA" w:rsidRPr="007E1836" w:rsidRDefault="00522CFA" w:rsidP="00522CFA">
      <w:pPr>
        <w:numPr>
          <w:ilvl w:val="1"/>
          <w:numId w:val="14"/>
        </w:numPr>
        <w:ind w:left="567" w:hanging="567"/>
        <w:contextualSpacing/>
        <w:jc w:val="both"/>
        <w:rPr>
          <w:rFonts w:ascii="Times New Roman" w:hAnsi="Times New Roman"/>
          <w:szCs w:val="24"/>
        </w:rPr>
      </w:pPr>
      <w:r w:rsidRPr="007E1836">
        <w:rPr>
          <w:rFonts w:ascii="Times New Roman" w:hAnsi="Times New Roman"/>
          <w:szCs w:val="24"/>
        </w:rPr>
        <w:t xml:space="preserve">Pasūtītājam ir tiesības vienpusēji izbeigt Līguma darbību, 30 (trīsdesmit) dienas iepriekš rakstiski paziņojot par to Izpildītājam. Ja Pasūtītājs izbeidz Līgumu saskaņā ar šī apakšpunkta nosacījumiem, Izpildītājam nav tiesības celt nekādas pretenzijas un/vai pieprasīt zaudējumu atlīdzināšanu saistībā ar Līguma izbeigšanu. </w:t>
      </w:r>
    </w:p>
    <w:p w14:paraId="22979BCE" w14:textId="77777777" w:rsidR="00522CFA" w:rsidRPr="007E1836" w:rsidRDefault="00522CFA" w:rsidP="00522CFA">
      <w:pPr>
        <w:numPr>
          <w:ilvl w:val="1"/>
          <w:numId w:val="14"/>
        </w:numPr>
        <w:tabs>
          <w:tab w:val="num" w:pos="540"/>
        </w:tabs>
        <w:ind w:left="540" w:hanging="540"/>
        <w:contextualSpacing/>
        <w:jc w:val="both"/>
        <w:rPr>
          <w:rFonts w:ascii="Times New Roman" w:hAnsi="Times New Roman"/>
          <w:b/>
          <w:szCs w:val="24"/>
        </w:rPr>
      </w:pPr>
      <w:r w:rsidRPr="007E1836">
        <w:rPr>
          <w:rFonts w:ascii="Times New Roman" w:hAnsi="Times New Roman"/>
          <w:szCs w:val="24"/>
        </w:rPr>
        <w:lastRenderedPageBreak/>
        <w:t>Izpildītājam ir tiesības vienpusēji atkāpties no Līguma, iepriekš par to rakstiski brīdinot Pasūtītāju, ja Pasūtītājs atkārtoti kavē Līgumā noteikto maksājumu samaksu vairāk kā par desmit dienām.</w:t>
      </w:r>
    </w:p>
    <w:p w14:paraId="0E2B552B" w14:textId="6925331E" w:rsidR="00E655C8" w:rsidRPr="006F1D6D" w:rsidRDefault="00522CFA" w:rsidP="00E655C8">
      <w:pPr>
        <w:numPr>
          <w:ilvl w:val="1"/>
          <w:numId w:val="14"/>
        </w:numPr>
        <w:tabs>
          <w:tab w:val="num" w:pos="540"/>
        </w:tabs>
        <w:ind w:left="540" w:hanging="540"/>
        <w:contextualSpacing/>
        <w:jc w:val="both"/>
        <w:rPr>
          <w:rFonts w:ascii="Times New Roman" w:hAnsi="Times New Roman"/>
          <w:b/>
          <w:szCs w:val="24"/>
        </w:rPr>
      </w:pPr>
      <w:r w:rsidRPr="007E1836">
        <w:rPr>
          <w:rFonts w:ascii="Times New Roman" w:hAnsi="Times New Roman"/>
          <w:szCs w:val="24"/>
        </w:rPr>
        <w:t>Pasūtītājam ir tiesības vienpusēji atkāpties no Līguma, iepriekš par to rakstiski brīdinot Izpildītāju, ja Izpildītājs atkārtoti kavē Līgumā noteikto saistību izpildi vai pieļauj to nepienācīgu izpildi.</w:t>
      </w:r>
    </w:p>
    <w:p w14:paraId="515AFDFA" w14:textId="77777777" w:rsidR="00E655C8" w:rsidRPr="007E1836" w:rsidRDefault="00E655C8" w:rsidP="00E655C8">
      <w:pPr>
        <w:tabs>
          <w:tab w:val="num" w:pos="540"/>
        </w:tabs>
        <w:contextualSpacing/>
        <w:jc w:val="both"/>
        <w:rPr>
          <w:rFonts w:ascii="Times New Roman" w:hAnsi="Times New Roman"/>
          <w:b/>
          <w:szCs w:val="24"/>
        </w:rPr>
      </w:pPr>
    </w:p>
    <w:p w14:paraId="4EAF82A2" w14:textId="77777777" w:rsidR="00CC46DD" w:rsidRPr="00CC46DD" w:rsidRDefault="00CC46DD" w:rsidP="00CC46DD">
      <w:pPr>
        <w:numPr>
          <w:ilvl w:val="0"/>
          <w:numId w:val="14"/>
        </w:numPr>
        <w:ind w:left="357" w:hanging="357"/>
        <w:jc w:val="center"/>
        <w:rPr>
          <w:rFonts w:ascii="Times New Roman" w:hAnsi="Times New Roman"/>
          <w:b/>
          <w:szCs w:val="24"/>
        </w:rPr>
      </w:pPr>
      <w:r w:rsidRPr="00CC46DD">
        <w:rPr>
          <w:rFonts w:ascii="Times New Roman" w:hAnsi="Times New Roman"/>
          <w:b/>
          <w:szCs w:val="24"/>
        </w:rPr>
        <w:t>NORĒĶINU KĀRTĪBA</w:t>
      </w:r>
    </w:p>
    <w:p w14:paraId="3E335958" w14:textId="4129709B" w:rsidR="00CC46DD" w:rsidRPr="00CC46DD" w:rsidRDefault="00CC46DD" w:rsidP="00CC46DD">
      <w:pPr>
        <w:numPr>
          <w:ilvl w:val="1"/>
          <w:numId w:val="14"/>
        </w:numPr>
        <w:tabs>
          <w:tab w:val="num" w:pos="540"/>
        </w:tabs>
        <w:ind w:left="540" w:hanging="540"/>
        <w:contextualSpacing/>
        <w:jc w:val="both"/>
        <w:rPr>
          <w:rFonts w:ascii="Times New Roman" w:hAnsi="Times New Roman"/>
          <w:szCs w:val="24"/>
        </w:rPr>
      </w:pPr>
      <w:r w:rsidRPr="00CC46DD">
        <w:rPr>
          <w:rFonts w:ascii="Times New Roman" w:hAnsi="Times New Roman"/>
          <w:szCs w:val="24"/>
        </w:rPr>
        <w:t>Pasūtītājs maksā Izpildītājam atlīdzību par sniegto Pakalpojumu saskaņā ar Līguma 2.</w:t>
      </w:r>
      <w:r w:rsidR="00E31CC9">
        <w:rPr>
          <w:rFonts w:ascii="Times New Roman" w:hAnsi="Times New Roman"/>
          <w:szCs w:val="24"/>
        </w:rPr>
        <w:t xml:space="preserve"> </w:t>
      </w:r>
      <w:r w:rsidRPr="00CC46DD">
        <w:rPr>
          <w:rFonts w:ascii="Times New Roman" w:hAnsi="Times New Roman"/>
          <w:szCs w:val="24"/>
        </w:rPr>
        <w:t xml:space="preserve">pielikumā ietvertajiem Pakalpojuma izcenojumiem, pamatojoties uz Līdzēju atbildīgo personu sastādītiem un parakstītiem Pakalpojumu pieņemšanas un nodošanas aktiem un Izpildītāja izsniegto rēķinu. </w:t>
      </w:r>
    </w:p>
    <w:p w14:paraId="52F7634D" w14:textId="1EC1360A" w:rsidR="00CC46DD" w:rsidRPr="00CC46DD" w:rsidRDefault="00CC46DD" w:rsidP="00CC46DD">
      <w:pPr>
        <w:numPr>
          <w:ilvl w:val="1"/>
          <w:numId w:val="14"/>
        </w:numPr>
        <w:tabs>
          <w:tab w:val="num" w:pos="540"/>
        </w:tabs>
        <w:ind w:left="540" w:hanging="540"/>
        <w:contextualSpacing/>
        <w:jc w:val="both"/>
        <w:rPr>
          <w:rFonts w:ascii="Times New Roman" w:hAnsi="Times New Roman"/>
          <w:szCs w:val="24"/>
        </w:rPr>
      </w:pPr>
      <w:r w:rsidRPr="00CC46DD">
        <w:rPr>
          <w:rFonts w:ascii="Times New Roman" w:hAnsi="Times New Roman"/>
          <w:szCs w:val="24"/>
        </w:rPr>
        <w:t xml:space="preserve">Izpildītājs iesniedz Pasūtītājam rēķinus apmaksai 10 (desmit) dienu laikā no Pakalpojuma pieņemšanas </w:t>
      </w:r>
      <w:r w:rsidR="00003ABA">
        <w:rPr>
          <w:rFonts w:ascii="Times New Roman" w:hAnsi="Times New Roman"/>
          <w:szCs w:val="24"/>
        </w:rPr>
        <w:t xml:space="preserve">un nodošanas </w:t>
      </w:r>
      <w:r w:rsidRPr="00CC46DD">
        <w:rPr>
          <w:rFonts w:ascii="Times New Roman" w:hAnsi="Times New Roman"/>
          <w:szCs w:val="24"/>
        </w:rPr>
        <w:t>akta parakstīšanas brīža.</w:t>
      </w:r>
    </w:p>
    <w:p w14:paraId="441992BE" w14:textId="77777777" w:rsidR="003A0F15" w:rsidRDefault="00ED4191" w:rsidP="003A0F15">
      <w:pPr>
        <w:numPr>
          <w:ilvl w:val="1"/>
          <w:numId w:val="14"/>
        </w:numPr>
        <w:tabs>
          <w:tab w:val="num" w:pos="540"/>
        </w:tabs>
        <w:ind w:left="540" w:hanging="540"/>
        <w:contextualSpacing/>
        <w:jc w:val="both"/>
        <w:rPr>
          <w:rFonts w:ascii="Times New Roman" w:hAnsi="Times New Roman"/>
          <w:szCs w:val="24"/>
        </w:rPr>
      </w:pPr>
      <w:r>
        <w:rPr>
          <w:rFonts w:ascii="Times New Roman" w:hAnsi="Times New Roman"/>
          <w:szCs w:val="24"/>
        </w:rPr>
        <w:t>Apmaksu p</w:t>
      </w:r>
      <w:r w:rsidR="00CC46DD" w:rsidRPr="00CC46DD">
        <w:rPr>
          <w:rFonts w:ascii="Times New Roman" w:hAnsi="Times New Roman"/>
          <w:szCs w:val="24"/>
        </w:rPr>
        <w:t xml:space="preserve">ar sniegtajiem Pakalpojumiem </w:t>
      </w:r>
      <w:r w:rsidRPr="00E44AFE">
        <w:rPr>
          <w:rFonts w:ascii="Times New Roman" w:hAnsi="Times New Roman"/>
          <w:lang w:eastAsia="lv-LV"/>
        </w:rPr>
        <w:t xml:space="preserve">Pasūtītājs veic ar pārskaitījumu uz Izpildītāja bankas norēķinu kontu 30 (trīsdesmit) kalendāro dienu laikā pēc </w:t>
      </w:r>
      <w:r>
        <w:rPr>
          <w:rFonts w:ascii="Times New Roman" w:hAnsi="Times New Roman"/>
          <w:lang w:eastAsia="lv-LV"/>
        </w:rPr>
        <w:t xml:space="preserve">attiecīgā </w:t>
      </w:r>
      <w:r w:rsidRPr="00E44AFE">
        <w:rPr>
          <w:rFonts w:ascii="Times New Roman" w:hAnsi="Times New Roman"/>
          <w:lang w:eastAsia="lv-LV"/>
        </w:rPr>
        <w:t>rēķina saņemšanas no Izpildītāja</w:t>
      </w:r>
      <w:r>
        <w:rPr>
          <w:rFonts w:ascii="Times New Roman" w:hAnsi="Times New Roman"/>
          <w:lang w:eastAsia="lv-LV"/>
        </w:rPr>
        <w:t xml:space="preserve">, </w:t>
      </w:r>
      <w:r w:rsidR="00CC46DD" w:rsidRPr="00CC46DD">
        <w:rPr>
          <w:rFonts w:ascii="Times New Roman" w:hAnsi="Times New Roman"/>
          <w:szCs w:val="24"/>
        </w:rPr>
        <w:t>ja parakstīts pieņemšanas – nodošanas akts.</w:t>
      </w:r>
    </w:p>
    <w:p w14:paraId="4B9BA9AD" w14:textId="77777777" w:rsidR="003A0F15" w:rsidRDefault="003A0F15" w:rsidP="003A0F15">
      <w:pPr>
        <w:numPr>
          <w:ilvl w:val="1"/>
          <w:numId w:val="14"/>
        </w:numPr>
        <w:tabs>
          <w:tab w:val="num" w:pos="540"/>
        </w:tabs>
        <w:ind w:left="540" w:hanging="540"/>
        <w:contextualSpacing/>
        <w:jc w:val="both"/>
        <w:rPr>
          <w:rFonts w:ascii="Times New Roman" w:hAnsi="Times New Roman"/>
          <w:szCs w:val="24"/>
        </w:rPr>
      </w:pPr>
      <w:r w:rsidRPr="003A0F15">
        <w:rPr>
          <w:rFonts w:ascii="Times New Roman" w:hAnsi="Times New Roman"/>
          <w:lang w:eastAsia="ar-SA"/>
        </w:rPr>
        <w:t>Par samaksas dienu uzskatāms bankas atzīmes datums Pasūtītāja maksājuma uzdevumā.</w:t>
      </w:r>
    </w:p>
    <w:p w14:paraId="49293B32" w14:textId="77777777" w:rsidR="00C80CD5" w:rsidRDefault="003A0F15" w:rsidP="00C80CD5">
      <w:pPr>
        <w:numPr>
          <w:ilvl w:val="1"/>
          <w:numId w:val="14"/>
        </w:numPr>
        <w:tabs>
          <w:tab w:val="num" w:pos="540"/>
        </w:tabs>
        <w:ind w:left="540" w:hanging="540"/>
        <w:contextualSpacing/>
        <w:jc w:val="both"/>
        <w:rPr>
          <w:rFonts w:ascii="Times New Roman" w:hAnsi="Times New Roman"/>
          <w:szCs w:val="24"/>
        </w:rPr>
      </w:pPr>
      <w:r w:rsidRPr="003A0F15">
        <w:rPr>
          <w:rFonts w:ascii="Times New Roman" w:hAnsi="Times New Roman"/>
          <w:lang w:eastAsia="ar-SA"/>
        </w:rPr>
        <w:t xml:space="preserve">Izpildītājam ir pienākums iesniegt Pasūtītājam rēķinus par sniegto Pakalpojumu, nosūtot elektroniski uz e-pasta adresi: </w:t>
      </w:r>
      <w:hyperlink r:id="rId29" w:history="1">
        <w:r w:rsidRPr="003A0F15">
          <w:rPr>
            <w:rFonts w:ascii="Times New Roman" w:hAnsi="Times New Roman"/>
            <w:color w:val="0000FF"/>
            <w:u w:val="single"/>
            <w:lang w:eastAsia="ar-SA"/>
          </w:rPr>
          <w:t>rekini@rigassatiskme.lv</w:t>
        </w:r>
      </w:hyperlink>
      <w:r w:rsidRPr="003A0F15">
        <w:rPr>
          <w:rFonts w:ascii="Times New Roman" w:hAnsi="Times New Roman"/>
          <w:lang w:eastAsia="ar-SA"/>
        </w:rPr>
        <w:t>.</w:t>
      </w:r>
    </w:p>
    <w:p w14:paraId="64C37366" w14:textId="77777777" w:rsidR="00A03B7F" w:rsidRDefault="00C80CD5" w:rsidP="00A03B7F">
      <w:pPr>
        <w:numPr>
          <w:ilvl w:val="1"/>
          <w:numId w:val="14"/>
        </w:numPr>
        <w:tabs>
          <w:tab w:val="num" w:pos="540"/>
        </w:tabs>
        <w:ind w:left="540" w:hanging="540"/>
        <w:contextualSpacing/>
        <w:jc w:val="both"/>
        <w:rPr>
          <w:rFonts w:ascii="Times New Roman" w:hAnsi="Times New Roman"/>
          <w:szCs w:val="24"/>
        </w:rPr>
      </w:pPr>
      <w:r w:rsidRPr="00C80CD5">
        <w:rPr>
          <w:rFonts w:ascii="Times New Roman" w:hAnsi="Times New Roman"/>
          <w:lang w:eastAsia="fi-FI"/>
        </w:rPr>
        <w:t>Finanšu piedāvājumā norādītās cenas</w:t>
      </w:r>
      <w:r w:rsidRPr="00C80CD5">
        <w:rPr>
          <w:rFonts w:ascii="Times New Roman" w:hAnsi="Times New Roman"/>
        </w:rPr>
        <w:t xml:space="preserve"> var tikt mainītas (palielinātas vai samazinātas) vienu reizi gadā, sākot ar otro gadu pēc līguma noslēgšanas, veicot cenu indeksāciju un piemērojot Latvijas Republikas Centrālās statistikas pārvaldes noteiktos patēriņa cenu indeksus (pārmaiņas) patēriņa grupai “</w:t>
      </w:r>
      <w:r w:rsidR="000B0B35" w:rsidRPr="0025678C">
        <w:rPr>
          <w:rFonts w:ascii="Times New Roman" w:hAnsi="Times New Roman"/>
        </w:rPr>
        <w:t>E38 Atkritumu savākšana, apstrāde un izvietošana, materiālu pārstrāde</w:t>
      </w:r>
      <w:r w:rsidRPr="00C80CD5">
        <w:rPr>
          <w:rFonts w:ascii="Times New Roman" w:hAnsi="Times New Roman"/>
        </w:rPr>
        <w:t>”, ja indeksa (pārmaiņu) svārstības ir vismaz 5 %. Veicot cenu indeksāciju pirmo reizi, cenu indeksus (pārmaiņas) nosaka, salīdzinot iepriekšējā pilnā ceturkšņa pirms piedāvājuma iesniegšanas datus ar attiecīgā pilnā ceturkšņa datiem pēc gada. Veicot cenu indeksāciju atkārtoti, cenu indeksus (pārmaiņas) nosaka, salīdzinot iepriekšējās cenu indeksācijas pārskata perioda pēdējā pilnā ceturkšņa datus ar attiecīgā pilnā ceturkšņa datiem pēc gada.  Datu salīdzināšanu neveic par ilgāku periodu, kā no viena gada ceturkšņa līdz nākamā gada tam pašam ceturksnim. Ja kopš Līguma noslēgšanas vai iepriekšējās cenu indeksācijas pārskata perioda pēdējā pilnā ceturkšņa ir pagājuši 2 (gadi) vai vairāk un cenu indeksācija šajā periodā nav veikta, cenu indeksus (pārmaiņas) nosaka, salīdzinot iepriekšējā pilnā ceturkšņa pirms cenu indeksācijas ierosināšanas datus ar attiecīgā pilnā ceturkšņa datiem pirms gada. Ja minēto datu salīdzināšanas rezultātā konstatēts cenu indeksu palielinājums par vismaz 5 %, Finanšu piedāvājumā norādītās cenas attiecīgi palielina. Ja minēto datu salīdzināšanas rezultātā konstatēts cenu indeksu samazinājums par vismaz 5 %, Finanšu piedāvājumā norādītās cenas attiecīgi samazina.</w:t>
      </w:r>
    </w:p>
    <w:p w14:paraId="2E8B98FE" w14:textId="77777777" w:rsidR="00A03B7F" w:rsidRDefault="00C80CD5" w:rsidP="00A03B7F">
      <w:pPr>
        <w:numPr>
          <w:ilvl w:val="1"/>
          <w:numId w:val="14"/>
        </w:numPr>
        <w:tabs>
          <w:tab w:val="num" w:pos="540"/>
        </w:tabs>
        <w:ind w:left="540" w:hanging="540"/>
        <w:contextualSpacing/>
        <w:jc w:val="both"/>
        <w:rPr>
          <w:rFonts w:ascii="Times New Roman" w:hAnsi="Times New Roman"/>
          <w:szCs w:val="24"/>
        </w:rPr>
      </w:pPr>
      <w:r w:rsidRPr="00A03B7F">
        <w:rPr>
          <w:rFonts w:ascii="Times New Roman" w:hAnsi="Times New Roman"/>
        </w:rPr>
        <w:t xml:space="preserve">Izmaiņas Finanšu piedāvājumā norādītajās cenās, pamatojoties uz Līguma </w:t>
      </w:r>
      <w:r w:rsidR="007C19CC" w:rsidRPr="00A03B7F">
        <w:rPr>
          <w:rFonts w:ascii="Times New Roman" w:hAnsi="Times New Roman"/>
        </w:rPr>
        <w:t>3</w:t>
      </w:r>
      <w:r w:rsidRPr="00A03B7F">
        <w:rPr>
          <w:rFonts w:ascii="Times New Roman" w:hAnsi="Times New Roman"/>
        </w:rPr>
        <w:t>.</w:t>
      </w:r>
      <w:r w:rsidR="007C19CC" w:rsidRPr="00A03B7F">
        <w:rPr>
          <w:rFonts w:ascii="Times New Roman" w:hAnsi="Times New Roman"/>
        </w:rPr>
        <w:t>6</w:t>
      </w:r>
      <w:r w:rsidRPr="00A03B7F">
        <w:rPr>
          <w:rFonts w:ascii="Times New Roman" w:hAnsi="Times New Roman"/>
        </w:rPr>
        <w:t>. punktu, tiek veiktas, Pusēm par to rakstiskā veidā noslēdzot papildus vienošanos pie Līguma.</w:t>
      </w:r>
    </w:p>
    <w:p w14:paraId="523D4A40" w14:textId="77777777" w:rsidR="00A03B7F" w:rsidRDefault="00C80CD5" w:rsidP="00A03B7F">
      <w:pPr>
        <w:numPr>
          <w:ilvl w:val="1"/>
          <w:numId w:val="14"/>
        </w:numPr>
        <w:tabs>
          <w:tab w:val="num" w:pos="540"/>
        </w:tabs>
        <w:ind w:left="540" w:hanging="540"/>
        <w:contextualSpacing/>
        <w:jc w:val="both"/>
        <w:rPr>
          <w:rFonts w:ascii="Times New Roman" w:hAnsi="Times New Roman"/>
          <w:szCs w:val="24"/>
        </w:rPr>
      </w:pPr>
      <w:r w:rsidRPr="00A03B7F">
        <w:rPr>
          <w:rFonts w:ascii="Times New Roman" w:hAnsi="Times New Roman"/>
        </w:rPr>
        <w:t xml:space="preserve">Ja Izpildītājs vēlas ierosināt cenu indeksāciju, pamatojoties uz Līguma </w:t>
      </w:r>
      <w:r w:rsidR="007C19CC" w:rsidRPr="00A03B7F">
        <w:rPr>
          <w:rFonts w:ascii="Times New Roman" w:hAnsi="Times New Roman"/>
        </w:rPr>
        <w:t>3</w:t>
      </w:r>
      <w:r w:rsidRPr="00A03B7F">
        <w:rPr>
          <w:rFonts w:ascii="Times New Roman" w:hAnsi="Times New Roman"/>
        </w:rPr>
        <w:t>.</w:t>
      </w:r>
      <w:r w:rsidR="007C19CC" w:rsidRPr="00A03B7F">
        <w:rPr>
          <w:rFonts w:ascii="Times New Roman" w:hAnsi="Times New Roman"/>
        </w:rPr>
        <w:t>6</w:t>
      </w:r>
      <w:r w:rsidRPr="00A03B7F">
        <w:rPr>
          <w:rFonts w:ascii="Times New Roman" w:hAnsi="Times New Roman"/>
        </w:rPr>
        <w:t xml:space="preserve">. punktu, tas iesniedz Pasūtītājam rakstisku lūgumu, pievienojot atbilstošu ierosināto cenu indeksāciju pamatojošu Latvijas Republikas Centrālās statistikas pārvaldes izdotu izziņu. </w:t>
      </w:r>
    </w:p>
    <w:p w14:paraId="2A8289EC" w14:textId="79692855" w:rsidR="00C80CD5" w:rsidRPr="00A03B7F" w:rsidRDefault="00C80CD5" w:rsidP="00A03B7F">
      <w:pPr>
        <w:numPr>
          <w:ilvl w:val="1"/>
          <w:numId w:val="14"/>
        </w:numPr>
        <w:tabs>
          <w:tab w:val="num" w:pos="540"/>
        </w:tabs>
        <w:ind w:left="540" w:hanging="540"/>
        <w:contextualSpacing/>
        <w:jc w:val="both"/>
        <w:rPr>
          <w:rFonts w:ascii="Times New Roman" w:hAnsi="Times New Roman"/>
          <w:szCs w:val="24"/>
        </w:rPr>
      </w:pPr>
      <w:r w:rsidRPr="00A03B7F">
        <w:rPr>
          <w:rFonts w:ascii="Times New Roman" w:hAnsi="Times New Roman"/>
        </w:rPr>
        <w:t xml:space="preserve">Ja Pasūtītājs vēlas ierosināt cenu indeksāciju, pamatojoties uz Līguma </w:t>
      </w:r>
      <w:r w:rsidR="007C19CC" w:rsidRPr="00A03B7F">
        <w:rPr>
          <w:rFonts w:ascii="Times New Roman" w:hAnsi="Times New Roman"/>
        </w:rPr>
        <w:t>3</w:t>
      </w:r>
      <w:r w:rsidRPr="00A03B7F">
        <w:rPr>
          <w:rFonts w:ascii="Times New Roman" w:hAnsi="Times New Roman"/>
        </w:rPr>
        <w:t>.</w:t>
      </w:r>
      <w:r w:rsidR="007C19CC" w:rsidRPr="00A03B7F">
        <w:rPr>
          <w:rFonts w:ascii="Times New Roman" w:hAnsi="Times New Roman"/>
        </w:rPr>
        <w:t>6</w:t>
      </w:r>
      <w:r w:rsidRPr="00A03B7F">
        <w:rPr>
          <w:rFonts w:ascii="Times New Roman" w:hAnsi="Times New Roman"/>
        </w:rPr>
        <w:t>. punktu, tas iesniedz Izpildītājam attiecīgu papildu vienošanās projektu, pievienojot atbilstošu ierosināto cenu indeksāciju pamatojošu Latvijas Republikas Centrālās statistikas pārvaldes izdotu izziņu.</w:t>
      </w:r>
    </w:p>
    <w:p w14:paraId="305EDF37" w14:textId="77777777" w:rsidR="00A03B7F" w:rsidRDefault="00A03B7F" w:rsidP="00A03B7F">
      <w:pPr>
        <w:contextualSpacing/>
        <w:jc w:val="both"/>
        <w:rPr>
          <w:rFonts w:ascii="Times New Roman" w:hAnsi="Times New Roman"/>
          <w:szCs w:val="24"/>
        </w:rPr>
      </w:pPr>
    </w:p>
    <w:p w14:paraId="0DD0DD4F" w14:textId="3BD3C8F9" w:rsidR="00D50337" w:rsidRPr="00D50337" w:rsidRDefault="00D50337" w:rsidP="00D50337">
      <w:pPr>
        <w:pStyle w:val="ListParagraph"/>
        <w:numPr>
          <w:ilvl w:val="0"/>
          <w:numId w:val="14"/>
        </w:numPr>
        <w:rPr>
          <w:rFonts w:ascii="Times New Roman" w:hAnsi="Times New Roman"/>
          <w:b/>
        </w:rPr>
      </w:pPr>
      <w:r w:rsidRPr="00D50337">
        <w:rPr>
          <w:rFonts w:ascii="Times New Roman" w:hAnsi="Times New Roman"/>
          <w:b/>
        </w:rPr>
        <w:t>LĪDZĒJU TIESĪBAS UN PIENĀKUMI</w:t>
      </w:r>
    </w:p>
    <w:p w14:paraId="20C6DB7F" w14:textId="77777777" w:rsidR="00D50337" w:rsidRPr="007E1836" w:rsidRDefault="00D50337" w:rsidP="00FD3697">
      <w:pPr>
        <w:numPr>
          <w:ilvl w:val="1"/>
          <w:numId w:val="14"/>
        </w:numPr>
        <w:ind w:left="567" w:hanging="567"/>
        <w:jc w:val="both"/>
        <w:rPr>
          <w:rFonts w:ascii="Times New Roman" w:hAnsi="Times New Roman"/>
          <w:szCs w:val="24"/>
        </w:rPr>
      </w:pPr>
      <w:r w:rsidRPr="007E1836">
        <w:rPr>
          <w:rFonts w:ascii="Times New Roman" w:hAnsi="Times New Roman"/>
          <w:szCs w:val="24"/>
        </w:rPr>
        <w:t>Pasūtītājam ir šādas tiesības un pienākumi:</w:t>
      </w:r>
    </w:p>
    <w:p w14:paraId="1BF37E12" w14:textId="77777777" w:rsidR="00D50337" w:rsidRPr="007E1836" w:rsidRDefault="00D50337" w:rsidP="0086383D">
      <w:pPr>
        <w:numPr>
          <w:ilvl w:val="2"/>
          <w:numId w:val="14"/>
        </w:numPr>
        <w:ind w:left="851" w:hanging="709"/>
        <w:contextualSpacing/>
        <w:jc w:val="both"/>
        <w:rPr>
          <w:rFonts w:ascii="Times New Roman" w:hAnsi="Times New Roman"/>
          <w:szCs w:val="24"/>
        </w:rPr>
      </w:pPr>
      <w:r w:rsidRPr="007E1836">
        <w:rPr>
          <w:rFonts w:ascii="Times New Roman" w:hAnsi="Times New Roman"/>
          <w:szCs w:val="24"/>
        </w:rPr>
        <w:t>pienākums savlaicīgi norēķināties ar Izpildītāju par veikto Pakalpojumu, kā arī veiktiem papildus pakalpojumiem atbilstoši Izpildītāja iesniegtajiem rēķiniem;</w:t>
      </w:r>
    </w:p>
    <w:p w14:paraId="673849FC" w14:textId="77777777" w:rsidR="00D50337" w:rsidRPr="007E1836" w:rsidRDefault="00D50337" w:rsidP="0086383D">
      <w:pPr>
        <w:numPr>
          <w:ilvl w:val="2"/>
          <w:numId w:val="14"/>
        </w:numPr>
        <w:ind w:left="851" w:hanging="709"/>
        <w:contextualSpacing/>
        <w:jc w:val="both"/>
        <w:rPr>
          <w:rFonts w:ascii="Times New Roman" w:hAnsi="Times New Roman"/>
          <w:szCs w:val="24"/>
        </w:rPr>
      </w:pPr>
      <w:r w:rsidRPr="007E1836">
        <w:rPr>
          <w:rFonts w:ascii="Times New Roman" w:hAnsi="Times New Roman"/>
          <w:szCs w:val="24"/>
        </w:rPr>
        <w:t>pienākums nodrošināt Izpildītāja piekļūšanu Pasūtītāja teritorijā Izpildītāja saistību pienācīgai izpildei;</w:t>
      </w:r>
    </w:p>
    <w:p w14:paraId="757B3364" w14:textId="77777777" w:rsidR="00D50337" w:rsidRPr="007E1836" w:rsidRDefault="00D50337" w:rsidP="0086383D">
      <w:pPr>
        <w:numPr>
          <w:ilvl w:val="2"/>
          <w:numId w:val="14"/>
        </w:numPr>
        <w:ind w:left="851" w:hanging="709"/>
        <w:contextualSpacing/>
        <w:jc w:val="both"/>
        <w:rPr>
          <w:rFonts w:ascii="Times New Roman" w:hAnsi="Times New Roman"/>
          <w:szCs w:val="24"/>
        </w:rPr>
      </w:pPr>
      <w:r w:rsidRPr="007E1836">
        <w:rPr>
          <w:rFonts w:ascii="Times New Roman" w:hAnsi="Times New Roman"/>
          <w:szCs w:val="24"/>
        </w:rPr>
        <w:lastRenderedPageBreak/>
        <w:t>pienākums neaizkavēt Izpildītāju pienācīgi izpildīt ar Līgumu uzņemtās saistības;</w:t>
      </w:r>
    </w:p>
    <w:p w14:paraId="16B449A7" w14:textId="77777777" w:rsidR="00E30C80" w:rsidRDefault="00D50337" w:rsidP="00E30C80">
      <w:pPr>
        <w:numPr>
          <w:ilvl w:val="2"/>
          <w:numId w:val="14"/>
        </w:numPr>
        <w:ind w:left="851" w:hanging="709"/>
        <w:contextualSpacing/>
        <w:jc w:val="both"/>
        <w:rPr>
          <w:rFonts w:ascii="Times New Roman" w:hAnsi="Times New Roman"/>
          <w:szCs w:val="24"/>
        </w:rPr>
      </w:pPr>
      <w:r w:rsidRPr="007E1836">
        <w:rPr>
          <w:rFonts w:ascii="Times New Roman" w:hAnsi="Times New Roman"/>
          <w:szCs w:val="24"/>
        </w:rPr>
        <w:t>pienākums informēt Izpildītāja pārstāvi par darba vides risku, nosūtot informāciju uz Līgumā norādītā Izpildītāja pilnvarotās personas e-pasta adresi</w:t>
      </w:r>
      <w:r w:rsidR="00A43960">
        <w:rPr>
          <w:rFonts w:ascii="Times New Roman" w:hAnsi="Times New Roman"/>
          <w:szCs w:val="24"/>
        </w:rPr>
        <w:t>;</w:t>
      </w:r>
    </w:p>
    <w:p w14:paraId="40604B72" w14:textId="1F04DA88" w:rsidR="00E30C80" w:rsidRPr="00A116F8" w:rsidRDefault="00E30C80" w:rsidP="00A116F8">
      <w:pPr>
        <w:pStyle w:val="ListParagraph"/>
        <w:numPr>
          <w:ilvl w:val="2"/>
          <w:numId w:val="14"/>
        </w:numPr>
        <w:ind w:left="851" w:hanging="709"/>
        <w:jc w:val="both"/>
        <w:rPr>
          <w:rFonts w:ascii="Times New Roman" w:eastAsia="Calibri" w:hAnsi="Times New Roman"/>
          <w:szCs w:val="24"/>
        </w:rPr>
      </w:pPr>
      <w:r w:rsidRPr="00A116F8">
        <w:rPr>
          <w:rFonts w:ascii="Times New Roman" w:eastAsia="Calibri" w:hAnsi="Times New Roman"/>
          <w:szCs w:val="24"/>
        </w:rPr>
        <w:t xml:space="preserve">Pasūtītājam ir pienākums nodrošināt atkritumu šķirošanas prasību izpildi atbilstoši atkritumu klasēm, kuras ir norādītas uz marķētiem konteineriem. Ja Izpildītājs konstatē, ka atkritumu konteinerā atrodas neatbilstošs atkritumu sastāvs, Izpildītājs par to informē Pasūtītāju. Pasūtītājs pieaicina struktūrvienības pārstāvi uz attiecīgo atkritumu savākšanas adresi un veic </w:t>
      </w:r>
      <w:proofErr w:type="spellStart"/>
      <w:r w:rsidRPr="00A116F8">
        <w:rPr>
          <w:rFonts w:ascii="Times New Roman" w:eastAsia="Calibri" w:hAnsi="Times New Roman"/>
          <w:szCs w:val="24"/>
        </w:rPr>
        <w:t>fotofiksāciju</w:t>
      </w:r>
      <w:proofErr w:type="spellEnd"/>
      <w:r w:rsidRPr="00A116F8">
        <w:rPr>
          <w:rFonts w:ascii="Times New Roman" w:eastAsia="Calibri" w:hAnsi="Times New Roman"/>
          <w:szCs w:val="24"/>
        </w:rPr>
        <w:t xml:space="preserve"> par konstatēto pārkāpumu. </w:t>
      </w:r>
      <w:r w:rsidR="00A116F8" w:rsidRPr="00A116F8">
        <w:rPr>
          <w:rFonts w:ascii="Times New Roman" w:eastAsia="Calibri" w:hAnsi="Times New Roman"/>
          <w:szCs w:val="24"/>
        </w:rPr>
        <w:t xml:space="preserve">Izpildītājs ir tiesīgs pieprasīt samaksu par veikto </w:t>
      </w:r>
      <w:r w:rsidR="003868B3">
        <w:rPr>
          <w:rFonts w:ascii="Times New Roman" w:eastAsia="Calibri" w:hAnsi="Times New Roman"/>
          <w:szCs w:val="24"/>
        </w:rPr>
        <w:t>braucienu</w:t>
      </w:r>
      <w:r w:rsidR="00A116F8" w:rsidRPr="00A116F8">
        <w:rPr>
          <w:rFonts w:ascii="Times New Roman" w:eastAsia="Calibri" w:hAnsi="Times New Roman"/>
          <w:szCs w:val="24"/>
        </w:rPr>
        <w:t xml:space="preserve"> bez atkritumu savākšanas. </w:t>
      </w:r>
    </w:p>
    <w:p w14:paraId="5B3288DC" w14:textId="77777777" w:rsidR="00D50337" w:rsidRPr="007E1836" w:rsidRDefault="00D50337" w:rsidP="00A43960">
      <w:pPr>
        <w:numPr>
          <w:ilvl w:val="2"/>
          <w:numId w:val="14"/>
        </w:numPr>
        <w:ind w:left="851" w:hanging="709"/>
        <w:contextualSpacing/>
        <w:jc w:val="both"/>
        <w:rPr>
          <w:rFonts w:ascii="Times New Roman" w:hAnsi="Times New Roman"/>
          <w:szCs w:val="24"/>
        </w:rPr>
      </w:pPr>
      <w:r w:rsidRPr="007E1836">
        <w:rPr>
          <w:rFonts w:ascii="Times New Roman" w:hAnsi="Times New Roman"/>
          <w:szCs w:val="24"/>
        </w:rPr>
        <w:t>tiesības veikt pārrēķinu par Izpildītāja neveiktiem un/vai nepienācīgi veiktiem Pakalpojumiem;</w:t>
      </w:r>
    </w:p>
    <w:p w14:paraId="2976992D" w14:textId="7200C33B" w:rsidR="00D50337" w:rsidRPr="00C56428" w:rsidRDefault="00D50337" w:rsidP="00D50337">
      <w:pPr>
        <w:numPr>
          <w:ilvl w:val="2"/>
          <w:numId w:val="14"/>
        </w:numPr>
        <w:ind w:left="851" w:hanging="709"/>
        <w:contextualSpacing/>
        <w:jc w:val="both"/>
        <w:rPr>
          <w:rFonts w:ascii="Times New Roman" w:hAnsi="Times New Roman"/>
          <w:szCs w:val="24"/>
        </w:rPr>
      </w:pPr>
      <w:r w:rsidRPr="007E1836">
        <w:rPr>
          <w:rFonts w:ascii="Times New Roman" w:hAnsi="Times New Roman"/>
          <w:szCs w:val="24"/>
        </w:rPr>
        <w:t>tiesības izteikt priekšlikumus par Pakalpojuma vēlamo izpildes laiku un kārtību vai citus priekšlikumus</w:t>
      </w:r>
      <w:r w:rsidR="00E30C80">
        <w:rPr>
          <w:rFonts w:ascii="Times New Roman" w:hAnsi="Times New Roman"/>
          <w:szCs w:val="24"/>
        </w:rPr>
        <w:t>.</w:t>
      </w:r>
    </w:p>
    <w:p w14:paraId="45DF229F" w14:textId="77777777" w:rsidR="00D50337" w:rsidRPr="007E1836" w:rsidRDefault="00D50337" w:rsidP="00D50337">
      <w:pPr>
        <w:numPr>
          <w:ilvl w:val="1"/>
          <w:numId w:val="14"/>
        </w:numPr>
        <w:jc w:val="both"/>
        <w:rPr>
          <w:rFonts w:ascii="Times New Roman" w:hAnsi="Times New Roman"/>
          <w:szCs w:val="24"/>
        </w:rPr>
      </w:pPr>
      <w:r w:rsidRPr="007E1836">
        <w:rPr>
          <w:rFonts w:ascii="Times New Roman" w:hAnsi="Times New Roman"/>
          <w:szCs w:val="24"/>
        </w:rPr>
        <w:t>Izpildītājam ir šādas tiesības un pienākumi:</w:t>
      </w:r>
    </w:p>
    <w:p w14:paraId="1C400E59" w14:textId="49F0F09B" w:rsidR="00D50337" w:rsidRPr="007E1836" w:rsidRDefault="00D50337" w:rsidP="004356E5">
      <w:pPr>
        <w:numPr>
          <w:ilvl w:val="2"/>
          <w:numId w:val="14"/>
        </w:numPr>
        <w:ind w:left="851" w:hanging="709"/>
        <w:jc w:val="both"/>
        <w:rPr>
          <w:rFonts w:ascii="Times New Roman" w:hAnsi="Times New Roman"/>
          <w:szCs w:val="24"/>
        </w:rPr>
      </w:pPr>
      <w:r w:rsidRPr="007E1836">
        <w:rPr>
          <w:rFonts w:ascii="Times New Roman" w:hAnsi="Times New Roman"/>
          <w:szCs w:val="24"/>
        </w:rPr>
        <w:t xml:space="preserve">pienākums savākt </w:t>
      </w:r>
      <w:r w:rsidR="004356E5">
        <w:rPr>
          <w:rFonts w:ascii="Times New Roman" w:hAnsi="Times New Roman"/>
          <w:szCs w:val="24"/>
        </w:rPr>
        <w:t xml:space="preserve">Līguma </w:t>
      </w:r>
      <w:r w:rsidR="00A825F7">
        <w:rPr>
          <w:rFonts w:ascii="Times New Roman" w:hAnsi="Times New Roman"/>
          <w:szCs w:val="24"/>
        </w:rPr>
        <w:t xml:space="preserve">1.pielikumā uzskaitītos </w:t>
      </w:r>
      <w:r w:rsidRPr="007E1836">
        <w:rPr>
          <w:rFonts w:ascii="Times New Roman" w:hAnsi="Times New Roman"/>
          <w:szCs w:val="24"/>
        </w:rPr>
        <w:t xml:space="preserve">atkritumus, atbilstoši </w:t>
      </w:r>
      <w:r w:rsidR="004356E5">
        <w:rPr>
          <w:rFonts w:ascii="Times New Roman" w:hAnsi="Times New Roman"/>
          <w:szCs w:val="24"/>
        </w:rPr>
        <w:t xml:space="preserve">tehniskajai </w:t>
      </w:r>
      <w:r w:rsidRPr="007E1836">
        <w:rPr>
          <w:rFonts w:ascii="Times New Roman" w:hAnsi="Times New Roman"/>
          <w:szCs w:val="24"/>
        </w:rPr>
        <w:t>specifikācijai</w:t>
      </w:r>
      <w:r w:rsidR="004356E5">
        <w:rPr>
          <w:rFonts w:ascii="Times New Roman" w:hAnsi="Times New Roman"/>
          <w:szCs w:val="24"/>
        </w:rPr>
        <w:t xml:space="preserve">, par </w:t>
      </w:r>
      <w:r w:rsidRPr="007E1836">
        <w:rPr>
          <w:rFonts w:ascii="Times New Roman" w:hAnsi="Times New Roman"/>
          <w:szCs w:val="24"/>
        </w:rPr>
        <w:t>Līguma 2. pielikumā piedāvātajām cenām, neatkarīgi no to gabarītiem un apjoma;</w:t>
      </w:r>
    </w:p>
    <w:p w14:paraId="3C5E70F3" w14:textId="4D96EB15" w:rsidR="00D50337" w:rsidRPr="007E1836" w:rsidRDefault="00D50337" w:rsidP="004356E5">
      <w:pPr>
        <w:numPr>
          <w:ilvl w:val="2"/>
          <w:numId w:val="14"/>
        </w:numPr>
        <w:ind w:left="851" w:hanging="709"/>
        <w:jc w:val="both"/>
        <w:rPr>
          <w:rFonts w:ascii="Times New Roman" w:hAnsi="Times New Roman"/>
          <w:szCs w:val="24"/>
        </w:rPr>
      </w:pPr>
      <w:r w:rsidRPr="007E1836">
        <w:rPr>
          <w:rFonts w:ascii="Times New Roman" w:hAnsi="Times New Roman"/>
          <w:szCs w:val="24"/>
        </w:rPr>
        <w:t>pienākums nodrošināt atkritumu savākšanu un atkritumiem paredzēto konteineru izvietošanu un apkalpošanu pēc Pasūtītāja pieprasījuma;</w:t>
      </w:r>
    </w:p>
    <w:p w14:paraId="0E1FE3DC" w14:textId="77777777" w:rsidR="00D50337" w:rsidRPr="007E1836" w:rsidRDefault="00D50337" w:rsidP="0027410D">
      <w:pPr>
        <w:numPr>
          <w:ilvl w:val="2"/>
          <w:numId w:val="14"/>
        </w:numPr>
        <w:ind w:left="851" w:hanging="709"/>
        <w:jc w:val="both"/>
        <w:rPr>
          <w:rFonts w:ascii="Times New Roman" w:hAnsi="Times New Roman"/>
          <w:szCs w:val="24"/>
        </w:rPr>
      </w:pPr>
      <w:r w:rsidRPr="007E1836">
        <w:rPr>
          <w:rFonts w:ascii="Times New Roman" w:hAnsi="Times New Roman"/>
          <w:szCs w:val="24"/>
        </w:rPr>
        <w:t>pienākums patstāvīgi un uz sava rēķina iegūt visus nepieciešamos saskaņojumus, atļaujas un citus nepieciešamos dokumentus, lai varētu nodrošināt Līguma izpildi;</w:t>
      </w:r>
    </w:p>
    <w:p w14:paraId="787530A2" w14:textId="77777777" w:rsidR="00D50337" w:rsidRPr="007E1836" w:rsidRDefault="00D50337" w:rsidP="0027410D">
      <w:pPr>
        <w:numPr>
          <w:ilvl w:val="2"/>
          <w:numId w:val="14"/>
        </w:numPr>
        <w:ind w:left="851" w:hanging="709"/>
        <w:contextualSpacing/>
        <w:jc w:val="both"/>
        <w:rPr>
          <w:rFonts w:ascii="Times New Roman" w:hAnsi="Times New Roman"/>
          <w:szCs w:val="24"/>
        </w:rPr>
      </w:pPr>
      <w:r w:rsidRPr="007E1836">
        <w:rPr>
          <w:rFonts w:ascii="Times New Roman" w:hAnsi="Times New Roman"/>
          <w:szCs w:val="24"/>
        </w:rPr>
        <w:t>pienākums, pildot ar Līgumu uzņemtās saistības, ievērot Latvijas Republikas darba drošības, darba aizsardzības, ugunsdrošības, sanitāri tehniskās un vides aizsardzības normas;</w:t>
      </w:r>
    </w:p>
    <w:p w14:paraId="42D79C28" w14:textId="77777777" w:rsidR="00D50337" w:rsidRPr="007E1836" w:rsidRDefault="00D50337" w:rsidP="0027410D">
      <w:pPr>
        <w:numPr>
          <w:ilvl w:val="2"/>
          <w:numId w:val="14"/>
        </w:numPr>
        <w:ind w:left="851" w:hanging="709"/>
        <w:contextualSpacing/>
        <w:jc w:val="both"/>
        <w:rPr>
          <w:rFonts w:ascii="Times New Roman" w:hAnsi="Times New Roman"/>
          <w:szCs w:val="24"/>
        </w:rPr>
      </w:pPr>
      <w:r w:rsidRPr="007E1836">
        <w:rPr>
          <w:rFonts w:ascii="Times New Roman" w:hAnsi="Times New Roman"/>
          <w:szCs w:val="24"/>
        </w:rPr>
        <w:t>pienākums uzņemties atbildību par darba drošības tehnikas un ugunsdrošības noteikumu ievērošanu Līguma izpildes procesā un par šo noteikumu neievērošanas sekām Pasūtītāja teritorijā;</w:t>
      </w:r>
    </w:p>
    <w:p w14:paraId="648E742F" w14:textId="77777777" w:rsidR="00D50337" w:rsidRPr="007E1836" w:rsidRDefault="00D50337" w:rsidP="0027410D">
      <w:pPr>
        <w:numPr>
          <w:ilvl w:val="2"/>
          <w:numId w:val="14"/>
        </w:numPr>
        <w:ind w:left="851" w:hanging="709"/>
        <w:contextualSpacing/>
        <w:jc w:val="both"/>
        <w:rPr>
          <w:rFonts w:ascii="Times New Roman" w:hAnsi="Times New Roman"/>
          <w:szCs w:val="24"/>
        </w:rPr>
      </w:pPr>
      <w:r w:rsidRPr="007E1836">
        <w:rPr>
          <w:rFonts w:ascii="Times New Roman" w:hAnsi="Times New Roman"/>
          <w:szCs w:val="24"/>
        </w:rPr>
        <w:t>pienākums nekavējoties informēt Pasūtītāju par visiem Izpildītājam zināmajiem apstākļiem, kas var kavēt Izpildītāja saistību pienācīgu izpildi;</w:t>
      </w:r>
    </w:p>
    <w:p w14:paraId="480C1E1E" w14:textId="77777777" w:rsidR="00D50337" w:rsidRPr="007E1836" w:rsidRDefault="00D50337" w:rsidP="0027410D">
      <w:pPr>
        <w:numPr>
          <w:ilvl w:val="2"/>
          <w:numId w:val="14"/>
        </w:numPr>
        <w:ind w:left="851" w:hanging="709"/>
        <w:contextualSpacing/>
        <w:jc w:val="both"/>
        <w:rPr>
          <w:rFonts w:ascii="Times New Roman" w:hAnsi="Times New Roman"/>
          <w:szCs w:val="24"/>
        </w:rPr>
      </w:pPr>
      <w:r w:rsidRPr="007E1836">
        <w:rPr>
          <w:rFonts w:ascii="Times New Roman" w:hAnsi="Times New Roman"/>
          <w:szCs w:val="24"/>
        </w:rPr>
        <w:t>pienākums uzņemties visu atbildību par Līguma izpildē iesaistīto personu instruktāžu un apmācību darba aizsardzības jomā pirms Līguma izpildes uzsākšanas un visā laikposmā, kad šīs personas tiek nodarbinātas Pasūtītāja teritorijā Līguma ietvaros;</w:t>
      </w:r>
    </w:p>
    <w:p w14:paraId="13EC4615" w14:textId="77777777" w:rsidR="00D50337" w:rsidRPr="007E1836" w:rsidRDefault="00D50337" w:rsidP="00E25A3F">
      <w:pPr>
        <w:numPr>
          <w:ilvl w:val="2"/>
          <w:numId w:val="14"/>
        </w:numPr>
        <w:ind w:left="851" w:hanging="709"/>
        <w:contextualSpacing/>
        <w:jc w:val="both"/>
        <w:rPr>
          <w:rFonts w:ascii="Times New Roman" w:hAnsi="Times New Roman"/>
          <w:szCs w:val="24"/>
        </w:rPr>
      </w:pPr>
      <w:r w:rsidRPr="007E1836">
        <w:rPr>
          <w:rFonts w:ascii="Times New Roman" w:hAnsi="Times New Roman"/>
          <w:szCs w:val="24"/>
        </w:rPr>
        <w:t>nodrošināt Pakalpojuma sniegšanas vietā tīrību un kārtību;</w:t>
      </w:r>
    </w:p>
    <w:p w14:paraId="6A495DA8" w14:textId="77777777" w:rsidR="00D50337" w:rsidRDefault="00D50337" w:rsidP="00E25A3F">
      <w:pPr>
        <w:numPr>
          <w:ilvl w:val="2"/>
          <w:numId w:val="14"/>
        </w:numPr>
        <w:ind w:left="851" w:hanging="709"/>
        <w:contextualSpacing/>
        <w:jc w:val="both"/>
        <w:rPr>
          <w:rFonts w:ascii="Times New Roman" w:hAnsi="Times New Roman"/>
          <w:szCs w:val="24"/>
        </w:rPr>
      </w:pPr>
      <w:r w:rsidRPr="007E1836">
        <w:rPr>
          <w:rFonts w:ascii="Times New Roman" w:hAnsi="Times New Roman"/>
          <w:szCs w:val="24"/>
        </w:rPr>
        <w:t>nodrošināt konteineru uzturēšanu labā tehniskā kārtībā, veikt to remontu un/vai nomaiņu bojājumu gadījumā.</w:t>
      </w:r>
    </w:p>
    <w:p w14:paraId="579DE252" w14:textId="77777777" w:rsidR="00F568BE" w:rsidRDefault="00F568BE" w:rsidP="00F568BE">
      <w:pPr>
        <w:ind w:left="142"/>
        <w:contextualSpacing/>
        <w:jc w:val="both"/>
        <w:rPr>
          <w:rFonts w:ascii="Times New Roman" w:hAnsi="Times New Roman"/>
          <w:szCs w:val="24"/>
        </w:rPr>
      </w:pPr>
    </w:p>
    <w:p w14:paraId="62249ECB" w14:textId="67BEA1D8" w:rsidR="00F568BE" w:rsidRDefault="00F568BE" w:rsidP="00F568BE">
      <w:pPr>
        <w:pStyle w:val="ListParagraph"/>
        <w:numPr>
          <w:ilvl w:val="0"/>
          <w:numId w:val="14"/>
        </w:numPr>
        <w:rPr>
          <w:rFonts w:ascii="Times New Roman" w:hAnsi="Times New Roman"/>
          <w:b/>
          <w:szCs w:val="24"/>
        </w:rPr>
      </w:pPr>
      <w:r>
        <w:rPr>
          <w:rFonts w:ascii="Times New Roman" w:hAnsi="Times New Roman"/>
          <w:b/>
          <w:szCs w:val="24"/>
        </w:rPr>
        <w:t>PAKALPOJUMU SNIEGŠANAS</w:t>
      </w:r>
      <w:r w:rsidRPr="00F568BE">
        <w:rPr>
          <w:rFonts w:ascii="Times New Roman" w:hAnsi="Times New Roman"/>
          <w:b/>
          <w:szCs w:val="24"/>
        </w:rPr>
        <w:t xml:space="preserve"> KĀRTĪBA</w:t>
      </w:r>
    </w:p>
    <w:p w14:paraId="3294D36C" w14:textId="0B188367" w:rsidR="00873E58" w:rsidRPr="007E1836" w:rsidRDefault="00873E58" w:rsidP="00FD3697">
      <w:pPr>
        <w:numPr>
          <w:ilvl w:val="1"/>
          <w:numId w:val="14"/>
        </w:numPr>
        <w:ind w:left="567" w:hanging="573"/>
        <w:jc w:val="both"/>
        <w:rPr>
          <w:rFonts w:ascii="Times New Roman" w:hAnsi="Times New Roman"/>
          <w:szCs w:val="24"/>
        </w:rPr>
      </w:pPr>
      <w:r w:rsidRPr="007E1836">
        <w:rPr>
          <w:rFonts w:ascii="Times New Roman" w:hAnsi="Times New Roman"/>
          <w:szCs w:val="24"/>
        </w:rPr>
        <w:t>Izpildītājs nodrošina Pakalpojuma sniegšanu P</w:t>
      </w:r>
      <w:r w:rsidR="00D54DBE">
        <w:rPr>
          <w:rFonts w:ascii="Times New Roman" w:hAnsi="Times New Roman"/>
          <w:szCs w:val="24"/>
        </w:rPr>
        <w:t>asūtītāja</w:t>
      </w:r>
      <w:r w:rsidRPr="007E1836">
        <w:rPr>
          <w:rFonts w:ascii="Times New Roman" w:hAnsi="Times New Roman"/>
          <w:szCs w:val="24"/>
        </w:rPr>
        <w:t xml:space="preserve"> teritorijā ne vēlāk kā </w:t>
      </w:r>
      <w:r w:rsidR="00E9558E">
        <w:rPr>
          <w:rFonts w:ascii="Times New Roman" w:hAnsi="Times New Roman"/>
          <w:szCs w:val="24"/>
        </w:rPr>
        <w:t>5</w:t>
      </w:r>
      <w:r w:rsidRPr="007E1836">
        <w:rPr>
          <w:rFonts w:ascii="Times New Roman" w:hAnsi="Times New Roman"/>
          <w:szCs w:val="24"/>
        </w:rPr>
        <w:t xml:space="preserve"> (</w:t>
      </w:r>
      <w:r w:rsidR="00E9558E">
        <w:rPr>
          <w:rFonts w:ascii="Times New Roman" w:hAnsi="Times New Roman"/>
          <w:szCs w:val="24"/>
        </w:rPr>
        <w:t>piecu</w:t>
      </w:r>
      <w:r w:rsidRPr="007E1836">
        <w:rPr>
          <w:rFonts w:ascii="Times New Roman" w:hAnsi="Times New Roman"/>
          <w:szCs w:val="24"/>
        </w:rPr>
        <w:t>) darba dien</w:t>
      </w:r>
      <w:r w:rsidR="00C92F4A">
        <w:rPr>
          <w:rFonts w:ascii="Times New Roman" w:hAnsi="Times New Roman"/>
          <w:szCs w:val="24"/>
        </w:rPr>
        <w:t>u</w:t>
      </w:r>
      <w:r w:rsidRPr="007E1836">
        <w:rPr>
          <w:rFonts w:ascii="Times New Roman" w:hAnsi="Times New Roman"/>
          <w:szCs w:val="24"/>
        </w:rPr>
        <w:t xml:space="preserve"> laikā no Pasūtītāja pilnvarotās personas rakstiska pieprasījuma.</w:t>
      </w:r>
    </w:p>
    <w:p w14:paraId="127F946E" w14:textId="77777777" w:rsidR="00873E58" w:rsidRPr="007E1836" w:rsidRDefault="00873E58" w:rsidP="00FD3697">
      <w:pPr>
        <w:numPr>
          <w:ilvl w:val="1"/>
          <w:numId w:val="14"/>
        </w:numPr>
        <w:ind w:left="567" w:hanging="567"/>
        <w:jc w:val="both"/>
        <w:rPr>
          <w:rFonts w:ascii="Times New Roman" w:hAnsi="Times New Roman"/>
          <w:szCs w:val="24"/>
        </w:rPr>
      </w:pPr>
      <w:r w:rsidRPr="007E1836">
        <w:rPr>
          <w:rFonts w:ascii="Times New Roman" w:hAnsi="Times New Roman"/>
          <w:szCs w:val="24"/>
        </w:rPr>
        <w:t>Atkritumu transportēšanu un utilizāciju nodrošina Izpildītājs uz sava rēķina.</w:t>
      </w:r>
    </w:p>
    <w:p w14:paraId="436DEA4C" w14:textId="5F0F1E83" w:rsidR="00873E58" w:rsidRPr="007E1836" w:rsidRDefault="00873E58" w:rsidP="00FD3697">
      <w:pPr>
        <w:numPr>
          <w:ilvl w:val="1"/>
          <w:numId w:val="14"/>
        </w:numPr>
        <w:ind w:left="567" w:hanging="567"/>
        <w:jc w:val="both"/>
        <w:rPr>
          <w:rFonts w:ascii="Times New Roman" w:hAnsi="Times New Roman"/>
          <w:szCs w:val="24"/>
        </w:rPr>
      </w:pPr>
      <w:r w:rsidRPr="007E1836">
        <w:rPr>
          <w:rFonts w:ascii="Times New Roman" w:hAnsi="Times New Roman"/>
          <w:szCs w:val="24"/>
        </w:rPr>
        <w:t xml:space="preserve">Atkritumu pieņemšana atbilstoši tās daudzumam un kvalitātei saskaņā ar pieņemšanas-nodošanas aktu tiek veikta Pasūtītāja norādītajā teritorijā </w:t>
      </w:r>
      <w:r w:rsidR="00EE0E77">
        <w:rPr>
          <w:rFonts w:ascii="Times New Roman" w:hAnsi="Times New Roman"/>
          <w:szCs w:val="24"/>
        </w:rPr>
        <w:t xml:space="preserve">Pušu </w:t>
      </w:r>
      <w:r w:rsidRPr="007E1836">
        <w:rPr>
          <w:rFonts w:ascii="Times New Roman" w:hAnsi="Times New Roman"/>
          <w:szCs w:val="24"/>
        </w:rPr>
        <w:t>pārstāvju klātbūtnē.</w:t>
      </w:r>
    </w:p>
    <w:p w14:paraId="6AC23123" w14:textId="5F0F1113" w:rsidR="00873E58" w:rsidRPr="007E1836" w:rsidRDefault="00873E58" w:rsidP="00FD3697">
      <w:pPr>
        <w:numPr>
          <w:ilvl w:val="1"/>
          <w:numId w:val="14"/>
        </w:numPr>
        <w:ind w:left="567" w:hanging="567"/>
        <w:jc w:val="both"/>
        <w:rPr>
          <w:rFonts w:ascii="Times New Roman" w:hAnsi="Times New Roman"/>
          <w:szCs w:val="24"/>
        </w:rPr>
      </w:pPr>
      <w:r w:rsidRPr="007E1836">
        <w:rPr>
          <w:rFonts w:ascii="Times New Roman" w:hAnsi="Times New Roman"/>
          <w:szCs w:val="24"/>
        </w:rPr>
        <w:t xml:space="preserve">Par faktisko atkritumu svaru un Pakalpojuma summu </w:t>
      </w:r>
      <w:r w:rsidR="00EE0E77">
        <w:rPr>
          <w:rFonts w:ascii="Times New Roman" w:hAnsi="Times New Roman"/>
          <w:szCs w:val="24"/>
        </w:rPr>
        <w:t xml:space="preserve">Pušu </w:t>
      </w:r>
      <w:r w:rsidRPr="007E1836">
        <w:rPr>
          <w:rFonts w:ascii="Times New Roman" w:hAnsi="Times New Roman"/>
          <w:szCs w:val="24"/>
        </w:rPr>
        <w:t>pilnvarotās personas vienojas, parakstot pieņemšanas – nodošanas aktu, kas ir par pamatu rēķina izsniegšanai P</w:t>
      </w:r>
      <w:r w:rsidR="00C92F4A">
        <w:rPr>
          <w:rFonts w:ascii="Times New Roman" w:hAnsi="Times New Roman"/>
          <w:szCs w:val="24"/>
        </w:rPr>
        <w:t>asūtītājam</w:t>
      </w:r>
      <w:r w:rsidRPr="007E1836">
        <w:rPr>
          <w:rFonts w:ascii="Times New Roman" w:hAnsi="Times New Roman"/>
          <w:szCs w:val="24"/>
        </w:rPr>
        <w:t>.</w:t>
      </w:r>
    </w:p>
    <w:p w14:paraId="054A52C7" w14:textId="77777777" w:rsidR="001320AC" w:rsidRDefault="00873E58" w:rsidP="001320AC">
      <w:pPr>
        <w:numPr>
          <w:ilvl w:val="1"/>
          <w:numId w:val="14"/>
        </w:numPr>
        <w:ind w:left="567" w:hanging="567"/>
        <w:jc w:val="both"/>
        <w:rPr>
          <w:rFonts w:ascii="Times New Roman" w:hAnsi="Times New Roman"/>
          <w:szCs w:val="24"/>
        </w:rPr>
      </w:pPr>
      <w:r w:rsidRPr="007E1836">
        <w:rPr>
          <w:rFonts w:ascii="Times New Roman" w:hAnsi="Times New Roman"/>
          <w:szCs w:val="24"/>
        </w:rPr>
        <w:t xml:space="preserve">Pasūtītājs uzkrāj atkritumus speciāli šim nolūkam </w:t>
      </w:r>
      <w:r>
        <w:rPr>
          <w:rFonts w:ascii="Times New Roman" w:hAnsi="Times New Roman"/>
          <w:szCs w:val="24"/>
        </w:rPr>
        <w:t>paredzētos</w:t>
      </w:r>
      <w:r w:rsidRPr="007E1836">
        <w:rPr>
          <w:rFonts w:ascii="Times New Roman" w:hAnsi="Times New Roman"/>
          <w:szCs w:val="24"/>
        </w:rPr>
        <w:t xml:space="preserve"> konteineros, kurus nodrošina Izpildītājs</w:t>
      </w:r>
      <w:r w:rsidR="00AC2A73">
        <w:rPr>
          <w:rFonts w:ascii="Times New Roman" w:hAnsi="Times New Roman"/>
          <w:szCs w:val="24"/>
        </w:rPr>
        <w:t xml:space="preserve"> (Pasūtītāja </w:t>
      </w:r>
      <w:r w:rsidR="00354F65" w:rsidRPr="00354F65">
        <w:rPr>
          <w:rFonts w:ascii="Times New Roman" w:hAnsi="Times New Roman"/>
          <w:szCs w:val="24"/>
        </w:rPr>
        <w:t xml:space="preserve">īpašumā ir </w:t>
      </w:r>
      <w:r w:rsidR="00354F65" w:rsidRPr="00354F65">
        <w:rPr>
          <w:rFonts w:ascii="Times New Roman" w:eastAsia="Calibri" w:hAnsi="Times New Roman"/>
        </w:rPr>
        <w:t xml:space="preserve">atkritumu konteineri </w:t>
      </w:r>
      <w:r w:rsidR="00354F65" w:rsidRPr="00354F65">
        <w:rPr>
          <w:rFonts w:ascii="Times New Roman" w:hAnsi="Times New Roman"/>
        </w:rPr>
        <w:t>160119 (plastmasai), 160120 (stiklam) un 160222 (citur neminēti komponenti)</w:t>
      </w:r>
      <w:r w:rsidR="00904A4D">
        <w:rPr>
          <w:rFonts w:ascii="Times New Roman" w:hAnsi="Times New Roman"/>
        </w:rPr>
        <w:t>. Pārējiem atkritumu veidiem konteinerus nodrošina Izpildītājs)</w:t>
      </w:r>
      <w:r w:rsidR="00354F65" w:rsidRPr="00354F65">
        <w:rPr>
          <w:rFonts w:ascii="Times New Roman" w:hAnsi="Times New Roman"/>
        </w:rPr>
        <w:t>.</w:t>
      </w:r>
      <w:r w:rsidR="00904A4D">
        <w:t xml:space="preserve"> </w:t>
      </w:r>
      <w:r w:rsidRPr="007E1836">
        <w:rPr>
          <w:rFonts w:ascii="Times New Roman" w:hAnsi="Times New Roman"/>
          <w:szCs w:val="24"/>
        </w:rPr>
        <w:t>Par konteineru izvešanas laiku Līdzēju pilnvarotās personas vienojas 1 (vienu) darba dienu iepriekš.</w:t>
      </w:r>
    </w:p>
    <w:p w14:paraId="28982302" w14:textId="5D1B78FE" w:rsidR="005B70F9" w:rsidRPr="007331B4" w:rsidRDefault="007647AB" w:rsidP="005B70F9">
      <w:pPr>
        <w:numPr>
          <w:ilvl w:val="1"/>
          <w:numId w:val="14"/>
        </w:numPr>
        <w:ind w:left="567" w:hanging="567"/>
        <w:jc w:val="both"/>
        <w:rPr>
          <w:rFonts w:ascii="Times New Roman" w:hAnsi="Times New Roman"/>
          <w:szCs w:val="24"/>
        </w:rPr>
      </w:pPr>
      <w:r w:rsidRPr="007331B4">
        <w:rPr>
          <w:rFonts w:ascii="Times New Roman" w:hAnsi="Times New Roman"/>
          <w:szCs w:val="24"/>
        </w:rPr>
        <w:t xml:space="preserve">Puses vienojas, ka 5 (piecu) darba dienu laikā no pieņemšanas – nodošanas akta parakstīšanas brīža </w:t>
      </w:r>
      <w:r w:rsidR="001320AC" w:rsidRPr="007331B4">
        <w:rPr>
          <w:rFonts w:ascii="Times New Roman" w:hAnsi="Times New Roman"/>
          <w:bCs/>
          <w:szCs w:val="24"/>
        </w:rPr>
        <w:t>Pasūtītājs pārbauda Pakalpojuma atbilstību un kvalitāti Līguma noteikumiem, tajā skaitā, Līguma 1. pielikumam un</w:t>
      </w:r>
      <w:r w:rsidR="001320AC" w:rsidRPr="007331B4">
        <w:rPr>
          <w:rFonts w:ascii="Times New Roman" w:hAnsi="Times New Roman"/>
          <w:szCs w:val="24"/>
        </w:rPr>
        <w:t xml:space="preserve"> 2. pielikumam</w:t>
      </w:r>
      <w:r w:rsidR="001320AC" w:rsidRPr="007331B4">
        <w:rPr>
          <w:rFonts w:ascii="Times New Roman" w:hAnsi="Times New Roman"/>
          <w:bCs/>
          <w:szCs w:val="24"/>
        </w:rPr>
        <w:t xml:space="preserve">. Ja tiek konstatētas neatbilstības, Pasūtītājs </w:t>
      </w:r>
      <w:r w:rsidR="00FB73F3" w:rsidRPr="007331B4">
        <w:rPr>
          <w:rFonts w:ascii="Times New Roman" w:hAnsi="Times New Roman"/>
          <w:bCs/>
          <w:szCs w:val="24"/>
        </w:rPr>
        <w:t>sagat</w:t>
      </w:r>
      <w:r w:rsidR="00982512">
        <w:rPr>
          <w:rFonts w:ascii="Times New Roman" w:hAnsi="Times New Roman"/>
          <w:bCs/>
          <w:szCs w:val="24"/>
        </w:rPr>
        <w:t>a</w:t>
      </w:r>
      <w:r w:rsidR="00FB73F3" w:rsidRPr="007331B4">
        <w:rPr>
          <w:rFonts w:ascii="Times New Roman" w:hAnsi="Times New Roman"/>
          <w:bCs/>
          <w:szCs w:val="24"/>
        </w:rPr>
        <w:t xml:space="preserve">vo un </w:t>
      </w:r>
      <w:proofErr w:type="spellStart"/>
      <w:r w:rsidR="00FB73F3" w:rsidRPr="007331B4">
        <w:rPr>
          <w:rFonts w:ascii="Times New Roman" w:hAnsi="Times New Roman"/>
          <w:bCs/>
          <w:szCs w:val="24"/>
        </w:rPr>
        <w:t>nosūta</w:t>
      </w:r>
      <w:proofErr w:type="spellEnd"/>
      <w:r w:rsidR="00FB73F3" w:rsidRPr="007331B4">
        <w:rPr>
          <w:rFonts w:ascii="Times New Roman" w:hAnsi="Times New Roman"/>
          <w:bCs/>
          <w:szCs w:val="24"/>
        </w:rPr>
        <w:t xml:space="preserve"> pretenziju Izpildītājam</w:t>
      </w:r>
      <w:r w:rsidR="001320AC" w:rsidRPr="007331B4">
        <w:rPr>
          <w:rFonts w:ascii="Times New Roman" w:hAnsi="Times New Roman"/>
          <w:bCs/>
          <w:szCs w:val="24"/>
        </w:rPr>
        <w:t xml:space="preserve">. Šajā gadījumā Pasūtītājam ir tiesības Pakalpojumu nepieņemt </w:t>
      </w:r>
      <w:r w:rsidR="001320AC" w:rsidRPr="007331B4">
        <w:rPr>
          <w:rFonts w:ascii="Times New Roman" w:hAnsi="Times New Roman"/>
          <w:bCs/>
          <w:szCs w:val="24"/>
        </w:rPr>
        <w:lastRenderedPageBreak/>
        <w:t xml:space="preserve">un neapmaksāt </w:t>
      </w:r>
      <w:r w:rsidR="005B70F9" w:rsidRPr="007331B4">
        <w:rPr>
          <w:rFonts w:ascii="Times New Roman" w:hAnsi="Times New Roman"/>
          <w:bCs/>
          <w:szCs w:val="24"/>
        </w:rPr>
        <w:t>Izpildītāja</w:t>
      </w:r>
      <w:r w:rsidR="001320AC" w:rsidRPr="007331B4">
        <w:rPr>
          <w:rFonts w:ascii="Times New Roman" w:hAnsi="Times New Roman"/>
          <w:bCs/>
          <w:szCs w:val="24"/>
        </w:rPr>
        <w:t xml:space="preserve"> izrakstīto rēķinu līdz visu neatbilstību novēršanai</w:t>
      </w:r>
      <w:r w:rsidR="00E35462" w:rsidRPr="007331B4">
        <w:rPr>
          <w:rFonts w:ascii="Times New Roman" w:hAnsi="Times New Roman"/>
          <w:bCs/>
          <w:szCs w:val="24"/>
        </w:rPr>
        <w:t>.</w:t>
      </w:r>
      <w:r w:rsidR="007331B4" w:rsidRPr="007331B4">
        <w:rPr>
          <w:rFonts w:ascii="Times New Roman" w:hAnsi="Times New Roman"/>
          <w:bCs/>
          <w:szCs w:val="24"/>
        </w:rPr>
        <w:t xml:space="preserve"> Līdz neatbilstību novēršanai Pasūtītājam ir tiesības piemērot Izpildītājam līgumsodu par Pakalpojuma izpildes termiņa kavējumu.</w:t>
      </w:r>
    </w:p>
    <w:p w14:paraId="2CAAC143" w14:textId="004FBAF4" w:rsidR="008E6E20" w:rsidRDefault="008E6E20" w:rsidP="005B70F9">
      <w:pPr>
        <w:numPr>
          <w:ilvl w:val="1"/>
          <w:numId w:val="14"/>
        </w:numPr>
        <w:ind w:left="567" w:hanging="567"/>
        <w:jc w:val="both"/>
        <w:rPr>
          <w:rFonts w:ascii="Times New Roman" w:hAnsi="Times New Roman"/>
          <w:szCs w:val="24"/>
        </w:rPr>
      </w:pPr>
      <w:r w:rsidRPr="007331B4">
        <w:rPr>
          <w:rFonts w:ascii="Times New Roman" w:hAnsi="Times New Roman"/>
          <w:szCs w:val="24"/>
        </w:rPr>
        <w:t>Izpildītājam jānovērš Pasūtītāja pretenzijā norādīt</w:t>
      </w:r>
      <w:r w:rsidR="003219D1" w:rsidRPr="007331B4">
        <w:rPr>
          <w:rFonts w:ascii="Times New Roman" w:hAnsi="Times New Roman"/>
          <w:szCs w:val="24"/>
        </w:rPr>
        <w:t xml:space="preserve">ās neatbilstības </w:t>
      </w:r>
      <w:r w:rsidRPr="007331B4">
        <w:rPr>
          <w:rFonts w:ascii="Times New Roman" w:hAnsi="Times New Roman"/>
          <w:szCs w:val="24"/>
        </w:rPr>
        <w:t>3 (trīs) darba dienu laikā no pretenzijas nosūtīšanas dienas vai</w:t>
      </w:r>
      <w:r w:rsidR="003219D1" w:rsidRPr="007331B4">
        <w:rPr>
          <w:rFonts w:ascii="Times New Roman" w:hAnsi="Times New Roman"/>
          <w:szCs w:val="24"/>
        </w:rPr>
        <w:t xml:space="preserve">, ja objektīvu iemeslu dēļ neatbilstības nav iespējams novērst noteiktajā termiņā, Izpildītājam </w:t>
      </w:r>
      <w:r w:rsidRPr="007331B4">
        <w:rPr>
          <w:rFonts w:ascii="Times New Roman" w:hAnsi="Times New Roman"/>
          <w:szCs w:val="24"/>
        </w:rPr>
        <w:t>jāvienojas par citu izpildes termiņu ar Pasūtītāju</w:t>
      </w:r>
      <w:r w:rsidR="008229BF" w:rsidRPr="007331B4">
        <w:rPr>
          <w:rFonts w:ascii="Times New Roman" w:hAnsi="Times New Roman"/>
          <w:szCs w:val="24"/>
        </w:rPr>
        <w:t>.</w:t>
      </w:r>
    </w:p>
    <w:p w14:paraId="203B038E" w14:textId="77777777" w:rsidR="007B35D8" w:rsidRDefault="007B35D8" w:rsidP="007B35D8">
      <w:pPr>
        <w:ind w:left="567"/>
        <w:jc w:val="both"/>
        <w:rPr>
          <w:rFonts w:ascii="Times New Roman" w:hAnsi="Times New Roman"/>
          <w:szCs w:val="24"/>
        </w:rPr>
      </w:pPr>
    </w:p>
    <w:p w14:paraId="33F41C44" w14:textId="24D19A63" w:rsidR="00E96D77" w:rsidRPr="00E96D77" w:rsidRDefault="00E96D77" w:rsidP="00E96D77">
      <w:pPr>
        <w:pStyle w:val="ListParagraph"/>
        <w:numPr>
          <w:ilvl w:val="0"/>
          <w:numId w:val="14"/>
        </w:numPr>
        <w:rPr>
          <w:rFonts w:ascii="Times New Roman" w:hAnsi="Times New Roman"/>
          <w:b/>
          <w:szCs w:val="24"/>
        </w:rPr>
      </w:pPr>
      <w:r>
        <w:rPr>
          <w:rFonts w:ascii="Times New Roman" w:hAnsi="Times New Roman"/>
          <w:b/>
          <w:szCs w:val="24"/>
        </w:rPr>
        <w:t>PUŠU</w:t>
      </w:r>
      <w:r w:rsidRPr="00E96D77">
        <w:rPr>
          <w:rFonts w:ascii="Times New Roman" w:hAnsi="Times New Roman"/>
          <w:b/>
          <w:szCs w:val="24"/>
        </w:rPr>
        <w:t xml:space="preserve"> ATBILDĪBA UN STRĪDU RISINĀŠANAS KĀRTĪBA</w:t>
      </w:r>
    </w:p>
    <w:p w14:paraId="65B1CD86" w14:textId="0EE29E4E" w:rsidR="008945E7" w:rsidRPr="00E97142" w:rsidRDefault="00E97142" w:rsidP="00E97142">
      <w:pPr>
        <w:pStyle w:val="ListParagraph"/>
        <w:numPr>
          <w:ilvl w:val="1"/>
          <w:numId w:val="14"/>
        </w:numPr>
        <w:ind w:left="567" w:hanging="567"/>
        <w:jc w:val="both"/>
        <w:rPr>
          <w:rFonts w:ascii="Times New Roman" w:hAnsi="Times New Roman"/>
          <w:szCs w:val="24"/>
        </w:rPr>
      </w:pPr>
      <w:r w:rsidRPr="00E97142">
        <w:rPr>
          <w:rFonts w:ascii="Times New Roman" w:hAnsi="Times New Roman"/>
          <w:szCs w:val="24"/>
        </w:rPr>
        <w:t>Līguma noteikumu neizpildes un/vai nepienācīgas izpildes rezultātā vainīg</w:t>
      </w:r>
      <w:r w:rsidR="00943157">
        <w:rPr>
          <w:rFonts w:ascii="Times New Roman" w:hAnsi="Times New Roman"/>
          <w:szCs w:val="24"/>
        </w:rPr>
        <w:t>ā Puse</w:t>
      </w:r>
      <w:r w:rsidRPr="00E97142">
        <w:rPr>
          <w:rFonts w:ascii="Times New Roman" w:hAnsi="Times New Roman"/>
          <w:szCs w:val="24"/>
        </w:rPr>
        <w:t xml:space="preserve"> atlīdzina otr</w:t>
      </w:r>
      <w:r w:rsidR="00943157">
        <w:rPr>
          <w:rFonts w:ascii="Times New Roman" w:hAnsi="Times New Roman"/>
          <w:szCs w:val="24"/>
        </w:rPr>
        <w:t>ai</w:t>
      </w:r>
      <w:r w:rsidRPr="00E97142">
        <w:rPr>
          <w:rFonts w:ascii="Times New Roman" w:hAnsi="Times New Roman"/>
          <w:szCs w:val="24"/>
        </w:rPr>
        <w:t xml:space="preserve"> </w:t>
      </w:r>
      <w:r w:rsidR="00943157">
        <w:rPr>
          <w:rFonts w:ascii="Times New Roman" w:hAnsi="Times New Roman"/>
          <w:szCs w:val="24"/>
        </w:rPr>
        <w:t>Pusei</w:t>
      </w:r>
      <w:r w:rsidRPr="00E97142">
        <w:rPr>
          <w:rFonts w:ascii="Times New Roman" w:hAnsi="Times New Roman"/>
          <w:szCs w:val="24"/>
        </w:rPr>
        <w:t xml:space="preserve"> visus Līguma neizpildes rezultātā radītos tiešos zaudējumus un samaksā Līgumā noteikto līgumsodu. Līgumsoda samaksa neatbrīvo </w:t>
      </w:r>
      <w:r w:rsidR="00943157">
        <w:rPr>
          <w:rFonts w:ascii="Times New Roman" w:hAnsi="Times New Roman"/>
          <w:szCs w:val="24"/>
        </w:rPr>
        <w:t xml:space="preserve">Puses </w:t>
      </w:r>
      <w:r w:rsidRPr="00E97142">
        <w:rPr>
          <w:rFonts w:ascii="Times New Roman" w:hAnsi="Times New Roman"/>
          <w:szCs w:val="24"/>
        </w:rPr>
        <w:t>no Līgumā noteikto pienākumu izpildes.</w:t>
      </w:r>
    </w:p>
    <w:p w14:paraId="139C35A4" w14:textId="3A40DED8" w:rsidR="00E96D77" w:rsidRDefault="00E96D77" w:rsidP="00E97142">
      <w:pPr>
        <w:numPr>
          <w:ilvl w:val="1"/>
          <w:numId w:val="14"/>
        </w:numPr>
        <w:suppressAutoHyphens/>
        <w:ind w:left="567" w:right="30" w:hanging="567"/>
        <w:contextualSpacing/>
        <w:jc w:val="both"/>
        <w:rPr>
          <w:rFonts w:ascii="Times New Roman" w:hAnsi="Times New Roman"/>
          <w:lang w:eastAsia="ar-SA"/>
        </w:rPr>
      </w:pPr>
      <w:r w:rsidRPr="007E1836">
        <w:rPr>
          <w:rFonts w:ascii="Times New Roman" w:hAnsi="Times New Roman"/>
          <w:lang w:eastAsia="ar-SA"/>
        </w:rPr>
        <w:t>Pakalpojuma sniegšanas termiņa neievērošanas gadījumā Pasūtītāj</w:t>
      </w:r>
      <w:r>
        <w:rPr>
          <w:rFonts w:ascii="Times New Roman" w:hAnsi="Times New Roman"/>
          <w:lang w:eastAsia="ar-SA"/>
        </w:rPr>
        <w:t xml:space="preserve">s var aprēķināt Izpildītājam </w:t>
      </w:r>
      <w:r w:rsidRPr="007E1836">
        <w:rPr>
          <w:rFonts w:ascii="Times New Roman" w:hAnsi="Times New Roman"/>
          <w:lang w:eastAsia="ar-SA"/>
        </w:rPr>
        <w:t>līgumsodu 0,</w:t>
      </w:r>
      <w:r>
        <w:rPr>
          <w:rFonts w:ascii="Times New Roman" w:hAnsi="Times New Roman"/>
          <w:lang w:eastAsia="ar-SA"/>
        </w:rPr>
        <w:t>1</w:t>
      </w:r>
      <w:r w:rsidRPr="007E1836">
        <w:rPr>
          <w:rFonts w:ascii="Times New Roman" w:hAnsi="Times New Roman"/>
          <w:lang w:eastAsia="ar-SA"/>
        </w:rPr>
        <w:t xml:space="preserve">% apmērā no paredzēto Pakalpojumu summas par katru nokavēto dienu. </w:t>
      </w:r>
    </w:p>
    <w:p w14:paraId="303D520E" w14:textId="365A1800" w:rsidR="00456B5A" w:rsidRDefault="00456B5A" w:rsidP="00E97142">
      <w:pPr>
        <w:numPr>
          <w:ilvl w:val="1"/>
          <w:numId w:val="14"/>
        </w:numPr>
        <w:suppressAutoHyphens/>
        <w:ind w:left="567" w:right="30" w:hanging="567"/>
        <w:contextualSpacing/>
        <w:jc w:val="both"/>
        <w:rPr>
          <w:rFonts w:ascii="Times New Roman" w:hAnsi="Times New Roman"/>
          <w:lang w:eastAsia="ar-SA"/>
        </w:rPr>
      </w:pPr>
      <w:r>
        <w:rPr>
          <w:rFonts w:ascii="Times New Roman" w:hAnsi="Times New Roman"/>
          <w:lang w:eastAsia="ar-SA"/>
        </w:rPr>
        <w:t xml:space="preserve">Par Līguma 1.3. punktā minēto atkritumu tvertņu piegādes termiņa kavējumu Pasūtītājam ir tiesības pieprasīt no Izpildītāja līgumsodu EUR 100,00 (viens simts </w:t>
      </w:r>
      <w:proofErr w:type="spellStart"/>
      <w:r>
        <w:rPr>
          <w:rFonts w:ascii="Times New Roman" w:hAnsi="Times New Roman"/>
          <w:lang w:eastAsia="ar-SA"/>
        </w:rPr>
        <w:t>euro</w:t>
      </w:r>
      <w:proofErr w:type="spellEnd"/>
      <w:r>
        <w:rPr>
          <w:rFonts w:ascii="Times New Roman" w:hAnsi="Times New Roman"/>
          <w:lang w:eastAsia="ar-SA"/>
        </w:rPr>
        <w:t xml:space="preserve">, 0 centi) par katru kavēto dienu. </w:t>
      </w:r>
    </w:p>
    <w:p w14:paraId="0675332A" w14:textId="70169658" w:rsidR="00E96D77" w:rsidRDefault="00E96D77" w:rsidP="00E97142">
      <w:pPr>
        <w:numPr>
          <w:ilvl w:val="1"/>
          <w:numId w:val="14"/>
        </w:numPr>
        <w:suppressAutoHyphens/>
        <w:ind w:left="567" w:right="30" w:hanging="567"/>
        <w:contextualSpacing/>
        <w:jc w:val="both"/>
        <w:rPr>
          <w:rFonts w:ascii="Times New Roman" w:hAnsi="Times New Roman"/>
          <w:lang w:eastAsia="ar-SA"/>
        </w:rPr>
      </w:pPr>
      <w:r w:rsidRPr="00E96D77">
        <w:rPr>
          <w:rFonts w:ascii="Times New Roman" w:hAnsi="Times New Roman"/>
          <w:szCs w:val="24"/>
          <w:lang w:eastAsia="ar-SA"/>
        </w:rPr>
        <w:t>Gadījumā, ja Pasūtītājs nesamaksā Izpildītājam Līguma maksājumu paredzētajos termiņos</w:t>
      </w:r>
      <w:r>
        <w:rPr>
          <w:rFonts w:ascii="Times New Roman" w:hAnsi="Times New Roman"/>
          <w:szCs w:val="24"/>
          <w:lang w:eastAsia="ar-SA"/>
        </w:rPr>
        <w:t>,</w:t>
      </w:r>
      <w:r w:rsidRPr="00E96D77">
        <w:rPr>
          <w:rFonts w:ascii="Times New Roman" w:hAnsi="Times New Roman"/>
          <w:szCs w:val="24"/>
          <w:lang w:eastAsia="ar-SA"/>
        </w:rPr>
        <w:t xml:space="preserve"> Izpildītājs var aprēķināt Pasūtītājam līgumsodu 0,1% apmērā no kavētā maksājuma summas par katru nokavēto dienu.</w:t>
      </w:r>
    </w:p>
    <w:p w14:paraId="74C3C3BB" w14:textId="579760E5" w:rsidR="00E96D77" w:rsidRPr="00035C38" w:rsidRDefault="00E96D77" w:rsidP="00E97142">
      <w:pPr>
        <w:numPr>
          <w:ilvl w:val="1"/>
          <w:numId w:val="14"/>
        </w:numPr>
        <w:suppressAutoHyphens/>
        <w:ind w:left="567" w:right="30" w:hanging="567"/>
        <w:contextualSpacing/>
        <w:jc w:val="both"/>
        <w:rPr>
          <w:rFonts w:ascii="Times New Roman" w:hAnsi="Times New Roman"/>
          <w:lang w:eastAsia="ar-SA"/>
        </w:rPr>
      </w:pPr>
      <w:r w:rsidRPr="00E96D77">
        <w:rPr>
          <w:rFonts w:ascii="Times New Roman" w:hAnsi="Times New Roman"/>
          <w:szCs w:val="24"/>
          <w:lang w:eastAsia="ar-SA"/>
        </w:rPr>
        <w:t>Līguma 6.</w:t>
      </w:r>
      <w:r w:rsidR="008945E7">
        <w:rPr>
          <w:rFonts w:ascii="Times New Roman" w:hAnsi="Times New Roman"/>
          <w:szCs w:val="24"/>
          <w:lang w:eastAsia="ar-SA"/>
        </w:rPr>
        <w:t>2</w:t>
      </w:r>
      <w:r w:rsidRPr="00E96D77">
        <w:rPr>
          <w:rFonts w:ascii="Times New Roman" w:hAnsi="Times New Roman"/>
          <w:szCs w:val="24"/>
          <w:lang w:eastAsia="ar-SA"/>
        </w:rPr>
        <w:t>. un 6.</w:t>
      </w:r>
      <w:r w:rsidR="00456B5A">
        <w:rPr>
          <w:rFonts w:ascii="Times New Roman" w:hAnsi="Times New Roman"/>
          <w:szCs w:val="24"/>
          <w:lang w:eastAsia="ar-SA"/>
        </w:rPr>
        <w:t>4</w:t>
      </w:r>
      <w:r w:rsidRPr="00E96D77">
        <w:rPr>
          <w:rFonts w:ascii="Times New Roman" w:hAnsi="Times New Roman"/>
          <w:szCs w:val="24"/>
          <w:lang w:eastAsia="ar-SA"/>
        </w:rPr>
        <w:t>.</w:t>
      </w:r>
      <w:r w:rsidR="00637B84">
        <w:rPr>
          <w:rFonts w:ascii="Times New Roman" w:hAnsi="Times New Roman"/>
          <w:szCs w:val="24"/>
          <w:lang w:eastAsia="ar-SA"/>
        </w:rPr>
        <w:t xml:space="preserve"> </w:t>
      </w:r>
      <w:r w:rsidRPr="00E96D77">
        <w:rPr>
          <w:rFonts w:ascii="Times New Roman" w:hAnsi="Times New Roman"/>
          <w:szCs w:val="24"/>
          <w:lang w:eastAsia="ar-SA"/>
        </w:rPr>
        <w:t>punk</w:t>
      </w:r>
      <w:r w:rsidR="00637B84">
        <w:rPr>
          <w:rFonts w:ascii="Times New Roman" w:hAnsi="Times New Roman"/>
          <w:szCs w:val="24"/>
          <w:lang w:eastAsia="ar-SA"/>
        </w:rPr>
        <w:t>tos</w:t>
      </w:r>
      <w:r w:rsidRPr="00E96D77">
        <w:rPr>
          <w:rFonts w:ascii="Times New Roman" w:hAnsi="Times New Roman"/>
          <w:szCs w:val="24"/>
          <w:lang w:eastAsia="ar-SA"/>
        </w:rPr>
        <w:t xml:space="preserve"> noteiktajā gadījumā kopējais kād</w:t>
      </w:r>
      <w:r w:rsidR="00637B84">
        <w:rPr>
          <w:rFonts w:ascii="Times New Roman" w:hAnsi="Times New Roman"/>
          <w:szCs w:val="24"/>
          <w:lang w:eastAsia="ar-SA"/>
        </w:rPr>
        <w:t>ai no Pusēm</w:t>
      </w:r>
      <w:r w:rsidRPr="00E96D77">
        <w:rPr>
          <w:rFonts w:ascii="Times New Roman" w:hAnsi="Times New Roman"/>
          <w:szCs w:val="24"/>
          <w:lang w:eastAsia="ar-SA"/>
        </w:rPr>
        <w:t xml:space="preserve"> piemērojamais līgumsods par saistību neizpildi noteiktajā termiņā nepārsniedz kopumā 10% (desmit procentus) no neizpildīto saistību summas.</w:t>
      </w:r>
    </w:p>
    <w:p w14:paraId="4D518278" w14:textId="656D245B" w:rsidR="00035C38" w:rsidRPr="00E96D77" w:rsidRDefault="000F52F4" w:rsidP="00E97142">
      <w:pPr>
        <w:numPr>
          <w:ilvl w:val="1"/>
          <w:numId w:val="14"/>
        </w:numPr>
        <w:suppressAutoHyphens/>
        <w:ind w:left="567" w:right="30" w:hanging="567"/>
        <w:contextualSpacing/>
        <w:jc w:val="both"/>
        <w:rPr>
          <w:rFonts w:ascii="Times New Roman" w:hAnsi="Times New Roman"/>
          <w:lang w:eastAsia="ar-SA"/>
        </w:rPr>
      </w:pPr>
      <w:r>
        <w:rPr>
          <w:rFonts w:ascii="Times New Roman" w:hAnsi="Times New Roman"/>
          <w:szCs w:val="24"/>
          <w:lang w:eastAsia="ar-SA"/>
        </w:rPr>
        <w:t>Līguma 4.1.6. apakšpunktā minētajā gadījumā</w:t>
      </w:r>
      <w:r w:rsidR="002D4284">
        <w:rPr>
          <w:rFonts w:ascii="Times New Roman" w:hAnsi="Times New Roman"/>
          <w:szCs w:val="24"/>
          <w:lang w:eastAsia="ar-SA"/>
        </w:rPr>
        <w:t>, kad konstatēt</w:t>
      </w:r>
      <w:r w:rsidR="00456B5A">
        <w:rPr>
          <w:rFonts w:ascii="Times New Roman" w:hAnsi="Times New Roman"/>
          <w:szCs w:val="24"/>
          <w:lang w:eastAsia="ar-SA"/>
        </w:rPr>
        <w:t>as</w:t>
      </w:r>
      <w:r w:rsidR="002D4284">
        <w:rPr>
          <w:rFonts w:ascii="Times New Roman" w:hAnsi="Times New Roman"/>
          <w:szCs w:val="24"/>
          <w:lang w:eastAsia="ar-SA"/>
        </w:rPr>
        <w:t xml:space="preserve"> atkritumu šķirošanas neatbilstības, </w:t>
      </w:r>
      <w:r>
        <w:rPr>
          <w:rFonts w:ascii="Times New Roman" w:hAnsi="Times New Roman"/>
          <w:szCs w:val="24"/>
          <w:lang w:eastAsia="ar-SA"/>
        </w:rPr>
        <w:t>Pasūtītāj</w:t>
      </w:r>
      <w:r w:rsidR="00FE43A9">
        <w:rPr>
          <w:rFonts w:ascii="Times New Roman" w:hAnsi="Times New Roman"/>
          <w:szCs w:val="24"/>
          <w:lang w:eastAsia="ar-SA"/>
        </w:rPr>
        <w:t>am ir pienākums atlīdzināt Izpildītājam zaudējumus to faktiskajā apmērā</w:t>
      </w:r>
      <w:r w:rsidR="008F50E7">
        <w:rPr>
          <w:rFonts w:ascii="Times New Roman" w:hAnsi="Times New Roman"/>
          <w:szCs w:val="24"/>
          <w:lang w:eastAsia="ar-SA"/>
        </w:rPr>
        <w:t>, pamatojoties uz Izpildītāja iesnieg</w:t>
      </w:r>
      <w:r w:rsidR="009A4643">
        <w:rPr>
          <w:rFonts w:ascii="Times New Roman" w:hAnsi="Times New Roman"/>
          <w:szCs w:val="24"/>
          <w:lang w:eastAsia="ar-SA"/>
        </w:rPr>
        <w:t xml:space="preserve">tajiem </w:t>
      </w:r>
      <w:r w:rsidR="008F50E7">
        <w:rPr>
          <w:rFonts w:ascii="Times New Roman" w:hAnsi="Times New Roman"/>
          <w:szCs w:val="24"/>
          <w:lang w:eastAsia="ar-SA"/>
        </w:rPr>
        <w:t>dokumen</w:t>
      </w:r>
      <w:r w:rsidR="009A4643">
        <w:rPr>
          <w:rFonts w:ascii="Times New Roman" w:hAnsi="Times New Roman"/>
          <w:szCs w:val="24"/>
          <w:lang w:eastAsia="ar-SA"/>
        </w:rPr>
        <w:t xml:space="preserve">tiem, kas apliecina </w:t>
      </w:r>
      <w:r w:rsidR="008F50E7">
        <w:rPr>
          <w:rFonts w:ascii="Times New Roman" w:hAnsi="Times New Roman"/>
          <w:szCs w:val="24"/>
          <w:lang w:eastAsia="ar-SA"/>
        </w:rPr>
        <w:t xml:space="preserve">zaudējumu apmēru. </w:t>
      </w:r>
    </w:p>
    <w:p w14:paraId="36D20C9F" w14:textId="77777777" w:rsidR="00E96D77" w:rsidRPr="007E1836" w:rsidRDefault="00E96D77" w:rsidP="00E97142">
      <w:pPr>
        <w:numPr>
          <w:ilvl w:val="1"/>
          <w:numId w:val="14"/>
        </w:numPr>
        <w:tabs>
          <w:tab w:val="num" w:pos="540"/>
        </w:tabs>
        <w:ind w:left="567" w:hanging="567"/>
        <w:contextualSpacing/>
        <w:jc w:val="both"/>
        <w:rPr>
          <w:rFonts w:ascii="Times New Roman" w:hAnsi="Times New Roman"/>
          <w:szCs w:val="24"/>
        </w:rPr>
      </w:pPr>
      <w:r w:rsidRPr="007E1836">
        <w:rPr>
          <w:rFonts w:ascii="Times New Roman" w:hAnsi="Times New Roman"/>
          <w:szCs w:val="24"/>
        </w:rPr>
        <w:t>Izpildītājs ir atbildīgs par Līgumā norādīto pienākumu rūpīgu un kvalitatīvu izpildi.</w:t>
      </w:r>
    </w:p>
    <w:p w14:paraId="2CE70834" w14:textId="77777777" w:rsidR="00C32680" w:rsidRDefault="00E96D77" w:rsidP="00C32680">
      <w:pPr>
        <w:numPr>
          <w:ilvl w:val="1"/>
          <w:numId w:val="14"/>
        </w:numPr>
        <w:ind w:left="567" w:hanging="567"/>
        <w:contextualSpacing/>
        <w:jc w:val="both"/>
        <w:rPr>
          <w:rFonts w:ascii="Times New Roman" w:hAnsi="Times New Roman"/>
          <w:szCs w:val="24"/>
        </w:rPr>
      </w:pPr>
      <w:r w:rsidRPr="007E1836">
        <w:rPr>
          <w:rFonts w:ascii="Times New Roman" w:hAnsi="Times New Roman"/>
          <w:szCs w:val="24"/>
        </w:rPr>
        <w:t xml:space="preserve">Visi strīdi, kas rodas vai var rasties starp Līdzējiem Līguma izpildes gaitā tiks risināti sarunu </w:t>
      </w:r>
      <w:r w:rsidR="009A4643">
        <w:rPr>
          <w:rFonts w:ascii="Times New Roman" w:hAnsi="Times New Roman"/>
          <w:szCs w:val="24"/>
        </w:rPr>
        <w:t>ceļā</w:t>
      </w:r>
      <w:r w:rsidRPr="007E1836">
        <w:rPr>
          <w:rFonts w:ascii="Times New Roman" w:hAnsi="Times New Roman"/>
          <w:szCs w:val="24"/>
        </w:rPr>
        <w:t>. Ja strīds netiek atrisināts sarunu ceļā ilgāk kā 30 (trīsdesmit) dienu laikā, strīdi tiek risināti Latvijas Republikas tiesā pēc piekritības Latvijas Republikā spēkā esošos normatīvajos aktos paredzētajā kārtībā.</w:t>
      </w:r>
    </w:p>
    <w:p w14:paraId="58D1F8F3" w14:textId="77777777" w:rsidR="009A4643" w:rsidRDefault="00E96D77" w:rsidP="009A4643">
      <w:pPr>
        <w:numPr>
          <w:ilvl w:val="1"/>
          <w:numId w:val="14"/>
        </w:numPr>
        <w:ind w:left="567" w:hanging="567"/>
        <w:contextualSpacing/>
        <w:jc w:val="both"/>
        <w:rPr>
          <w:rFonts w:ascii="Times New Roman" w:hAnsi="Times New Roman"/>
        </w:rPr>
      </w:pPr>
      <w:r w:rsidRPr="007E1836">
        <w:rPr>
          <w:rFonts w:ascii="Times New Roman" w:hAnsi="Times New Roman"/>
        </w:rPr>
        <w:t xml:space="preserve">Gadījumā, ja Pasūtītājs konstatē, ka Izpildītājam ir izveidojušies nodokļu parādi (tai skaitā valsts sociālās apdrošināšanas obligāto iemaksu parādi), kas kopsummā pārsniedz 150 </w:t>
      </w:r>
      <w:proofErr w:type="spellStart"/>
      <w:r w:rsidRPr="007E1836">
        <w:rPr>
          <w:rFonts w:ascii="Times New Roman" w:hAnsi="Times New Roman"/>
        </w:rPr>
        <w:t>euro</w:t>
      </w:r>
      <w:proofErr w:type="spellEnd"/>
      <w:r w:rsidRPr="007E1836">
        <w:rPr>
          <w:rFonts w:ascii="Times New Roman" w:hAnsi="Times New Roman"/>
        </w:rPr>
        <w:t>, Pasūtītājs ir tiesīgs aizturēt no Līguma izrietošos maksājumus līdz brīdim, kad nodokļu parāds tiek samaksāts, vai tiek panākta vienošanās ar Valsts ieņēmumu dienestu par nodokļu parāda samaksas nosacījumiem.</w:t>
      </w:r>
    </w:p>
    <w:p w14:paraId="3BBCD642" w14:textId="77777777" w:rsidR="009A4643" w:rsidRDefault="00E96D77" w:rsidP="009A4643">
      <w:pPr>
        <w:numPr>
          <w:ilvl w:val="1"/>
          <w:numId w:val="14"/>
        </w:numPr>
        <w:ind w:left="567" w:hanging="567"/>
        <w:contextualSpacing/>
        <w:jc w:val="both"/>
        <w:rPr>
          <w:rFonts w:ascii="Times New Roman" w:hAnsi="Times New Roman"/>
        </w:rPr>
      </w:pPr>
      <w:r w:rsidRPr="009A4643">
        <w:rPr>
          <w:rFonts w:ascii="Times New Roman" w:hAnsi="Times New Roman"/>
        </w:rPr>
        <w:t>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292EBB07" w14:textId="77777777" w:rsidR="00AD30F8" w:rsidRDefault="00E96D77" w:rsidP="00AD30F8">
      <w:pPr>
        <w:numPr>
          <w:ilvl w:val="1"/>
          <w:numId w:val="14"/>
        </w:numPr>
        <w:ind w:left="567" w:hanging="567"/>
        <w:contextualSpacing/>
        <w:jc w:val="both"/>
        <w:rPr>
          <w:rFonts w:ascii="Times New Roman" w:hAnsi="Times New Roman"/>
        </w:rPr>
      </w:pPr>
      <w:r w:rsidRPr="009A4643">
        <w:rPr>
          <w:rFonts w:ascii="Times New Roman" w:hAnsi="Times New Roman"/>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9BF4FF3" w14:textId="79AD4F4D" w:rsidR="00EE1C4E" w:rsidRPr="00AD30F8" w:rsidRDefault="00AD30F8" w:rsidP="00AD30F8">
      <w:pPr>
        <w:numPr>
          <w:ilvl w:val="1"/>
          <w:numId w:val="14"/>
        </w:numPr>
        <w:ind w:left="567" w:hanging="567"/>
        <w:contextualSpacing/>
        <w:jc w:val="both"/>
        <w:rPr>
          <w:rFonts w:ascii="Times New Roman" w:hAnsi="Times New Roman"/>
        </w:rPr>
      </w:pPr>
      <w:r w:rsidRPr="00AD30F8">
        <w:rPr>
          <w:rFonts w:ascii="Times New Roman" w:hAnsi="Times New Roman"/>
          <w:szCs w:val="24"/>
          <w:lang w:eastAsia="lv-LV"/>
        </w:rPr>
        <w:t>Pasūtītājam ir tiesības izbeigt Līgumu vienpusējā kārtā pirms termiņa, ja Izpildītājs vai Izpildītāja amatpersonas, Līguma izpildē iesaistītie Izpildītāja darbinieki ir atzīti par vainīgiem noziedzīgā nodarījumā vai konkurences tiesību pārkāpumā, kas saistīts ar šī līguma noslēgšanas procedūru vai izpildi. Ja līgums tiek pārtraukts šajā punktā noteiktajā gadījumā, Pasūtītājam ir tiesības pieprasīt no Izpildītāja līgumsodu 2 (divu) līgumcenu, kas noteikta Līguma 2.1. punktā, apmērā.</w:t>
      </w:r>
    </w:p>
    <w:p w14:paraId="06A41573" w14:textId="77777777" w:rsidR="00210CE6" w:rsidRDefault="00E96D77" w:rsidP="00210CE6">
      <w:pPr>
        <w:numPr>
          <w:ilvl w:val="1"/>
          <w:numId w:val="14"/>
        </w:numPr>
        <w:ind w:left="567" w:hanging="567"/>
        <w:contextualSpacing/>
        <w:jc w:val="both"/>
        <w:rPr>
          <w:rFonts w:ascii="Times New Roman" w:hAnsi="Times New Roman"/>
        </w:rPr>
      </w:pPr>
      <w:r w:rsidRPr="00EE1C4E">
        <w:rPr>
          <w:rFonts w:ascii="Times New Roman" w:hAnsi="Times New Roman"/>
        </w:rPr>
        <w:lastRenderedPageBreak/>
        <w:t>Izpildītājam ir pienākums ievērot Sadarbības ar darījumu partneriem pamatprincipus, kuri publicēti Pasūtītāja mājaslap</w:t>
      </w:r>
      <w:r w:rsidR="00433A3E">
        <w:rPr>
          <w:rFonts w:ascii="Times New Roman" w:hAnsi="Times New Roman"/>
        </w:rPr>
        <w:t>ā:</w:t>
      </w:r>
      <w:r w:rsidR="00D217B1" w:rsidRPr="00D217B1">
        <w:t xml:space="preserve"> </w:t>
      </w:r>
      <w:hyperlink r:id="rId30" w:history="1">
        <w:r w:rsidR="00D217B1" w:rsidRPr="00D217B1">
          <w:rPr>
            <w:rStyle w:val="Hyperlink"/>
            <w:rFonts w:ascii="Times New Roman" w:hAnsi="Times New Roman"/>
          </w:rPr>
          <w:t>sadarbibas_ar_darijumu_partneriem_pamatprincipi_2025.pdf</w:t>
        </w:r>
      </w:hyperlink>
      <w:r w:rsidRPr="00EE1C4E">
        <w:rPr>
          <w:rFonts w:ascii="Times New Roman" w:hAnsi="Times New Roman"/>
        </w:rPr>
        <w:t>. Gadījumā, ja Izpildītājs neievēro šos pamatprincipus, Pasūtītājs ir tiesīgs lauzt Līgumu.</w:t>
      </w:r>
    </w:p>
    <w:p w14:paraId="671126FD" w14:textId="6A523E1D" w:rsidR="00456B5A" w:rsidRPr="00C83478" w:rsidRDefault="00210CE6" w:rsidP="00456B5A">
      <w:pPr>
        <w:numPr>
          <w:ilvl w:val="1"/>
          <w:numId w:val="14"/>
        </w:numPr>
        <w:ind w:left="567" w:hanging="567"/>
        <w:contextualSpacing/>
        <w:jc w:val="both"/>
        <w:rPr>
          <w:rFonts w:ascii="Times New Roman" w:hAnsi="Times New Roman"/>
        </w:rPr>
      </w:pPr>
      <w:r w:rsidRPr="00210CE6">
        <w:rPr>
          <w:rFonts w:ascii="Times New Roman" w:hAnsi="Times New Roman"/>
          <w:color w:val="000000" w:themeColor="text1"/>
        </w:rPr>
        <w:t xml:space="preserve">Izpildītājs, </w:t>
      </w:r>
      <w:r w:rsidRPr="00210CE6">
        <w:rPr>
          <w:rFonts w:ascii="Times New Roman" w:hAnsi="Times New Roman"/>
          <w:color w:val="000000" w:themeColor="text1"/>
          <w:lang w:eastAsia="x-none"/>
        </w:rPr>
        <w:t xml:space="preserve">sniedzot Pakalpojumu, ievēro Līguma noteikumus, Tehnisko specifikāciju, </w:t>
      </w:r>
      <w:r w:rsidRPr="00210CE6">
        <w:rPr>
          <w:rFonts w:ascii="Times New Roman" w:hAnsi="Times New Roman"/>
          <w:color w:val="000000" w:themeColor="text1"/>
        </w:rPr>
        <w:t>Latvijas Republikā spēkā esošos normatīvos aktus</w:t>
      </w:r>
      <w:r w:rsidRPr="00210CE6">
        <w:rPr>
          <w:rFonts w:ascii="Times New Roman" w:hAnsi="Times New Roman"/>
          <w:color w:val="000000" w:themeColor="text1"/>
          <w:lang w:eastAsia="x-none"/>
        </w:rPr>
        <w:t xml:space="preserve"> ugunsdrošības prasību, darba drošības un vides aizsardzības noteikumu ievērošanā, </w:t>
      </w:r>
      <w:r w:rsidRPr="00210CE6">
        <w:rPr>
          <w:rFonts w:ascii="Times New Roman" w:hAnsi="Times New Roman"/>
          <w:color w:val="000000" w:themeColor="text1"/>
          <w:lang w:eastAsia="lv-LV"/>
        </w:rPr>
        <w:t>Pasūtītāja izstrādātos noteikumus “</w:t>
      </w:r>
      <w:r w:rsidR="00EE6480">
        <w:rPr>
          <w:rFonts w:ascii="Times New Roman" w:hAnsi="Times New Roman"/>
          <w:color w:val="000000" w:themeColor="text1"/>
          <w:lang w:eastAsia="lv-LV"/>
        </w:rPr>
        <w:t>Darba drošības un vides aizsardzības noteikumi pakalpojumu sniedzējiem, piegādātājiem un būvdarbu veicējiem</w:t>
      </w:r>
      <w:r w:rsidR="00122A33">
        <w:rPr>
          <w:rFonts w:ascii="Times New Roman" w:hAnsi="Times New Roman"/>
          <w:color w:val="000000" w:themeColor="text1"/>
          <w:lang w:eastAsia="lv-LV"/>
        </w:rPr>
        <w:t xml:space="preserve">” </w:t>
      </w:r>
      <w:r w:rsidRPr="00210CE6">
        <w:rPr>
          <w:rFonts w:ascii="Times New Roman" w:hAnsi="Times New Roman"/>
          <w:color w:val="000000" w:themeColor="text1"/>
        </w:rPr>
        <w:t xml:space="preserve">(Līguma </w:t>
      </w:r>
      <w:r w:rsidR="00122A33">
        <w:rPr>
          <w:rFonts w:ascii="Times New Roman" w:hAnsi="Times New Roman"/>
          <w:color w:val="000000" w:themeColor="text1"/>
        </w:rPr>
        <w:t>3</w:t>
      </w:r>
      <w:r w:rsidRPr="00210CE6">
        <w:rPr>
          <w:rFonts w:ascii="Times New Roman" w:hAnsi="Times New Roman"/>
          <w:color w:val="000000" w:themeColor="text1"/>
        </w:rPr>
        <w:t xml:space="preserve">. pielikums), </w:t>
      </w:r>
      <w:r w:rsidRPr="00210CE6">
        <w:rPr>
          <w:rFonts w:ascii="Times New Roman" w:hAnsi="Times New Roman"/>
          <w:color w:val="000000" w:themeColor="text1"/>
          <w:lang w:eastAsia="x-none"/>
        </w:rPr>
        <w:t>kā arī uzņemas atbildību par sekām, kas varētu iestāties spēkā esošo normatīvo aktu neievērošanas vai nepienācīgas ievērošanas rezultātā.</w:t>
      </w:r>
    </w:p>
    <w:p w14:paraId="7615BEE4" w14:textId="77777777" w:rsidR="00456B5A" w:rsidRDefault="00456B5A" w:rsidP="00456B5A">
      <w:pPr>
        <w:contextualSpacing/>
        <w:jc w:val="both"/>
        <w:rPr>
          <w:rFonts w:ascii="Times New Roman" w:hAnsi="Times New Roman"/>
          <w:color w:val="000000" w:themeColor="text1"/>
          <w:lang w:eastAsia="x-none"/>
        </w:rPr>
      </w:pPr>
    </w:p>
    <w:p w14:paraId="245ECBC5" w14:textId="48684B3E" w:rsidR="00456B5A" w:rsidRPr="00C83478" w:rsidRDefault="00456B5A" w:rsidP="00C83478">
      <w:pPr>
        <w:pStyle w:val="ListParagraph"/>
        <w:numPr>
          <w:ilvl w:val="0"/>
          <w:numId w:val="14"/>
        </w:numPr>
        <w:ind w:left="3828" w:hanging="284"/>
        <w:rPr>
          <w:rFonts w:ascii="Times New Roman" w:hAnsi="Times New Roman"/>
          <w:b/>
          <w:bCs/>
        </w:rPr>
      </w:pPr>
      <w:r w:rsidRPr="00C83478">
        <w:rPr>
          <w:rFonts w:ascii="Times New Roman" w:hAnsi="Times New Roman"/>
          <w:b/>
          <w:bCs/>
        </w:rPr>
        <w:t>APAKŠUZŅĒMĒJU NOMAIŅA</w:t>
      </w:r>
    </w:p>
    <w:p w14:paraId="551C1B61" w14:textId="77777777" w:rsidR="00C83478" w:rsidRPr="00C83478" w:rsidRDefault="002E7F06" w:rsidP="00C83478">
      <w:pPr>
        <w:pStyle w:val="ListParagraph"/>
        <w:numPr>
          <w:ilvl w:val="1"/>
          <w:numId w:val="14"/>
        </w:numPr>
        <w:suppressAutoHyphens/>
        <w:ind w:left="567" w:hanging="567"/>
        <w:jc w:val="both"/>
        <w:rPr>
          <w:rFonts w:ascii="Times New Roman" w:hAnsi="Times New Roman"/>
          <w:szCs w:val="24"/>
        </w:rPr>
      </w:pPr>
      <w:r w:rsidRPr="00C83478">
        <w:rPr>
          <w:rFonts w:ascii="Times New Roman" w:hAnsi="Times New Roman"/>
          <w:szCs w:val="24"/>
        </w:rPr>
        <w:t>Izpildītājs</w:t>
      </w:r>
      <w:r w:rsidR="00456B5A" w:rsidRPr="00C83478">
        <w:rPr>
          <w:rFonts w:ascii="Times New Roman" w:hAnsi="Times New Roman"/>
          <w:szCs w:val="24"/>
        </w:rPr>
        <w:t xml:space="preserve"> nav tiesīgs bez saskaņošanas ar Pasūtītāju veikt atklāta konkursa piedāvājumā norādīto apakšuzņēmēju nomaiņu un iesaistīt papildu apakšuzņēmējus Iepirkuma līguma izpildē.</w:t>
      </w:r>
    </w:p>
    <w:p w14:paraId="7CB383B8" w14:textId="77777777" w:rsidR="00C83478" w:rsidRPr="00C83478" w:rsidRDefault="00C83478" w:rsidP="00C83478">
      <w:pPr>
        <w:pStyle w:val="ListParagraph"/>
        <w:numPr>
          <w:ilvl w:val="1"/>
          <w:numId w:val="14"/>
        </w:numPr>
        <w:suppressAutoHyphens/>
        <w:ind w:left="567" w:hanging="567"/>
        <w:jc w:val="both"/>
        <w:rPr>
          <w:rFonts w:ascii="Times New Roman" w:hAnsi="Times New Roman"/>
          <w:szCs w:val="24"/>
        </w:rPr>
      </w:pPr>
      <w:r w:rsidRPr="00C83478">
        <w:rPr>
          <w:rFonts w:ascii="Times New Roman" w:hAnsi="Times New Roman"/>
          <w:color w:val="000000"/>
          <w:szCs w:val="24"/>
        </w:rPr>
        <w:t>Pasūtītājs nepiekrīt apakšuzņēmēja nomaiņai, ja pastāv kāds no šādiem nosacījumiem:</w:t>
      </w:r>
    </w:p>
    <w:p w14:paraId="68BFD4EB" w14:textId="77777777" w:rsidR="00C83478" w:rsidRPr="00C83478" w:rsidRDefault="00C83478" w:rsidP="00C83478">
      <w:pPr>
        <w:pStyle w:val="ListParagraph"/>
        <w:numPr>
          <w:ilvl w:val="2"/>
          <w:numId w:val="14"/>
        </w:numPr>
        <w:suppressAutoHyphens/>
        <w:jc w:val="both"/>
        <w:rPr>
          <w:rFonts w:ascii="Times New Roman" w:hAnsi="Times New Roman"/>
          <w:szCs w:val="24"/>
        </w:rPr>
      </w:pPr>
      <w:r w:rsidRPr="00C83478">
        <w:rPr>
          <w:rFonts w:ascii="Times New Roman" w:hAnsi="Times New Roman"/>
          <w:color w:val="000000"/>
          <w:szCs w:val="24"/>
        </w:rPr>
        <w:t>Piedāvātais apakšuzņēmējs neatbilst atklāta konkursa dokumentos noteiktajām apakšuzņēmējiem izvirzītajām prasībām;</w:t>
      </w:r>
    </w:p>
    <w:p w14:paraId="50B119B0" w14:textId="77777777" w:rsidR="00C83478" w:rsidRPr="00C83478" w:rsidRDefault="00C83478" w:rsidP="00C83478">
      <w:pPr>
        <w:pStyle w:val="ListParagraph"/>
        <w:numPr>
          <w:ilvl w:val="2"/>
          <w:numId w:val="14"/>
        </w:numPr>
        <w:suppressAutoHyphens/>
        <w:jc w:val="both"/>
        <w:rPr>
          <w:rFonts w:ascii="Times New Roman" w:hAnsi="Times New Roman"/>
          <w:szCs w:val="24"/>
        </w:rPr>
      </w:pPr>
      <w:r w:rsidRPr="00C83478">
        <w:rPr>
          <w:rFonts w:ascii="Times New Roman" w:hAnsi="Times New Roman"/>
          <w:color w:val="000000"/>
          <w:szCs w:val="24"/>
        </w:rPr>
        <w:t>Tiek nomainīts apakšuzņēmējs, uz kura iespējām atklātā konkursā izraudzītais pretendents balstījies, lai apliecinātu savas kvalifikācijas atbilstību paziņojumā par līgumu un iepirkuma procedūras dokumentos noteiktajām prasībām, un piedāvātajam apakšuzņēmējam nav vismaz tāda pati kvalifikācija, uz kādu atklātā konkursā izraudzītais pretendents atsaucies, apliecinot savu atbilstību iepirkuma procedūrā noteiktajām prasībām, vai tas atbilst Publisko iepirkuma likuma 42.panta otrajā daļā, paziņojumā par līgumu vai iepirkuma procedūras dokumentos minētajiem pretendentu izslēgšanas nosacījumiem;</w:t>
      </w:r>
    </w:p>
    <w:p w14:paraId="45BD7DFC" w14:textId="77777777" w:rsidR="00C83478" w:rsidRPr="00C83478" w:rsidRDefault="00C83478" w:rsidP="00C83478">
      <w:pPr>
        <w:pStyle w:val="ListParagraph"/>
        <w:numPr>
          <w:ilvl w:val="2"/>
          <w:numId w:val="14"/>
        </w:numPr>
        <w:suppressAutoHyphens/>
        <w:jc w:val="both"/>
        <w:rPr>
          <w:rFonts w:ascii="Times New Roman" w:hAnsi="Times New Roman"/>
          <w:szCs w:val="24"/>
        </w:rPr>
      </w:pPr>
      <w:r w:rsidRPr="00C83478">
        <w:rPr>
          <w:rFonts w:ascii="Times New Roman" w:hAnsi="Times New Roman"/>
          <w:color w:val="000000"/>
          <w:szCs w:val="24"/>
        </w:rPr>
        <w:t>piedāvātais apakšuzņēmējs, kura sniedzamo pakalpojumu vērtība ir vismaz 10 000,00 EUR, atbilst Publisko iepirkuma likuma 42. panta otrajā daļā, paziņojumā par līgumu vai iepirkuma procedūras dokumentos minētajiem pretendentu izslēgšanas nosacījumiem;</w:t>
      </w:r>
    </w:p>
    <w:p w14:paraId="7B1EC994" w14:textId="77777777" w:rsidR="00C83478" w:rsidRPr="00C83478" w:rsidRDefault="00C83478" w:rsidP="00C83478">
      <w:pPr>
        <w:pStyle w:val="ListParagraph"/>
        <w:numPr>
          <w:ilvl w:val="2"/>
          <w:numId w:val="14"/>
        </w:numPr>
        <w:suppressAutoHyphens/>
        <w:jc w:val="both"/>
        <w:rPr>
          <w:rFonts w:ascii="Times New Roman" w:hAnsi="Times New Roman"/>
          <w:szCs w:val="24"/>
        </w:rPr>
      </w:pPr>
      <w:r w:rsidRPr="00C83478">
        <w:rPr>
          <w:rFonts w:ascii="Times New Roman" w:hAnsi="Times New Roman"/>
          <w:color w:val="000000"/>
          <w:szCs w:val="24"/>
        </w:rPr>
        <w:t>apakšuzņēmēja maiņas rezultātā tiktu veikti tādi grozījumi pretendenta piedāvājumā, kas, ja sākotnēji būtu tajā iekļauti, ietekmētu piedāvājuma izvēli atbilstoši iepirkuma procedūras dokumentos noteiktajiem piedāvājuma izvērtēšanas kritērijiem;</w:t>
      </w:r>
    </w:p>
    <w:p w14:paraId="30A30172" w14:textId="77777777" w:rsidR="00C83478" w:rsidRPr="00C83478" w:rsidRDefault="00C83478" w:rsidP="00C83478">
      <w:pPr>
        <w:pStyle w:val="ListParagraph"/>
        <w:numPr>
          <w:ilvl w:val="2"/>
          <w:numId w:val="14"/>
        </w:numPr>
        <w:suppressAutoHyphens/>
        <w:jc w:val="both"/>
        <w:rPr>
          <w:rFonts w:ascii="Times New Roman" w:hAnsi="Times New Roman"/>
          <w:szCs w:val="24"/>
        </w:rPr>
      </w:pPr>
      <w:r w:rsidRPr="00C83478">
        <w:rPr>
          <w:rFonts w:ascii="Times New Roman" w:hAnsi="Times New Roman"/>
          <w:color w:val="000000"/>
          <w:szCs w:val="24"/>
        </w:rPr>
        <w:t>kad izmaiņas, ja tās tiktu izdarītas sākotnējā piedāvājumā, būtu ietekmējušas piedāvājuma izvēli atbilstoši iepirkuma procedūras dokumentos noteiktajiem piedāvājuma izvērtēšanas kritērijiem.</w:t>
      </w:r>
    </w:p>
    <w:p w14:paraId="4498B71C" w14:textId="77777777" w:rsidR="00C83478" w:rsidRPr="00C83478" w:rsidRDefault="00C83478" w:rsidP="00C83478">
      <w:pPr>
        <w:pStyle w:val="ListParagraph"/>
        <w:numPr>
          <w:ilvl w:val="1"/>
          <w:numId w:val="14"/>
        </w:numPr>
        <w:suppressAutoHyphens/>
        <w:jc w:val="both"/>
        <w:rPr>
          <w:rFonts w:ascii="Times New Roman" w:hAnsi="Times New Roman"/>
          <w:szCs w:val="24"/>
        </w:rPr>
      </w:pPr>
      <w:r w:rsidRPr="00C83478">
        <w:rPr>
          <w:rFonts w:ascii="Times New Roman" w:hAnsi="Times New Roman"/>
          <w:color w:val="000000"/>
          <w:szCs w:val="24"/>
        </w:rPr>
        <w:t>Pasūtītājs piekrīt piedāvājumā norādītā apakšuzņēmēja nomaiņai, ja uz jauno apakšuzņēmēju nav attiecināmi Publisko iepirkuma likuma 62.panta trešās daļas nosacījumi, un nepastāv 10.2.punktā norādītie šķēršļi, šādos gadījumos:</w:t>
      </w:r>
    </w:p>
    <w:p w14:paraId="7A26EE79" w14:textId="77777777" w:rsidR="00C83478" w:rsidRPr="00C83478" w:rsidRDefault="00C83478" w:rsidP="00C83478">
      <w:pPr>
        <w:pStyle w:val="ListParagraph"/>
        <w:numPr>
          <w:ilvl w:val="2"/>
          <w:numId w:val="14"/>
        </w:numPr>
        <w:suppressAutoHyphens/>
        <w:jc w:val="both"/>
        <w:rPr>
          <w:rFonts w:ascii="Times New Roman" w:hAnsi="Times New Roman"/>
          <w:szCs w:val="24"/>
        </w:rPr>
      </w:pPr>
      <w:r w:rsidRPr="00C83478">
        <w:rPr>
          <w:rFonts w:ascii="Times New Roman" w:hAnsi="Times New Roman"/>
          <w:color w:val="000000"/>
          <w:szCs w:val="24"/>
        </w:rPr>
        <w:t xml:space="preserve">piedāvājumā norādītais apakšuzņēmējs ir </w:t>
      </w:r>
      <w:proofErr w:type="spellStart"/>
      <w:r w:rsidRPr="00C83478">
        <w:rPr>
          <w:rFonts w:ascii="Times New Roman" w:hAnsi="Times New Roman"/>
          <w:color w:val="000000"/>
          <w:szCs w:val="24"/>
        </w:rPr>
        <w:t>rakstveidā</w:t>
      </w:r>
      <w:proofErr w:type="spellEnd"/>
      <w:r w:rsidRPr="00C83478">
        <w:rPr>
          <w:rFonts w:ascii="Times New Roman" w:hAnsi="Times New Roman"/>
          <w:color w:val="000000"/>
          <w:szCs w:val="24"/>
        </w:rPr>
        <w:t xml:space="preserve"> paziņojis par atteikšanos piedalīties Līguma izpildē;</w:t>
      </w:r>
    </w:p>
    <w:p w14:paraId="6349F874" w14:textId="77777777" w:rsidR="00C83478" w:rsidRPr="00C83478" w:rsidRDefault="00C83478" w:rsidP="00C83478">
      <w:pPr>
        <w:pStyle w:val="ListParagraph"/>
        <w:numPr>
          <w:ilvl w:val="2"/>
          <w:numId w:val="14"/>
        </w:numPr>
        <w:suppressAutoHyphens/>
        <w:jc w:val="both"/>
        <w:rPr>
          <w:rFonts w:ascii="Times New Roman" w:hAnsi="Times New Roman"/>
          <w:szCs w:val="24"/>
        </w:rPr>
      </w:pPr>
      <w:r w:rsidRPr="00C83478">
        <w:rPr>
          <w:rFonts w:ascii="Times New Roman" w:hAnsi="Times New Roman"/>
          <w:color w:val="000000"/>
          <w:szCs w:val="24"/>
        </w:rPr>
        <w:t>piedāvājumā norādītais apakšuzņēmējs atbilst Publisko iepirkuma likuma 42. panta otrajā daļā minētajiem pretendentu izslēgšanas nosacījumiem.</w:t>
      </w:r>
    </w:p>
    <w:p w14:paraId="15335352" w14:textId="77777777" w:rsidR="00C83478" w:rsidRPr="00C83478" w:rsidRDefault="00C83478" w:rsidP="00C83478">
      <w:pPr>
        <w:pStyle w:val="ListParagraph"/>
        <w:numPr>
          <w:ilvl w:val="1"/>
          <w:numId w:val="14"/>
        </w:numPr>
        <w:suppressAutoHyphens/>
        <w:jc w:val="both"/>
        <w:rPr>
          <w:rFonts w:ascii="Times New Roman" w:hAnsi="Times New Roman"/>
          <w:szCs w:val="24"/>
        </w:rPr>
      </w:pPr>
      <w:r w:rsidRPr="00C83478">
        <w:rPr>
          <w:rFonts w:ascii="Times New Roman" w:hAnsi="Times New Roman"/>
          <w:color w:val="000000"/>
          <w:szCs w:val="24"/>
        </w:rPr>
        <w:t>Pārbaudot jaunā apakšuzņēmēja atbilstību, Pasūtītājs piemēro Publisko iepirkuma likuma 42. pantu. Publisko iepirkuma likuma 42. panta ceturtajā daļā minētos termiņus skaita no dienas, kad lūgums par apakšuzņēmēja nomaiņu iesniegts Pasūtītājam.</w:t>
      </w:r>
    </w:p>
    <w:p w14:paraId="56B9EA3D" w14:textId="364E60F7" w:rsidR="00456B5A" w:rsidRPr="00C83478" w:rsidRDefault="00C83478" w:rsidP="00C83478">
      <w:pPr>
        <w:pStyle w:val="ListParagraph"/>
        <w:numPr>
          <w:ilvl w:val="1"/>
          <w:numId w:val="14"/>
        </w:numPr>
        <w:suppressAutoHyphens/>
        <w:jc w:val="both"/>
        <w:rPr>
          <w:rFonts w:ascii="Times New Roman" w:hAnsi="Times New Roman"/>
          <w:szCs w:val="24"/>
        </w:rPr>
      </w:pPr>
      <w:r w:rsidRPr="00C83478">
        <w:rPr>
          <w:rFonts w:ascii="Times New Roman" w:hAnsi="Times New Roman"/>
          <w:color w:val="000000"/>
          <w:szCs w:val="24"/>
        </w:rPr>
        <w:t>Pasūtītājs pieņem lēmumu atļaut vai atteikt Izpildītāja personāla vai apakšuzņēmēju nomaiņu vai jaunu apakšuzņēmēju iesaistīšanu Līguma izpildē iespējami īsā laikā, bet ne vēlāk kā piecu darbdienu laikā pēc tam, kad ir saņēmis visu informāciju un dokumentus, kas nepieciešami lēmuma pieņemšanai</w:t>
      </w:r>
      <w:r w:rsidR="00005254">
        <w:rPr>
          <w:rFonts w:ascii="Times New Roman" w:hAnsi="Times New Roman"/>
          <w:color w:val="000000"/>
          <w:szCs w:val="24"/>
        </w:rPr>
        <w:t>.</w:t>
      </w:r>
    </w:p>
    <w:p w14:paraId="3C0BE338" w14:textId="77777777" w:rsidR="00210CE6" w:rsidRPr="00EE1C4E" w:rsidRDefault="00210CE6" w:rsidP="00210CE6">
      <w:pPr>
        <w:ind w:left="567"/>
        <w:contextualSpacing/>
        <w:jc w:val="both"/>
        <w:rPr>
          <w:rFonts w:ascii="Times New Roman" w:hAnsi="Times New Roman"/>
        </w:rPr>
      </w:pPr>
    </w:p>
    <w:p w14:paraId="6E3C899F" w14:textId="07ECA3FB" w:rsidR="002C2809" w:rsidRPr="002C2809" w:rsidRDefault="002C2809" w:rsidP="00714A16">
      <w:pPr>
        <w:pStyle w:val="ListParagraph"/>
        <w:numPr>
          <w:ilvl w:val="0"/>
          <w:numId w:val="14"/>
        </w:numPr>
        <w:spacing w:line="278" w:lineRule="auto"/>
        <w:ind w:left="3544" w:hanging="283"/>
        <w:rPr>
          <w:rFonts w:ascii="Times New Roman" w:hAnsi="Times New Roman"/>
          <w:b/>
          <w:bCs/>
          <w:szCs w:val="24"/>
          <w:lang w:eastAsia="lv-LV"/>
        </w:rPr>
      </w:pPr>
      <w:r w:rsidRPr="002C2809">
        <w:rPr>
          <w:rFonts w:ascii="Times New Roman" w:hAnsi="Times New Roman"/>
          <w:b/>
          <w:bCs/>
          <w:szCs w:val="24"/>
          <w:lang w:eastAsia="lv-LV"/>
        </w:rPr>
        <w:t>NEPĀRVARAMA VARA</w:t>
      </w:r>
    </w:p>
    <w:p w14:paraId="23787D9E" w14:textId="77777777" w:rsidR="002C2809" w:rsidRPr="002C2809" w:rsidRDefault="002C2809" w:rsidP="00714A16">
      <w:pPr>
        <w:numPr>
          <w:ilvl w:val="1"/>
          <w:numId w:val="14"/>
        </w:numPr>
        <w:spacing w:after="160"/>
        <w:ind w:left="567" w:hanging="567"/>
        <w:contextualSpacing/>
        <w:jc w:val="both"/>
        <w:rPr>
          <w:rFonts w:ascii="Times New Roman" w:hAnsi="Times New Roman"/>
          <w:szCs w:val="24"/>
          <w:lang w:eastAsia="ar-SA"/>
        </w:rPr>
      </w:pPr>
      <w:r w:rsidRPr="002C2809">
        <w:rPr>
          <w:rFonts w:ascii="Times New Roman" w:hAnsi="Times New Roman"/>
          <w:szCs w:val="24"/>
          <w:lang w:eastAsia="ar-SA"/>
        </w:rPr>
        <w:t xml:space="preserve">Puse tiek atbrīvota no atbildības par pilnīgu vai daļēju Līgumā paredzēto saistību neizpildi, ja </w:t>
      </w:r>
      <w:r w:rsidRPr="002C2809">
        <w:rPr>
          <w:rFonts w:ascii="Times New Roman" w:hAnsi="Times New Roman"/>
          <w:szCs w:val="24"/>
          <w:lang w:eastAsia="lv-LV"/>
        </w:rPr>
        <w:t>šāda</w:t>
      </w:r>
      <w:r w:rsidRPr="002C2809">
        <w:rPr>
          <w:rFonts w:ascii="Times New Roman" w:hAnsi="Times New Roman"/>
          <w:szCs w:val="24"/>
          <w:lang w:eastAsia="ar-SA"/>
        </w:rPr>
        <w:t xml:space="preserve"> neizpilde ir notikusi nepārvaramas varas iestāšanās rezultātā pēc Līguma parakstīšanas dienas kā posts vai nelaime, kuru nebija iespējams ne paredzēt, ne novērst. Šāda nepārvarama </w:t>
      </w:r>
      <w:r w:rsidRPr="002C2809">
        <w:rPr>
          <w:rFonts w:ascii="Times New Roman" w:hAnsi="Times New Roman"/>
          <w:szCs w:val="24"/>
          <w:lang w:eastAsia="ar-SA"/>
        </w:rPr>
        <w:lastRenderedPageBreak/>
        <w:t>vara ietver sevī notikumus, kuri izriet ārpus Pušu kontroles un atbildības (dabas katastrofas, ūdens plūdi, uguns nelaime, zemestrīce un citas stihiskas nelaimes, kā arī karš un karadarbība, streiki, jauni valsts vai pašvaldības likumi vai kādi citi normatīvie akti un citi apstākļi, kas neiekļaujas Pušu iespējamās kontroles robežās).</w:t>
      </w:r>
    </w:p>
    <w:p w14:paraId="6077DCC1" w14:textId="77777777" w:rsidR="002C2809" w:rsidRPr="002C2809" w:rsidRDefault="002C2809" w:rsidP="00714A16">
      <w:pPr>
        <w:numPr>
          <w:ilvl w:val="1"/>
          <w:numId w:val="14"/>
        </w:numPr>
        <w:spacing w:after="160"/>
        <w:ind w:left="567" w:hanging="567"/>
        <w:contextualSpacing/>
        <w:jc w:val="both"/>
        <w:rPr>
          <w:rFonts w:ascii="Times New Roman" w:hAnsi="Times New Roman"/>
          <w:szCs w:val="24"/>
          <w:lang w:eastAsia="ar-SA"/>
        </w:rPr>
      </w:pPr>
      <w:r w:rsidRPr="002C2809">
        <w:rPr>
          <w:rFonts w:ascii="Times New Roman" w:hAnsi="Times New Roman"/>
          <w:szCs w:val="24"/>
          <w:lang w:eastAsia="ar-SA"/>
        </w:rPr>
        <w:t xml:space="preserve">Pusei, </w:t>
      </w:r>
      <w:r w:rsidRPr="002C2809">
        <w:rPr>
          <w:rFonts w:ascii="Times New Roman" w:hAnsi="Times New Roman"/>
          <w:szCs w:val="24"/>
          <w:lang w:eastAsia="lv-LV"/>
        </w:rPr>
        <w:t>kas</w:t>
      </w:r>
      <w:r w:rsidRPr="002C2809">
        <w:rPr>
          <w:rFonts w:ascii="Times New Roman" w:hAnsi="Times New Roman"/>
          <w:szCs w:val="24"/>
          <w:lang w:eastAsia="ar-SA"/>
        </w:rPr>
        <w:t xml:space="preserve">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715CC774" w14:textId="77777777" w:rsidR="002C2809" w:rsidRPr="002C2809" w:rsidRDefault="002C2809" w:rsidP="00714A16">
      <w:pPr>
        <w:numPr>
          <w:ilvl w:val="1"/>
          <w:numId w:val="14"/>
        </w:numPr>
        <w:spacing w:after="160"/>
        <w:ind w:left="567" w:hanging="567"/>
        <w:contextualSpacing/>
        <w:jc w:val="both"/>
        <w:rPr>
          <w:rFonts w:ascii="Times New Roman" w:hAnsi="Times New Roman"/>
          <w:szCs w:val="24"/>
          <w:lang w:eastAsia="ar-SA"/>
        </w:rPr>
      </w:pPr>
      <w:r w:rsidRPr="002C2809">
        <w:rPr>
          <w:rFonts w:ascii="Times New Roman" w:hAnsi="Times New Roman"/>
          <w:szCs w:val="24"/>
          <w:lang w:eastAsia="ar-SA"/>
        </w:rPr>
        <w:t xml:space="preserve">Ja minēto apstākļu dēļ šis Līgums nedarbojas ilgāk par 3 (trīs) mēnešiem, katrai Līguma Pusei ir </w:t>
      </w:r>
      <w:r w:rsidRPr="002C2809">
        <w:rPr>
          <w:rFonts w:ascii="Times New Roman" w:hAnsi="Times New Roman"/>
          <w:szCs w:val="24"/>
          <w:lang w:eastAsia="lv-LV"/>
        </w:rPr>
        <w:t>tiesības</w:t>
      </w:r>
      <w:r w:rsidRPr="002C2809">
        <w:rPr>
          <w:rFonts w:ascii="Times New Roman" w:hAnsi="Times New Roman"/>
          <w:szCs w:val="24"/>
          <w:lang w:eastAsia="ar-SA"/>
        </w:rPr>
        <w:t xml:space="preserve"> atteikties no Līguma izpildes, par to </w:t>
      </w:r>
      <w:proofErr w:type="spellStart"/>
      <w:r w:rsidRPr="002C2809">
        <w:rPr>
          <w:rFonts w:ascii="Times New Roman" w:hAnsi="Times New Roman"/>
          <w:szCs w:val="24"/>
          <w:lang w:eastAsia="ar-SA"/>
        </w:rPr>
        <w:t>rakstveidā</w:t>
      </w:r>
      <w:proofErr w:type="spellEnd"/>
      <w:r w:rsidRPr="002C2809">
        <w:rPr>
          <w:rFonts w:ascii="Times New Roman" w:hAnsi="Times New Roman"/>
          <w:szCs w:val="24"/>
          <w:lang w:eastAsia="ar-SA"/>
        </w:rPr>
        <w:t xml:space="preserve"> brīdinot otru Pusi vismaz 15 (piecpadsmit) dienas iepriekš. Šajā gadījumā neviena Līguma Puse nevar prasīt atlīdzināt zaudējumus, kas radušies dotā Līguma izbeigšanas rezultātā.</w:t>
      </w:r>
    </w:p>
    <w:p w14:paraId="0F5CAA33" w14:textId="77777777" w:rsidR="002C2809" w:rsidRPr="002C2809" w:rsidRDefault="002C2809" w:rsidP="002C2809">
      <w:pPr>
        <w:tabs>
          <w:tab w:val="left" w:pos="567"/>
        </w:tabs>
        <w:ind w:left="567"/>
        <w:contextualSpacing/>
        <w:jc w:val="both"/>
        <w:rPr>
          <w:rFonts w:ascii="Times New Roman" w:hAnsi="Times New Roman"/>
          <w:szCs w:val="24"/>
          <w:lang w:eastAsia="ar-SA"/>
        </w:rPr>
      </w:pPr>
    </w:p>
    <w:p w14:paraId="70FA2025" w14:textId="258A2404" w:rsidR="002C2809" w:rsidRPr="00C83478" w:rsidRDefault="002C2809" w:rsidP="00C83478">
      <w:pPr>
        <w:pStyle w:val="ListParagraph"/>
        <w:numPr>
          <w:ilvl w:val="0"/>
          <w:numId w:val="14"/>
        </w:numPr>
        <w:suppressAutoHyphens/>
        <w:ind w:left="4253" w:hanging="284"/>
        <w:rPr>
          <w:rFonts w:ascii="Times New Roman" w:hAnsi="Times New Roman"/>
          <w:b/>
          <w:bCs/>
          <w:szCs w:val="24"/>
          <w:lang w:eastAsia="ar-SA"/>
        </w:rPr>
      </w:pPr>
      <w:r w:rsidRPr="00C83478">
        <w:rPr>
          <w:rFonts w:ascii="Times New Roman" w:hAnsi="Times New Roman"/>
          <w:b/>
          <w:bCs/>
          <w:szCs w:val="24"/>
          <w:lang w:eastAsia="ar-SA"/>
        </w:rPr>
        <w:t>KONFIDENCIALITĀTE</w:t>
      </w:r>
    </w:p>
    <w:p w14:paraId="06A2435A" w14:textId="51885FF9" w:rsidR="00C83478" w:rsidRPr="00C83478" w:rsidRDefault="002C2809" w:rsidP="00C83478">
      <w:pPr>
        <w:pStyle w:val="ListParagraph"/>
        <w:numPr>
          <w:ilvl w:val="1"/>
          <w:numId w:val="14"/>
        </w:numPr>
        <w:suppressAutoHyphens/>
        <w:spacing w:after="160"/>
        <w:jc w:val="both"/>
        <w:rPr>
          <w:rFonts w:ascii="Times New Roman" w:hAnsi="Times New Roman"/>
          <w:szCs w:val="24"/>
          <w:lang w:eastAsia="ar-SA"/>
        </w:rPr>
      </w:pPr>
      <w:r w:rsidRPr="00C83478">
        <w:rPr>
          <w:rFonts w:ascii="Times New Roman" w:hAnsi="Times New Roman"/>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55D23453" w14:textId="09444FAE" w:rsidR="00C83478" w:rsidRPr="00C83478" w:rsidRDefault="002C2809" w:rsidP="00C83478">
      <w:pPr>
        <w:pStyle w:val="ListParagraph"/>
        <w:numPr>
          <w:ilvl w:val="1"/>
          <w:numId w:val="14"/>
        </w:numPr>
        <w:suppressAutoHyphens/>
        <w:spacing w:after="160"/>
        <w:jc w:val="both"/>
        <w:rPr>
          <w:rFonts w:ascii="Times New Roman" w:hAnsi="Times New Roman"/>
          <w:szCs w:val="24"/>
          <w:lang w:eastAsia="ar-SA"/>
        </w:rPr>
      </w:pPr>
      <w:r w:rsidRPr="00C83478">
        <w:rPr>
          <w:rFonts w:ascii="Times New Roman" w:hAnsi="Times New Roman"/>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w:t>
      </w:r>
      <w:r w:rsidR="00C31DFC" w:rsidRPr="00C83478">
        <w:rPr>
          <w:rFonts w:ascii="Times New Roman" w:hAnsi="Times New Roman"/>
          <w:szCs w:val="24"/>
          <w:lang w:eastAsia="ar-SA"/>
        </w:rPr>
        <w:t>sniegtajiem pakalpojumiem</w:t>
      </w:r>
      <w:r w:rsidRPr="00C83478">
        <w:rPr>
          <w:rFonts w:ascii="Times New Roman" w:hAnsi="Times New Roman"/>
          <w:szCs w:val="24"/>
          <w:lang w:eastAsia="ar-SA"/>
        </w:rPr>
        <w:t>, Līguma pirmstermiņa izbeigšanu, piemērotajiem līgumsodiem u.c.) nav uzskatāma par ierobežotas pieejamības informāciju.</w:t>
      </w:r>
    </w:p>
    <w:p w14:paraId="78A5363E" w14:textId="77777777" w:rsidR="002C2809" w:rsidRDefault="002C2809" w:rsidP="00C83478">
      <w:pPr>
        <w:pStyle w:val="ListParagraph"/>
        <w:numPr>
          <w:ilvl w:val="1"/>
          <w:numId w:val="14"/>
        </w:numPr>
        <w:suppressAutoHyphens/>
        <w:spacing w:after="160"/>
        <w:jc w:val="both"/>
        <w:rPr>
          <w:rFonts w:ascii="Times New Roman" w:hAnsi="Times New Roman"/>
          <w:szCs w:val="24"/>
          <w:lang w:eastAsia="ar-SA"/>
        </w:rPr>
      </w:pPr>
      <w:r w:rsidRPr="00C83478">
        <w:rPr>
          <w:rFonts w:ascii="Times New Roman" w:hAnsi="Times New Roman"/>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5A3A07A1" w14:textId="77777777" w:rsidR="00C83478" w:rsidRPr="00C83478" w:rsidRDefault="00C83478" w:rsidP="00C83478">
      <w:pPr>
        <w:pStyle w:val="ListParagraph"/>
        <w:suppressAutoHyphens/>
        <w:spacing w:after="160"/>
        <w:ind w:left="432"/>
        <w:jc w:val="both"/>
        <w:rPr>
          <w:rFonts w:ascii="Times New Roman" w:hAnsi="Times New Roman"/>
          <w:szCs w:val="24"/>
          <w:lang w:eastAsia="ar-SA"/>
        </w:rPr>
      </w:pPr>
    </w:p>
    <w:p w14:paraId="70128FF2" w14:textId="1F14CC8D" w:rsidR="00265EC7" w:rsidRPr="00C83478" w:rsidRDefault="00265EC7" w:rsidP="00C83478">
      <w:pPr>
        <w:pStyle w:val="ListParagraph"/>
        <w:numPr>
          <w:ilvl w:val="0"/>
          <w:numId w:val="14"/>
        </w:numPr>
        <w:ind w:left="4111" w:hanging="425"/>
        <w:rPr>
          <w:rFonts w:ascii="Times New Roman" w:hAnsi="Times New Roman"/>
          <w:b/>
          <w:szCs w:val="24"/>
        </w:rPr>
      </w:pPr>
      <w:r w:rsidRPr="00C83478">
        <w:rPr>
          <w:rFonts w:ascii="Times New Roman" w:hAnsi="Times New Roman"/>
          <w:b/>
          <w:szCs w:val="24"/>
        </w:rPr>
        <w:t>NOBEIGUMA NOTEIKUMI</w:t>
      </w:r>
    </w:p>
    <w:p w14:paraId="5BBA05B8" w14:textId="7ECDC113" w:rsidR="00C83478" w:rsidRDefault="00AD5A92" w:rsidP="00C83478">
      <w:pPr>
        <w:pStyle w:val="ListParagraph"/>
        <w:numPr>
          <w:ilvl w:val="1"/>
          <w:numId w:val="14"/>
        </w:numPr>
        <w:suppressAutoHyphens/>
        <w:jc w:val="both"/>
        <w:rPr>
          <w:rFonts w:ascii="Times New Roman" w:hAnsi="Times New Roman"/>
          <w:lang w:eastAsia="ar-SA"/>
        </w:rPr>
      </w:pPr>
      <w:r w:rsidRPr="00C83478">
        <w:rPr>
          <w:rFonts w:ascii="Times New Roman" w:hAnsi="Times New Roman"/>
          <w:lang w:eastAsia="ar-SA"/>
        </w:rPr>
        <w:t xml:space="preserve">Puses nosaka, ka ar Līguma izpildi saistītos jautājumus risinās Pušu pilnvarotās personas: </w:t>
      </w:r>
    </w:p>
    <w:p w14:paraId="31819DCF" w14:textId="667815B6" w:rsidR="00C83478" w:rsidRPr="00C83478" w:rsidRDefault="00AD5A92" w:rsidP="00C83478">
      <w:pPr>
        <w:pStyle w:val="ListParagraph"/>
        <w:numPr>
          <w:ilvl w:val="2"/>
          <w:numId w:val="14"/>
        </w:numPr>
        <w:suppressAutoHyphens/>
        <w:jc w:val="both"/>
        <w:rPr>
          <w:rFonts w:ascii="Times New Roman" w:hAnsi="Times New Roman"/>
          <w:lang w:eastAsia="ar-SA"/>
        </w:rPr>
      </w:pPr>
      <w:r w:rsidRPr="00C83478">
        <w:rPr>
          <w:rFonts w:ascii="Times New Roman" w:hAnsi="Times New Roman"/>
          <w:lang w:eastAsia="ar-SA"/>
        </w:rPr>
        <w:t>no Pasūtītāja puses – __________________________________________, tālrunis ______________________, e-pasts: ______________________.</w:t>
      </w:r>
    </w:p>
    <w:p w14:paraId="38A7373F" w14:textId="0453253D" w:rsidR="00C83478" w:rsidRPr="00C83478" w:rsidRDefault="00AD5A92" w:rsidP="00C83478">
      <w:pPr>
        <w:pStyle w:val="ListParagraph"/>
        <w:numPr>
          <w:ilvl w:val="2"/>
          <w:numId w:val="14"/>
        </w:numPr>
        <w:suppressAutoHyphens/>
        <w:jc w:val="both"/>
        <w:rPr>
          <w:rFonts w:ascii="Times New Roman" w:hAnsi="Times New Roman"/>
          <w:lang w:eastAsia="ar-SA"/>
        </w:rPr>
      </w:pPr>
      <w:r w:rsidRPr="00C83478">
        <w:rPr>
          <w:rFonts w:ascii="Times New Roman" w:hAnsi="Times New Roman"/>
          <w:lang w:eastAsia="ar-SA"/>
        </w:rPr>
        <w:t>no Izpildītāja puses – ___, tālr.: ____, e-pasts:</w:t>
      </w:r>
      <w:r w:rsidRPr="00C83478">
        <w:rPr>
          <w:rFonts w:ascii="Times New Roman" w:hAnsi="Times New Roman"/>
          <w:lang w:eastAsia="lv-LV"/>
        </w:rPr>
        <w:t xml:space="preserve"> </w:t>
      </w:r>
      <w:r w:rsidRPr="00C83478">
        <w:rPr>
          <w:rFonts w:ascii="Times New Roman" w:hAnsi="Times New Roman"/>
          <w:color w:val="000000"/>
          <w:lang w:eastAsia="lv-LV"/>
        </w:rPr>
        <w:t>___</w:t>
      </w:r>
      <w:r w:rsidRPr="00C83478">
        <w:rPr>
          <w:rFonts w:ascii="Times New Roman" w:hAnsi="Times New Roman"/>
          <w:lang w:eastAsia="ar-SA"/>
        </w:rPr>
        <w:t>;</w:t>
      </w:r>
    </w:p>
    <w:p w14:paraId="5E9340DB" w14:textId="11AE915D" w:rsidR="00AD5A92" w:rsidRPr="00C83478" w:rsidRDefault="00AD5A92" w:rsidP="00C83478">
      <w:pPr>
        <w:pStyle w:val="ListParagraph"/>
        <w:numPr>
          <w:ilvl w:val="2"/>
          <w:numId w:val="14"/>
        </w:numPr>
        <w:suppressAutoHyphens/>
        <w:jc w:val="both"/>
        <w:rPr>
          <w:rFonts w:ascii="Times New Roman" w:hAnsi="Times New Roman"/>
          <w:lang w:eastAsia="lv-LV"/>
        </w:rPr>
      </w:pPr>
      <w:r w:rsidRPr="00C83478">
        <w:rPr>
          <w:rFonts w:ascii="Times New Roman" w:hAnsi="Times New Roman"/>
          <w:lang w:eastAsia="ar-SA"/>
        </w:rPr>
        <w:t>šīm personām ir tiesības attiecīgi pieteikt un pieņemt Pakalpojumu,</w:t>
      </w:r>
      <w:r w:rsidR="0000391D" w:rsidRPr="00C83478">
        <w:rPr>
          <w:rFonts w:ascii="Times New Roman" w:hAnsi="Times New Roman"/>
        </w:rPr>
        <w:t xml:space="preserve"> parakstīt Pakalpojuma pasūtījumus un to nodošanas-pieņemšanas aktus,</w:t>
      </w:r>
      <w:r w:rsidRPr="00C83478">
        <w:rPr>
          <w:rFonts w:ascii="Times New Roman" w:hAnsi="Times New Roman"/>
          <w:lang w:eastAsia="ar-SA"/>
        </w:rPr>
        <w:t xml:space="preserve"> nosūtīt pretenzijas, kā arī risināt citus jautājumus, kas saistīti ar Līguma izpildi. Minētās personas nav pilnvarotas izdarīt grozījumus Līgumā un tā pielikumā.</w:t>
      </w:r>
    </w:p>
    <w:p w14:paraId="3C5FBE1B" w14:textId="77777777" w:rsidR="008B1F9C" w:rsidRDefault="00AD5A92" w:rsidP="00C83478">
      <w:pPr>
        <w:numPr>
          <w:ilvl w:val="1"/>
          <w:numId w:val="14"/>
        </w:numPr>
        <w:suppressAutoHyphens/>
        <w:ind w:left="567" w:hanging="567"/>
        <w:jc w:val="both"/>
        <w:rPr>
          <w:rFonts w:ascii="Times New Roman" w:hAnsi="Times New Roman"/>
          <w:lang w:eastAsia="ar-SA"/>
        </w:rPr>
      </w:pPr>
      <w:r w:rsidRPr="007D7E39">
        <w:rPr>
          <w:rFonts w:ascii="Times New Roman" w:hAnsi="Times New Roman"/>
          <w:lang w:eastAsia="ar-SA"/>
        </w:rPr>
        <w:t>Par Izpildītāja informēšanu par darba vides riskiem, Pasūtītājs nozīmē atbildīgo personu __________________________________________, tālrunis ______________________, e-pasts: ______________________.</w:t>
      </w:r>
    </w:p>
    <w:p w14:paraId="4222C77B" w14:textId="77777777" w:rsidR="008B1F9C" w:rsidRDefault="00AD5A92" w:rsidP="00C83478">
      <w:pPr>
        <w:numPr>
          <w:ilvl w:val="1"/>
          <w:numId w:val="14"/>
        </w:numPr>
        <w:suppressAutoHyphens/>
        <w:ind w:left="567" w:hanging="567"/>
        <w:jc w:val="both"/>
        <w:rPr>
          <w:rFonts w:ascii="Times New Roman" w:hAnsi="Times New Roman"/>
          <w:lang w:eastAsia="ar-SA"/>
        </w:rPr>
      </w:pPr>
      <w:r w:rsidRPr="008B1F9C">
        <w:rPr>
          <w:rFonts w:ascii="Times New Roman" w:hAnsi="Times New Roman"/>
          <w:lang w:eastAsia="ar-SA"/>
        </w:rPr>
        <w:t>Visa informācija, kas saistīta ar Līguma izpildi Pušu strīda gadījumā par oficiālu tiks uzskatīta, ja tā noformēta kā rakstveida komunikācija, t.sk., Pušu pilnvaroto personu sarakste, kas veikta izmantojot e-pasta adreses.</w:t>
      </w:r>
    </w:p>
    <w:p w14:paraId="55927D17" w14:textId="77777777" w:rsidR="008B1F9C" w:rsidRDefault="00AD5A92" w:rsidP="00C83478">
      <w:pPr>
        <w:numPr>
          <w:ilvl w:val="1"/>
          <w:numId w:val="14"/>
        </w:numPr>
        <w:suppressAutoHyphens/>
        <w:ind w:left="567" w:hanging="567"/>
        <w:jc w:val="both"/>
        <w:rPr>
          <w:rFonts w:ascii="Times New Roman" w:hAnsi="Times New Roman"/>
          <w:lang w:eastAsia="ar-SA"/>
        </w:rPr>
      </w:pPr>
      <w:r w:rsidRPr="008B1F9C">
        <w:rPr>
          <w:rFonts w:ascii="Times New Roman" w:hAnsi="Times New Roman"/>
          <w:lang w:eastAsia="ar-SA"/>
        </w:rPr>
        <w:t>Nevienai no Pusēm nav tiesību nodot savas tiesības un pienākumus trešajai personai bez otras līgumslēdzējas Puses rakstiskas piekrišanas.</w:t>
      </w:r>
    </w:p>
    <w:p w14:paraId="04341226" w14:textId="77777777" w:rsidR="008B1F9C" w:rsidRDefault="00AD5A92" w:rsidP="00C83478">
      <w:pPr>
        <w:numPr>
          <w:ilvl w:val="1"/>
          <w:numId w:val="14"/>
        </w:numPr>
        <w:suppressAutoHyphens/>
        <w:ind w:left="567" w:hanging="567"/>
        <w:jc w:val="both"/>
        <w:rPr>
          <w:rFonts w:ascii="Times New Roman" w:hAnsi="Times New Roman"/>
          <w:lang w:eastAsia="ar-SA"/>
        </w:rPr>
      </w:pPr>
      <w:r w:rsidRPr="008B1F9C">
        <w:rPr>
          <w:rFonts w:ascii="Times New Roman" w:hAnsi="Times New Roman"/>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6824D80B" w14:textId="77777777" w:rsidR="008B1F9C" w:rsidRDefault="00AD5A92" w:rsidP="00C83478">
      <w:pPr>
        <w:numPr>
          <w:ilvl w:val="1"/>
          <w:numId w:val="14"/>
        </w:numPr>
        <w:suppressAutoHyphens/>
        <w:ind w:left="567" w:hanging="567"/>
        <w:jc w:val="both"/>
        <w:rPr>
          <w:rFonts w:ascii="Times New Roman" w:hAnsi="Times New Roman"/>
          <w:lang w:eastAsia="ar-SA"/>
        </w:rPr>
      </w:pPr>
      <w:r w:rsidRPr="008B1F9C">
        <w:rPr>
          <w:rFonts w:ascii="Times New Roman" w:hAnsi="Times New Roman"/>
          <w:lang w:eastAsia="ar-SA"/>
        </w:rPr>
        <w:t>Pēc līguma parakstīšanas visas iepriekšējās sarunas un sarakste, kas bija līdz līguma parakstīšanai, zaudē spēku.</w:t>
      </w:r>
    </w:p>
    <w:p w14:paraId="5F887444" w14:textId="77777777" w:rsidR="008B1F9C" w:rsidRDefault="00AD5A92" w:rsidP="00C83478">
      <w:pPr>
        <w:numPr>
          <w:ilvl w:val="1"/>
          <w:numId w:val="14"/>
        </w:numPr>
        <w:suppressAutoHyphens/>
        <w:ind w:left="567" w:hanging="567"/>
        <w:jc w:val="both"/>
        <w:rPr>
          <w:rFonts w:ascii="Times New Roman" w:hAnsi="Times New Roman"/>
          <w:lang w:eastAsia="ar-SA"/>
        </w:rPr>
      </w:pPr>
      <w:r w:rsidRPr="008B1F9C">
        <w:rPr>
          <w:rFonts w:ascii="Times New Roman" w:hAnsi="Times New Roman"/>
          <w:lang w:eastAsia="ar-SA"/>
        </w:rPr>
        <w:lastRenderedPageBreak/>
        <w:t>Visi strīdi un domstarpības, kas var rasties šī līguma izpildes gaitā tiks izskatīti, Pusēm savstarpēji vienojoties, bet, ja puses nevarēs vienoties, strīdus izšķirs Latvijas Republikas tiesa saskaņā ar tās likumiem.</w:t>
      </w:r>
    </w:p>
    <w:p w14:paraId="744FA804" w14:textId="77777777" w:rsidR="008B1F9C" w:rsidRDefault="00AD5A92" w:rsidP="00C83478">
      <w:pPr>
        <w:numPr>
          <w:ilvl w:val="1"/>
          <w:numId w:val="14"/>
        </w:numPr>
        <w:suppressAutoHyphens/>
        <w:ind w:left="567" w:hanging="567"/>
        <w:jc w:val="both"/>
        <w:rPr>
          <w:rFonts w:ascii="Times New Roman" w:hAnsi="Times New Roman"/>
          <w:lang w:eastAsia="ar-SA"/>
        </w:rPr>
      </w:pPr>
      <w:r w:rsidRPr="008B1F9C">
        <w:rPr>
          <w:rFonts w:ascii="Times New Roman" w:hAnsi="Times New Roman"/>
          <w:lang w:eastAsia="ar-SA"/>
        </w:rPr>
        <w:t>Jautājumus, kas nav atrunāti šajā Līgumā, Puses risina saskaņā ar Latvijas Republikā spēkā esošajiem normatīvajiem aktiem.</w:t>
      </w:r>
    </w:p>
    <w:p w14:paraId="6280CAB1" w14:textId="77777777" w:rsidR="008B1F9C" w:rsidRDefault="00AD5A92" w:rsidP="00C83478">
      <w:pPr>
        <w:numPr>
          <w:ilvl w:val="1"/>
          <w:numId w:val="14"/>
        </w:numPr>
        <w:suppressAutoHyphens/>
        <w:ind w:left="567" w:hanging="567"/>
        <w:jc w:val="both"/>
        <w:rPr>
          <w:rFonts w:ascii="Times New Roman" w:hAnsi="Times New Roman"/>
          <w:lang w:eastAsia="ar-SA"/>
        </w:rPr>
      </w:pPr>
      <w:r w:rsidRPr="008B1F9C">
        <w:rPr>
          <w:rFonts w:ascii="Times New Roman" w:hAnsi="Times New Roman"/>
          <w:lang w:eastAsia="ar-SA"/>
        </w:rPr>
        <w:t>Līguma nodaļu nosaukumi izmantoti teksta pārskatāmībai un tie nevar tikt izmantoti līguma noteikumu interpretācijai un skaidrošanai.</w:t>
      </w:r>
    </w:p>
    <w:p w14:paraId="2DA624C7" w14:textId="77777777" w:rsidR="008B1F9C" w:rsidRDefault="00AD5A92" w:rsidP="00C83478">
      <w:pPr>
        <w:numPr>
          <w:ilvl w:val="1"/>
          <w:numId w:val="14"/>
        </w:numPr>
        <w:suppressAutoHyphens/>
        <w:ind w:left="567" w:hanging="567"/>
        <w:jc w:val="both"/>
        <w:rPr>
          <w:rFonts w:ascii="Times New Roman" w:hAnsi="Times New Roman"/>
          <w:lang w:eastAsia="ar-SA"/>
        </w:rPr>
      </w:pPr>
      <w:r w:rsidRPr="008B1F9C">
        <w:rPr>
          <w:rFonts w:ascii="Times New Roman" w:hAnsi="Times New Roman"/>
          <w:lang w:eastAsia="ar-SA"/>
        </w:rPr>
        <w:t xml:space="preserve">Līgums un tā pielikumi sagatavots un parakstīts elektroniski, izmantojot drošu elektronisko parakstu un satur laika zīmogu. Par Līguma spēkā stāšanās datumu uzskatāms datums, kad pievienots pēdējais elektroniskais paraksts. </w:t>
      </w:r>
    </w:p>
    <w:p w14:paraId="4CFA9B45" w14:textId="04C250E5" w:rsidR="00AD5A92" w:rsidRPr="008B1F9C" w:rsidRDefault="00AD5A92" w:rsidP="00C83478">
      <w:pPr>
        <w:numPr>
          <w:ilvl w:val="1"/>
          <w:numId w:val="14"/>
        </w:numPr>
        <w:suppressAutoHyphens/>
        <w:ind w:left="567" w:hanging="567"/>
        <w:jc w:val="both"/>
        <w:rPr>
          <w:rFonts w:ascii="Times New Roman" w:hAnsi="Times New Roman"/>
          <w:lang w:eastAsia="ar-SA"/>
        </w:rPr>
      </w:pPr>
      <w:r w:rsidRPr="008B1F9C">
        <w:rPr>
          <w:rFonts w:ascii="Times New Roman" w:hAnsi="Times New Roman"/>
          <w:lang w:eastAsia="ar-SA"/>
        </w:rPr>
        <w:t>Pielikumi:</w:t>
      </w:r>
    </w:p>
    <w:p w14:paraId="4523920A" w14:textId="35866629" w:rsidR="00AD5A92" w:rsidRPr="007D7E39" w:rsidRDefault="00AD5A92" w:rsidP="00AD5A92">
      <w:pPr>
        <w:jc w:val="both"/>
        <w:rPr>
          <w:rFonts w:ascii="Times New Roman" w:eastAsia="Calibri" w:hAnsi="Times New Roman"/>
        </w:rPr>
      </w:pPr>
      <w:r w:rsidRPr="007D7E39">
        <w:rPr>
          <w:rFonts w:ascii="Times New Roman" w:eastAsia="Calibri" w:hAnsi="Times New Roman"/>
        </w:rPr>
        <w:t>Līguma 1. pielikums</w:t>
      </w:r>
      <w:r w:rsidR="0000391D">
        <w:rPr>
          <w:rFonts w:ascii="Times New Roman" w:eastAsia="Calibri" w:hAnsi="Times New Roman"/>
        </w:rPr>
        <w:t xml:space="preserve"> “</w:t>
      </w:r>
      <w:r w:rsidRPr="007D7E39">
        <w:rPr>
          <w:rFonts w:ascii="Times New Roman" w:eastAsia="Calibri" w:hAnsi="Times New Roman"/>
        </w:rPr>
        <w:t>Tehniskā specifikācija” uz __ (____) lapas.</w:t>
      </w:r>
    </w:p>
    <w:p w14:paraId="08CA5B93" w14:textId="510E0462" w:rsidR="00AD5A92" w:rsidRDefault="00AD5A92" w:rsidP="00AD5A92">
      <w:pPr>
        <w:jc w:val="both"/>
        <w:rPr>
          <w:rFonts w:ascii="Times New Roman" w:eastAsia="Calibri" w:hAnsi="Times New Roman"/>
        </w:rPr>
      </w:pPr>
      <w:r w:rsidRPr="007D7E39">
        <w:rPr>
          <w:rFonts w:ascii="Times New Roman" w:eastAsia="Calibri" w:hAnsi="Times New Roman"/>
        </w:rPr>
        <w:t xml:space="preserve">Līguma </w:t>
      </w:r>
      <w:r w:rsidR="0000391D">
        <w:rPr>
          <w:rFonts w:ascii="Times New Roman" w:eastAsia="Calibri" w:hAnsi="Times New Roman"/>
        </w:rPr>
        <w:t>2</w:t>
      </w:r>
      <w:r w:rsidRPr="007D7E39">
        <w:rPr>
          <w:rFonts w:ascii="Times New Roman" w:eastAsia="Calibri" w:hAnsi="Times New Roman"/>
        </w:rPr>
        <w:t xml:space="preserve">. pielikums </w:t>
      </w:r>
      <w:r w:rsidR="0000391D">
        <w:rPr>
          <w:rFonts w:ascii="Times New Roman" w:eastAsia="Calibri" w:hAnsi="Times New Roman"/>
        </w:rPr>
        <w:t>“</w:t>
      </w:r>
      <w:r w:rsidRPr="007D7E39">
        <w:rPr>
          <w:rFonts w:ascii="Times New Roman" w:eastAsia="Calibri" w:hAnsi="Times New Roman"/>
        </w:rPr>
        <w:t>Finanšu piedāvājums” uz __ (____) lapas.</w:t>
      </w:r>
    </w:p>
    <w:p w14:paraId="7B79CBEB" w14:textId="492B5FEF" w:rsidR="007261DF" w:rsidRPr="00235529" w:rsidRDefault="0000391D" w:rsidP="007261DF">
      <w:pPr>
        <w:rPr>
          <w:rFonts w:ascii="Times New Roman" w:hAnsi="Times New Roman"/>
          <w:b/>
          <w:bCs/>
          <w:color w:val="000000" w:themeColor="text1"/>
        </w:rPr>
      </w:pPr>
      <w:r>
        <w:rPr>
          <w:rFonts w:ascii="Times New Roman" w:eastAsia="Calibri" w:hAnsi="Times New Roman"/>
        </w:rPr>
        <w:t>Līguma 3. pielikums “</w:t>
      </w:r>
      <w:r w:rsidR="007261DF">
        <w:rPr>
          <w:rFonts w:ascii="Times New Roman" w:eastAsia="Calibri" w:hAnsi="Times New Roman"/>
        </w:rPr>
        <w:t>Darba drošības un vides aizsardzības noteikumi pakalpojumu sniedzējiem, piegādātājiem un būvdarbu veicējiem”.</w:t>
      </w:r>
      <w:r w:rsidR="007261DF" w:rsidRPr="00235529">
        <w:rPr>
          <w:rFonts w:ascii="Times New Roman" w:hAnsi="Times New Roman"/>
          <w:b/>
          <w:bCs/>
          <w:color w:val="000000" w:themeColor="text1"/>
        </w:rPr>
        <w:t xml:space="preserve"> </w:t>
      </w:r>
    </w:p>
    <w:p w14:paraId="303BA2E3" w14:textId="77777777" w:rsidR="00265EC7" w:rsidRPr="007E1836" w:rsidRDefault="00265EC7" w:rsidP="00265EC7">
      <w:pPr>
        <w:rPr>
          <w:rFonts w:ascii="Times New Roman" w:hAnsi="Times New Roman"/>
          <w:b/>
          <w:szCs w:val="24"/>
        </w:rPr>
      </w:pPr>
    </w:p>
    <w:p w14:paraId="7AE4BA2C" w14:textId="2D873B4F" w:rsidR="00265EC7" w:rsidRPr="007E1836" w:rsidRDefault="003C576B" w:rsidP="003D0C10">
      <w:pPr>
        <w:numPr>
          <w:ilvl w:val="0"/>
          <w:numId w:val="14"/>
        </w:numPr>
        <w:ind w:left="567" w:hanging="567"/>
        <w:jc w:val="center"/>
        <w:rPr>
          <w:rFonts w:ascii="Times New Roman" w:hAnsi="Times New Roman"/>
          <w:b/>
          <w:szCs w:val="24"/>
        </w:rPr>
      </w:pPr>
      <w:r>
        <w:rPr>
          <w:rFonts w:ascii="Times New Roman" w:hAnsi="Times New Roman"/>
          <w:b/>
          <w:szCs w:val="24"/>
        </w:rPr>
        <w:t>PUŠU</w:t>
      </w:r>
      <w:r w:rsidR="00265EC7" w:rsidRPr="007E1836">
        <w:rPr>
          <w:rFonts w:ascii="Times New Roman" w:hAnsi="Times New Roman"/>
          <w:b/>
          <w:szCs w:val="24"/>
        </w:rPr>
        <w:t xml:space="preserve"> REKVIZĪTI UN PARAKSTI</w:t>
      </w:r>
    </w:p>
    <w:tbl>
      <w:tblPr>
        <w:tblW w:w="9640" w:type="dxa"/>
        <w:tblInd w:w="-34" w:type="dxa"/>
        <w:tblLook w:val="0000" w:firstRow="0" w:lastRow="0" w:firstColumn="0" w:lastColumn="0" w:noHBand="0" w:noVBand="0"/>
      </w:tblPr>
      <w:tblGrid>
        <w:gridCol w:w="5246"/>
        <w:gridCol w:w="4394"/>
      </w:tblGrid>
      <w:tr w:rsidR="00265EC7" w:rsidRPr="007E1836" w14:paraId="42C675D2" w14:textId="77777777" w:rsidTr="006A0C1A">
        <w:tc>
          <w:tcPr>
            <w:tcW w:w="5246" w:type="dxa"/>
            <w:vAlign w:val="center"/>
          </w:tcPr>
          <w:p w14:paraId="33C736C7" w14:textId="77777777" w:rsidR="00265EC7" w:rsidRPr="007E1836" w:rsidRDefault="00265EC7" w:rsidP="006A0C1A">
            <w:pPr>
              <w:suppressAutoHyphens/>
              <w:rPr>
                <w:rFonts w:ascii="Times New Roman" w:hAnsi="Times New Roman"/>
                <w:b/>
                <w:bCs/>
                <w:noProof/>
                <w:szCs w:val="24"/>
                <w:lang w:eastAsia="ar-SA"/>
              </w:rPr>
            </w:pPr>
            <w:r w:rsidRPr="007E1836">
              <w:rPr>
                <w:rFonts w:ascii="Times New Roman" w:hAnsi="Times New Roman"/>
                <w:b/>
                <w:bCs/>
                <w:noProof/>
                <w:szCs w:val="24"/>
                <w:lang w:eastAsia="ar-SA"/>
              </w:rPr>
              <w:t>Pasūtītājs:</w:t>
            </w:r>
          </w:p>
          <w:p w14:paraId="7C8D2F74" w14:textId="77777777" w:rsidR="00265EC7" w:rsidRPr="007E1836" w:rsidRDefault="00265EC7" w:rsidP="006A0C1A">
            <w:pPr>
              <w:suppressAutoHyphens/>
              <w:rPr>
                <w:rFonts w:ascii="Times New Roman" w:hAnsi="Times New Roman"/>
                <w:b/>
                <w:bCs/>
                <w:noProof/>
                <w:szCs w:val="24"/>
                <w:lang w:eastAsia="ar-SA"/>
              </w:rPr>
            </w:pPr>
          </w:p>
        </w:tc>
        <w:tc>
          <w:tcPr>
            <w:tcW w:w="4394" w:type="dxa"/>
            <w:vAlign w:val="center"/>
          </w:tcPr>
          <w:p w14:paraId="4F627A10" w14:textId="77777777" w:rsidR="00265EC7" w:rsidRPr="007E1836" w:rsidRDefault="00265EC7" w:rsidP="006A0C1A">
            <w:pPr>
              <w:suppressAutoHyphens/>
              <w:rPr>
                <w:rFonts w:ascii="Times New Roman" w:hAnsi="Times New Roman"/>
                <w:b/>
                <w:bCs/>
                <w:noProof/>
                <w:szCs w:val="24"/>
                <w:lang w:eastAsia="ar-SA"/>
              </w:rPr>
            </w:pPr>
            <w:r w:rsidRPr="007E1836">
              <w:rPr>
                <w:rFonts w:ascii="Times New Roman" w:hAnsi="Times New Roman"/>
                <w:b/>
                <w:bCs/>
                <w:noProof/>
                <w:szCs w:val="24"/>
                <w:lang w:eastAsia="ar-SA"/>
              </w:rPr>
              <w:t xml:space="preserve">      </w:t>
            </w:r>
          </w:p>
          <w:p w14:paraId="0FF19AA5" w14:textId="77777777" w:rsidR="00265EC7" w:rsidRPr="007E1836" w:rsidRDefault="00265EC7" w:rsidP="006A0C1A">
            <w:pPr>
              <w:suppressAutoHyphens/>
              <w:rPr>
                <w:rFonts w:ascii="Times New Roman" w:hAnsi="Times New Roman"/>
                <w:b/>
                <w:bCs/>
                <w:noProof/>
                <w:szCs w:val="24"/>
                <w:lang w:eastAsia="ar-SA"/>
              </w:rPr>
            </w:pPr>
            <w:r w:rsidRPr="007E1836">
              <w:rPr>
                <w:rFonts w:ascii="Times New Roman" w:hAnsi="Times New Roman"/>
                <w:b/>
                <w:bCs/>
                <w:noProof/>
                <w:szCs w:val="24"/>
                <w:lang w:eastAsia="ar-SA"/>
              </w:rPr>
              <w:t>Izpildītājs:</w:t>
            </w:r>
          </w:p>
        </w:tc>
      </w:tr>
      <w:tr w:rsidR="00265EC7" w:rsidRPr="007E1836" w14:paraId="6513AC67" w14:textId="77777777" w:rsidTr="006A0C1A">
        <w:tc>
          <w:tcPr>
            <w:tcW w:w="5246" w:type="dxa"/>
            <w:vAlign w:val="center"/>
          </w:tcPr>
          <w:p w14:paraId="52A2D6E0" w14:textId="77777777" w:rsidR="00265EC7" w:rsidRPr="007E1836" w:rsidRDefault="00265EC7" w:rsidP="006A0C1A">
            <w:pPr>
              <w:suppressAutoHyphens/>
              <w:rPr>
                <w:rFonts w:ascii="Times New Roman" w:hAnsi="Times New Roman"/>
                <w:b/>
                <w:bCs/>
                <w:noProof/>
                <w:szCs w:val="24"/>
                <w:lang w:eastAsia="ar-SA"/>
              </w:rPr>
            </w:pPr>
            <w:r w:rsidRPr="007E1836">
              <w:rPr>
                <w:rFonts w:ascii="Times New Roman" w:hAnsi="Times New Roman"/>
                <w:b/>
                <w:bCs/>
                <w:noProof/>
                <w:szCs w:val="24"/>
                <w:lang w:eastAsia="ar-SA"/>
              </w:rPr>
              <w:t>RP SIA „RĪGAS SATIKSME”</w:t>
            </w:r>
          </w:p>
          <w:p w14:paraId="4C1A2432" w14:textId="77777777" w:rsidR="00265EC7" w:rsidRPr="007E1836" w:rsidRDefault="00265EC7" w:rsidP="006A0C1A">
            <w:pPr>
              <w:suppressAutoHyphens/>
              <w:rPr>
                <w:rFonts w:ascii="Times New Roman" w:hAnsi="Times New Roman"/>
                <w:noProof/>
                <w:szCs w:val="24"/>
                <w:lang w:eastAsia="ar-SA"/>
              </w:rPr>
            </w:pPr>
            <w:r w:rsidRPr="007E1836">
              <w:rPr>
                <w:rFonts w:ascii="Times New Roman" w:hAnsi="Times New Roman"/>
                <w:noProof/>
                <w:szCs w:val="24"/>
                <w:lang w:eastAsia="ar-SA"/>
              </w:rPr>
              <w:t>juridiskā adrese Kleistu iela 28, Rīga LV-1067</w:t>
            </w:r>
          </w:p>
          <w:p w14:paraId="21EB5D52" w14:textId="77777777" w:rsidR="00265EC7" w:rsidRPr="007E1836" w:rsidRDefault="00265EC7" w:rsidP="006A0C1A">
            <w:pPr>
              <w:suppressAutoHyphens/>
              <w:rPr>
                <w:rFonts w:ascii="Times New Roman" w:hAnsi="Times New Roman"/>
                <w:noProof/>
                <w:szCs w:val="24"/>
                <w:lang w:eastAsia="ar-SA"/>
              </w:rPr>
            </w:pPr>
            <w:r w:rsidRPr="007E1836">
              <w:rPr>
                <w:rFonts w:ascii="Times New Roman" w:hAnsi="Times New Roman"/>
                <w:noProof/>
                <w:szCs w:val="24"/>
                <w:lang w:eastAsia="ar-SA"/>
              </w:rPr>
              <w:t>biroja adrese Vestienas iela 35, Rīga LV-1035</w:t>
            </w:r>
          </w:p>
          <w:p w14:paraId="5D67CD62" w14:textId="77777777" w:rsidR="00265EC7" w:rsidRPr="007E1836" w:rsidRDefault="00265EC7" w:rsidP="006A0C1A">
            <w:pPr>
              <w:suppressAutoHyphens/>
              <w:rPr>
                <w:rFonts w:ascii="Times New Roman" w:hAnsi="Times New Roman"/>
                <w:noProof/>
                <w:szCs w:val="24"/>
                <w:lang w:eastAsia="ar-SA"/>
              </w:rPr>
            </w:pPr>
            <w:r w:rsidRPr="007E1836">
              <w:rPr>
                <w:rFonts w:ascii="Times New Roman" w:hAnsi="Times New Roman"/>
                <w:noProof/>
                <w:szCs w:val="24"/>
                <w:lang w:eastAsia="ar-SA"/>
              </w:rPr>
              <w:t>Vien. reģ. Nr. 40003619950</w:t>
            </w:r>
          </w:p>
          <w:p w14:paraId="723F0416" w14:textId="77777777" w:rsidR="00265EC7" w:rsidRPr="007E1836" w:rsidRDefault="00265EC7" w:rsidP="006A0C1A">
            <w:pPr>
              <w:suppressAutoHyphens/>
              <w:rPr>
                <w:rFonts w:ascii="Times New Roman" w:hAnsi="Times New Roman"/>
                <w:noProof/>
                <w:szCs w:val="24"/>
                <w:lang w:eastAsia="ar-SA"/>
              </w:rPr>
            </w:pPr>
            <w:r w:rsidRPr="007E1836">
              <w:rPr>
                <w:rFonts w:ascii="Times New Roman" w:hAnsi="Times New Roman"/>
                <w:noProof/>
                <w:szCs w:val="24"/>
                <w:lang w:eastAsia="ar-SA"/>
              </w:rPr>
              <w:t>AS „Citadele Banka”</w:t>
            </w:r>
          </w:p>
          <w:p w14:paraId="768CB7E0" w14:textId="77777777" w:rsidR="00265EC7" w:rsidRPr="007E1836" w:rsidRDefault="00265EC7" w:rsidP="006A0C1A">
            <w:pPr>
              <w:suppressAutoHyphens/>
              <w:rPr>
                <w:rFonts w:ascii="Times New Roman" w:hAnsi="Times New Roman"/>
                <w:noProof/>
                <w:szCs w:val="24"/>
                <w:lang w:eastAsia="ar-SA"/>
              </w:rPr>
            </w:pPr>
            <w:r w:rsidRPr="007E1836">
              <w:rPr>
                <w:rFonts w:ascii="Times New Roman" w:hAnsi="Times New Roman"/>
                <w:noProof/>
                <w:szCs w:val="24"/>
                <w:lang w:eastAsia="ar-SA"/>
              </w:rPr>
              <w:t>Kods PARXLV22</w:t>
            </w:r>
          </w:p>
          <w:p w14:paraId="0F76FE32" w14:textId="77777777" w:rsidR="00265EC7" w:rsidRPr="007E1836" w:rsidRDefault="00265EC7" w:rsidP="006A0C1A">
            <w:pPr>
              <w:suppressAutoHyphens/>
              <w:rPr>
                <w:rFonts w:ascii="Times New Roman" w:hAnsi="Times New Roman"/>
                <w:noProof/>
                <w:szCs w:val="24"/>
                <w:lang w:eastAsia="ar-SA"/>
              </w:rPr>
            </w:pPr>
            <w:r w:rsidRPr="007E1836">
              <w:rPr>
                <w:rFonts w:ascii="Times New Roman" w:hAnsi="Times New Roman"/>
                <w:noProof/>
                <w:szCs w:val="24"/>
                <w:lang w:eastAsia="ar-SA"/>
              </w:rPr>
              <w:t>Konts LV56PARX0006048641565</w:t>
            </w:r>
          </w:p>
          <w:p w14:paraId="63027457" w14:textId="77777777" w:rsidR="00265EC7" w:rsidRPr="007E1836" w:rsidRDefault="00265EC7" w:rsidP="006A0C1A">
            <w:pPr>
              <w:suppressAutoHyphens/>
              <w:rPr>
                <w:rFonts w:ascii="Times New Roman" w:hAnsi="Times New Roman"/>
                <w:noProof/>
                <w:szCs w:val="24"/>
                <w:lang w:eastAsia="ar-SA"/>
              </w:rPr>
            </w:pPr>
          </w:p>
          <w:p w14:paraId="703625F0" w14:textId="32632FBB" w:rsidR="00265EC7" w:rsidRPr="007E1836" w:rsidRDefault="00265EC7" w:rsidP="006A0C1A">
            <w:pPr>
              <w:suppressAutoHyphens/>
              <w:rPr>
                <w:rFonts w:ascii="Times New Roman" w:hAnsi="Times New Roman"/>
                <w:noProof/>
                <w:szCs w:val="24"/>
                <w:lang w:eastAsia="ar-SA"/>
              </w:rPr>
            </w:pPr>
            <w:r w:rsidRPr="007E1836">
              <w:rPr>
                <w:rFonts w:ascii="Times New Roman" w:hAnsi="Times New Roman"/>
                <w:noProof/>
                <w:szCs w:val="24"/>
                <w:lang w:eastAsia="ar-SA"/>
              </w:rPr>
              <w:t>/*_________________ /</w:t>
            </w:r>
          </w:p>
          <w:p w14:paraId="685A5D73" w14:textId="789EAFFD" w:rsidR="00265EC7" w:rsidRPr="007E1836" w:rsidRDefault="00265EC7" w:rsidP="006A0C1A">
            <w:pPr>
              <w:suppressAutoHyphens/>
              <w:rPr>
                <w:rFonts w:ascii="Times New Roman" w:hAnsi="Times New Roman"/>
                <w:noProof/>
                <w:szCs w:val="24"/>
                <w:lang w:eastAsia="ar-SA"/>
              </w:rPr>
            </w:pPr>
          </w:p>
          <w:p w14:paraId="6DBFE8F4" w14:textId="77777777" w:rsidR="00265EC7" w:rsidRPr="007E1836" w:rsidRDefault="00265EC7" w:rsidP="006A0C1A">
            <w:pPr>
              <w:suppressAutoHyphens/>
              <w:rPr>
                <w:rFonts w:ascii="Times New Roman" w:hAnsi="Times New Roman"/>
                <w:b/>
                <w:bCs/>
                <w:noProof/>
                <w:szCs w:val="24"/>
                <w:lang w:eastAsia="ar-SA"/>
              </w:rPr>
            </w:pPr>
          </w:p>
          <w:p w14:paraId="7658D338" w14:textId="77777777" w:rsidR="00265EC7" w:rsidRPr="007E1836" w:rsidRDefault="00265EC7" w:rsidP="006A0C1A">
            <w:pPr>
              <w:suppressAutoHyphens/>
              <w:rPr>
                <w:rFonts w:ascii="Times New Roman" w:hAnsi="Times New Roman"/>
                <w:b/>
                <w:bCs/>
                <w:noProof/>
                <w:szCs w:val="24"/>
                <w:lang w:eastAsia="ar-SA"/>
              </w:rPr>
            </w:pPr>
          </w:p>
        </w:tc>
        <w:tc>
          <w:tcPr>
            <w:tcW w:w="4394" w:type="dxa"/>
          </w:tcPr>
          <w:p w14:paraId="48AC11D7" w14:textId="77777777" w:rsidR="00265EC7" w:rsidRDefault="00265EC7" w:rsidP="006A0C1A">
            <w:pPr>
              <w:suppressAutoHyphens/>
              <w:rPr>
                <w:rFonts w:ascii="Times New Roman" w:hAnsi="Times New Roman"/>
                <w:noProof/>
                <w:szCs w:val="24"/>
                <w:lang w:eastAsia="ar-SA"/>
              </w:rPr>
            </w:pPr>
          </w:p>
          <w:p w14:paraId="0C3540BF" w14:textId="77777777" w:rsidR="00265EC7" w:rsidRDefault="00265EC7" w:rsidP="006A0C1A">
            <w:pPr>
              <w:suppressAutoHyphens/>
              <w:rPr>
                <w:rFonts w:ascii="Times New Roman" w:hAnsi="Times New Roman"/>
                <w:noProof/>
                <w:szCs w:val="24"/>
                <w:lang w:eastAsia="ar-SA"/>
              </w:rPr>
            </w:pPr>
          </w:p>
          <w:p w14:paraId="7201987B" w14:textId="77777777" w:rsidR="00265EC7" w:rsidRDefault="00265EC7" w:rsidP="006A0C1A">
            <w:pPr>
              <w:suppressAutoHyphens/>
              <w:rPr>
                <w:rFonts w:ascii="Times New Roman" w:hAnsi="Times New Roman"/>
                <w:noProof/>
                <w:szCs w:val="24"/>
                <w:lang w:eastAsia="ar-SA"/>
              </w:rPr>
            </w:pPr>
          </w:p>
          <w:p w14:paraId="42439042" w14:textId="77777777" w:rsidR="00265EC7" w:rsidRDefault="00265EC7" w:rsidP="006A0C1A">
            <w:pPr>
              <w:suppressAutoHyphens/>
              <w:rPr>
                <w:rFonts w:ascii="Times New Roman" w:hAnsi="Times New Roman"/>
                <w:noProof/>
                <w:szCs w:val="24"/>
                <w:lang w:eastAsia="ar-SA"/>
              </w:rPr>
            </w:pPr>
          </w:p>
          <w:p w14:paraId="35020B45" w14:textId="77777777" w:rsidR="00265EC7" w:rsidRDefault="00265EC7" w:rsidP="006A0C1A">
            <w:pPr>
              <w:suppressAutoHyphens/>
              <w:rPr>
                <w:rFonts w:ascii="Times New Roman" w:hAnsi="Times New Roman"/>
                <w:noProof/>
                <w:szCs w:val="24"/>
                <w:lang w:eastAsia="ar-SA"/>
              </w:rPr>
            </w:pPr>
          </w:p>
          <w:p w14:paraId="2A7720FF" w14:textId="77777777" w:rsidR="00265EC7" w:rsidRDefault="00265EC7" w:rsidP="006A0C1A">
            <w:pPr>
              <w:suppressAutoHyphens/>
              <w:rPr>
                <w:rFonts w:ascii="Times New Roman" w:hAnsi="Times New Roman"/>
                <w:noProof/>
                <w:szCs w:val="24"/>
                <w:lang w:eastAsia="ar-SA"/>
              </w:rPr>
            </w:pPr>
          </w:p>
          <w:p w14:paraId="3739A2B1" w14:textId="77777777" w:rsidR="00265EC7" w:rsidRPr="007E1836" w:rsidRDefault="00265EC7" w:rsidP="006A0C1A">
            <w:pPr>
              <w:suppressAutoHyphens/>
              <w:rPr>
                <w:rFonts w:ascii="Times New Roman" w:hAnsi="Times New Roman"/>
                <w:noProof/>
                <w:szCs w:val="24"/>
                <w:lang w:eastAsia="ar-SA"/>
              </w:rPr>
            </w:pPr>
          </w:p>
          <w:p w14:paraId="392321CA" w14:textId="77777777" w:rsidR="00265EC7" w:rsidRPr="007E1836" w:rsidRDefault="00265EC7" w:rsidP="006A0C1A">
            <w:pPr>
              <w:suppressAutoHyphens/>
              <w:rPr>
                <w:rFonts w:ascii="Times New Roman" w:hAnsi="Times New Roman"/>
                <w:noProof/>
                <w:szCs w:val="24"/>
                <w:lang w:eastAsia="ar-SA"/>
              </w:rPr>
            </w:pPr>
          </w:p>
          <w:p w14:paraId="13D412C9" w14:textId="6FFC8072" w:rsidR="00265EC7" w:rsidRPr="007E1836" w:rsidRDefault="00265EC7" w:rsidP="006A0C1A">
            <w:pPr>
              <w:suppressAutoHyphens/>
              <w:rPr>
                <w:rFonts w:ascii="Times New Roman" w:hAnsi="Times New Roman"/>
                <w:noProof/>
                <w:szCs w:val="24"/>
                <w:lang w:eastAsia="ar-SA"/>
              </w:rPr>
            </w:pPr>
            <w:r w:rsidRPr="007E1836">
              <w:rPr>
                <w:rFonts w:ascii="Times New Roman" w:hAnsi="Times New Roman"/>
                <w:noProof/>
                <w:szCs w:val="24"/>
                <w:lang w:eastAsia="ar-SA"/>
              </w:rPr>
              <w:t>/*_________________</w:t>
            </w:r>
            <w:r w:rsidR="003C576B">
              <w:rPr>
                <w:rFonts w:ascii="Times New Roman" w:hAnsi="Times New Roman"/>
                <w:noProof/>
                <w:szCs w:val="24"/>
                <w:lang w:eastAsia="ar-SA"/>
              </w:rPr>
              <w:t xml:space="preserve"> </w:t>
            </w:r>
            <w:r w:rsidRPr="007E1836">
              <w:rPr>
                <w:rFonts w:ascii="Times New Roman" w:hAnsi="Times New Roman"/>
                <w:noProof/>
                <w:szCs w:val="24"/>
                <w:lang w:eastAsia="ar-SA"/>
              </w:rPr>
              <w:t>/</w:t>
            </w:r>
          </w:p>
          <w:p w14:paraId="49E158AC" w14:textId="77777777" w:rsidR="00265EC7" w:rsidRPr="007E1836" w:rsidRDefault="00265EC7" w:rsidP="006A0C1A">
            <w:pPr>
              <w:suppressAutoHyphens/>
              <w:rPr>
                <w:rFonts w:ascii="Times New Roman" w:hAnsi="Times New Roman"/>
                <w:noProof/>
                <w:szCs w:val="24"/>
                <w:lang w:eastAsia="ar-SA"/>
              </w:rPr>
            </w:pPr>
          </w:p>
        </w:tc>
      </w:tr>
    </w:tbl>
    <w:p w14:paraId="597532CD" w14:textId="77777777" w:rsidR="00C31DFC" w:rsidRDefault="00C31DFC" w:rsidP="00C31DFC">
      <w:pPr>
        <w:suppressAutoHyphens/>
        <w:spacing w:after="160"/>
        <w:jc w:val="both"/>
        <w:rPr>
          <w:rFonts w:ascii="Times New Roman" w:hAnsi="Times New Roman"/>
          <w:szCs w:val="24"/>
          <w:lang w:eastAsia="ar-SA"/>
        </w:rPr>
      </w:pPr>
    </w:p>
    <w:p w14:paraId="287D5EC7" w14:textId="77777777" w:rsidR="002B69A5" w:rsidRDefault="002B69A5" w:rsidP="00C31DFC">
      <w:pPr>
        <w:suppressAutoHyphens/>
        <w:spacing w:after="160"/>
        <w:jc w:val="both"/>
        <w:rPr>
          <w:rFonts w:ascii="Times New Roman" w:hAnsi="Times New Roman"/>
          <w:szCs w:val="24"/>
          <w:lang w:eastAsia="ar-SA"/>
        </w:rPr>
      </w:pPr>
    </w:p>
    <w:p w14:paraId="49933829" w14:textId="77777777" w:rsidR="002B69A5" w:rsidRDefault="002B69A5" w:rsidP="00C31DFC">
      <w:pPr>
        <w:suppressAutoHyphens/>
        <w:spacing w:after="160"/>
        <w:jc w:val="both"/>
        <w:rPr>
          <w:rFonts w:ascii="Times New Roman" w:hAnsi="Times New Roman"/>
          <w:szCs w:val="24"/>
          <w:lang w:eastAsia="ar-SA"/>
        </w:rPr>
      </w:pPr>
    </w:p>
    <w:p w14:paraId="022A9F85" w14:textId="77777777" w:rsidR="002B69A5" w:rsidRDefault="002B69A5" w:rsidP="00C31DFC">
      <w:pPr>
        <w:suppressAutoHyphens/>
        <w:spacing w:after="160"/>
        <w:jc w:val="both"/>
        <w:rPr>
          <w:rFonts w:ascii="Times New Roman" w:hAnsi="Times New Roman"/>
          <w:szCs w:val="24"/>
          <w:lang w:eastAsia="ar-SA"/>
        </w:rPr>
      </w:pPr>
    </w:p>
    <w:p w14:paraId="1BD0B9E3" w14:textId="77777777" w:rsidR="002B69A5" w:rsidRDefault="002B69A5" w:rsidP="00C31DFC">
      <w:pPr>
        <w:suppressAutoHyphens/>
        <w:spacing w:after="160"/>
        <w:jc w:val="both"/>
        <w:rPr>
          <w:rFonts w:ascii="Times New Roman" w:hAnsi="Times New Roman"/>
          <w:szCs w:val="24"/>
          <w:lang w:eastAsia="ar-SA"/>
        </w:rPr>
      </w:pPr>
    </w:p>
    <w:p w14:paraId="610048C4" w14:textId="77777777" w:rsidR="002B69A5" w:rsidRDefault="002B69A5" w:rsidP="00C31DFC">
      <w:pPr>
        <w:suppressAutoHyphens/>
        <w:spacing w:after="160"/>
        <w:jc w:val="both"/>
        <w:rPr>
          <w:rFonts w:ascii="Times New Roman" w:hAnsi="Times New Roman"/>
          <w:szCs w:val="24"/>
          <w:lang w:eastAsia="ar-SA"/>
        </w:rPr>
      </w:pPr>
    </w:p>
    <w:p w14:paraId="53EE1829" w14:textId="77777777" w:rsidR="002B69A5" w:rsidRDefault="002B69A5" w:rsidP="00C31DFC">
      <w:pPr>
        <w:suppressAutoHyphens/>
        <w:spacing w:after="160"/>
        <w:jc w:val="both"/>
        <w:rPr>
          <w:rFonts w:ascii="Times New Roman" w:hAnsi="Times New Roman"/>
          <w:szCs w:val="24"/>
          <w:lang w:eastAsia="ar-SA"/>
        </w:rPr>
      </w:pPr>
    </w:p>
    <w:p w14:paraId="57C84357" w14:textId="77777777" w:rsidR="002B69A5" w:rsidRDefault="002B69A5" w:rsidP="00C31DFC">
      <w:pPr>
        <w:suppressAutoHyphens/>
        <w:spacing w:after="160"/>
        <w:jc w:val="both"/>
        <w:rPr>
          <w:rFonts w:ascii="Times New Roman" w:hAnsi="Times New Roman"/>
          <w:szCs w:val="24"/>
          <w:lang w:eastAsia="ar-SA"/>
        </w:rPr>
      </w:pPr>
    </w:p>
    <w:p w14:paraId="0E91B197" w14:textId="77777777" w:rsidR="002B69A5" w:rsidRDefault="002B69A5" w:rsidP="00C31DFC">
      <w:pPr>
        <w:suppressAutoHyphens/>
        <w:spacing w:after="160"/>
        <w:jc w:val="both"/>
        <w:rPr>
          <w:rFonts w:ascii="Times New Roman" w:hAnsi="Times New Roman"/>
          <w:szCs w:val="24"/>
          <w:lang w:eastAsia="ar-SA"/>
        </w:rPr>
      </w:pPr>
    </w:p>
    <w:p w14:paraId="43139B96" w14:textId="77777777" w:rsidR="002B69A5" w:rsidRDefault="002B69A5" w:rsidP="00C31DFC">
      <w:pPr>
        <w:suppressAutoHyphens/>
        <w:spacing w:after="160"/>
        <w:jc w:val="both"/>
        <w:rPr>
          <w:rFonts w:ascii="Times New Roman" w:hAnsi="Times New Roman"/>
          <w:szCs w:val="24"/>
          <w:lang w:eastAsia="ar-SA"/>
        </w:rPr>
      </w:pPr>
    </w:p>
    <w:p w14:paraId="0000F11F" w14:textId="77777777" w:rsidR="002B69A5" w:rsidRDefault="002B69A5" w:rsidP="00C31DFC">
      <w:pPr>
        <w:suppressAutoHyphens/>
        <w:spacing w:after="160"/>
        <w:jc w:val="both"/>
        <w:rPr>
          <w:rFonts w:ascii="Times New Roman" w:hAnsi="Times New Roman"/>
          <w:szCs w:val="24"/>
          <w:lang w:eastAsia="ar-SA"/>
        </w:rPr>
      </w:pPr>
    </w:p>
    <w:p w14:paraId="0547544D" w14:textId="77777777" w:rsidR="002B69A5" w:rsidRPr="002C2809" w:rsidRDefault="002B69A5" w:rsidP="00C31DFC">
      <w:pPr>
        <w:suppressAutoHyphens/>
        <w:spacing w:after="160"/>
        <w:jc w:val="both"/>
        <w:rPr>
          <w:rFonts w:ascii="Times New Roman" w:hAnsi="Times New Roman"/>
          <w:szCs w:val="24"/>
          <w:lang w:eastAsia="ar-SA"/>
        </w:rPr>
      </w:pPr>
    </w:p>
    <w:p w14:paraId="31B90F7B" w14:textId="77777777" w:rsidR="00B85C60" w:rsidRPr="007331B4" w:rsidRDefault="00B85C60" w:rsidP="00B85C60">
      <w:pPr>
        <w:jc w:val="both"/>
        <w:rPr>
          <w:rFonts w:ascii="Times New Roman" w:hAnsi="Times New Roman"/>
          <w:szCs w:val="24"/>
        </w:rPr>
      </w:pPr>
    </w:p>
    <w:p w14:paraId="103A0CDB" w14:textId="04554C42" w:rsidR="00F1694F" w:rsidRDefault="00F1694F">
      <w:pPr>
        <w:spacing w:after="160" w:line="278" w:lineRule="auto"/>
      </w:pPr>
    </w:p>
    <w:p w14:paraId="1C64EE01" w14:textId="0B976E07" w:rsidR="00F1694F" w:rsidRPr="006003E7" w:rsidRDefault="00F1694F" w:rsidP="00F1694F">
      <w:pPr>
        <w:jc w:val="center"/>
        <w:rPr>
          <w:rFonts w:ascii="Times New Roman" w:hAnsi="Times New Roman"/>
          <w:b/>
          <w:bCs/>
          <w:szCs w:val="24"/>
        </w:rPr>
      </w:pPr>
      <w:r w:rsidRPr="006003E7">
        <w:rPr>
          <w:rFonts w:ascii="Times New Roman" w:hAnsi="Times New Roman"/>
          <w:b/>
          <w:bCs/>
          <w:szCs w:val="24"/>
        </w:rPr>
        <w:lastRenderedPageBreak/>
        <w:t>LĪGUMA PROJEKTS</w:t>
      </w:r>
      <w:r>
        <w:rPr>
          <w:rFonts w:ascii="Times New Roman" w:hAnsi="Times New Roman"/>
          <w:b/>
          <w:bCs/>
          <w:szCs w:val="24"/>
        </w:rPr>
        <w:t xml:space="preserve"> (</w:t>
      </w:r>
      <w:r w:rsidR="008F07BF">
        <w:rPr>
          <w:rFonts w:ascii="Times New Roman" w:hAnsi="Times New Roman"/>
          <w:b/>
          <w:bCs/>
          <w:szCs w:val="24"/>
        </w:rPr>
        <w:t>iepirkuma</w:t>
      </w:r>
      <w:r>
        <w:rPr>
          <w:rFonts w:ascii="Times New Roman" w:hAnsi="Times New Roman"/>
          <w:b/>
          <w:bCs/>
          <w:szCs w:val="24"/>
        </w:rPr>
        <w:t xml:space="preserve"> 8. daļai)</w:t>
      </w:r>
    </w:p>
    <w:p w14:paraId="670B4DAA" w14:textId="320D0BF6" w:rsidR="00F1694F" w:rsidRPr="006003E7" w:rsidRDefault="00F1694F" w:rsidP="00F1694F">
      <w:pPr>
        <w:jc w:val="center"/>
        <w:rPr>
          <w:rFonts w:ascii="Times New Roman" w:hAnsi="Times New Roman"/>
          <w:i/>
          <w:iCs/>
          <w:szCs w:val="24"/>
        </w:rPr>
      </w:pPr>
      <w:r w:rsidRPr="006003E7">
        <w:rPr>
          <w:rFonts w:ascii="Times New Roman" w:hAnsi="Times New Roman"/>
          <w:szCs w:val="24"/>
        </w:rPr>
        <w:t>LĪGUMS Nr.__</w:t>
      </w:r>
      <w:r w:rsidRPr="006003E7">
        <w:rPr>
          <w:rFonts w:ascii="Times New Roman" w:hAnsi="Times New Roman"/>
          <w:szCs w:val="24"/>
        </w:rPr>
        <w:br/>
      </w:r>
      <w:r w:rsidR="00491C5F" w:rsidRPr="00491C5F">
        <w:rPr>
          <w:rFonts w:ascii="Times New Roman" w:hAnsi="Times New Roman"/>
          <w:i/>
          <w:iCs/>
          <w:szCs w:val="24"/>
        </w:rPr>
        <w:t>1702. grupas atkritum</w:t>
      </w:r>
      <w:r w:rsidR="00491C5F">
        <w:rPr>
          <w:rFonts w:ascii="Times New Roman" w:hAnsi="Times New Roman"/>
          <w:i/>
          <w:iCs/>
          <w:szCs w:val="24"/>
        </w:rPr>
        <w:t>u</w:t>
      </w:r>
      <w:r w:rsidR="00491C5F" w:rsidRPr="00491C5F">
        <w:rPr>
          <w:rFonts w:ascii="Times New Roman" w:hAnsi="Times New Roman"/>
          <w:i/>
          <w:iCs/>
          <w:szCs w:val="24"/>
        </w:rPr>
        <w:t xml:space="preserve"> (</w:t>
      </w:r>
      <w:r w:rsidR="003D0C10">
        <w:rPr>
          <w:rFonts w:ascii="Times New Roman" w:hAnsi="Times New Roman"/>
          <w:i/>
          <w:iCs/>
          <w:szCs w:val="24"/>
        </w:rPr>
        <w:t xml:space="preserve">uzkrāto </w:t>
      </w:r>
      <w:r w:rsidR="00491C5F" w:rsidRPr="00491C5F">
        <w:rPr>
          <w:rFonts w:ascii="Times New Roman" w:hAnsi="Times New Roman"/>
          <w:i/>
          <w:iCs/>
          <w:szCs w:val="24"/>
        </w:rPr>
        <w:t>koka gulšņ</w:t>
      </w:r>
      <w:r w:rsidR="00491C5F">
        <w:rPr>
          <w:rFonts w:ascii="Times New Roman" w:hAnsi="Times New Roman"/>
          <w:i/>
          <w:iCs/>
          <w:szCs w:val="24"/>
        </w:rPr>
        <w:t>u</w:t>
      </w:r>
      <w:r w:rsidR="00491C5F" w:rsidRPr="00491C5F">
        <w:rPr>
          <w:rFonts w:ascii="Times New Roman" w:hAnsi="Times New Roman"/>
          <w:i/>
          <w:iCs/>
          <w:szCs w:val="24"/>
        </w:rPr>
        <w:t>)</w:t>
      </w:r>
      <w:r w:rsidR="00491C5F">
        <w:rPr>
          <w:rFonts w:ascii="Times New Roman" w:hAnsi="Times New Roman"/>
          <w:i/>
          <w:iCs/>
          <w:szCs w:val="24"/>
        </w:rPr>
        <w:t xml:space="preserve"> </w:t>
      </w:r>
      <w:r w:rsidRPr="00491C5F">
        <w:rPr>
          <w:rFonts w:ascii="Times New Roman" w:hAnsi="Times New Roman"/>
          <w:i/>
          <w:iCs/>
          <w:szCs w:val="24"/>
        </w:rPr>
        <w:t>apsaimniekošana</w:t>
      </w:r>
    </w:p>
    <w:p w14:paraId="37AF6087" w14:textId="77777777" w:rsidR="00F1694F" w:rsidRPr="006003E7" w:rsidRDefault="00F1694F" w:rsidP="00F1694F">
      <w:pPr>
        <w:jc w:val="center"/>
        <w:rPr>
          <w:rFonts w:ascii="Times New Roman" w:hAnsi="Times New Roman"/>
          <w:i/>
          <w:iCs/>
          <w:szCs w:val="24"/>
        </w:rPr>
      </w:pPr>
    </w:p>
    <w:p w14:paraId="5E16F8DA" w14:textId="77777777" w:rsidR="00F1694F" w:rsidRPr="006003E7" w:rsidRDefault="00F1694F" w:rsidP="00F1694F">
      <w:pPr>
        <w:rPr>
          <w:rFonts w:ascii="Times New Roman" w:hAnsi="Times New Roman"/>
          <w:szCs w:val="24"/>
        </w:rPr>
      </w:pPr>
      <w:r w:rsidRPr="006003E7">
        <w:rPr>
          <w:rFonts w:ascii="Times New Roman" w:hAnsi="Times New Roman"/>
          <w:szCs w:val="24"/>
        </w:rPr>
        <w:t xml:space="preserve">Rīgā, </w:t>
      </w:r>
    </w:p>
    <w:p w14:paraId="3255ACEC" w14:textId="77777777" w:rsidR="00F1694F" w:rsidRPr="006003E7" w:rsidRDefault="00F1694F" w:rsidP="00F1694F">
      <w:pPr>
        <w:jc w:val="right"/>
        <w:rPr>
          <w:rFonts w:ascii="Times New Roman" w:hAnsi="Times New Roman"/>
          <w:i/>
          <w:iCs/>
          <w:szCs w:val="24"/>
        </w:rPr>
      </w:pPr>
      <w:r w:rsidRPr="006003E7">
        <w:rPr>
          <w:rFonts w:ascii="Times New Roman" w:hAnsi="Times New Roman"/>
          <w:i/>
          <w:iCs/>
          <w:szCs w:val="24"/>
        </w:rPr>
        <w:t>datums skatāms laika zīmogā</w:t>
      </w:r>
    </w:p>
    <w:p w14:paraId="1BD79887" w14:textId="77777777" w:rsidR="00F1694F" w:rsidRPr="006003E7" w:rsidRDefault="00F1694F" w:rsidP="00F1694F">
      <w:pPr>
        <w:rPr>
          <w:rFonts w:ascii="Times New Roman" w:hAnsi="Times New Roman"/>
          <w:bCs/>
          <w:szCs w:val="24"/>
        </w:rPr>
      </w:pPr>
    </w:p>
    <w:p w14:paraId="39032EC3" w14:textId="77777777" w:rsidR="00F1694F" w:rsidRPr="006003E7" w:rsidRDefault="00F1694F" w:rsidP="00F1694F">
      <w:pPr>
        <w:jc w:val="both"/>
        <w:rPr>
          <w:rFonts w:ascii="Times New Roman" w:hAnsi="Times New Roman"/>
          <w:szCs w:val="24"/>
        </w:rPr>
      </w:pPr>
      <w:r w:rsidRPr="006003E7">
        <w:rPr>
          <w:rFonts w:ascii="Times New Roman" w:hAnsi="Times New Roman"/>
          <w:b/>
          <w:bCs/>
          <w:szCs w:val="24"/>
        </w:rPr>
        <w:t>Rīgas pašvaldības sabiedrība ar ierobežotu atbildību “Rīgas satiksme”,</w:t>
      </w:r>
      <w:r w:rsidRPr="006003E7">
        <w:rPr>
          <w:rFonts w:ascii="Times New Roman" w:hAnsi="Times New Roman"/>
          <w:szCs w:val="24"/>
        </w:rPr>
        <w:t xml:space="preserve"> vienotās reģistrācijas nr. 40003619950, tās __________________________ personā, kura rīkojas saskaņā ar valdes lēmumu, turpmāk – Pasūtītājs, no vienas puses un</w:t>
      </w:r>
    </w:p>
    <w:p w14:paraId="4A25BFC3" w14:textId="2CC22FED" w:rsidR="00F1694F" w:rsidRDefault="00F1694F" w:rsidP="00F1694F">
      <w:pPr>
        <w:jc w:val="both"/>
        <w:rPr>
          <w:rFonts w:ascii="Times New Roman" w:hAnsi="Times New Roman"/>
          <w:szCs w:val="24"/>
        </w:rPr>
      </w:pPr>
      <w:r w:rsidRPr="006003E7">
        <w:rPr>
          <w:rFonts w:ascii="Times New Roman" w:hAnsi="Times New Roman"/>
          <w:b/>
          <w:bCs/>
          <w:szCs w:val="24"/>
        </w:rPr>
        <w:t xml:space="preserve">_______________, </w:t>
      </w:r>
      <w:r w:rsidRPr="006003E7">
        <w:rPr>
          <w:rFonts w:ascii="Times New Roman" w:hAnsi="Times New Roman"/>
          <w:bCs/>
          <w:szCs w:val="24"/>
        </w:rPr>
        <w:t>vienotais reģistrācijas nr. ___________, tās ___________ personā, kurš rīkojas saskaņā ar _____________, turpmāk – Izpildītājs</w:t>
      </w:r>
      <w:r w:rsidRPr="006003E7">
        <w:rPr>
          <w:rFonts w:ascii="Times New Roman" w:hAnsi="Times New Roman"/>
          <w:szCs w:val="24"/>
        </w:rPr>
        <w:t>, no otras puses, abi kopā turpmāk – Puses, pamatojoties uz Pasūtītāja organizētā</w:t>
      </w:r>
      <w:r>
        <w:rPr>
          <w:rFonts w:ascii="Times New Roman" w:hAnsi="Times New Roman"/>
          <w:szCs w:val="24"/>
        </w:rPr>
        <w:t xml:space="preserve"> atklātā konkursa </w:t>
      </w:r>
      <w:r w:rsidRPr="006003E7">
        <w:rPr>
          <w:rFonts w:ascii="Times New Roman" w:hAnsi="Times New Roman"/>
          <w:szCs w:val="24"/>
        </w:rPr>
        <w:t>Nr. RS/2025/</w:t>
      </w:r>
      <w:r w:rsidR="00B231D8">
        <w:rPr>
          <w:rFonts w:ascii="Times New Roman" w:hAnsi="Times New Roman"/>
          <w:szCs w:val="24"/>
        </w:rPr>
        <w:t>29</w:t>
      </w:r>
      <w:r w:rsidRPr="006003E7">
        <w:rPr>
          <w:rFonts w:ascii="Times New Roman" w:hAnsi="Times New Roman"/>
          <w:szCs w:val="24"/>
        </w:rPr>
        <w:t xml:space="preserve"> “</w:t>
      </w:r>
      <w:r>
        <w:rPr>
          <w:rFonts w:ascii="Times New Roman" w:hAnsi="Times New Roman"/>
          <w:szCs w:val="24"/>
        </w:rPr>
        <w:t>Atkritumu apsaimniekošana</w:t>
      </w:r>
      <w:r w:rsidRPr="006003E7">
        <w:rPr>
          <w:rFonts w:ascii="Times New Roman" w:hAnsi="Times New Roman"/>
          <w:szCs w:val="24"/>
        </w:rPr>
        <w:t>”</w:t>
      </w:r>
      <w:r w:rsidR="003E5F0D">
        <w:rPr>
          <w:rFonts w:ascii="Times New Roman" w:hAnsi="Times New Roman"/>
          <w:szCs w:val="24"/>
        </w:rPr>
        <w:t xml:space="preserve"> 8</w:t>
      </w:r>
      <w:r w:rsidRPr="006003E7">
        <w:rPr>
          <w:rFonts w:ascii="Times New Roman" w:hAnsi="Times New Roman"/>
          <w:szCs w:val="24"/>
        </w:rPr>
        <w:t>.</w:t>
      </w:r>
      <w:r w:rsidR="003E5F0D">
        <w:rPr>
          <w:rFonts w:ascii="Times New Roman" w:hAnsi="Times New Roman"/>
          <w:szCs w:val="24"/>
        </w:rPr>
        <w:t xml:space="preserve"> </w:t>
      </w:r>
      <w:r w:rsidRPr="006003E7">
        <w:rPr>
          <w:rFonts w:ascii="Times New Roman" w:hAnsi="Times New Roman"/>
          <w:szCs w:val="24"/>
        </w:rPr>
        <w:t>daļas rezultātiem, noslēdza šādu līgumu (turpmāk – Līgums).</w:t>
      </w:r>
    </w:p>
    <w:p w14:paraId="253A7C46" w14:textId="77777777" w:rsidR="00F1694F" w:rsidRDefault="00F1694F" w:rsidP="00F1694F">
      <w:pPr>
        <w:jc w:val="both"/>
        <w:rPr>
          <w:rFonts w:ascii="Times New Roman" w:hAnsi="Times New Roman"/>
          <w:szCs w:val="24"/>
        </w:rPr>
      </w:pPr>
    </w:p>
    <w:p w14:paraId="4FBE5A80" w14:textId="4460B900" w:rsidR="00F1694F" w:rsidRPr="004C0A4C" w:rsidRDefault="00F1694F" w:rsidP="004C0A4C">
      <w:pPr>
        <w:pStyle w:val="ListParagraph"/>
        <w:numPr>
          <w:ilvl w:val="0"/>
          <w:numId w:val="25"/>
        </w:numPr>
        <w:jc w:val="center"/>
        <w:rPr>
          <w:rFonts w:ascii="Times New Roman" w:hAnsi="Times New Roman"/>
          <w:b/>
          <w:szCs w:val="24"/>
        </w:rPr>
      </w:pPr>
      <w:r w:rsidRPr="004C0A4C">
        <w:rPr>
          <w:rFonts w:ascii="Times New Roman" w:hAnsi="Times New Roman"/>
          <w:b/>
          <w:szCs w:val="24"/>
        </w:rPr>
        <w:t>LĪGUMA PRIEKŠMETS</w:t>
      </w:r>
    </w:p>
    <w:p w14:paraId="465E8CEC" w14:textId="333CBD3E" w:rsidR="00546214" w:rsidRPr="00C223DF" w:rsidRDefault="00F1694F" w:rsidP="00C223DF">
      <w:pPr>
        <w:pStyle w:val="ListParagraph"/>
        <w:numPr>
          <w:ilvl w:val="1"/>
          <w:numId w:val="26"/>
        </w:numPr>
        <w:jc w:val="both"/>
        <w:rPr>
          <w:rFonts w:ascii="Times New Roman" w:hAnsi="Times New Roman"/>
          <w:szCs w:val="24"/>
        </w:rPr>
      </w:pPr>
      <w:r w:rsidRPr="008A7FF1">
        <w:rPr>
          <w:rFonts w:ascii="Times New Roman" w:hAnsi="Times New Roman"/>
          <w:szCs w:val="24"/>
        </w:rPr>
        <w:t xml:space="preserve">Pasūtītājs uzdod, bet Izpildītājs apņemas nodrošināt </w:t>
      </w:r>
      <w:r w:rsidR="003E5F0D" w:rsidRPr="008A7FF1">
        <w:rPr>
          <w:rFonts w:ascii="Times New Roman" w:hAnsi="Times New Roman"/>
          <w:i/>
          <w:iCs/>
          <w:szCs w:val="24"/>
        </w:rPr>
        <w:t>1702. grupas atkritumu (</w:t>
      </w:r>
      <w:r w:rsidR="003D0C10">
        <w:rPr>
          <w:rFonts w:ascii="Times New Roman" w:hAnsi="Times New Roman"/>
          <w:i/>
          <w:iCs/>
          <w:szCs w:val="24"/>
        </w:rPr>
        <w:t xml:space="preserve">uzkrāto </w:t>
      </w:r>
      <w:r w:rsidR="003E5F0D" w:rsidRPr="008A7FF1">
        <w:rPr>
          <w:rFonts w:ascii="Times New Roman" w:hAnsi="Times New Roman"/>
          <w:i/>
          <w:iCs/>
          <w:szCs w:val="24"/>
        </w:rPr>
        <w:t xml:space="preserve">koka gulšņu) </w:t>
      </w:r>
      <w:r w:rsidR="003D0C10" w:rsidRPr="003D0C10">
        <w:rPr>
          <w:rStyle w:val="cf01"/>
          <w:rFonts w:ascii="Times New Roman" w:eastAsiaTheme="majorEastAsia" w:hAnsi="Times New Roman" w:cs="Times New Roman"/>
          <w:sz w:val="24"/>
          <w:szCs w:val="24"/>
        </w:rPr>
        <w:t>savākšan</w:t>
      </w:r>
      <w:r w:rsidR="003D0C10">
        <w:rPr>
          <w:rStyle w:val="cf01"/>
          <w:rFonts w:ascii="Times New Roman" w:eastAsiaTheme="majorEastAsia" w:hAnsi="Times New Roman" w:cs="Times New Roman"/>
          <w:sz w:val="24"/>
          <w:szCs w:val="24"/>
        </w:rPr>
        <w:t>u</w:t>
      </w:r>
      <w:r w:rsidR="003D0C10" w:rsidRPr="003D0C10">
        <w:rPr>
          <w:rStyle w:val="cf01"/>
          <w:rFonts w:ascii="Times New Roman" w:eastAsiaTheme="majorEastAsia" w:hAnsi="Times New Roman" w:cs="Times New Roman"/>
          <w:sz w:val="24"/>
          <w:szCs w:val="24"/>
        </w:rPr>
        <w:t xml:space="preserve"> un pārvadāšan</w:t>
      </w:r>
      <w:r w:rsidR="003D0C10">
        <w:rPr>
          <w:rStyle w:val="cf01"/>
          <w:rFonts w:ascii="Times New Roman" w:eastAsiaTheme="majorEastAsia" w:hAnsi="Times New Roman" w:cs="Times New Roman"/>
          <w:sz w:val="24"/>
          <w:szCs w:val="24"/>
        </w:rPr>
        <w:t>u</w:t>
      </w:r>
      <w:r w:rsidR="003D0C10" w:rsidRPr="003D0C10">
        <w:rPr>
          <w:rStyle w:val="cf01"/>
          <w:rFonts w:ascii="Times New Roman" w:eastAsiaTheme="majorEastAsia" w:hAnsi="Times New Roman" w:cs="Times New Roman"/>
          <w:sz w:val="24"/>
          <w:szCs w:val="24"/>
        </w:rPr>
        <w:t xml:space="preserve"> (transportējot) no </w:t>
      </w:r>
      <w:r w:rsidR="003D0C10">
        <w:rPr>
          <w:rStyle w:val="cf01"/>
          <w:rFonts w:ascii="Times New Roman" w:eastAsiaTheme="majorEastAsia" w:hAnsi="Times New Roman" w:cs="Times New Roman"/>
          <w:sz w:val="24"/>
          <w:szCs w:val="24"/>
        </w:rPr>
        <w:t>P</w:t>
      </w:r>
      <w:r w:rsidR="003D0C10" w:rsidRPr="003D0C10">
        <w:rPr>
          <w:rStyle w:val="cf01"/>
          <w:rFonts w:ascii="Times New Roman" w:eastAsiaTheme="majorEastAsia" w:hAnsi="Times New Roman" w:cs="Times New Roman"/>
          <w:sz w:val="24"/>
          <w:szCs w:val="24"/>
        </w:rPr>
        <w:t>asūtītāja norādītās adreses</w:t>
      </w:r>
      <w:r w:rsidR="003D0C10">
        <w:rPr>
          <w:rStyle w:val="cf01"/>
          <w:rFonts w:ascii="Times New Roman" w:eastAsiaTheme="majorEastAsia" w:hAnsi="Times New Roman" w:cs="Times New Roman"/>
          <w:sz w:val="24"/>
          <w:szCs w:val="24"/>
        </w:rPr>
        <w:t xml:space="preserve"> (Pasūtītāja struktūrvienības Rīgā, Kleistu ielā</w:t>
      </w:r>
      <w:r w:rsidR="009D1DD6">
        <w:rPr>
          <w:rStyle w:val="cf01"/>
          <w:rFonts w:ascii="Times New Roman" w:eastAsiaTheme="majorEastAsia" w:hAnsi="Times New Roman" w:cs="Times New Roman"/>
          <w:sz w:val="24"/>
          <w:szCs w:val="24"/>
        </w:rPr>
        <w:t xml:space="preserve"> 29</w:t>
      </w:r>
      <w:r w:rsidR="003D0C10">
        <w:rPr>
          <w:rStyle w:val="cf01"/>
          <w:rFonts w:ascii="Times New Roman" w:eastAsiaTheme="majorEastAsia" w:hAnsi="Times New Roman" w:cs="Times New Roman"/>
          <w:sz w:val="24"/>
          <w:szCs w:val="24"/>
        </w:rPr>
        <w:t>)</w:t>
      </w:r>
      <w:r w:rsidR="003D0C10" w:rsidRPr="003D0C10">
        <w:rPr>
          <w:rStyle w:val="cf01"/>
          <w:rFonts w:ascii="Times New Roman" w:eastAsiaTheme="majorEastAsia" w:hAnsi="Times New Roman" w:cs="Times New Roman"/>
          <w:sz w:val="24"/>
          <w:szCs w:val="24"/>
        </w:rPr>
        <w:t xml:space="preserve"> līdz uzglabāšanas vai šķirošanas, vai pārkraušanas</w:t>
      </w:r>
      <w:r w:rsidR="003D0C10" w:rsidRPr="003D0C10">
        <w:rPr>
          <w:rStyle w:val="cf11"/>
          <w:rFonts w:ascii="Times New Roman" w:eastAsiaTheme="majorEastAsia" w:hAnsi="Times New Roman" w:cs="Times New Roman"/>
          <w:sz w:val="24"/>
          <w:szCs w:val="24"/>
        </w:rPr>
        <w:t xml:space="preserve"> </w:t>
      </w:r>
      <w:r w:rsidR="003D0C10" w:rsidRPr="003D0C10">
        <w:rPr>
          <w:rStyle w:val="cf01"/>
          <w:rFonts w:ascii="Times New Roman" w:eastAsiaTheme="majorEastAsia" w:hAnsi="Times New Roman" w:cs="Times New Roman"/>
          <w:sz w:val="24"/>
          <w:szCs w:val="24"/>
        </w:rPr>
        <w:t>vietai</w:t>
      </w:r>
      <w:r w:rsidR="003D0C10">
        <w:rPr>
          <w:rStyle w:val="cf01"/>
          <w:rFonts w:eastAsiaTheme="majorEastAsia"/>
        </w:rPr>
        <w:t xml:space="preserve"> </w:t>
      </w:r>
      <w:r w:rsidRPr="008A7FF1">
        <w:rPr>
          <w:rFonts w:ascii="Times New Roman" w:hAnsi="Times New Roman"/>
          <w:szCs w:val="24"/>
        </w:rPr>
        <w:t xml:space="preserve"> (turpmāk – Pakalpojums), saskaņā ar Līguma 1. pieliku</w:t>
      </w:r>
      <w:r w:rsidR="006151A6" w:rsidRPr="008A7FF1">
        <w:rPr>
          <w:rFonts w:ascii="Times New Roman" w:hAnsi="Times New Roman"/>
          <w:szCs w:val="24"/>
        </w:rPr>
        <w:t>mā iekļauto tehnisko specifikāciju</w:t>
      </w:r>
      <w:r w:rsidRPr="008A7FF1">
        <w:rPr>
          <w:rFonts w:ascii="Times New Roman" w:hAnsi="Times New Roman"/>
          <w:szCs w:val="24"/>
        </w:rPr>
        <w:t xml:space="preserve"> un </w:t>
      </w:r>
      <w:r w:rsidR="006151A6" w:rsidRPr="008A7FF1">
        <w:rPr>
          <w:rFonts w:ascii="Times New Roman" w:hAnsi="Times New Roman"/>
          <w:szCs w:val="24"/>
        </w:rPr>
        <w:t xml:space="preserve">atbilstoši </w:t>
      </w:r>
      <w:r w:rsidRPr="008A7FF1">
        <w:rPr>
          <w:rFonts w:ascii="Times New Roman" w:hAnsi="Times New Roman"/>
          <w:szCs w:val="24"/>
        </w:rPr>
        <w:t xml:space="preserve">Līguma 2. pielikumā </w:t>
      </w:r>
      <w:r w:rsidR="00CF32B1" w:rsidRPr="008A7FF1">
        <w:rPr>
          <w:rFonts w:ascii="Times New Roman" w:hAnsi="Times New Roman"/>
          <w:szCs w:val="24"/>
        </w:rPr>
        <w:t>iekļautajam finanšu piedāvājumam</w:t>
      </w:r>
      <w:r w:rsidRPr="008A7FF1">
        <w:rPr>
          <w:rFonts w:ascii="Times New Roman" w:hAnsi="Times New Roman"/>
          <w:szCs w:val="24"/>
        </w:rPr>
        <w:t>.</w:t>
      </w:r>
      <w:r w:rsidRPr="00060F97">
        <w:t xml:space="preserve"> </w:t>
      </w:r>
    </w:p>
    <w:p w14:paraId="6B8A57FB" w14:textId="77777777" w:rsidR="00B963D9" w:rsidRPr="00060F97" w:rsidRDefault="00B963D9" w:rsidP="00B963D9">
      <w:pPr>
        <w:ind w:left="576"/>
        <w:jc w:val="both"/>
        <w:rPr>
          <w:rFonts w:ascii="Times New Roman" w:hAnsi="Times New Roman"/>
          <w:szCs w:val="24"/>
        </w:rPr>
      </w:pPr>
    </w:p>
    <w:p w14:paraId="5051AEDB" w14:textId="292B3DD8" w:rsidR="00F1694F" w:rsidRPr="00FA7E6F" w:rsidRDefault="00F1694F" w:rsidP="00FA7E6F">
      <w:pPr>
        <w:pStyle w:val="ListParagraph"/>
        <w:numPr>
          <w:ilvl w:val="0"/>
          <w:numId w:val="26"/>
        </w:numPr>
        <w:jc w:val="center"/>
        <w:rPr>
          <w:rFonts w:ascii="Times New Roman" w:hAnsi="Times New Roman"/>
          <w:b/>
          <w:szCs w:val="24"/>
        </w:rPr>
      </w:pPr>
      <w:r w:rsidRPr="00FA7E6F">
        <w:rPr>
          <w:rFonts w:ascii="Times New Roman" w:hAnsi="Times New Roman"/>
          <w:b/>
          <w:szCs w:val="24"/>
        </w:rPr>
        <w:t>LĪGUMA  SUMMA, TERMIŅŠ UN TĀ IZBEIGŠANA</w:t>
      </w:r>
    </w:p>
    <w:p w14:paraId="68ADF3D4" w14:textId="2628C863" w:rsidR="00F1694F" w:rsidRPr="007E1836" w:rsidRDefault="00F1694F" w:rsidP="00FA7E6F">
      <w:pPr>
        <w:numPr>
          <w:ilvl w:val="1"/>
          <w:numId w:val="26"/>
        </w:numPr>
        <w:suppressAutoHyphens/>
        <w:ind w:left="567" w:hanging="567"/>
        <w:jc w:val="both"/>
        <w:rPr>
          <w:rFonts w:ascii="Times New Roman" w:hAnsi="Times New Roman"/>
          <w:szCs w:val="24"/>
          <w:lang w:eastAsia="ar-SA"/>
        </w:rPr>
      </w:pPr>
      <w:r w:rsidRPr="007E1836">
        <w:rPr>
          <w:rFonts w:ascii="Times New Roman" w:hAnsi="Times New Roman"/>
          <w:szCs w:val="24"/>
        </w:rPr>
        <w:t xml:space="preserve">Līguma kopējā summa </w:t>
      </w:r>
      <w:r w:rsidRPr="007E1836">
        <w:rPr>
          <w:rFonts w:ascii="Times New Roman" w:hAnsi="Times New Roman"/>
          <w:szCs w:val="24"/>
          <w:lang w:eastAsia="ar-SA"/>
        </w:rPr>
        <w:t xml:space="preserve">par </w:t>
      </w:r>
      <w:r w:rsidRPr="007E1836">
        <w:rPr>
          <w:rFonts w:ascii="Times New Roman" w:hAnsi="Times New Roman"/>
          <w:kern w:val="56"/>
          <w:szCs w:val="24"/>
        </w:rPr>
        <w:t xml:space="preserve">Pakalpojumu sniegšanu Līguma darbības laikā </w:t>
      </w:r>
      <w:r w:rsidRPr="007E1836">
        <w:rPr>
          <w:rFonts w:ascii="Times New Roman" w:hAnsi="Times New Roman"/>
          <w:szCs w:val="24"/>
        </w:rPr>
        <w:t xml:space="preserve">nepārsniedz </w:t>
      </w:r>
      <w:r w:rsidRPr="00BC22E7">
        <w:rPr>
          <w:rFonts w:ascii="Times New Roman" w:hAnsi="Times New Roman"/>
          <w:b/>
          <w:bCs/>
          <w:szCs w:val="24"/>
        </w:rPr>
        <w:t>EUR</w:t>
      </w:r>
      <w:r>
        <w:rPr>
          <w:rFonts w:ascii="Times New Roman" w:hAnsi="Times New Roman"/>
          <w:b/>
          <w:bCs/>
          <w:szCs w:val="24"/>
        </w:rPr>
        <w:t>__________</w:t>
      </w:r>
      <w:r w:rsidR="003D0C10">
        <w:rPr>
          <w:rFonts w:ascii="Times New Roman" w:hAnsi="Times New Roman"/>
          <w:b/>
          <w:bCs/>
          <w:szCs w:val="24"/>
        </w:rPr>
        <w:t xml:space="preserve"> </w:t>
      </w:r>
      <w:r w:rsidR="003D0C10" w:rsidRPr="003D0C10">
        <w:rPr>
          <w:rFonts w:ascii="Times New Roman" w:hAnsi="Times New Roman"/>
          <w:i/>
          <w:iCs/>
          <w:szCs w:val="24"/>
        </w:rPr>
        <w:t>(līguma kopējā summa tiks noteikta ņemot vērā pretendenta piedāvāto cenu</w:t>
      </w:r>
      <w:r w:rsidR="003D0C10">
        <w:rPr>
          <w:rFonts w:ascii="Times New Roman" w:hAnsi="Times New Roman"/>
          <w:i/>
          <w:iCs/>
          <w:szCs w:val="24"/>
        </w:rPr>
        <w:t xml:space="preserve"> konkrētajai iepirkuma daļai</w:t>
      </w:r>
      <w:r w:rsidR="003D0C10" w:rsidRPr="003D0C10">
        <w:rPr>
          <w:rFonts w:ascii="Times New Roman" w:hAnsi="Times New Roman"/>
          <w:i/>
          <w:iCs/>
          <w:szCs w:val="24"/>
        </w:rPr>
        <w:t>)</w:t>
      </w:r>
      <w:r w:rsidRPr="003D0C10">
        <w:rPr>
          <w:rFonts w:ascii="Times New Roman" w:hAnsi="Times New Roman"/>
          <w:i/>
          <w:iCs/>
          <w:szCs w:val="24"/>
        </w:rPr>
        <w:t xml:space="preserve">, </w:t>
      </w:r>
      <w:r w:rsidRPr="007E1836">
        <w:rPr>
          <w:rFonts w:ascii="Times New Roman" w:hAnsi="Times New Roman"/>
          <w:szCs w:val="24"/>
          <w:lang w:eastAsia="ar-SA"/>
        </w:rPr>
        <w:t>neieskaitot pievienotās vērtības nodokli (turpmāk – PVN)</w:t>
      </w:r>
      <w:r w:rsidRPr="007E1836">
        <w:rPr>
          <w:rFonts w:ascii="Times New Roman" w:hAnsi="Times New Roman"/>
          <w:szCs w:val="24"/>
        </w:rPr>
        <w:t xml:space="preserve">. </w:t>
      </w:r>
      <w:r w:rsidRPr="000805A3">
        <w:rPr>
          <w:rFonts w:ascii="Times New Roman" w:hAnsi="Times New Roman"/>
          <w:szCs w:val="24"/>
        </w:rPr>
        <w:t>PVN likme tiks piemērota saskaņā ar spēkā esošo Pievienotās vērtības nodokļa likumu.</w:t>
      </w:r>
    </w:p>
    <w:p w14:paraId="746FF7E9" w14:textId="602B4DA1" w:rsidR="00F1694F" w:rsidRPr="007E1836" w:rsidRDefault="00F1694F" w:rsidP="00FA7E6F">
      <w:pPr>
        <w:numPr>
          <w:ilvl w:val="1"/>
          <w:numId w:val="26"/>
        </w:numPr>
        <w:suppressAutoHyphens/>
        <w:ind w:left="567" w:hanging="567"/>
        <w:jc w:val="both"/>
        <w:rPr>
          <w:rFonts w:ascii="Times New Roman" w:hAnsi="Times New Roman"/>
          <w:szCs w:val="24"/>
          <w:lang w:eastAsia="ar-SA"/>
        </w:rPr>
      </w:pPr>
      <w:r w:rsidRPr="007E1836">
        <w:rPr>
          <w:rFonts w:ascii="Times New Roman" w:hAnsi="Times New Roman"/>
          <w:szCs w:val="24"/>
          <w:lang w:eastAsia="ar-SA"/>
        </w:rPr>
        <w:t xml:space="preserve">Izpildītājs Pakalpojumu sniedz </w:t>
      </w:r>
      <w:r w:rsidR="003D0C10">
        <w:rPr>
          <w:rFonts w:ascii="Times New Roman" w:eastAsia="Calibri" w:hAnsi="Times New Roman"/>
          <w:szCs w:val="24"/>
        </w:rPr>
        <w:t xml:space="preserve">pakāpeniski, pa daļām savu tehnisko iespēju robežās </w:t>
      </w:r>
      <w:r w:rsidR="003D0C10" w:rsidRPr="00E26890">
        <w:rPr>
          <w:rFonts w:ascii="Times New Roman" w:eastAsia="Calibri" w:hAnsi="Times New Roman"/>
          <w:b/>
          <w:bCs/>
          <w:szCs w:val="24"/>
        </w:rPr>
        <w:t>3 (trīs) gadu laikā</w:t>
      </w:r>
      <w:r w:rsidR="003D0C10" w:rsidRPr="00457387">
        <w:rPr>
          <w:rFonts w:ascii="Times New Roman" w:eastAsia="Calibri" w:hAnsi="Times New Roman"/>
          <w:szCs w:val="24"/>
        </w:rPr>
        <w:t>.</w:t>
      </w:r>
      <w:r w:rsidR="003D0C10">
        <w:rPr>
          <w:rFonts w:ascii="Times New Roman" w:eastAsia="Calibri" w:hAnsi="Times New Roman"/>
          <w:szCs w:val="24"/>
        </w:rPr>
        <w:t xml:space="preserve"> Izpildītājs </w:t>
      </w:r>
      <w:r w:rsidR="00E26890">
        <w:rPr>
          <w:rFonts w:ascii="Times New Roman" w:eastAsia="Calibri" w:hAnsi="Times New Roman"/>
          <w:szCs w:val="24"/>
        </w:rPr>
        <w:t xml:space="preserve">Līguma 1.1. punktā paredzētos </w:t>
      </w:r>
      <w:r w:rsidR="003D0C10">
        <w:rPr>
          <w:rFonts w:ascii="Times New Roman" w:eastAsia="Calibri" w:hAnsi="Times New Roman"/>
          <w:szCs w:val="24"/>
        </w:rPr>
        <w:t>atkritumus (uzkrātos koka gulšņus) var savākt un izvest arī pirms augstāk minētā termiņa beigām</w:t>
      </w:r>
      <w:r w:rsidR="00E26890">
        <w:rPr>
          <w:rFonts w:ascii="Times New Roman" w:hAnsi="Times New Roman"/>
          <w:szCs w:val="24"/>
          <w:lang w:eastAsia="ar-SA"/>
        </w:rPr>
        <w:t xml:space="preserve">. </w:t>
      </w:r>
    </w:p>
    <w:p w14:paraId="06869511" w14:textId="77777777" w:rsidR="00F1694F" w:rsidRPr="007E1836" w:rsidRDefault="00F1694F" w:rsidP="00FA7E6F">
      <w:pPr>
        <w:numPr>
          <w:ilvl w:val="1"/>
          <w:numId w:val="26"/>
        </w:numPr>
        <w:ind w:left="567" w:hanging="567"/>
        <w:contextualSpacing/>
        <w:jc w:val="both"/>
        <w:rPr>
          <w:rFonts w:ascii="Times New Roman" w:hAnsi="Times New Roman"/>
          <w:szCs w:val="24"/>
        </w:rPr>
      </w:pPr>
      <w:r w:rsidRPr="007E1836">
        <w:rPr>
          <w:rFonts w:ascii="Times New Roman" w:hAnsi="Times New Roman"/>
          <w:szCs w:val="24"/>
        </w:rPr>
        <w:t xml:space="preserve">Pasūtītājam ir tiesības vienpusēji izbeigt Līguma darbību, 30 (trīsdesmit) dienas iepriekš rakstiski paziņojot par to Izpildītājam. Ja Pasūtītājs izbeidz Līgumu saskaņā ar šī apakšpunkta nosacījumiem, Izpildītājam nav tiesības celt nekādas pretenzijas un/vai pieprasīt zaudējumu atlīdzināšanu saistībā ar Līguma izbeigšanu. </w:t>
      </w:r>
    </w:p>
    <w:p w14:paraId="7411648C" w14:textId="77777777" w:rsidR="00F1694F" w:rsidRPr="007E1836" w:rsidRDefault="00F1694F" w:rsidP="00FA7E6F">
      <w:pPr>
        <w:numPr>
          <w:ilvl w:val="1"/>
          <w:numId w:val="26"/>
        </w:numPr>
        <w:tabs>
          <w:tab w:val="num" w:pos="540"/>
        </w:tabs>
        <w:ind w:left="540" w:hanging="540"/>
        <w:contextualSpacing/>
        <w:jc w:val="both"/>
        <w:rPr>
          <w:rFonts w:ascii="Times New Roman" w:hAnsi="Times New Roman"/>
          <w:b/>
          <w:szCs w:val="24"/>
        </w:rPr>
      </w:pPr>
      <w:r w:rsidRPr="007E1836">
        <w:rPr>
          <w:rFonts w:ascii="Times New Roman" w:hAnsi="Times New Roman"/>
          <w:szCs w:val="24"/>
        </w:rPr>
        <w:t>Izpildītājam ir tiesības vienpusēji atkāpties no Līguma, iepriekš par to rakstiski brīdinot Pasūtītāju, ja Pasūtītājs atkārtoti kavē Līgumā noteikto maksājumu samaksu vairāk kā par desmit dienām.</w:t>
      </w:r>
    </w:p>
    <w:p w14:paraId="5A4B319D" w14:textId="77777777" w:rsidR="00F1694F" w:rsidRPr="00CC46DD" w:rsidRDefault="00F1694F" w:rsidP="00FA7E6F">
      <w:pPr>
        <w:numPr>
          <w:ilvl w:val="1"/>
          <w:numId w:val="26"/>
        </w:numPr>
        <w:tabs>
          <w:tab w:val="num" w:pos="540"/>
        </w:tabs>
        <w:ind w:left="540" w:hanging="540"/>
        <w:contextualSpacing/>
        <w:jc w:val="both"/>
        <w:rPr>
          <w:rFonts w:ascii="Times New Roman" w:hAnsi="Times New Roman"/>
          <w:b/>
          <w:szCs w:val="24"/>
        </w:rPr>
      </w:pPr>
      <w:r w:rsidRPr="007E1836">
        <w:rPr>
          <w:rFonts w:ascii="Times New Roman" w:hAnsi="Times New Roman"/>
          <w:szCs w:val="24"/>
        </w:rPr>
        <w:t>Pasūtītājam ir tiesības vienpusēji atkāpties no Līguma, iepriekš par to rakstiski brīdinot Izpildītāju, ja Izpildītājs atkārtoti kavē Līgumā noteikto saistību izpildi vai pieļauj to nepienācīgu izpildi.</w:t>
      </w:r>
    </w:p>
    <w:p w14:paraId="11BB3D76" w14:textId="77777777" w:rsidR="00F1694F" w:rsidRPr="007E1836" w:rsidRDefault="00F1694F" w:rsidP="00F1694F">
      <w:pPr>
        <w:tabs>
          <w:tab w:val="num" w:pos="540"/>
        </w:tabs>
        <w:contextualSpacing/>
        <w:jc w:val="both"/>
        <w:rPr>
          <w:rFonts w:ascii="Times New Roman" w:hAnsi="Times New Roman"/>
          <w:b/>
          <w:szCs w:val="24"/>
        </w:rPr>
      </w:pPr>
    </w:p>
    <w:p w14:paraId="5731A125" w14:textId="77777777" w:rsidR="00F1694F" w:rsidRPr="00CC46DD" w:rsidRDefault="00F1694F" w:rsidP="00FA7E6F">
      <w:pPr>
        <w:numPr>
          <w:ilvl w:val="0"/>
          <w:numId w:val="26"/>
        </w:numPr>
        <w:ind w:left="357" w:hanging="357"/>
        <w:jc w:val="center"/>
        <w:rPr>
          <w:rFonts w:ascii="Times New Roman" w:hAnsi="Times New Roman"/>
          <w:b/>
          <w:szCs w:val="24"/>
        </w:rPr>
      </w:pPr>
      <w:r w:rsidRPr="00CC46DD">
        <w:rPr>
          <w:rFonts w:ascii="Times New Roman" w:hAnsi="Times New Roman"/>
          <w:b/>
          <w:szCs w:val="24"/>
        </w:rPr>
        <w:t>NORĒĶINU KĀRTĪBA</w:t>
      </w:r>
    </w:p>
    <w:p w14:paraId="25FFFB02" w14:textId="13B9B354" w:rsidR="00F1694F" w:rsidRPr="00CC46DD" w:rsidRDefault="00F1694F" w:rsidP="00FA7E6F">
      <w:pPr>
        <w:numPr>
          <w:ilvl w:val="1"/>
          <w:numId w:val="26"/>
        </w:numPr>
        <w:tabs>
          <w:tab w:val="num" w:pos="540"/>
        </w:tabs>
        <w:ind w:left="540" w:hanging="540"/>
        <w:contextualSpacing/>
        <w:jc w:val="both"/>
        <w:rPr>
          <w:rFonts w:ascii="Times New Roman" w:hAnsi="Times New Roman"/>
          <w:szCs w:val="24"/>
        </w:rPr>
      </w:pPr>
      <w:r w:rsidRPr="00CC46DD">
        <w:rPr>
          <w:rFonts w:ascii="Times New Roman" w:hAnsi="Times New Roman"/>
          <w:szCs w:val="24"/>
        </w:rPr>
        <w:t>Pasūtītājs maksā Izpildītājam atlīdzību par sniegto Pakalpojumu saskaņā ar Līguma 2.</w:t>
      </w:r>
      <w:r>
        <w:rPr>
          <w:rFonts w:ascii="Times New Roman" w:hAnsi="Times New Roman"/>
          <w:szCs w:val="24"/>
        </w:rPr>
        <w:t xml:space="preserve"> </w:t>
      </w:r>
      <w:r w:rsidRPr="00CC46DD">
        <w:rPr>
          <w:rFonts w:ascii="Times New Roman" w:hAnsi="Times New Roman"/>
          <w:szCs w:val="24"/>
        </w:rPr>
        <w:t>pielikumā ietvert</w:t>
      </w:r>
      <w:r w:rsidR="00043EBE">
        <w:rPr>
          <w:rFonts w:ascii="Times New Roman" w:hAnsi="Times New Roman"/>
          <w:szCs w:val="24"/>
        </w:rPr>
        <w:t>o</w:t>
      </w:r>
      <w:r w:rsidRPr="00CC46DD">
        <w:rPr>
          <w:rFonts w:ascii="Times New Roman" w:hAnsi="Times New Roman"/>
          <w:szCs w:val="24"/>
        </w:rPr>
        <w:t xml:space="preserve"> Pakalpojuma izcenojum</w:t>
      </w:r>
      <w:r w:rsidR="00043EBE">
        <w:rPr>
          <w:rFonts w:ascii="Times New Roman" w:hAnsi="Times New Roman"/>
          <w:szCs w:val="24"/>
        </w:rPr>
        <w:t>u</w:t>
      </w:r>
      <w:r w:rsidRPr="00CC46DD">
        <w:rPr>
          <w:rFonts w:ascii="Times New Roman" w:hAnsi="Times New Roman"/>
          <w:szCs w:val="24"/>
        </w:rPr>
        <w:t xml:space="preserve">, pamatojoties uz Līdzēju atbildīgo personu sastādītiem un parakstītiem Pakalpojumu pieņemšanas un nodošanas aktiem un Izpildītāja izsniegto rēķinu. </w:t>
      </w:r>
    </w:p>
    <w:p w14:paraId="684D4B26" w14:textId="77777777" w:rsidR="00F1694F" w:rsidRPr="00CC46DD" w:rsidRDefault="00F1694F" w:rsidP="00FA7E6F">
      <w:pPr>
        <w:numPr>
          <w:ilvl w:val="1"/>
          <w:numId w:val="26"/>
        </w:numPr>
        <w:tabs>
          <w:tab w:val="num" w:pos="540"/>
        </w:tabs>
        <w:ind w:left="540" w:hanging="540"/>
        <w:contextualSpacing/>
        <w:jc w:val="both"/>
        <w:rPr>
          <w:rFonts w:ascii="Times New Roman" w:hAnsi="Times New Roman"/>
          <w:szCs w:val="24"/>
        </w:rPr>
      </w:pPr>
      <w:r w:rsidRPr="00CC46DD">
        <w:rPr>
          <w:rFonts w:ascii="Times New Roman" w:hAnsi="Times New Roman"/>
          <w:szCs w:val="24"/>
        </w:rPr>
        <w:t>Izpildītājs iesniedz Pasūtītājam rēķinus apmaksai 10 (desmit) dienu laikā no Pakalpojuma nodošanas – pieņemšanas akta parakstīšanas brīža.</w:t>
      </w:r>
    </w:p>
    <w:p w14:paraId="7848DF52" w14:textId="77777777" w:rsidR="00F1694F" w:rsidRDefault="00F1694F" w:rsidP="00FA7E6F">
      <w:pPr>
        <w:numPr>
          <w:ilvl w:val="1"/>
          <w:numId w:val="26"/>
        </w:numPr>
        <w:ind w:left="540" w:hanging="540"/>
        <w:contextualSpacing/>
        <w:jc w:val="both"/>
        <w:rPr>
          <w:rFonts w:ascii="Times New Roman" w:hAnsi="Times New Roman"/>
          <w:szCs w:val="24"/>
        </w:rPr>
      </w:pPr>
      <w:r>
        <w:rPr>
          <w:rFonts w:ascii="Times New Roman" w:hAnsi="Times New Roman"/>
          <w:szCs w:val="24"/>
        </w:rPr>
        <w:t>Apmaksu p</w:t>
      </w:r>
      <w:r w:rsidRPr="00CC46DD">
        <w:rPr>
          <w:rFonts w:ascii="Times New Roman" w:hAnsi="Times New Roman"/>
          <w:szCs w:val="24"/>
        </w:rPr>
        <w:t xml:space="preserve">ar sniegtajiem Pakalpojumiem </w:t>
      </w:r>
      <w:r w:rsidRPr="00E44AFE">
        <w:rPr>
          <w:rFonts w:ascii="Times New Roman" w:hAnsi="Times New Roman"/>
          <w:lang w:eastAsia="lv-LV"/>
        </w:rPr>
        <w:t xml:space="preserve">Pasūtītājs veic ar pārskaitījumu uz Izpildītāja bankas norēķinu kontu 30 (trīsdesmit) kalendāro dienu laikā pēc </w:t>
      </w:r>
      <w:r>
        <w:rPr>
          <w:rFonts w:ascii="Times New Roman" w:hAnsi="Times New Roman"/>
          <w:lang w:eastAsia="lv-LV"/>
        </w:rPr>
        <w:t xml:space="preserve">attiecīgā </w:t>
      </w:r>
      <w:r w:rsidRPr="00E44AFE">
        <w:rPr>
          <w:rFonts w:ascii="Times New Roman" w:hAnsi="Times New Roman"/>
          <w:lang w:eastAsia="lv-LV"/>
        </w:rPr>
        <w:t>rēķina saņemšanas no Izpildītāja</w:t>
      </w:r>
      <w:r>
        <w:rPr>
          <w:rFonts w:ascii="Times New Roman" w:hAnsi="Times New Roman"/>
          <w:lang w:eastAsia="lv-LV"/>
        </w:rPr>
        <w:t xml:space="preserve">, </w:t>
      </w:r>
      <w:r w:rsidRPr="00CC46DD">
        <w:rPr>
          <w:rFonts w:ascii="Times New Roman" w:hAnsi="Times New Roman"/>
          <w:szCs w:val="24"/>
        </w:rPr>
        <w:t>ja parakstīts pieņemšanas – nodošanas akts.</w:t>
      </w:r>
    </w:p>
    <w:p w14:paraId="1EAC49EC" w14:textId="77777777" w:rsidR="00F1694F" w:rsidRDefault="00F1694F" w:rsidP="00FA7E6F">
      <w:pPr>
        <w:numPr>
          <w:ilvl w:val="1"/>
          <w:numId w:val="26"/>
        </w:numPr>
        <w:ind w:left="540" w:hanging="540"/>
        <w:contextualSpacing/>
        <w:jc w:val="both"/>
        <w:rPr>
          <w:rFonts w:ascii="Times New Roman" w:hAnsi="Times New Roman"/>
          <w:szCs w:val="24"/>
        </w:rPr>
      </w:pPr>
      <w:r w:rsidRPr="003A0F15">
        <w:rPr>
          <w:rFonts w:ascii="Times New Roman" w:hAnsi="Times New Roman"/>
          <w:lang w:eastAsia="ar-SA"/>
        </w:rPr>
        <w:t>Par samaksas dienu uzskatāms bankas atzīmes datums Pasūtītāja maksājuma uzdevumā.</w:t>
      </w:r>
    </w:p>
    <w:p w14:paraId="529CA366" w14:textId="77777777" w:rsidR="00F1694F" w:rsidRDefault="00F1694F" w:rsidP="00FA7E6F">
      <w:pPr>
        <w:numPr>
          <w:ilvl w:val="1"/>
          <w:numId w:val="26"/>
        </w:numPr>
        <w:ind w:left="540" w:hanging="540"/>
        <w:contextualSpacing/>
        <w:jc w:val="both"/>
        <w:rPr>
          <w:rFonts w:ascii="Times New Roman" w:hAnsi="Times New Roman"/>
          <w:szCs w:val="24"/>
        </w:rPr>
      </w:pPr>
      <w:r w:rsidRPr="003A0F15">
        <w:rPr>
          <w:rFonts w:ascii="Times New Roman" w:hAnsi="Times New Roman"/>
          <w:lang w:eastAsia="ar-SA"/>
        </w:rPr>
        <w:lastRenderedPageBreak/>
        <w:t xml:space="preserve">Izpildītājam ir pienākums iesniegt Pasūtītājam rēķinus par sniegto Pakalpojumu, nosūtot elektroniski uz e-pasta adresi: </w:t>
      </w:r>
      <w:hyperlink r:id="rId31" w:history="1">
        <w:r w:rsidRPr="003A0F15">
          <w:rPr>
            <w:rFonts w:ascii="Times New Roman" w:hAnsi="Times New Roman"/>
            <w:color w:val="0000FF"/>
            <w:u w:val="single"/>
            <w:lang w:eastAsia="ar-SA"/>
          </w:rPr>
          <w:t>rekini@rigassatiskme.lv</w:t>
        </w:r>
      </w:hyperlink>
      <w:r w:rsidRPr="003A0F15">
        <w:rPr>
          <w:rFonts w:ascii="Times New Roman" w:hAnsi="Times New Roman"/>
          <w:lang w:eastAsia="ar-SA"/>
        </w:rPr>
        <w:t>.</w:t>
      </w:r>
    </w:p>
    <w:p w14:paraId="5E355087" w14:textId="77777777" w:rsidR="00F1694F" w:rsidRDefault="00F1694F" w:rsidP="00FA7E6F">
      <w:pPr>
        <w:numPr>
          <w:ilvl w:val="1"/>
          <w:numId w:val="26"/>
        </w:numPr>
        <w:ind w:left="540" w:hanging="540"/>
        <w:contextualSpacing/>
        <w:jc w:val="both"/>
        <w:rPr>
          <w:rFonts w:ascii="Times New Roman" w:hAnsi="Times New Roman"/>
          <w:szCs w:val="24"/>
        </w:rPr>
      </w:pPr>
      <w:r w:rsidRPr="00C80CD5">
        <w:rPr>
          <w:rFonts w:ascii="Times New Roman" w:hAnsi="Times New Roman"/>
          <w:lang w:eastAsia="fi-FI"/>
        </w:rPr>
        <w:t>Finanšu piedāvājumā norādītās cenas</w:t>
      </w:r>
      <w:r w:rsidRPr="00C80CD5">
        <w:rPr>
          <w:rFonts w:ascii="Times New Roman" w:hAnsi="Times New Roman"/>
        </w:rPr>
        <w:t xml:space="preserve"> var tikt mainītas (palielinātas vai samazinātas) vienu reizi gadā, sākot ar otro gadu pēc līguma noslēgšanas, veicot cenu indeksāciju un piemērojot Latvijas Republikas Centrālās statistikas pārvaldes noteiktos patēriņa cenu indeksus (pārmaiņas) patēriņa grupai “</w:t>
      </w:r>
      <w:r w:rsidRPr="0025678C">
        <w:rPr>
          <w:rFonts w:ascii="Times New Roman" w:hAnsi="Times New Roman"/>
        </w:rPr>
        <w:t>E38 Atkritumu savākšana, apstrāde un izvietošana, materiālu pārstrāde</w:t>
      </w:r>
      <w:r w:rsidRPr="00C80CD5">
        <w:rPr>
          <w:rFonts w:ascii="Times New Roman" w:hAnsi="Times New Roman"/>
        </w:rPr>
        <w:t>”, ja indeksa (pārmaiņu) svārstības ir vismaz 5 %. Veicot cenu indeksāciju pirmo reizi, cenu indeksus (pārmaiņas) nosaka, salīdzinot iepriekšējā pilnā ceturkšņa pirms piedāvājuma iesniegšanas datus ar attiecīgā pilnā ceturkšņa datiem pēc gada. Veicot cenu indeksāciju atkārtoti, cenu indeksus (pārmaiņas) nosaka, salīdzinot iepriekšējās cenu indeksācijas pārskata perioda pēdējā pilnā ceturkšņa datus ar attiecīgā pilnā ceturkšņa datiem pēc gada.  Datu salīdzināšanu neveic par ilgāku periodu, kā no viena gada ceturkšņa līdz nākamā gada tam pašam ceturksnim. Ja kopš Līguma noslēgšanas vai iepriekšējās cenu indeksācijas pārskata perioda pēdējā pilnā ceturkšņa ir pagājuši 2 (gadi) vai vairāk un cenu indeksācija šajā periodā nav veikta, cenu indeksus (pārmaiņas) nosaka, salīdzinot iepriekšējā pilnā ceturkšņa pirms cenu indeksācijas ierosināšanas datus ar attiecīgā pilnā ceturkšņa datiem pirms gada. Ja minēto datu salīdzināšanas rezultātā konstatēts cenu indeksu palielinājums par vismaz 5 %, Finanšu piedāvājumā norādītās cenas attiecīgi palielina. Ja minēto datu salīdzināšanas rezultātā konstatēts cenu indeksu samazinājums par vismaz 5 %, Finanšu piedāvājumā norādītās cenas attiecīgi samazina.</w:t>
      </w:r>
    </w:p>
    <w:p w14:paraId="3E5F2808" w14:textId="77777777" w:rsidR="00F1694F" w:rsidRDefault="00F1694F" w:rsidP="00FA7E6F">
      <w:pPr>
        <w:numPr>
          <w:ilvl w:val="1"/>
          <w:numId w:val="26"/>
        </w:numPr>
        <w:ind w:left="540" w:hanging="540"/>
        <w:contextualSpacing/>
        <w:jc w:val="both"/>
        <w:rPr>
          <w:rFonts w:ascii="Times New Roman" w:hAnsi="Times New Roman"/>
          <w:szCs w:val="24"/>
        </w:rPr>
      </w:pPr>
      <w:r w:rsidRPr="00A03B7F">
        <w:rPr>
          <w:rFonts w:ascii="Times New Roman" w:hAnsi="Times New Roman"/>
        </w:rPr>
        <w:t>Izmaiņas Finanšu piedāvājumā norādītajās cenās, pamatojoties uz Līguma 3.6. punktu, tiek veiktas, Pusēm par to rakstiskā veidā noslēdzot papildus vienošanos pie Līguma.</w:t>
      </w:r>
    </w:p>
    <w:p w14:paraId="638F7E57" w14:textId="77777777" w:rsidR="00F1694F" w:rsidRDefault="00F1694F" w:rsidP="00FA7E6F">
      <w:pPr>
        <w:numPr>
          <w:ilvl w:val="1"/>
          <w:numId w:val="26"/>
        </w:numPr>
        <w:ind w:left="540" w:hanging="540"/>
        <w:contextualSpacing/>
        <w:jc w:val="both"/>
        <w:rPr>
          <w:rFonts w:ascii="Times New Roman" w:hAnsi="Times New Roman"/>
          <w:szCs w:val="24"/>
        </w:rPr>
      </w:pPr>
      <w:r w:rsidRPr="00A03B7F">
        <w:rPr>
          <w:rFonts w:ascii="Times New Roman" w:hAnsi="Times New Roman"/>
        </w:rPr>
        <w:t xml:space="preserve">Ja Izpildītājs vēlas ierosināt cenu indeksāciju, pamatojoties uz Līguma 3.6. punktu, tas iesniedz Pasūtītājam rakstisku lūgumu, pievienojot atbilstošu ierosināto cenu indeksāciju pamatojošu Latvijas Republikas Centrālās statistikas pārvaldes izdotu izziņu. </w:t>
      </w:r>
    </w:p>
    <w:p w14:paraId="12EEBBBB" w14:textId="77777777" w:rsidR="00F1694F" w:rsidRPr="00A03B7F" w:rsidRDefault="00F1694F" w:rsidP="00FA7E6F">
      <w:pPr>
        <w:numPr>
          <w:ilvl w:val="1"/>
          <w:numId w:val="26"/>
        </w:numPr>
        <w:tabs>
          <w:tab w:val="num" w:pos="540"/>
        </w:tabs>
        <w:ind w:left="540" w:hanging="540"/>
        <w:contextualSpacing/>
        <w:jc w:val="both"/>
        <w:rPr>
          <w:rFonts w:ascii="Times New Roman" w:hAnsi="Times New Roman"/>
          <w:szCs w:val="24"/>
        </w:rPr>
      </w:pPr>
      <w:r w:rsidRPr="00A03B7F">
        <w:rPr>
          <w:rFonts w:ascii="Times New Roman" w:hAnsi="Times New Roman"/>
        </w:rPr>
        <w:t>Ja Pasūtītājs vēlas ierosināt cenu indeksāciju, pamatojoties uz Līguma 3.6. punktu, tas iesniedz Izpildītājam attiecīgu papildu vienošanās projektu, pievienojot atbilstošu ierosināto cenu indeksāciju pamatojošu Latvijas Republikas Centrālās statistikas pārvaldes izdotu izziņu.</w:t>
      </w:r>
    </w:p>
    <w:p w14:paraId="6BA4AC87" w14:textId="77777777" w:rsidR="00F1694F" w:rsidRDefault="00F1694F" w:rsidP="00F1694F">
      <w:pPr>
        <w:contextualSpacing/>
        <w:jc w:val="both"/>
        <w:rPr>
          <w:rFonts w:ascii="Times New Roman" w:hAnsi="Times New Roman"/>
          <w:szCs w:val="24"/>
        </w:rPr>
      </w:pPr>
    </w:p>
    <w:p w14:paraId="277BAEB5" w14:textId="77777777" w:rsidR="00F1694F" w:rsidRPr="00D50337" w:rsidRDefault="00F1694F" w:rsidP="00EC631B">
      <w:pPr>
        <w:pStyle w:val="ListParagraph"/>
        <w:numPr>
          <w:ilvl w:val="0"/>
          <w:numId w:val="26"/>
        </w:numPr>
        <w:jc w:val="center"/>
        <w:rPr>
          <w:rFonts w:ascii="Times New Roman" w:hAnsi="Times New Roman"/>
          <w:b/>
        </w:rPr>
      </w:pPr>
      <w:r w:rsidRPr="00D50337">
        <w:rPr>
          <w:rFonts w:ascii="Times New Roman" w:hAnsi="Times New Roman"/>
          <w:b/>
        </w:rPr>
        <w:t>LĪDZĒJU TIESĪBAS UN PIENĀKUMI</w:t>
      </w:r>
    </w:p>
    <w:p w14:paraId="4EEA0C60" w14:textId="77777777" w:rsidR="00F1694F" w:rsidRPr="007E1836" w:rsidRDefault="00F1694F" w:rsidP="00FA7E6F">
      <w:pPr>
        <w:numPr>
          <w:ilvl w:val="1"/>
          <w:numId w:val="26"/>
        </w:numPr>
        <w:ind w:left="567" w:hanging="567"/>
        <w:jc w:val="both"/>
        <w:rPr>
          <w:rFonts w:ascii="Times New Roman" w:hAnsi="Times New Roman"/>
          <w:szCs w:val="24"/>
        </w:rPr>
      </w:pPr>
      <w:r w:rsidRPr="007E1836">
        <w:rPr>
          <w:rFonts w:ascii="Times New Roman" w:hAnsi="Times New Roman"/>
          <w:szCs w:val="24"/>
        </w:rPr>
        <w:t>Pasūtītājam ir šādas tiesības un pienākumi:</w:t>
      </w:r>
    </w:p>
    <w:p w14:paraId="221BAA45" w14:textId="77777777" w:rsidR="00F1694F" w:rsidRPr="007E1836" w:rsidRDefault="00F1694F" w:rsidP="00FA7E6F">
      <w:pPr>
        <w:numPr>
          <w:ilvl w:val="2"/>
          <w:numId w:val="26"/>
        </w:numPr>
        <w:ind w:left="851" w:hanging="709"/>
        <w:contextualSpacing/>
        <w:jc w:val="both"/>
        <w:rPr>
          <w:rFonts w:ascii="Times New Roman" w:hAnsi="Times New Roman"/>
          <w:szCs w:val="24"/>
        </w:rPr>
      </w:pPr>
      <w:r w:rsidRPr="007E1836">
        <w:rPr>
          <w:rFonts w:ascii="Times New Roman" w:hAnsi="Times New Roman"/>
          <w:szCs w:val="24"/>
        </w:rPr>
        <w:t>pienākums nodrošināt Izpildītāja piekļūšanu Pasūtītāja teritorijā Izpildītāja saistību pienācīgai izpildei;</w:t>
      </w:r>
    </w:p>
    <w:p w14:paraId="1A5FEA5E" w14:textId="77777777" w:rsidR="00F1694F" w:rsidRPr="007E1836" w:rsidRDefault="00F1694F" w:rsidP="00FA7E6F">
      <w:pPr>
        <w:numPr>
          <w:ilvl w:val="2"/>
          <w:numId w:val="26"/>
        </w:numPr>
        <w:ind w:left="851" w:hanging="709"/>
        <w:contextualSpacing/>
        <w:jc w:val="both"/>
        <w:rPr>
          <w:rFonts w:ascii="Times New Roman" w:hAnsi="Times New Roman"/>
          <w:szCs w:val="24"/>
        </w:rPr>
      </w:pPr>
      <w:r w:rsidRPr="007E1836">
        <w:rPr>
          <w:rFonts w:ascii="Times New Roman" w:hAnsi="Times New Roman"/>
          <w:szCs w:val="24"/>
        </w:rPr>
        <w:t>pienākums neaizkavēt Izpildītāju pienācīgi izpildīt ar Līgumu uzņemtās saistības;</w:t>
      </w:r>
    </w:p>
    <w:p w14:paraId="6CAECEB2" w14:textId="77777777" w:rsidR="00F1694F" w:rsidRDefault="00F1694F" w:rsidP="00FA7E6F">
      <w:pPr>
        <w:numPr>
          <w:ilvl w:val="2"/>
          <w:numId w:val="26"/>
        </w:numPr>
        <w:ind w:left="851" w:hanging="709"/>
        <w:contextualSpacing/>
        <w:jc w:val="both"/>
        <w:rPr>
          <w:rFonts w:ascii="Times New Roman" w:hAnsi="Times New Roman"/>
          <w:szCs w:val="24"/>
        </w:rPr>
      </w:pPr>
      <w:r w:rsidRPr="007E1836">
        <w:rPr>
          <w:rFonts w:ascii="Times New Roman" w:hAnsi="Times New Roman"/>
          <w:szCs w:val="24"/>
        </w:rPr>
        <w:t>pienākums informēt Izpildītāja pārstāvi par darba vides risku, nosūtot informāciju uz Līgumā norādītā Izpildītāja pilnvarotās personas e-pasta adresi</w:t>
      </w:r>
      <w:r>
        <w:rPr>
          <w:rFonts w:ascii="Times New Roman" w:hAnsi="Times New Roman"/>
          <w:szCs w:val="24"/>
        </w:rPr>
        <w:t>;</w:t>
      </w:r>
    </w:p>
    <w:p w14:paraId="6D0E8317" w14:textId="77777777" w:rsidR="00F1694F" w:rsidRPr="007E1836" w:rsidRDefault="00F1694F" w:rsidP="00FA7E6F">
      <w:pPr>
        <w:numPr>
          <w:ilvl w:val="2"/>
          <w:numId w:val="26"/>
        </w:numPr>
        <w:ind w:left="851" w:hanging="709"/>
        <w:contextualSpacing/>
        <w:jc w:val="both"/>
        <w:rPr>
          <w:rFonts w:ascii="Times New Roman" w:hAnsi="Times New Roman"/>
          <w:szCs w:val="24"/>
        </w:rPr>
      </w:pPr>
      <w:r w:rsidRPr="007E1836">
        <w:rPr>
          <w:rFonts w:ascii="Times New Roman" w:hAnsi="Times New Roman"/>
          <w:szCs w:val="24"/>
        </w:rPr>
        <w:t>tiesības veikt pārrēķinu par Izpildītāja neveiktiem un/vai nepienācīgi veiktiem Pakalpojumiem;</w:t>
      </w:r>
    </w:p>
    <w:p w14:paraId="60C7EDE8" w14:textId="77777777" w:rsidR="00F1694F" w:rsidRPr="00C56428" w:rsidRDefault="00F1694F" w:rsidP="00FA7E6F">
      <w:pPr>
        <w:numPr>
          <w:ilvl w:val="2"/>
          <w:numId w:val="26"/>
        </w:numPr>
        <w:ind w:left="851" w:hanging="709"/>
        <w:contextualSpacing/>
        <w:jc w:val="both"/>
        <w:rPr>
          <w:rFonts w:ascii="Times New Roman" w:hAnsi="Times New Roman"/>
          <w:szCs w:val="24"/>
        </w:rPr>
      </w:pPr>
      <w:r w:rsidRPr="007E1836">
        <w:rPr>
          <w:rFonts w:ascii="Times New Roman" w:hAnsi="Times New Roman"/>
          <w:szCs w:val="24"/>
        </w:rPr>
        <w:t>tiesības izteikt priekšlikumus par Pakalpojuma vēlamo izpildes laiku un kārtību vai citus priekšlikumus</w:t>
      </w:r>
      <w:r>
        <w:rPr>
          <w:rFonts w:ascii="Times New Roman" w:hAnsi="Times New Roman"/>
          <w:szCs w:val="24"/>
        </w:rPr>
        <w:t>.</w:t>
      </w:r>
    </w:p>
    <w:p w14:paraId="70FED47D" w14:textId="77777777" w:rsidR="00F1694F" w:rsidRPr="007E1836" w:rsidRDefault="00F1694F" w:rsidP="00FA7E6F">
      <w:pPr>
        <w:numPr>
          <w:ilvl w:val="1"/>
          <w:numId w:val="26"/>
        </w:numPr>
        <w:jc w:val="both"/>
        <w:rPr>
          <w:rFonts w:ascii="Times New Roman" w:hAnsi="Times New Roman"/>
          <w:szCs w:val="24"/>
        </w:rPr>
      </w:pPr>
      <w:r w:rsidRPr="007E1836">
        <w:rPr>
          <w:rFonts w:ascii="Times New Roman" w:hAnsi="Times New Roman"/>
          <w:szCs w:val="24"/>
        </w:rPr>
        <w:t>Izpildītājam ir šādas tiesības un pienākumi:</w:t>
      </w:r>
    </w:p>
    <w:p w14:paraId="7B2ABF3C" w14:textId="77777777" w:rsidR="00F1694F" w:rsidRPr="007E1836" w:rsidRDefault="00F1694F" w:rsidP="00FA7E6F">
      <w:pPr>
        <w:numPr>
          <w:ilvl w:val="2"/>
          <w:numId w:val="26"/>
        </w:numPr>
        <w:ind w:left="851" w:hanging="709"/>
        <w:jc w:val="both"/>
        <w:rPr>
          <w:rFonts w:ascii="Times New Roman" w:hAnsi="Times New Roman"/>
          <w:szCs w:val="24"/>
        </w:rPr>
      </w:pPr>
      <w:r w:rsidRPr="007E1836">
        <w:rPr>
          <w:rFonts w:ascii="Times New Roman" w:hAnsi="Times New Roman"/>
          <w:szCs w:val="24"/>
        </w:rPr>
        <w:t xml:space="preserve">pienākums savākt </w:t>
      </w:r>
      <w:r>
        <w:rPr>
          <w:rFonts w:ascii="Times New Roman" w:hAnsi="Times New Roman"/>
          <w:szCs w:val="24"/>
        </w:rPr>
        <w:t xml:space="preserve">Līguma 1.pielikumā uzskaitītos </w:t>
      </w:r>
      <w:r w:rsidRPr="007E1836">
        <w:rPr>
          <w:rFonts w:ascii="Times New Roman" w:hAnsi="Times New Roman"/>
          <w:szCs w:val="24"/>
        </w:rPr>
        <w:t xml:space="preserve">atkritumus, atbilstoši </w:t>
      </w:r>
      <w:r>
        <w:rPr>
          <w:rFonts w:ascii="Times New Roman" w:hAnsi="Times New Roman"/>
          <w:szCs w:val="24"/>
        </w:rPr>
        <w:t xml:space="preserve">tehniskajai </w:t>
      </w:r>
      <w:r w:rsidRPr="007E1836">
        <w:rPr>
          <w:rFonts w:ascii="Times New Roman" w:hAnsi="Times New Roman"/>
          <w:szCs w:val="24"/>
        </w:rPr>
        <w:t>specifikācijai</w:t>
      </w:r>
      <w:r>
        <w:rPr>
          <w:rFonts w:ascii="Times New Roman" w:hAnsi="Times New Roman"/>
          <w:szCs w:val="24"/>
        </w:rPr>
        <w:t xml:space="preserve">, par </w:t>
      </w:r>
      <w:r w:rsidRPr="007E1836">
        <w:rPr>
          <w:rFonts w:ascii="Times New Roman" w:hAnsi="Times New Roman"/>
          <w:szCs w:val="24"/>
        </w:rPr>
        <w:t>Līguma 2. pielikumā piedāvātajām cenām, neatkarīgi no to gabarītiem un apjoma;</w:t>
      </w:r>
    </w:p>
    <w:p w14:paraId="3A2EC44E" w14:textId="77777777" w:rsidR="00F1694F" w:rsidRPr="007E1836" w:rsidRDefault="00F1694F" w:rsidP="00FA7E6F">
      <w:pPr>
        <w:numPr>
          <w:ilvl w:val="2"/>
          <w:numId w:val="26"/>
        </w:numPr>
        <w:ind w:left="851" w:hanging="709"/>
        <w:jc w:val="both"/>
        <w:rPr>
          <w:rFonts w:ascii="Times New Roman" w:hAnsi="Times New Roman"/>
          <w:szCs w:val="24"/>
        </w:rPr>
      </w:pPr>
      <w:r w:rsidRPr="007E1836">
        <w:rPr>
          <w:rFonts w:ascii="Times New Roman" w:hAnsi="Times New Roman"/>
          <w:szCs w:val="24"/>
        </w:rPr>
        <w:t>pienākums patstāvīgi un uz sava rēķina iegūt visus nepieciešamos saskaņojumus, atļaujas un citus nepieciešamos dokumentus, lai varētu nodrošināt Līguma izpildi;</w:t>
      </w:r>
    </w:p>
    <w:p w14:paraId="2F2DBE7A" w14:textId="77777777" w:rsidR="00F1694F" w:rsidRPr="007E1836" w:rsidRDefault="00F1694F" w:rsidP="00FA7E6F">
      <w:pPr>
        <w:numPr>
          <w:ilvl w:val="2"/>
          <w:numId w:val="26"/>
        </w:numPr>
        <w:ind w:left="851" w:hanging="709"/>
        <w:contextualSpacing/>
        <w:jc w:val="both"/>
        <w:rPr>
          <w:rFonts w:ascii="Times New Roman" w:hAnsi="Times New Roman"/>
          <w:szCs w:val="24"/>
        </w:rPr>
      </w:pPr>
      <w:r w:rsidRPr="007E1836">
        <w:rPr>
          <w:rFonts w:ascii="Times New Roman" w:hAnsi="Times New Roman"/>
          <w:szCs w:val="24"/>
        </w:rPr>
        <w:t>pienākums, pildot ar Līgumu uzņemtās saistības, ievērot Latvijas Republikas darba drošības, darba aizsardzības, ugunsdrošības, sanitāri tehniskās un vides aizsardzības normas;</w:t>
      </w:r>
    </w:p>
    <w:p w14:paraId="08F11582" w14:textId="77777777" w:rsidR="00F1694F" w:rsidRPr="007E1836" w:rsidRDefault="00F1694F" w:rsidP="00FA7E6F">
      <w:pPr>
        <w:numPr>
          <w:ilvl w:val="2"/>
          <w:numId w:val="26"/>
        </w:numPr>
        <w:ind w:left="851" w:hanging="709"/>
        <w:contextualSpacing/>
        <w:jc w:val="both"/>
        <w:rPr>
          <w:rFonts w:ascii="Times New Roman" w:hAnsi="Times New Roman"/>
          <w:szCs w:val="24"/>
        </w:rPr>
      </w:pPr>
      <w:r w:rsidRPr="007E1836">
        <w:rPr>
          <w:rFonts w:ascii="Times New Roman" w:hAnsi="Times New Roman"/>
          <w:szCs w:val="24"/>
        </w:rPr>
        <w:t>pienākums uzņemties atbildību par darba drošības tehnikas un ugunsdrošības noteikumu ievērošanu Līguma izpildes procesā un par šo noteikumu neievērošanas sekām Pasūtītāja teritorijā;</w:t>
      </w:r>
    </w:p>
    <w:p w14:paraId="23D2BEC5" w14:textId="77777777" w:rsidR="00F1694F" w:rsidRPr="007E1836" w:rsidRDefault="00F1694F" w:rsidP="00FA7E6F">
      <w:pPr>
        <w:numPr>
          <w:ilvl w:val="2"/>
          <w:numId w:val="26"/>
        </w:numPr>
        <w:ind w:left="851" w:hanging="709"/>
        <w:contextualSpacing/>
        <w:jc w:val="both"/>
        <w:rPr>
          <w:rFonts w:ascii="Times New Roman" w:hAnsi="Times New Roman"/>
          <w:szCs w:val="24"/>
        </w:rPr>
      </w:pPr>
      <w:r w:rsidRPr="007E1836">
        <w:rPr>
          <w:rFonts w:ascii="Times New Roman" w:hAnsi="Times New Roman"/>
          <w:szCs w:val="24"/>
        </w:rPr>
        <w:t>pienākums nekavējoties informēt Pasūtītāju par visiem Izpildītājam zināmajiem apstākļiem, kas var kavēt Izpildītāja saistību pienācīgu izpildi;</w:t>
      </w:r>
    </w:p>
    <w:p w14:paraId="66ED5B4A" w14:textId="77777777" w:rsidR="00F1694F" w:rsidRPr="007E1836" w:rsidRDefault="00F1694F" w:rsidP="00FA7E6F">
      <w:pPr>
        <w:numPr>
          <w:ilvl w:val="2"/>
          <w:numId w:val="26"/>
        </w:numPr>
        <w:ind w:left="851" w:hanging="709"/>
        <w:contextualSpacing/>
        <w:jc w:val="both"/>
        <w:rPr>
          <w:rFonts w:ascii="Times New Roman" w:hAnsi="Times New Roman"/>
          <w:szCs w:val="24"/>
        </w:rPr>
      </w:pPr>
      <w:r w:rsidRPr="007E1836">
        <w:rPr>
          <w:rFonts w:ascii="Times New Roman" w:hAnsi="Times New Roman"/>
          <w:szCs w:val="24"/>
        </w:rPr>
        <w:lastRenderedPageBreak/>
        <w:t>pienākums uzņemties visu atbildību par Līguma izpildē iesaistīto personu instruktāžu un apmācību darba aizsardzības jomā pirms Līguma izpildes uzsākšanas un visā laikposmā, kad šīs personas tiek nodarbinātas Pasūtītāja teritorijā Līguma ietvaros;</w:t>
      </w:r>
    </w:p>
    <w:p w14:paraId="3AD409EA" w14:textId="62F6A6D6" w:rsidR="00F1694F" w:rsidRPr="007E1836" w:rsidRDefault="00F1694F" w:rsidP="00FA7E6F">
      <w:pPr>
        <w:numPr>
          <w:ilvl w:val="2"/>
          <w:numId w:val="26"/>
        </w:numPr>
        <w:ind w:left="851" w:hanging="709"/>
        <w:contextualSpacing/>
        <w:jc w:val="both"/>
        <w:rPr>
          <w:rFonts w:ascii="Times New Roman" w:hAnsi="Times New Roman"/>
          <w:szCs w:val="24"/>
        </w:rPr>
      </w:pPr>
      <w:r w:rsidRPr="007E1836">
        <w:rPr>
          <w:rFonts w:ascii="Times New Roman" w:hAnsi="Times New Roman"/>
          <w:szCs w:val="24"/>
        </w:rPr>
        <w:t>nodrošināt Pakalpojuma sniegšanas vietā tīrību un kārtību</w:t>
      </w:r>
      <w:r w:rsidR="00E26890">
        <w:rPr>
          <w:rFonts w:ascii="Times New Roman" w:hAnsi="Times New Roman"/>
          <w:szCs w:val="24"/>
        </w:rPr>
        <w:t>.</w:t>
      </w:r>
    </w:p>
    <w:p w14:paraId="07832B43" w14:textId="77777777" w:rsidR="00F1694F" w:rsidRDefault="00F1694F" w:rsidP="00F1694F">
      <w:pPr>
        <w:ind w:left="142"/>
        <w:contextualSpacing/>
        <w:jc w:val="both"/>
        <w:rPr>
          <w:rFonts w:ascii="Times New Roman" w:hAnsi="Times New Roman"/>
          <w:szCs w:val="24"/>
        </w:rPr>
      </w:pPr>
    </w:p>
    <w:p w14:paraId="4E1F5DDD" w14:textId="77777777" w:rsidR="00F1694F" w:rsidRDefault="00F1694F" w:rsidP="00C65666">
      <w:pPr>
        <w:pStyle w:val="ListParagraph"/>
        <w:numPr>
          <w:ilvl w:val="0"/>
          <w:numId w:val="26"/>
        </w:numPr>
        <w:jc w:val="center"/>
        <w:rPr>
          <w:rFonts w:ascii="Times New Roman" w:hAnsi="Times New Roman"/>
          <w:b/>
          <w:szCs w:val="24"/>
        </w:rPr>
      </w:pPr>
      <w:r>
        <w:rPr>
          <w:rFonts w:ascii="Times New Roman" w:hAnsi="Times New Roman"/>
          <w:b/>
          <w:szCs w:val="24"/>
        </w:rPr>
        <w:t>PAKALPOJUMU SNIEGŠANAS</w:t>
      </w:r>
      <w:r w:rsidRPr="00F568BE">
        <w:rPr>
          <w:rFonts w:ascii="Times New Roman" w:hAnsi="Times New Roman"/>
          <w:b/>
          <w:szCs w:val="24"/>
        </w:rPr>
        <w:t xml:space="preserve"> KĀRTĪBA</w:t>
      </w:r>
    </w:p>
    <w:p w14:paraId="2460CDCA" w14:textId="2AA74B36" w:rsidR="00F1694F" w:rsidRPr="007E1836" w:rsidRDefault="00F1694F" w:rsidP="00FA7E6F">
      <w:pPr>
        <w:numPr>
          <w:ilvl w:val="1"/>
          <w:numId w:val="26"/>
        </w:numPr>
        <w:ind w:left="567" w:hanging="573"/>
        <w:jc w:val="both"/>
        <w:rPr>
          <w:rFonts w:ascii="Times New Roman" w:hAnsi="Times New Roman"/>
          <w:szCs w:val="24"/>
        </w:rPr>
      </w:pPr>
      <w:r w:rsidRPr="007E1836">
        <w:rPr>
          <w:rFonts w:ascii="Times New Roman" w:hAnsi="Times New Roman"/>
          <w:szCs w:val="24"/>
        </w:rPr>
        <w:t xml:space="preserve">Izpildītājs nodrošina </w:t>
      </w:r>
      <w:r w:rsidR="00E26890">
        <w:rPr>
          <w:rFonts w:ascii="Times New Roman" w:hAnsi="Times New Roman"/>
          <w:szCs w:val="24"/>
        </w:rPr>
        <w:t xml:space="preserve">tehniskajā specifikācijā paredzēto </w:t>
      </w:r>
      <w:r w:rsidR="00FE0FE4" w:rsidRPr="009A7FDE">
        <w:rPr>
          <w:rFonts w:ascii="Times New Roman" w:hAnsi="Times New Roman"/>
          <w:szCs w:val="24"/>
        </w:rPr>
        <w:t>1702. grupas atkritumu (</w:t>
      </w:r>
      <w:r w:rsidR="00E26890">
        <w:rPr>
          <w:rFonts w:ascii="Times New Roman" w:hAnsi="Times New Roman"/>
          <w:szCs w:val="24"/>
        </w:rPr>
        <w:t xml:space="preserve">uzkrāto </w:t>
      </w:r>
      <w:r w:rsidR="00FE0FE4" w:rsidRPr="009A7FDE">
        <w:rPr>
          <w:rFonts w:ascii="Times New Roman" w:hAnsi="Times New Roman"/>
          <w:szCs w:val="24"/>
        </w:rPr>
        <w:t>koka gulšņu)</w:t>
      </w:r>
      <w:r w:rsidR="00CA5816">
        <w:rPr>
          <w:rFonts w:ascii="Times New Roman" w:hAnsi="Times New Roman"/>
          <w:i/>
          <w:iCs/>
          <w:szCs w:val="24"/>
        </w:rPr>
        <w:t xml:space="preserve"> </w:t>
      </w:r>
      <w:r w:rsidR="00CA5816" w:rsidRPr="00CA5816">
        <w:rPr>
          <w:rFonts w:ascii="Times New Roman" w:hAnsi="Times New Roman"/>
          <w:szCs w:val="24"/>
        </w:rPr>
        <w:t xml:space="preserve">kopējā apjoma </w:t>
      </w:r>
      <w:r w:rsidR="00E26890" w:rsidRPr="00E26890">
        <w:rPr>
          <w:rFonts w:ascii="Times New Roman" w:hAnsi="Times New Roman"/>
          <w:szCs w:val="24"/>
        </w:rPr>
        <w:t>savākšanu un pārvadāšanu (transportējot) no Pasūtītāja norādītās adreses (Pasūtītāja struktūrvienības Rīgā, Kleistu ielā 2</w:t>
      </w:r>
      <w:r w:rsidR="009D1DD6">
        <w:rPr>
          <w:rFonts w:ascii="Times New Roman" w:hAnsi="Times New Roman"/>
          <w:szCs w:val="24"/>
        </w:rPr>
        <w:t>9</w:t>
      </w:r>
      <w:r w:rsidR="00E26890" w:rsidRPr="00E26890">
        <w:rPr>
          <w:rFonts w:ascii="Times New Roman" w:hAnsi="Times New Roman"/>
          <w:szCs w:val="24"/>
        </w:rPr>
        <w:t>) līdz uzglabāšanas vai šķirošanas, vai pārkraušanas</w:t>
      </w:r>
      <w:r w:rsidR="00E26890" w:rsidRPr="00E26890">
        <w:rPr>
          <w:rFonts w:ascii="Times New Roman" w:hAnsi="Times New Roman"/>
          <w:b/>
          <w:bCs/>
          <w:szCs w:val="24"/>
        </w:rPr>
        <w:t xml:space="preserve"> </w:t>
      </w:r>
      <w:r w:rsidR="00E26890" w:rsidRPr="00E26890">
        <w:rPr>
          <w:rFonts w:ascii="Times New Roman" w:hAnsi="Times New Roman"/>
          <w:szCs w:val="24"/>
        </w:rPr>
        <w:t>vietai</w:t>
      </w:r>
      <w:r w:rsidR="00CA5816">
        <w:rPr>
          <w:rFonts w:ascii="Times New Roman" w:hAnsi="Times New Roman"/>
          <w:i/>
          <w:iCs/>
          <w:szCs w:val="24"/>
        </w:rPr>
        <w:t xml:space="preserve"> </w:t>
      </w:r>
      <w:r w:rsidR="00A70615">
        <w:rPr>
          <w:rFonts w:ascii="Times New Roman" w:hAnsi="Times New Roman"/>
          <w:szCs w:val="24"/>
        </w:rPr>
        <w:t>3 (trīs) gadu laikā</w:t>
      </w:r>
      <w:r w:rsidR="00A20E1D">
        <w:rPr>
          <w:rFonts w:ascii="Times New Roman" w:hAnsi="Times New Roman"/>
          <w:szCs w:val="24"/>
        </w:rPr>
        <w:t xml:space="preserve">. Puses vienojas, ka Izpildītājs </w:t>
      </w:r>
      <w:r w:rsidR="00D34400">
        <w:rPr>
          <w:rFonts w:ascii="Times New Roman" w:hAnsi="Times New Roman"/>
          <w:szCs w:val="24"/>
        </w:rPr>
        <w:t>atk</w:t>
      </w:r>
      <w:r w:rsidR="00CA5816">
        <w:rPr>
          <w:rFonts w:ascii="Times New Roman" w:hAnsi="Times New Roman"/>
          <w:szCs w:val="24"/>
        </w:rPr>
        <w:t>r</w:t>
      </w:r>
      <w:r w:rsidR="00D34400">
        <w:rPr>
          <w:rFonts w:ascii="Times New Roman" w:hAnsi="Times New Roman"/>
          <w:szCs w:val="24"/>
        </w:rPr>
        <w:t>itumus var izvest pa daļām</w:t>
      </w:r>
      <w:r w:rsidR="00A66453">
        <w:rPr>
          <w:rFonts w:ascii="Times New Roman" w:hAnsi="Times New Roman"/>
          <w:szCs w:val="24"/>
        </w:rPr>
        <w:t xml:space="preserve">, konkrētus izvešanas laikus </w:t>
      </w:r>
      <w:r w:rsidR="00FE74F6">
        <w:rPr>
          <w:rFonts w:ascii="Times New Roman" w:hAnsi="Times New Roman"/>
          <w:szCs w:val="24"/>
        </w:rPr>
        <w:t xml:space="preserve">un apjomus </w:t>
      </w:r>
      <w:r w:rsidR="00A66453">
        <w:rPr>
          <w:rFonts w:ascii="Times New Roman" w:hAnsi="Times New Roman"/>
          <w:szCs w:val="24"/>
        </w:rPr>
        <w:t>iepriekš saskaņojot ar Pasūtītāja pilnvaroto personu.</w:t>
      </w:r>
    </w:p>
    <w:p w14:paraId="30C38471" w14:textId="6EFD2EBB" w:rsidR="00F1694F" w:rsidRPr="007E1836" w:rsidRDefault="00F1694F" w:rsidP="00FA7E6F">
      <w:pPr>
        <w:numPr>
          <w:ilvl w:val="1"/>
          <w:numId w:val="26"/>
        </w:numPr>
        <w:ind w:left="567" w:hanging="567"/>
        <w:jc w:val="both"/>
        <w:rPr>
          <w:rFonts w:ascii="Times New Roman" w:hAnsi="Times New Roman"/>
          <w:szCs w:val="24"/>
        </w:rPr>
      </w:pPr>
      <w:r w:rsidRPr="007E1836">
        <w:rPr>
          <w:rFonts w:ascii="Times New Roman" w:hAnsi="Times New Roman"/>
          <w:szCs w:val="24"/>
        </w:rPr>
        <w:t xml:space="preserve">Atkritumu </w:t>
      </w:r>
      <w:r w:rsidR="00005254">
        <w:rPr>
          <w:rFonts w:ascii="Times New Roman" w:hAnsi="Times New Roman"/>
          <w:szCs w:val="24"/>
        </w:rPr>
        <w:t xml:space="preserve">savākšanu un </w:t>
      </w:r>
      <w:r w:rsidRPr="007E1836">
        <w:rPr>
          <w:rFonts w:ascii="Times New Roman" w:hAnsi="Times New Roman"/>
          <w:szCs w:val="24"/>
        </w:rPr>
        <w:t>transportēšanu nodrošina Izpildītājs uz sava rēķina.</w:t>
      </w:r>
    </w:p>
    <w:p w14:paraId="57BCB685" w14:textId="77777777" w:rsidR="00F1694F" w:rsidRPr="007E1836" w:rsidRDefault="00F1694F" w:rsidP="00FA7E6F">
      <w:pPr>
        <w:numPr>
          <w:ilvl w:val="1"/>
          <w:numId w:val="26"/>
        </w:numPr>
        <w:ind w:left="567" w:hanging="567"/>
        <w:jc w:val="both"/>
        <w:rPr>
          <w:rFonts w:ascii="Times New Roman" w:hAnsi="Times New Roman"/>
          <w:szCs w:val="24"/>
        </w:rPr>
      </w:pPr>
      <w:r w:rsidRPr="007E1836">
        <w:rPr>
          <w:rFonts w:ascii="Times New Roman" w:hAnsi="Times New Roman"/>
          <w:szCs w:val="24"/>
        </w:rPr>
        <w:t xml:space="preserve">Atkritumu pieņemšana atbilstoši tās daudzumam un kvalitātei saskaņā ar pieņemšanas-nodošanas aktu tiek veikta Pasūtītāja norādītajā teritorijā </w:t>
      </w:r>
      <w:r>
        <w:rPr>
          <w:rFonts w:ascii="Times New Roman" w:hAnsi="Times New Roman"/>
          <w:szCs w:val="24"/>
        </w:rPr>
        <w:t xml:space="preserve">Pušu </w:t>
      </w:r>
      <w:r w:rsidRPr="007E1836">
        <w:rPr>
          <w:rFonts w:ascii="Times New Roman" w:hAnsi="Times New Roman"/>
          <w:szCs w:val="24"/>
        </w:rPr>
        <w:t>pārstāvju klātbūtnē.</w:t>
      </w:r>
    </w:p>
    <w:p w14:paraId="7DB2F37D" w14:textId="77777777" w:rsidR="00F1694F" w:rsidRPr="007E1836" w:rsidRDefault="00F1694F" w:rsidP="00FA7E6F">
      <w:pPr>
        <w:numPr>
          <w:ilvl w:val="1"/>
          <w:numId w:val="26"/>
        </w:numPr>
        <w:ind w:left="567" w:hanging="567"/>
        <w:jc w:val="both"/>
        <w:rPr>
          <w:rFonts w:ascii="Times New Roman" w:hAnsi="Times New Roman"/>
          <w:szCs w:val="24"/>
        </w:rPr>
      </w:pPr>
      <w:r w:rsidRPr="007E1836">
        <w:rPr>
          <w:rFonts w:ascii="Times New Roman" w:hAnsi="Times New Roman"/>
          <w:szCs w:val="24"/>
        </w:rPr>
        <w:t xml:space="preserve">Par faktisko atkritumu svaru un Pakalpojuma summu </w:t>
      </w:r>
      <w:r>
        <w:rPr>
          <w:rFonts w:ascii="Times New Roman" w:hAnsi="Times New Roman"/>
          <w:szCs w:val="24"/>
        </w:rPr>
        <w:t xml:space="preserve">Pušu </w:t>
      </w:r>
      <w:r w:rsidRPr="007E1836">
        <w:rPr>
          <w:rFonts w:ascii="Times New Roman" w:hAnsi="Times New Roman"/>
          <w:szCs w:val="24"/>
        </w:rPr>
        <w:t>pilnvarotās personas vienojas, parakstot pieņemšanas – nodošanas aktu, kas ir par pamatu rēķina izsniegšanai P</w:t>
      </w:r>
      <w:r>
        <w:rPr>
          <w:rFonts w:ascii="Times New Roman" w:hAnsi="Times New Roman"/>
          <w:szCs w:val="24"/>
        </w:rPr>
        <w:t>asūtītājam</w:t>
      </w:r>
      <w:r w:rsidRPr="007E1836">
        <w:rPr>
          <w:rFonts w:ascii="Times New Roman" w:hAnsi="Times New Roman"/>
          <w:szCs w:val="24"/>
        </w:rPr>
        <w:t>.</w:t>
      </w:r>
    </w:p>
    <w:p w14:paraId="48046AD1" w14:textId="140AEA77" w:rsidR="00F1694F" w:rsidRPr="007331B4" w:rsidRDefault="00F1694F" w:rsidP="00FA7E6F">
      <w:pPr>
        <w:numPr>
          <w:ilvl w:val="1"/>
          <w:numId w:val="26"/>
        </w:numPr>
        <w:ind w:left="567" w:hanging="567"/>
        <w:jc w:val="both"/>
        <w:rPr>
          <w:rFonts w:ascii="Times New Roman" w:hAnsi="Times New Roman"/>
          <w:szCs w:val="24"/>
        </w:rPr>
      </w:pPr>
      <w:r w:rsidRPr="007331B4">
        <w:rPr>
          <w:rFonts w:ascii="Times New Roman" w:hAnsi="Times New Roman"/>
          <w:szCs w:val="24"/>
        </w:rPr>
        <w:t xml:space="preserve">Puses vienojas, ka 5 (piecu) darba dienu laikā no pieņemšanas – nodošanas akta parakstīšanas brīža </w:t>
      </w:r>
      <w:r w:rsidRPr="007331B4">
        <w:rPr>
          <w:rFonts w:ascii="Times New Roman" w:hAnsi="Times New Roman"/>
          <w:bCs/>
          <w:szCs w:val="24"/>
        </w:rPr>
        <w:t>Pasūtītājs pārbauda Pakalpojuma atbilstību un kvalitāti Līguma noteikumiem, tajā skaitā, Līguma 1. pielikumam un</w:t>
      </w:r>
      <w:r w:rsidRPr="007331B4">
        <w:rPr>
          <w:rFonts w:ascii="Times New Roman" w:hAnsi="Times New Roman"/>
          <w:szCs w:val="24"/>
        </w:rPr>
        <w:t xml:space="preserve"> 2. pielikumam</w:t>
      </w:r>
      <w:r w:rsidRPr="007331B4">
        <w:rPr>
          <w:rFonts w:ascii="Times New Roman" w:hAnsi="Times New Roman"/>
          <w:bCs/>
          <w:szCs w:val="24"/>
        </w:rPr>
        <w:t>. Ja tiek konstatētas neatbilstības, Pasūtītājs sagat</w:t>
      </w:r>
      <w:r w:rsidR="00A84CE0">
        <w:rPr>
          <w:rFonts w:ascii="Times New Roman" w:hAnsi="Times New Roman"/>
          <w:bCs/>
          <w:szCs w:val="24"/>
        </w:rPr>
        <w:t>a</w:t>
      </w:r>
      <w:r w:rsidRPr="007331B4">
        <w:rPr>
          <w:rFonts w:ascii="Times New Roman" w:hAnsi="Times New Roman"/>
          <w:bCs/>
          <w:szCs w:val="24"/>
        </w:rPr>
        <w:t xml:space="preserve">vo un </w:t>
      </w:r>
      <w:proofErr w:type="spellStart"/>
      <w:r w:rsidRPr="007331B4">
        <w:rPr>
          <w:rFonts w:ascii="Times New Roman" w:hAnsi="Times New Roman"/>
          <w:bCs/>
          <w:szCs w:val="24"/>
        </w:rPr>
        <w:t>nosūta</w:t>
      </w:r>
      <w:proofErr w:type="spellEnd"/>
      <w:r w:rsidRPr="007331B4">
        <w:rPr>
          <w:rFonts w:ascii="Times New Roman" w:hAnsi="Times New Roman"/>
          <w:bCs/>
          <w:szCs w:val="24"/>
        </w:rPr>
        <w:t xml:space="preserve"> pretenziju Izpildītājam. Šajā gadījumā Pasūtītājam ir tiesības Pakalpojumu nepieņemt un neapmaksāt Izpildītāja izrakstīto rēķinu līdz visu neatbilstību novēršanai. Līdz neatbilstību novēršanai Pasūtītājam ir tiesības piemērot Izpildītājam līgumsodu par Pakalpojuma izpildes termiņa kavējumu.</w:t>
      </w:r>
    </w:p>
    <w:p w14:paraId="6C82BE79" w14:textId="77777777" w:rsidR="00F1694F" w:rsidRDefault="00F1694F" w:rsidP="00FA7E6F">
      <w:pPr>
        <w:numPr>
          <w:ilvl w:val="1"/>
          <w:numId w:val="26"/>
        </w:numPr>
        <w:ind w:left="567" w:hanging="567"/>
        <w:jc w:val="both"/>
        <w:rPr>
          <w:rFonts w:ascii="Times New Roman" w:hAnsi="Times New Roman"/>
          <w:szCs w:val="24"/>
        </w:rPr>
      </w:pPr>
      <w:r w:rsidRPr="007331B4">
        <w:rPr>
          <w:rFonts w:ascii="Times New Roman" w:hAnsi="Times New Roman"/>
          <w:szCs w:val="24"/>
        </w:rPr>
        <w:t>Izpildītājam jānovērš Pasūtītāja pretenzijā norādītās neatbilstības 3 (trīs) darba dienu laikā no pretenzijas nosūtīšanas dienas vai, ja objektīvu iemeslu dēļ neatbilstības nav iespējams novērst noteiktajā termiņā, Izpildītājam jāvienojas par citu izpildes termiņu ar Pasūtītāju.</w:t>
      </w:r>
    </w:p>
    <w:p w14:paraId="6ED20D08" w14:textId="77777777" w:rsidR="00F1694F" w:rsidRDefault="00F1694F" w:rsidP="00F1694F">
      <w:pPr>
        <w:ind w:left="567"/>
        <w:jc w:val="both"/>
        <w:rPr>
          <w:rFonts w:ascii="Times New Roman" w:hAnsi="Times New Roman"/>
          <w:szCs w:val="24"/>
        </w:rPr>
      </w:pPr>
    </w:p>
    <w:p w14:paraId="0B4AED76" w14:textId="77777777" w:rsidR="00F1694F" w:rsidRPr="00E96D77" w:rsidRDefault="00F1694F" w:rsidP="002B2ACB">
      <w:pPr>
        <w:pStyle w:val="ListParagraph"/>
        <w:numPr>
          <w:ilvl w:val="0"/>
          <w:numId w:val="26"/>
        </w:numPr>
        <w:jc w:val="center"/>
        <w:rPr>
          <w:rFonts w:ascii="Times New Roman" w:hAnsi="Times New Roman"/>
          <w:b/>
          <w:szCs w:val="24"/>
        </w:rPr>
      </w:pPr>
      <w:r>
        <w:rPr>
          <w:rFonts w:ascii="Times New Roman" w:hAnsi="Times New Roman"/>
          <w:b/>
          <w:szCs w:val="24"/>
        </w:rPr>
        <w:t>PUŠU</w:t>
      </w:r>
      <w:r w:rsidRPr="00E96D77">
        <w:rPr>
          <w:rFonts w:ascii="Times New Roman" w:hAnsi="Times New Roman"/>
          <w:b/>
          <w:szCs w:val="24"/>
        </w:rPr>
        <w:t xml:space="preserve"> ATBILDĪBA UN STRĪDU RISINĀŠANAS KĀRTĪBA</w:t>
      </w:r>
    </w:p>
    <w:p w14:paraId="54847D97" w14:textId="77777777" w:rsidR="00F1694F" w:rsidRPr="00E97142" w:rsidRDefault="00F1694F" w:rsidP="00FA7E6F">
      <w:pPr>
        <w:pStyle w:val="ListParagraph"/>
        <w:numPr>
          <w:ilvl w:val="1"/>
          <w:numId w:val="26"/>
        </w:numPr>
        <w:ind w:left="567" w:hanging="567"/>
        <w:jc w:val="both"/>
        <w:rPr>
          <w:rFonts w:ascii="Times New Roman" w:hAnsi="Times New Roman"/>
          <w:szCs w:val="24"/>
        </w:rPr>
      </w:pPr>
      <w:r w:rsidRPr="00E97142">
        <w:rPr>
          <w:rFonts w:ascii="Times New Roman" w:hAnsi="Times New Roman"/>
          <w:szCs w:val="24"/>
        </w:rPr>
        <w:t>Līguma noteikumu neizpildes un/vai nepienācīgas izpildes rezultātā vainīg</w:t>
      </w:r>
      <w:r>
        <w:rPr>
          <w:rFonts w:ascii="Times New Roman" w:hAnsi="Times New Roman"/>
          <w:szCs w:val="24"/>
        </w:rPr>
        <w:t>ā Puse</w:t>
      </w:r>
      <w:r w:rsidRPr="00E97142">
        <w:rPr>
          <w:rFonts w:ascii="Times New Roman" w:hAnsi="Times New Roman"/>
          <w:szCs w:val="24"/>
        </w:rPr>
        <w:t xml:space="preserve"> atlīdzina otr</w:t>
      </w:r>
      <w:r>
        <w:rPr>
          <w:rFonts w:ascii="Times New Roman" w:hAnsi="Times New Roman"/>
          <w:szCs w:val="24"/>
        </w:rPr>
        <w:t>ai</w:t>
      </w:r>
      <w:r w:rsidRPr="00E97142">
        <w:rPr>
          <w:rFonts w:ascii="Times New Roman" w:hAnsi="Times New Roman"/>
          <w:szCs w:val="24"/>
        </w:rPr>
        <w:t xml:space="preserve"> </w:t>
      </w:r>
      <w:r>
        <w:rPr>
          <w:rFonts w:ascii="Times New Roman" w:hAnsi="Times New Roman"/>
          <w:szCs w:val="24"/>
        </w:rPr>
        <w:t>Pusei</w:t>
      </w:r>
      <w:r w:rsidRPr="00E97142">
        <w:rPr>
          <w:rFonts w:ascii="Times New Roman" w:hAnsi="Times New Roman"/>
          <w:szCs w:val="24"/>
        </w:rPr>
        <w:t xml:space="preserve"> visus Līguma neizpildes rezultātā radītos tiešos zaudējumus un samaksā Līgumā noteikto līgumsodu. Līgumsoda samaksa neatbrīvo </w:t>
      </w:r>
      <w:r>
        <w:rPr>
          <w:rFonts w:ascii="Times New Roman" w:hAnsi="Times New Roman"/>
          <w:szCs w:val="24"/>
        </w:rPr>
        <w:t xml:space="preserve">Puses </w:t>
      </w:r>
      <w:r w:rsidRPr="00E97142">
        <w:rPr>
          <w:rFonts w:ascii="Times New Roman" w:hAnsi="Times New Roman"/>
          <w:szCs w:val="24"/>
        </w:rPr>
        <w:t>no Līgumā noteikto pienākumu izpildes.</w:t>
      </w:r>
    </w:p>
    <w:p w14:paraId="2BD1C5B0" w14:textId="77777777" w:rsidR="00F1694F" w:rsidRDefault="00F1694F" w:rsidP="00FA7E6F">
      <w:pPr>
        <w:numPr>
          <w:ilvl w:val="1"/>
          <w:numId w:val="26"/>
        </w:numPr>
        <w:suppressAutoHyphens/>
        <w:ind w:left="567" w:right="30" w:hanging="567"/>
        <w:contextualSpacing/>
        <w:jc w:val="both"/>
        <w:rPr>
          <w:rFonts w:ascii="Times New Roman" w:hAnsi="Times New Roman"/>
          <w:lang w:eastAsia="ar-SA"/>
        </w:rPr>
      </w:pPr>
      <w:r w:rsidRPr="00E96D77">
        <w:rPr>
          <w:rFonts w:ascii="Times New Roman" w:hAnsi="Times New Roman"/>
          <w:szCs w:val="24"/>
          <w:lang w:eastAsia="ar-SA"/>
        </w:rPr>
        <w:t>Gadījumā, ja Pasūtītājs nesamaksā Izpildītājam Līguma maksājumu paredzētajos termiņos</w:t>
      </w:r>
      <w:r>
        <w:rPr>
          <w:rFonts w:ascii="Times New Roman" w:hAnsi="Times New Roman"/>
          <w:szCs w:val="24"/>
          <w:lang w:eastAsia="ar-SA"/>
        </w:rPr>
        <w:t>,</w:t>
      </w:r>
      <w:r w:rsidRPr="00E96D77">
        <w:rPr>
          <w:rFonts w:ascii="Times New Roman" w:hAnsi="Times New Roman"/>
          <w:szCs w:val="24"/>
          <w:lang w:eastAsia="ar-SA"/>
        </w:rPr>
        <w:t xml:space="preserve"> Izpildītājs var aprēķināt Pasūtītājam līgumsodu 0,1% apmērā no kavētā maksājuma summas par katru nokavēto dienu.</w:t>
      </w:r>
    </w:p>
    <w:p w14:paraId="2999CA7A" w14:textId="3D1C3890" w:rsidR="00F1694F" w:rsidRPr="00035C38" w:rsidRDefault="00F1694F" w:rsidP="00FA7E6F">
      <w:pPr>
        <w:numPr>
          <w:ilvl w:val="1"/>
          <w:numId w:val="26"/>
        </w:numPr>
        <w:suppressAutoHyphens/>
        <w:ind w:left="567" w:right="30" w:hanging="567"/>
        <w:contextualSpacing/>
        <w:jc w:val="both"/>
        <w:rPr>
          <w:rFonts w:ascii="Times New Roman" w:hAnsi="Times New Roman"/>
          <w:lang w:eastAsia="ar-SA"/>
        </w:rPr>
      </w:pPr>
      <w:r w:rsidRPr="00E96D77">
        <w:rPr>
          <w:rFonts w:ascii="Times New Roman" w:hAnsi="Times New Roman"/>
          <w:szCs w:val="24"/>
          <w:lang w:eastAsia="ar-SA"/>
        </w:rPr>
        <w:t>Līguma 6.</w:t>
      </w:r>
      <w:r>
        <w:rPr>
          <w:rFonts w:ascii="Times New Roman" w:hAnsi="Times New Roman"/>
          <w:szCs w:val="24"/>
          <w:lang w:eastAsia="ar-SA"/>
        </w:rPr>
        <w:t>2</w:t>
      </w:r>
      <w:r w:rsidRPr="00E96D77">
        <w:rPr>
          <w:rFonts w:ascii="Times New Roman" w:hAnsi="Times New Roman"/>
          <w:szCs w:val="24"/>
          <w:lang w:eastAsia="ar-SA"/>
        </w:rPr>
        <w:t>.</w:t>
      </w:r>
      <w:r>
        <w:rPr>
          <w:rFonts w:ascii="Times New Roman" w:hAnsi="Times New Roman"/>
          <w:szCs w:val="24"/>
          <w:lang w:eastAsia="ar-SA"/>
        </w:rPr>
        <w:t xml:space="preserve"> </w:t>
      </w:r>
      <w:r w:rsidRPr="00E96D77">
        <w:rPr>
          <w:rFonts w:ascii="Times New Roman" w:hAnsi="Times New Roman"/>
          <w:szCs w:val="24"/>
          <w:lang w:eastAsia="ar-SA"/>
        </w:rPr>
        <w:t>punk</w:t>
      </w:r>
      <w:r>
        <w:rPr>
          <w:rFonts w:ascii="Times New Roman" w:hAnsi="Times New Roman"/>
          <w:szCs w:val="24"/>
          <w:lang w:eastAsia="ar-SA"/>
        </w:rPr>
        <w:t>t</w:t>
      </w:r>
      <w:r w:rsidR="00005254">
        <w:rPr>
          <w:rFonts w:ascii="Times New Roman" w:hAnsi="Times New Roman"/>
          <w:szCs w:val="24"/>
          <w:lang w:eastAsia="ar-SA"/>
        </w:rPr>
        <w:t>ā</w:t>
      </w:r>
      <w:r w:rsidRPr="00E96D77">
        <w:rPr>
          <w:rFonts w:ascii="Times New Roman" w:hAnsi="Times New Roman"/>
          <w:szCs w:val="24"/>
          <w:lang w:eastAsia="ar-SA"/>
        </w:rPr>
        <w:t xml:space="preserve"> noteiktajā gadījumā kopējais </w:t>
      </w:r>
      <w:r w:rsidR="00005254">
        <w:rPr>
          <w:rFonts w:ascii="Times New Roman" w:hAnsi="Times New Roman"/>
          <w:szCs w:val="24"/>
          <w:lang w:eastAsia="ar-SA"/>
        </w:rPr>
        <w:t xml:space="preserve">Pasūtītājam </w:t>
      </w:r>
      <w:r w:rsidRPr="00E96D77">
        <w:rPr>
          <w:rFonts w:ascii="Times New Roman" w:hAnsi="Times New Roman"/>
          <w:szCs w:val="24"/>
          <w:lang w:eastAsia="ar-SA"/>
        </w:rPr>
        <w:t>piemērojamais līgumsods par saistību neizpildi noteiktajā termiņā nepārsniedz kopumā 10% (desmit procentus) no neizpildīto saistību summas.</w:t>
      </w:r>
    </w:p>
    <w:p w14:paraId="7EA9068E" w14:textId="77777777" w:rsidR="00F1694F" w:rsidRPr="007E1836" w:rsidRDefault="00F1694F" w:rsidP="00FA7E6F">
      <w:pPr>
        <w:numPr>
          <w:ilvl w:val="1"/>
          <w:numId w:val="26"/>
        </w:numPr>
        <w:tabs>
          <w:tab w:val="num" w:pos="540"/>
        </w:tabs>
        <w:ind w:left="567" w:hanging="567"/>
        <w:contextualSpacing/>
        <w:jc w:val="both"/>
        <w:rPr>
          <w:rFonts w:ascii="Times New Roman" w:hAnsi="Times New Roman"/>
          <w:szCs w:val="24"/>
        </w:rPr>
      </w:pPr>
      <w:r w:rsidRPr="007E1836">
        <w:rPr>
          <w:rFonts w:ascii="Times New Roman" w:hAnsi="Times New Roman"/>
          <w:szCs w:val="24"/>
        </w:rPr>
        <w:t>Izpildītājs ir atbildīgs par Līgumā norādīto pienākumu rūpīgu un kvalitatīvu izpildi.</w:t>
      </w:r>
    </w:p>
    <w:p w14:paraId="356D68AD" w14:textId="77777777" w:rsidR="00F1694F" w:rsidRDefault="00F1694F" w:rsidP="00FA7E6F">
      <w:pPr>
        <w:numPr>
          <w:ilvl w:val="1"/>
          <w:numId w:val="26"/>
        </w:numPr>
        <w:ind w:left="567" w:hanging="567"/>
        <w:contextualSpacing/>
        <w:jc w:val="both"/>
        <w:rPr>
          <w:rFonts w:ascii="Times New Roman" w:hAnsi="Times New Roman"/>
          <w:szCs w:val="24"/>
        </w:rPr>
      </w:pPr>
      <w:r w:rsidRPr="007E1836">
        <w:rPr>
          <w:rFonts w:ascii="Times New Roman" w:hAnsi="Times New Roman"/>
          <w:szCs w:val="24"/>
        </w:rPr>
        <w:t xml:space="preserve">Visi strīdi, kas rodas vai var rasties starp Līdzējiem Līguma izpildes gaitā tiks risināti sarunu </w:t>
      </w:r>
      <w:r>
        <w:rPr>
          <w:rFonts w:ascii="Times New Roman" w:hAnsi="Times New Roman"/>
          <w:szCs w:val="24"/>
        </w:rPr>
        <w:t>ceļā</w:t>
      </w:r>
      <w:r w:rsidRPr="007E1836">
        <w:rPr>
          <w:rFonts w:ascii="Times New Roman" w:hAnsi="Times New Roman"/>
          <w:szCs w:val="24"/>
        </w:rPr>
        <w:t>. Ja strīds netiek atrisināts sarunu ceļā ilgāk kā 30 (trīsdesmit) dienu laikā, strīdi tiek risināti Latvijas Republikas tiesā pēc piekritības Latvijas Republikā spēkā esošos normatīvajos aktos paredzētajā kārtībā.</w:t>
      </w:r>
    </w:p>
    <w:p w14:paraId="0A4FC79D" w14:textId="77777777" w:rsidR="00F1694F" w:rsidRDefault="00F1694F" w:rsidP="00FA7E6F">
      <w:pPr>
        <w:numPr>
          <w:ilvl w:val="1"/>
          <w:numId w:val="26"/>
        </w:numPr>
        <w:ind w:left="567" w:hanging="567"/>
        <w:contextualSpacing/>
        <w:jc w:val="both"/>
        <w:rPr>
          <w:rFonts w:ascii="Times New Roman" w:hAnsi="Times New Roman"/>
        </w:rPr>
      </w:pPr>
      <w:r w:rsidRPr="007E1836">
        <w:rPr>
          <w:rFonts w:ascii="Times New Roman" w:hAnsi="Times New Roman"/>
        </w:rPr>
        <w:t xml:space="preserve">Gadījumā, ja Pasūtītājs konstatē, ka Izpildītājam ir izveidojušies nodokļu parādi (tai skaitā valsts sociālās apdrošināšanas obligāto iemaksu parādi), kas kopsummā pārsniedz 150 </w:t>
      </w:r>
      <w:proofErr w:type="spellStart"/>
      <w:r w:rsidRPr="007E1836">
        <w:rPr>
          <w:rFonts w:ascii="Times New Roman" w:hAnsi="Times New Roman"/>
        </w:rPr>
        <w:t>euro</w:t>
      </w:r>
      <w:proofErr w:type="spellEnd"/>
      <w:r w:rsidRPr="007E1836">
        <w:rPr>
          <w:rFonts w:ascii="Times New Roman" w:hAnsi="Times New Roman"/>
        </w:rPr>
        <w:t>, Pasūtītājs ir tiesīgs aizturēt no Līguma izrietošos maksājumus līdz brīdim, kad nodokļu parāds tiek samaksāts, vai tiek panākta vienošanās ar Valsts ieņēmumu dienestu par nodokļu parāda samaksas nosacījumiem.</w:t>
      </w:r>
    </w:p>
    <w:p w14:paraId="31A98510" w14:textId="77777777" w:rsidR="00F1694F" w:rsidRDefault="00F1694F" w:rsidP="00FA7E6F">
      <w:pPr>
        <w:numPr>
          <w:ilvl w:val="1"/>
          <w:numId w:val="26"/>
        </w:numPr>
        <w:ind w:left="567" w:hanging="567"/>
        <w:contextualSpacing/>
        <w:jc w:val="both"/>
        <w:rPr>
          <w:rFonts w:ascii="Times New Roman" w:hAnsi="Times New Roman"/>
        </w:rPr>
      </w:pPr>
      <w:r w:rsidRPr="009A4643">
        <w:rPr>
          <w:rFonts w:ascii="Times New Roman" w:hAnsi="Times New Roman"/>
        </w:rPr>
        <w:t>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4F628509" w14:textId="77777777" w:rsidR="00F1694F" w:rsidRDefault="00F1694F" w:rsidP="00FA7E6F">
      <w:pPr>
        <w:numPr>
          <w:ilvl w:val="1"/>
          <w:numId w:val="26"/>
        </w:numPr>
        <w:ind w:left="567" w:hanging="567"/>
        <w:contextualSpacing/>
        <w:jc w:val="both"/>
        <w:rPr>
          <w:rFonts w:ascii="Times New Roman" w:hAnsi="Times New Roman"/>
        </w:rPr>
      </w:pPr>
      <w:r w:rsidRPr="009A4643">
        <w:rPr>
          <w:rFonts w:ascii="Times New Roman" w:hAnsi="Times New Roman"/>
          <w:szCs w:val="24"/>
        </w:rPr>
        <w:lastRenderedPageBreak/>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1969C63" w14:textId="77777777" w:rsidR="00F1694F" w:rsidRPr="00AD30F8" w:rsidRDefault="00F1694F" w:rsidP="00FA7E6F">
      <w:pPr>
        <w:numPr>
          <w:ilvl w:val="1"/>
          <w:numId w:val="26"/>
        </w:numPr>
        <w:ind w:left="567" w:hanging="567"/>
        <w:contextualSpacing/>
        <w:jc w:val="both"/>
        <w:rPr>
          <w:rFonts w:ascii="Times New Roman" w:hAnsi="Times New Roman"/>
        </w:rPr>
      </w:pPr>
      <w:r w:rsidRPr="00AD30F8">
        <w:rPr>
          <w:rFonts w:ascii="Times New Roman" w:hAnsi="Times New Roman"/>
          <w:szCs w:val="24"/>
          <w:lang w:eastAsia="lv-LV"/>
        </w:rPr>
        <w:t>Pasūtītājam ir tiesības izbeigt Līgumu vienpusējā kārtā pirms termiņa, ja Izpildītājs vai Izpildītāja amatpersonas, Līguma izpildē iesaistītie Izpildītāja darbinieki ir atzīti par vainīgiem noziedzīgā nodarījumā vai konkurences tiesību pārkāpumā, kas saistīts ar šī līguma noslēgšanas procedūru vai izpildi. Ja līgums tiek pārtraukts šajā punktā noteiktajā gadījumā, Pasūtītājam ir tiesības pieprasīt no Izpildītāja līgumsodu 2 (divu) līgumcenu, kas noteikta Līguma 2.1. punktā, apmērā.</w:t>
      </w:r>
    </w:p>
    <w:p w14:paraId="59FA4DF1" w14:textId="77777777" w:rsidR="00F1694F" w:rsidRDefault="00F1694F" w:rsidP="00FA7E6F">
      <w:pPr>
        <w:numPr>
          <w:ilvl w:val="1"/>
          <w:numId w:val="26"/>
        </w:numPr>
        <w:ind w:left="567" w:hanging="567"/>
        <w:contextualSpacing/>
        <w:jc w:val="both"/>
        <w:rPr>
          <w:rFonts w:ascii="Times New Roman" w:hAnsi="Times New Roman"/>
        </w:rPr>
      </w:pPr>
      <w:r w:rsidRPr="00EE1C4E">
        <w:rPr>
          <w:rFonts w:ascii="Times New Roman" w:hAnsi="Times New Roman"/>
        </w:rPr>
        <w:t>Izpildītājam ir pienākums ievērot Sadarbības ar darījumu partneriem pamatprincipus, kuri publicēti Pasūtītāja mājaslap</w:t>
      </w:r>
      <w:r>
        <w:rPr>
          <w:rFonts w:ascii="Times New Roman" w:hAnsi="Times New Roman"/>
        </w:rPr>
        <w:t>ā:</w:t>
      </w:r>
      <w:r w:rsidRPr="00D217B1">
        <w:t xml:space="preserve"> </w:t>
      </w:r>
      <w:hyperlink r:id="rId32" w:history="1">
        <w:r w:rsidRPr="00D217B1">
          <w:rPr>
            <w:rStyle w:val="Hyperlink"/>
            <w:rFonts w:ascii="Times New Roman" w:hAnsi="Times New Roman"/>
          </w:rPr>
          <w:t>sadarbibas_ar_darijumu_partneriem_pamatprincipi_2025.pdf</w:t>
        </w:r>
      </w:hyperlink>
      <w:r w:rsidRPr="00EE1C4E">
        <w:rPr>
          <w:rFonts w:ascii="Times New Roman" w:hAnsi="Times New Roman"/>
        </w:rPr>
        <w:t>. Gadījumā, ja Izpildītājs neievēro šos pamatprincipus, Pasūtītājs ir tiesīgs lauzt Līgumu.</w:t>
      </w:r>
    </w:p>
    <w:p w14:paraId="728CF76E" w14:textId="77777777" w:rsidR="00F1694F" w:rsidRPr="00210CE6" w:rsidRDefault="00F1694F" w:rsidP="00FA7E6F">
      <w:pPr>
        <w:numPr>
          <w:ilvl w:val="1"/>
          <w:numId w:val="26"/>
        </w:numPr>
        <w:ind w:left="567" w:hanging="567"/>
        <w:contextualSpacing/>
        <w:jc w:val="both"/>
        <w:rPr>
          <w:rFonts w:ascii="Times New Roman" w:hAnsi="Times New Roman"/>
        </w:rPr>
      </w:pPr>
      <w:r w:rsidRPr="00210CE6">
        <w:rPr>
          <w:rFonts w:ascii="Times New Roman" w:hAnsi="Times New Roman"/>
          <w:color w:val="000000" w:themeColor="text1"/>
        </w:rPr>
        <w:t xml:space="preserve">Izpildītājs, </w:t>
      </w:r>
      <w:r w:rsidRPr="00210CE6">
        <w:rPr>
          <w:rFonts w:ascii="Times New Roman" w:hAnsi="Times New Roman"/>
          <w:color w:val="000000" w:themeColor="text1"/>
          <w:lang w:eastAsia="x-none"/>
        </w:rPr>
        <w:t xml:space="preserve">sniedzot Pakalpojumu, ievēro Līguma noteikumus, Tehnisko specifikāciju, </w:t>
      </w:r>
      <w:r w:rsidRPr="00210CE6">
        <w:rPr>
          <w:rFonts w:ascii="Times New Roman" w:hAnsi="Times New Roman"/>
          <w:color w:val="000000" w:themeColor="text1"/>
        </w:rPr>
        <w:t>Latvijas Republikā spēkā esošos normatīvos aktus</w:t>
      </w:r>
      <w:r w:rsidRPr="00210CE6">
        <w:rPr>
          <w:rFonts w:ascii="Times New Roman" w:hAnsi="Times New Roman"/>
          <w:color w:val="000000" w:themeColor="text1"/>
          <w:lang w:eastAsia="x-none"/>
        </w:rPr>
        <w:t xml:space="preserve"> ugunsdrošības prasību, darba drošības un vides aizsardzības noteikumu ievērošanā, </w:t>
      </w:r>
      <w:r w:rsidRPr="00210CE6">
        <w:rPr>
          <w:rFonts w:ascii="Times New Roman" w:hAnsi="Times New Roman"/>
          <w:color w:val="000000" w:themeColor="text1"/>
          <w:lang w:eastAsia="lv-LV"/>
        </w:rPr>
        <w:t>Pasūtītāja izstrādātos noteikumus “</w:t>
      </w:r>
      <w:r>
        <w:rPr>
          <w:rFonts w:ascii="Times New Roman" w:hAnsi="Times New Roman"/>
          <w:color w:val="000000" w:themeColor="text1"/>
          <w:lang w:eastAsia="lv-LV"/>
        </w:rPr>
        <w:t xml:space="preserve">Darba drošības un vides aizsardzības noteikumi pakalpojumu sniedzējiem, piegādātājiem un būvdarbu veicējiem” </w:t>
      </w:r>
      <w:r w:rsidRPr="00210CE6">
        <w:rPr>
          <w:rFonts w:ascii="Times New Roman" w:hAnsi="Times New Roman"/>
          <w:color w:val="000000" w:themeColor="text1"/>
        </w:rPr>
        <w:t xml:space="preserve">(Līguma </w:t>
      </w:r>
      <w:r>
        <w:rPr>
          <w:rFonts w:ascii="Times New Roman" w:hAnsi="Times New Roman"/>
          <w:color w:val="000000" w:themeColor="text1"/>
        </w:rPr>
        <w:t>3</w:t>
      </w:r>
      <w:r w:rsidRPr="00210CE6">
        <w:rPr>
          <w:rFonts w:ascii="Times New Roman" w:hAnsi="Times New Roman"/>
          <w:color w:val="000000" w:themeColor="text1"/>
        </w:rPr>
        <w:t xml:space="preserve">. pielikums), </w:t>
      </w:r>
      <w:r w:rsidRPr="00210CE6">
        <w:rPr>
          <w:rFonts w:ascii="Times New Roman" w:hAnsi="Times New Roman"/>
          <w:color w:val="000000" w:themeColor="text1"/>
          <w:lang w:eastAsia="x-none"/>
        </w:rPr>
        <w:t>kā arī uzņemas atbildību par sekām, kas varētu iestāties spēkā esošo normatīvo aktu neievērošanas vai nepienācīgas ievērošanas rezultātā.</w:t>
      </w:r>
    </w:p>
    <w:p w14:paraId="24FD31D8" w14:textId="77777777" w:rsidR="00F1694F" w:rsidRDefault="00F1694F" w:rsidP="00F1694F">
      <w:pPr>
        <w:ind w:left="567"/>
        <w:contextualSpacing/>
        <w:jc w:val="both"/>
        <w:rPr>
          <w:rFonts w:ascii="Times New Roman" w:hAnsi="Times New Roman"/>
        </w:rPr>
      </w:pPr>
    </w:p>
    <w:p w14:paraId="7985254E" w14:textId="2916BD73" w:rsidR="00005254" w:rsidRPr="00005254" w:rsidRDefault="00005254" w:rsidP="00005254">
      <w:pPr>
        <w:pStyle w:val="ListParagraph"/>
        <w:numPr>
          <w:ilvl w:val="0"/>
          <w:numId w:val="26"/>
        </w:numPr>
        <w:jc w:val="center"/>
        <w:rPr>
          <w:rFonts w:ascii="Times New Roman" w:hAnsi="Times New Roman"/>
          <w:b/>
          <w:bCs/>
        </w:rPr>
      </w:pPr>
      <w:r w:rsidRPr="00005254">
        <w:rPr>
          <w:rFonts w:ascii="Times New Roman" w:hAnsi="Times New Roman"/>
          <w:b/>
          <w:bCs/>
        </w:rPr>
        <w:t>APAKŠUZŅĒMĒJU NOMAIŅA</w:t>
      </w:r>
    </w:p>
    <w:p w14:paraId="03F51E65" w14:textId="77777777" w:rsidR="00005254" w:rsidRPr="00C83478" w:rsidRDefault="00005254" w:rsidP="00005254">
      <w:pPr>
        <w:pStyle w:val="ListParagraph"/>
        <w:numPr>
          <w:ilvl w:val="1"/>
          <w:numId w:val="26"/>
        </w:numPr>
        <w:suppressAutoHyphens/>
        <w:ind w:left="567" w:hanging="567"/>
        <w:jc w:val="both"/>
        <w:rPr>
          <w:rFonts w:ascii="Times New Roman" w:hAnsi="Times New Roman"/>
          <w:szCs w:val="24"/>
        </w:rPr>
      </w:pPr>
      <w:r w:rsidRPr="00C83478">
        <w:rPr>
          <w:rFonts w:ascii="Times New Roman" w:hAnsi="Times New Roman"/>
          <w:szCs w:val="24"/>
        </w:rPr>
        <w:t>Izpildītājs nav tiesīgs bez saskaņošanas ar Pasūtītāju veikt atklāta konkursa piedāvājumā norādīto apakšuzņēmēju nomaiņu un iesaistīt papildu apakšuzņēmējus Iepirkuma līguma izpildē.</w:t>
      </w:r>
    </w:p>
    <w:p w14:paraId="6D9BC24F" w14:textId="77777777" w:rsidR="00005254" w:rsidRPr="00C83478" w:rsidRDefault="00005254" w:rsidP="00005254">
      <w:pPr>
        <w:pStyle w:val="ListParagraph"/>
        <w:numPr>
          <w:ilvl w:val="1"/>
          <w:numId w:val="26"/>
        </w:numPr>
        <w:suppressAutoHyphens/>
        <w:ind w:left="567" w:hanging="567"/>
        <w:jc w:val="both"/>
        <w:rPr>
          <w:rFonts w:ascii="Times New Roman" w:hAnsi="Times New Roman"/>
          <w:szCs w:val="24"/>
        </w:rPr>
      </w:pPr>
      <w:r w:rsidRPr="00C83478">
        <w:rPr>
          <w:rFonts w:ascii="Times New Roman" w:hAnsi="Times New Roman"/>
          <w:color w:val="000000"/>
          <w:szCs w:val="24"/>
        </w:rPr>
        <w:t>Pasūtītājs nepiekrīt apakšuzņēmēja nomaiņai, ja pastāv kāds no šādiem nosacījumiem:</w:t>
      </w:r>
    </w:p>
    <w:p w14:paraId="0B7A44B1" w14:textId="77777777" w:rsidR="00005254" w:rsidRPr="00C83478" w:rsidRDefault="00005254" w:rsidP="00005254">
      <w:pPr>
        <w:pStyle w:val="ListParagraph"/>
        <w:numPr>
          <w:ilvl w:val="2"/>
          <w:numId w:val="26"/>
        </w:numPr>
        <w:suppressAutoHyphens/>
        <w:jc w:val="both"/>
        <w:rPr>
          <w:rFonts w:ascii="Times New Roman" w:hAnsi="Times New Roman"/>
          <w:szCs w:val="24"/>
        </w:rPr>
      </w:pPr>
      <w:r w:rsidRPr="00C83478">
        <w:rPr>
          <w:rFonts w:ascii="Times New Roman" w:hAnsi="Times New Roman"/>
          <w:color w:val="000000"/>
          <w:szCs w:val="24"/>
        </w:rPr>
        <w:t>Piedāvātais apakšuzņēmējs neatbilst atklāta konkursa dokumentos noteiktajām apakšuzņēmējiem izvirzītajām prasībām;</w:t>
      </w:r>
    </w:p>
    <w:p w14:paraId="6CA9F4AB" w14:textId="77777777" w:rsidR="00005254" w:rsidRPr="00C83478" w:rsidRDefault="00005254" w:rsidP="00005254">
      <w:pPr>
        <w:pStyle w:val="ListParagraph"/>
        <w:numPr>
          <w:ilvl w:val="2"/>
          <w:numId w:val="26"/>
        </w:numPr>
        <w:suppressAutoHyphens/>
        <w:jc w:val="both"/>
        <w:rPr>
          <w:rFonts w:ascii="Times New Roman" w:hAnsi="Times New Roman"/>
          <w:szCs w:val="24"/>
        </w:rPr>
      </w:pPr>
      <w:r w:rsidRPr="00C83478">
        <w:rPr>
          <w:rFonts w:ascii="Times New Roman" w:hAnsi="Times New Roman"/>
          <w:color w:val="000000"/>
          <w:szCs w:val="24"/>
        </w:rPr>
        <w:t>Tiek nomainīts apakšuzņēmējs, uz kura iespējām atklātā konkursā izraudzītais pretendents balstījies, lai apliecinātu savas kvalifikācijas atbilstību paziņojumā par līgumu un iepirkuma procedūras dokumentos noteiktajām prasībām, un piedāvātajam apakšuzņēmējam nav vismaz tāda pati kvalifikācija, uz kādu atklātā konkursā izraudzītais pretendents atsaucies, apliecinot savu atbilstību iepirkuma procedūrā noteiktajām prasībām, vai tas atbilst Publisko iepirkuma likuma 42.panta otrajā daļā, paziņojumā par līgumu vai iepirkuma procedūras dokumentos minētajiem pretendentu izslēgšanas nosacījumiem;</w:t>
      </w:r>
    </w:p>
    <w:p w14:paraId="4F1C3111" w14:textId="77777777" w:rsidR="00005254" w:rsidRPr="00C83478" w:rsidRDefault="00005254" w:rsidP="00005254">
      <w:pPr>
        <w:pStyle w:val="ListParagraph"/>
        <w:numPr>
          <w:ilvl w:val="2"/>
          <w:numId w:val="26"/>
        </w:numPr>
        <w:suppressAutoHyphens/>
        <w:jc w:val="both"/>
        <w:rPr>
          <w:rFonts w:ascii="Times New Roman" w:hAnsi="Times New Roman"/>
          <w:szCs w:val="24"/>
        </w:rPr>
      </w:pPr>
      <w:r w:rsidRPr="00C83478">
        <w:rPr>
          <w:rFonts w:ascii="Times New Roman" w:hAnsi="Times New Roman"/>
          <w:color w:val="000000"/>
          <w:szCs w:val="24"/>
        </w:rPr>
        <w:t>piedāvātais apakšuzņēmējs, kura sniedzamo pakalpojumu vērtība ir vismaz 10 000,00 EUR, atbilst Publisko iepirkuma likuma 42. panta otrajā daļā, paziņojumā par līgumu vai iepirkuma procedūras dokumentos minētajiem pretendentu izslēgšanas nosacījumiem;</w:t>
      </w:r>
    </w:p>
    <w:p w14:paraId="07933737" w14:textId="77777777" w:rsidR="00005254" w:rsidRPr="00C83478" w:rsidRDefault="00005254" w:rsidP="00005254">
      <w:pPr>
        <w:pStyle w:val="ListParagraph"/>
        <w:numPr>
          <w:ilvl w:val="2"/>
          <w:numId w:val="26"/>
        </w:numPr>
        <w:suppressAutoHyphens/>
        <w:jc w:val="both"/>
        <w:rPr>
          <w:rFonts w:ascii="Times New Roman" w:hAnsi="Times New Roman"/>
          <w:szCs w:val="24"/>
        </w:rPr>
      </w:pPr>
      <w:r w:rsidRPr="00C83478">
        <w:rPr>
          <w:rFonts w:ascii="Times New Roman" w:hAnsi="Times New Roman"/>
          <w:color w:val="000000"/>
          <w:szCs w:val="24"/>
        </w:rPr>
        <w:t>apakšuzņēmēja maiņas rezultātā tiktu veikti tādi grozījumi pretendenta piedāvājumā, kas, ja sākotnēji būtu tajā iekļauti, ietekmētu piedāvājuma izvēli atbilstoši iepirkuma procedūras dokumentos noteiktajiem piedāvājuma izvērtēšanas kritērijiem;</w:t>
      </w:r>
    </w:p>
    <w:p w14:paraId="35B9EAE2" w14:textId="77777777" w:rsidR="00005254" w:rsidRPr="00C83478" w:rsidRDefault="00005254" w:rsidP="00005254">
      <w:pPr>
        <w:pStyle w:val="ListParagraph"/>
        <w:numPr>
          <w:ilvl w:val="2"/>
          <w:numId w:val="26"/>
        </w:numPr>
        <w:suppressAutoHyphens/>
        <w:jc w:val="both"/>
        <w:rPr>
          <w:rFonts w:ascii="Times New Roman" w:hAnsi="Times New Roman"/>
          <w:szCs w:val="24"/>
        </w:rPr>
      </w:pPr>
      <w:r w:rsidRPr="00C83478">
        <w:rPr>
          <w:rFonts w:ascii="Times New Roman" w:hAnsi="Times New Roman"/>
          <w:color w:val="000000"/>
          <w:szCs w:val="24"/>
        </w:rPr>
        <w:t>kad izmaiņas, ja tās tiktu izdarītas sākotnējā piedāvājumā, būtu ietekmējušas piedāvājuma izvēli atbilstoši iepirkuma procedūras dokumentos noteiktajiem piedāvājuma izvērtēšanas kritērijiem.</w:t>
      </w:r>
    </w:p>
    <w:p w14:paraId="3874B8E4" w14:textId="77777777" w:rsidR="00005254" w:rsidRPr="00C83478" w:rsidRDefault="00005254" w:rsidP="00005254">
      <w:pPr>
        <w:pStyle w:val="ListParagraph"/>
        <w:numPr>
          <w:ilvl w:val="1"/>
          <w:numId w:val="26"/>
        </w:numPr>
        <w:suppressAutoHyphens/>
        <w:jc w:val="both"/>
        <w:rPr>
          <w:rFonts w:ascii="Times New Roman" w:hAnsi="Times New Roman"/>
          <w:szCs w:val="24"/>
        </w:rPr>
      </w:pPr>
      <w:r w:rsidRPr="00C83478">
        <w:rPr>
          <w:rFonts w:ascii="Times New Roman" w:hAnsi="Times New Roman"/>
          <w:color w:val="000000"/>
          <w:szCs w:val="24"/>
        </w:rPr>
        <w:t>Pasūtītājs piekrīt piedāvājumā norādītā apakšuzņēmēja nomaiņai, ja uz jauno apakšuzņēmēju nav attiecināmi Publisko iepirkuma likuma 62.panta trešās daļas nosacījumi, un nepastāv 10.2.punktā norādītie šķēršļi, šādos gadījumos:</w:t>
      </w:r>
    </w:p>
    <w:p w14:paraId="70E5E608" w14:textId="77777777" w:rsidR="00005254" w:rsidRPr="00C83478" w:rsidRDefault="00005254" w:rsidP="00005254">
      <w:pPr>
        <w:pStyle w:val="ListParagraph"/>
        <w:numPr>
          <w:ilvl w:val="2"/>
          <w:numId w:val="26"/>
        </w:numPr>
        <w:suppressAutoHyphens/>
        <w:jc w:val="both"/>
        <w:rPr>
          <w:rFonts w:ascii="Times New Roman" w:hAnsi="Times New Roman"/>
          <w:szCs w:val="24"/>
        </w:rPr>
      </w:pPr>
      <w:r w:rsidRPr="00C83478">
        <w:rPr>
          <w:rFonts w:ascii="Times New Roman" w:hAnsi="Times New Roman"/>
          <w:color w:val="000000"/>
          <w:szCs w:val="24"/>
        </w:rPr>
        <w:t xml:space="preserve">piedāvājumā norādītais apakšuzņēmējs ir </w:t>
      </w:r>
      <w:proofErr w:type="spellStart"/>
      <w:r w:rsidRPr="00C83478">
        <w:rPr>
          <w:rFonts w:ascii="Times New Roman" w:hAnsi="Times New Roman"/>
          <w:color w:val="000000"/>
          <w:szCs w:val="24"/>
        </w:rPr>
        <w:t>rakstveidā</w:t>
      </w:r>
      <w:proofErr w:type="spellEnd"/>
      <w:r w:rsidRPr="00C83478">
        <w:rPr>
          <w:rFonts w:ascii="Times New Roman" w:hAnsi="Times New Roman"/>
          <w:color w:val="000000"/>
          <w:szCs w:val="24"/>
        </w:rPr>
        <w:t xml:space="preserve"> paziņojis par atteikšanos piedalīties Līguma izpildē;</w:t>
      </w:r>
    </w:p>
    <w:p w14:paraId="3EB6ADA1" w14:textId="77777777" w:rsidR="00005254" w:rsidRPr="00C83478" w:rsidRDefault="00005254" w:rsidP="00005254">
      <w:pPr>
        <w:pStyle w:val="ListParagraph"/>
        <w:numPr>
          <w:ilvl w:val="2"/>
          <w:numId w:val="26"/>
        </w:numPr>
        <w:suppressAutoHyphens/>
        <w:jc w:val="both"/>
        <w:rPr>
          <w:rFonts w:ascii="Times New Roman" w:hAnsi="Times New Roman"/>
          <w:szCs w:val="24"/>
        </w:rPr>
      </w:pPr>
      <w:r w:rsidRPr="00C83478">
        <w:rPr>
          <w:rFonts w:ascii="Times New Roman" w:hAnsi="Times New Roman"/>
          <w:color w:val="000000"/>
          <w:szCs w:val="24"/>
        </w:rPr>
        <w:t>piedāvājumā norādītais apakšuzņēmējs atbilst Publisko iepirkuma likuma 42. panta otrajā daļā minētajiem pretendentu izslēgšanas nosacījumiem.</w:t>
      </w:r>
    </w:p>
    <w:p w14:paraId="012FC28C" w14:textId="77777777" w:rsidR="00005254" w:rsidRPr="00C83478" w:rsidRDefault="00005254" w:rsidP="00005254">
      <w:pPr>
        <w:pStyle w:val="ListParagraph"/>
        <w:numPr>
          <w:ilvl w:val="1"/>
          <w:numId w:val="26"/>
        </w:numPr>
        <w:suppressAutoHyphens/>
        <w:jc w:val="both"/>
        <w:rPr>
          <w:rFonts w:ascii="Times New Roman" w:hAnsi="Times New Roman"/>
          <w:szCs w:val="24"/>
        </w:rPr>
      </w:pPr>
      <w:r w:rsidRPr="00C83478">
        <w:rPr>
          <w:rFonts w:ascii="Times New Roman" w:hAnsi="Times New Roman"/>
          <w:color w:val="000000"/>
          <w:szCs w:val="24"/>
        </w:rPr>
        <w:lastRenderedPageBreak/>
        <w:t>Pārbaudot jaunā apakšuzņēmēja atbilstību, Pasūtītājs piemēro Publisko iepirkuma likuma 42. pantu. Publisko iepirkuma likuma 42. panta ceturtajā daļā minētos termiņus skaita no dienas, kad lūgums par apakšuzņēmēja nomaiņu iesniegts Pasūtītājam.</w:t>
      </w:r>
    </w:p>
    <w:p w14:paraId="20472C29" w14:textId="6D1F09DD" w:rsidR="00005254" w:rsidRPr="00C83478" w:rsidRDefault="00005254" w:rsidP="00005254">
      <w:pPr>
        <w:pStyle w:val="ListParagraph"/>
        <w:numPr>
          <w:ilvl w:val="1"/>
          <w:numId w:val="26"/>
        </w:numPr>
        <w:suppressAutoHyphens/>
        <w:jc w:val="both"/>
        <w:rPr>
          <w:rFonts w:ascii="Times New Roman" w:hAnsi="Times New Roman"/>
          <w:szCs w:val="24"/>
        </w:rPr>
      </w:pPr>
      <w:r w:rsidRPr="00C83478">
        <w:rPr>
          <w:rFonts w:ascii="Times New Roman" w:hAnsi="Times New Roman"/>
          <w:color w:val="000000"/>
          <w:szCs w:val="24"/>
        </w:rPr>
        <w:t>Pasūtītājs pieņem lēmumu atļaut vai atteikt Izpildītāja personāla vai apakšuzņēmēju nomaiņu vai jaunu apakšuzņēmēju iesaistīšanu Līguma izpildē iespējami īsā laikā, bet ne vēlāk kā piecu darbdienu laikā pēc tam, kad ir saņēmis visu informāciju un dokumentus, kas nepieciešami lēmuma pieņemšanai</w:t>
      </w:r>
      <w:r>
        <w:rPr>
          <w:rFonts w:ascii="Times New Roman" w:hAnsi="Times New Roman"/>
          <w:color w:val="000000"/>
          <w:szCs w:val="24"/>
        </w:rPr>
        <w:t>.</w:t>
      </w:r>
    </w:p>
    <w:p w14:paraId="0B4464D1" w14:textId="77777777" w:rsidR="00005254" w:rsidRPr="00EE1C4E" w:rsidRDefault="00005254" w:rsidP="00F1694F">
      <w:pPr>
        <w:ind w:left="567"/>
        <w:contextualSpacing/>
        <w:jc w:val="both"/>
        <w:rPr>
          <w:rFonts w:ascii="Times New Roman" w:hAnsi="Times New Roman"/>
        </w:rPr>
      </w:pPr>
    </w:p>
    <w:p w14:paraId="206E011D" w14:textId="77777777" w:rsidR="00F1694F" w:rsidRPr="002C2809" w:rsidRDefault="00F1694F" w:rsidP="00FA7E6F">
      <w:pPr>
        <w:pStyle w:val="ListParagraph"/>
        <w:numPr>
          <w:ilvl w:val="0"/>
          <w:numId w:val="26"/>
        </w:numPr>
        <w:spacing w:line="278" w:lineRule="auto"/>
        <w:ind w:left="3544" w:hanging="283"/>
        <w:rPr>
          <w:rFonts w:ascii="Times New Roman" w:hAnsi="Times New Roman"/>
          <w:b/>
          <w:bCs/>
          <w:szCs w:val="24"/>
          <w:lang w:eastAsia="lv-LV"/>
        </w:rPr>
      </w:pPr>
      <w:r w:rsidRPr="002C2809">
        <w:rPr>
          <w:rFonts w:ascii="Times New Roman" w:hAnsi="Times New Roman"/>
          <w:b/>
          <w:bCs/>
          <w:szCs w:val="24"/>
          <w:lang w:eastAsia="lv-LV"/>
        </w:rPr>
        <w:t>NEPĀRVARAMA VARA</w:t>
      </w:r>
    </w:p>
    <w:p w14:paraId="372D809D" w14:textId="77777777" w:rsidR="00F1694F" w:rsidRPr="002C2809" w:rsidRDefault="00F1694F" w:rsidP="00FA7E6F">
      <w:pPr>
        <w:numPr>
          <w:ilvl w:val="1"/>
          <w:numId w:val="26"/>
        </w:numPr>
        <w:spacing w:after="160"/>
        <w:ind w:left="567" w:hanging="567"/>
        <w:contextualSpacing/>
        <w:jc w:val="both"/>
        <w:rPr>
          <w:rFonts w:ascii="Times New Roman" w:hAnsi="Times New Roman"/>
          <w:szCs w:val="24"/>
          <w:lang w:eastAsia="ar-SA"/>
        </w:rPr>
      </w:pPr>
      <w:r w:rsidRPr="002C2809">
        <w:rPr>
          <w:rFonts w:ascii="Times New Roman" w:hAnsi="Times New Roman"/>
          <w:szCs w:val="24"/>
          <w:lang w:eastAsia="ar-SA"/>
        </w:rPr>
        <w:t xml:space="preserve">Puse tiek atbrīvota no atbildības par pilnīgu vai daļēju Līgumā paredzēto saistību neizpildi, ja </w:t>
      </w:r>
      <w:r w:rsidRPr="002C2809">
        <w:rPr>
          <w:rFonts w:ascii="Times New Roman" w:hAnsi="Times New Roman"/>
          <w:szCs w:val="24"/>
          <w:lang w:eastAsia="lv-LV"/>
        </w:rPr>
        <w:t>šāda</w:t>
      </w:r>
      <w:r w:rsidRPr="002C2809">
        <w:rPr>
          <w:rFonts w:ascii="Times New Roman" w:hAnsi="Times New Roman"/>
          <w:szCs w:val="24"/>
          <w:lang w:eastAsia="ar-SA"/>
        </w:rPr>
        <w:t xml:space="preserve">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karš un karadarbība, streiki, jauni valsts vai pašvaldības likumi vai kādi citi normatīvie akti un citi apstākļi, kas neiekļaujas Pušu iespējamās kontroles robežās).</w:t>
      </w:r>
    </w:p>
    <w:p w14:paraId="67ABE106" w14:textId="77777777" w:rsidR="00F1694F" w:rsidRPr="002C2809" w:rsidRDefault="00F1694F" w:rsidP="00FA7E6F">
      <w:pPr>
        <w:numPr>
          <w:ilvl w:val="1"/>
          <w:numId w:val="26"/>
        </w:numPr>
        <w:spacing w:after="160"/>
        <w:ind w:left="567" w:hanging="567"/>
        <w:contextualSpacing/>
        <w:jc w:val="both"/>
        <w:rPr>
          <w:rFonts w:ascii="Times New Roman" w:hAnsi="Times New Roman"/>
          <w:szCs w:val="24"/>
          <w:lang w:eastAsia="ar-SA"/>
        </w:rPr>
      </w:pPr>
      <w:r w:rsidRPr="002C2809">
        <w:rPr>
          <w:rFonts w:ascii="Times New Roman" w:hAnsi="Times New Roman"/>
          <w:szCs w:val="24"/>
          <w:lang w:eastAsia="ar-SA"/>
        </w:rPr>
        <w:t xml:space="preserve">Pusei, </w:t>
      </w:r>
      <w:r w:rsidRPr="002C2809">
        <w:rPr>
          <w:rFonts w:ascii="Times New Roman" w:hAnsi="Times New Roman"/>
          <w:szCs w:val="24"/>
          <w:lang w:eastAsia="lv-LV"/>
        </w:rPr>
        <w:t>kas</w:t>
      </w:r>
      <w:r w:rsidRPr="002C2809">
        <w:rPr>
          <w:rFonts w:ascii="Times New Roman" w:hAnsi="Times New Roman"/>
          <w:szCs w:val="24"/>
          <w:lang w:eastAsia="ar-SA"/>
        </w:rPr>
        <w:t xml:space="preserve">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47E482CA" w14:textId="77777777" w:rsidR="00F1694F" w:rsidRPr="002C2809" w:rsidRDefault="00F1694F" w:rsidP="00FA7E6F">
      <w:pPr>
        <w:numPr>
          <w:ilvl w:val="1"/>
          <w:numId w:val="26"/>
        </w:numPr>
        <w:spacing w:after="160"/>
        <w:ind w:left="567" w:hanging="567"/>
        <w:contextualSpacing/>
        <w:jc w:val="both"/>
        <w:rPr>
          <w:rFonts w:ascii="Times New Roman" w:hAnsi="Times New Roman"/>
          <w:szCs w:val="24"/>
          <w:lang w:eastAsia="ar-SA"/>
        </w:rPr>
      </w:pPr>
      <w:r w:rsidRPr="002C2809">
        <w:rPr>
          <w:rFonts w:ascii="Times New Roman" w:hAnsi="Times New Roman"/>
          <w:szCs w:val="24"/>
          <w:lang w:eastAsia="ar-SA"/>
        </w:rPr>
        <w:t xml:space="preserve">Ja minēto apstākļu dēļ šis Līgums nedarbojas ilgāk par 3 (trīs) mēnešiem, katrai Līguma Pusei ir </w:t>
      </w:r>
      <w:r w:rsidRPr="002C2809">
        <w:rPr>
          <w:rFonts w:ascii="Times New Roman" w:hAnsi="Times New Roman"/>
          <w:szCs w:val="24"/>
          <w:lang w:eastAsia="lv-LV"/>
        </w:rPr>
        <w:t>tiesības</w:t>
      </w:r>
      <w:r w:rsidRPr="002C2809">
        <w:rPr>
          <w:rFonts w:ascii="Times New Roman" w:hAnsi="Times New Roman"/>
          <w:szCs w:val="24"/>
          <w:lang w:eastAsia="ar-SA"/>
        </w:rPr>
        <w:t xml:space="preserve"> atteikties no Līguma izpildes, par to </w:t>
      </w:r>
      <w:proofErr w:type="spellStart"/>
      <w:r w:rsidRPr="002C2809">
        <w:rPr>
          <w:rFonts w:ascii="Times New Roman" w:hAnsi="Times New Roman"/>
          <w:szCs w:val="24"/>
          <w:lang w:eastAsia="ar-SA"/>
        </w:rPr>
        <w:t>rakstveidā</w:t>
      </w:r>
      <w:proofErr w:type="spellEnd"/>
      <w:r w:rsidRPr="002C2809">
        <w:rPr>
          <w:rFonts w:ascii="Times New Roman" w:hAnsi="Times New Roman"/>
          <w:szCs w:val="24"/>
          <w:lang w:eastAsia="ar-SA"/>
        </w:rPr>
        <w:t xml:space="preserve"> brīdinot otru Pusi vismaz 15 (piecpadsmit) dienas iepriekš. Šajā gadījumā neviena Līguma Puse nevar prasīt atlīdzināt zaudējumus, kas radušies dotā Līguma izbeigšanas rezultātā.</w:t>
      </w:r>
    </w:p>
    <w:p w14:paraId="247A5088" w14:textId="77777777" w:rsidR="00F1694F" w:rsidRPr="002C2809" w:rsidRDefault="00F1694F" w:rsidP="00F1694F">
      <w:pPr>
        <w:tabs>
          <w:tab w:val="left" w:pos="567"/>
        </w:tabs>
        <w:ind w:left="567"/>
        <w:contextualSpacing/>
        <w:jc w:val="both"/>
        <w:rPr>
          <w:rFonts w:ascii="Times New Roman" w:hAnsi="Times New Roman"/>
          <w:szCs w:val="24"/>
          <w:lang w:eastAsia="ar-SA"/>
        </w:rPr>
      </w:pPr>
    </w:p>
    <w:p w14:paraId="03704062" w14:textId="7BBF6800" w:rsidR="00F1694F" w:rsidRPr="00005254" w:rsidRDefault="00F1694F" w:rsidP="00005254">
      <w:pPr>
        <w:pStyle w:val="ListParagraph"/>
        <w:numPr>
          <w:ilvl w:val="0"/>
          <w:numId w:val="26"/>
        </w:numPr>
        <w:suppressAutoHyphens/>
        <w:jc w:val="center"/>
        <w:rPr>
          <w:rFonts w:ascii="Times New Roman" w:hAnsi="Times New Roman"/>
          <w:b/>
          <w:bCs/>
          <w:szCs w:val="24"/>
          <w:lang w:eastAsia="ar-SA"/>
        </w:rPr>
      </w:pPr>
      <w:r w:rsidRPr="00005254">
        <w:rPr>
          <w:rFonts w:ascii="Times New Roman" w:hAnsi="Times New Roman"/>
          <w:b/>
          <w:bCs/>
          <w:szCs w:val="24"/>
          <w:lang w:eastAsia="ar-SA"/>
        </w:rPr>
        <w:t>KONFIDENCIALITĀTE</w:t>
      </w:r>
    </w:p>
    <w:p w14:paraId="2F545603" w14:textId="71AB56D6" w:rsidR="008B1F9C" w:rsidRPr="00005254" w:rsidRDefault="00F1694F" w:rsidP="00005254">
      <w:pPr>
        <w:pStyle w:val="ListParagraph"/>
        <w:numPr>
          <w:ilvl w:val="1"/>
          <w:numId w:val="26"/>
        </w:numPr>
        <w:suppressAutoHyphens/>
        <w:spacing w:after="160"/>
        <w:jc w:val="both"/>
        <w:rPr>
          <w:rFonts w:ascii="Times New Roman" w:hAnsi="Times New Roman"/>
          <w:szCs w:val="24"/>
          <w:lang w:eastAsia="ar-SA"/>
        </w:rPr>
      </w:pPr>
      <w:r w:rsidRPr="00005254">
        <w:rPr>
          <w:rFonts w:ascii="Times New Roman" w:hAnsi="Times New Roman"/>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3AB4B174" w14:textId="77777777" w:rsidR="008B1F9C" w:rsidRDefault="00F1694F" w:rsidP="008B1F9C">
      <w:pPr>
        <w:pStyle w:val="ListParagraph"/>
        <w:numPr>
          <w:ilvl w:val="1"/>
          <w:numId w:val="27"/>
        </w:numPr>
        <w:suppressAutoHyphens/>
        <w:spacing w:after="160"/>
        <w:ind w:left="567" w:hanging="567"/>
        <w:jc w:val="both"/>
        <w:rPr>
          <w:rFonts w:ascii="Times New Roman" w:hAnsi="Times New Roman"/>
          <w:szCs w:val="24"/>
          <w:lang w:eastAsia="ar-SA"/>
        </w:rPr>
      </w:pPr>
      <w:r w:rsidRPr="008B1F9C">
        <w:rPr>
          <w:rFonts w:ascii="Times New Roman" w:hAnsi="Times New Roman"/>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(sniegtajiem pakalpojumiem, Līguma pirmstermiņa izbeigšanu, piemērotajiem līgumsodiem u.c.) nav uzskatāma par ierobežotas pieejamības informāciju.</w:t>
      </w:r>
    </w:p>
    <w:p w14:paraId="7459EFA8" w14:textId="77777777" w:rsidR="008B1F9C" w:rsidRDefault="00F1694F" w:rsidP="008B1F9C">
      <w:pPr>
        <w:pStyle w:val="ListParagraph"/>
        <w:numPr>
          <w:ilvl w:val="1"/>
          <w:numId w:val="27"/>
        </w:numPr>
        <w:suppressAutoHyphens/>
        <w:spacing w:after="160"/>
        <w:ind w:left="567" w:hanging="567"/>
        <w:jc w:val="both"/>
        <w:rPr>
          <w:rFonts w:ascii="Times New Roman" w:hAnsi="Times New Roman"/>
          <w:szCs w:val="24"/>
          <w:lang w:eastAsia="ar-SA"/>
        </w:rPr>
      </w:pPr>
      <w:r w:rsidRPr="008B1F9C">
        <w:rPr>
          <w:rFonts w:ascii="Times New Roman" w:hAnsi="Times New Roman"/>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52AC0166" w14:textId="77777777" w:rsidR="008B1F9C" w:rsidRDefault="008B1F9C" w:rsidP="008B1F9C">
      <w:pPr>
        <w:pStyle w:val="ListParagraph"/>
        <w:suppressAutoHyphens/>
        <w:spacing w:after="160"/>
        <w:ind w:left="567"/>
        <w:jc w:val="both"/>
        <w:rPr>
          <w:rFonts w:ascii="Times New Roman" w:hAnsi="Times New Roman"/>
          <w:szCs w:val="24"/>
          <w:lang w:eastAsia="ar-SA"/>
        </w:rPr>
      </w:pPr>
    </w:p>
    <w:p w14:paraId="7BD62F1D" w14:textId="42569E0D" w:rsidR="008B1F9C" w:rsidRPr="00E426F1" w:rsidRDefault="00F1694F" w:rsidP="00E426F1">
      <w:pPr>
        <w:pStyle w:val="ListParagraph"/>
        <w:numPr>
          <w:ilvl w:val="0"/>
          <w:numId w:val="26"/>
        </w:numPr>
        <w:suppressAutoHyphens/>
        <w:spacing w:after="160"/>
        <w:jc w:val="center"/>
        <w:rPr>
          <w:rFonts w:ascii="Times New Roman" w:hAnsi="Times New Roman"/>
          <w:szCs w:val="24"/>
          <w:lang w:eastAsia="ar-SA"/>
        </w:rPr>
      </w:pPr>
      <w:r w:rsidRPr="00E426F1">
        <w:rPr>
          <w:rFonts w:ascii="Times New Roman" w:hAnsi="Times New Roman"/>
          <w:b/>
          <w:szCs w:val="24"/>
        </w:rPr>
        <w:t>NOBEIGUMA NOTEIKUMI</w:t>
      </w:r>
    </w:p>
    <w:p w14:paraId="2579FCE6" w14:textId="2197219F" w:rsidR="00F1694F" w:rsidRPr="008B1F9C" w:rsidRDefault="00F1694F" w:rsidP="00E426F1">
      <w:pPr>
        <w:pStyle w:val="ListParagraph"/>
        <w:numPr>
          <w:ilvl w:val="1"/>
          <w:numId w:val="26"/>
        </w:numPr>
        <w:suppressAutoHyphens/>
        <w:ind w:left="567" w:hanging="567"/>
        <w:jc w:val="both"/>
        <w:rPr>
          <w:rFonts w:ascii="Times New Roman" w:hAnsi="Times New Roman"/>
          <w:lang w:eastAsia="ar-SA"/>
        </w:rPr>
      </w:pPr>
      <w:r w:rsidRPr="008B1F9C">
        <w:rPr>
          <w:rFonts w:ascii="Times New Roman" w:hAnsi="Times New Roman"/>
          <w:lang w:eastAsia="ar-SA"/>
        </w:rPr>
        <w:t xml:space="preserve">Puses nosaka, ka ar Līguma izpildi saistītos jautājumus risinās Pušu pilnvarotās personas: </w:t>
      </w:r>
    </w:p>
    <w:p w14:paraId="16FB9491" w14:textId="5AF98B2B" w:rsidR="00005254" w:rsidRPr="00E426F1" w:rsidRDefault="00F1694F" w:rsidP="00E426F1">
      <w:pPr>
        <w:pStyle w:val="ListParagraph"/>
        <w:numPr>
          <w:ilvl w:val="2"/>
          <w:numId w:val="26"/>
        </w:numPr>
        <w:jc w:val="both"/>
        <w:rPr>
          <w:rFonts w:ascii="Times New Roman" w:hAnsi="Times New Roman"/>
          <w:color w:val="000000"/>
          <w:lang w:eastAsia="lv-LV"/>
        </w:rPr>
      </w:pPr>
      <w:r w:rsidRPr="00E426F1">
        <w:rPr>
          <w:rFonts w:ascii="Times New Roman" w:hAnsi="Times New Roman"/>
          <w:lang w:eastAsia="ar-SA"/>
        </w:rPr>
        <w:t>no Pasūtītāja puses – __________________________________________, tālrunis ______________________, e-pasts: ______________________.</w:t>
      </w:r>
    </w:p>
    <w:p w14:paraId="463CEDBF" w14:textId="43A5F77B" w:rsidR="00005254" w:rsidRPr="00E426F1" w:rsidRDefault="00F1694F" w:rsidP="00E426F1">
      <w:pPr>
        <w:pStyle w:val="ListParagraph"/>
        <w:numPr>
          <w:ilvl w:val="2"/>
          <w:numId w:val="26"/>
        </w:numPr>
        <w:jc w:val="both"/>
        <w:rPr>
          <w:rFonts w:ascii="Times New Roman" w:hAnsi="Times New Roman"/>
          <w:lang w:eastAsia="ar-SA"/>
        </w:rPr>
      </w:pPr>
      <w:r w:rsidRPr="00E426F1">
        <w:rPr>
          <w:rFonts w:ascii="Times New Roman" w:hAnsi="Times New Roman"/>
          <w:lang w:eastAsia="ar-SA"/>
        </w:rPr>
        <w:t>no Izpildītāja puses – ___, tālr.: ____, e-pasts:</w:t>
      </w:r>
      <w:r w:rsidRPr="00E426F1">
        <w:rPr>
          <w:rFonts w:ascii="Times New Roman" w:hAnsi="Times New Roman"/>
          <w:lang w:eastAsia="lv-LV"/>
        </w:rPr>
        <w:t xml:space="preserve"> </w:t>
      </w:r>
      <w:r w:rsidRPr="00E426F1">
        <w:rPr>
          <w:rFonts w:ascii="Times New Roman" w:hAnsi="Times New Roman"/>
          <w:color w:val="000000"/>
          <w:lang w:eastAsia="lv-LV"/>
        </w:rPr>
        <w:t>___</w:t>
      </w:r>
      <w:r w:rsidRPr="00E426F1">
        <w:rPr>
          <w:rFonts w:ascii="Times New Roman" w:hAnsi="Times New Roman"/>
          <w:lang w:eastAsia="ar-SA"/>
        </w:rPr>
        <w:t>;</w:t>
      </w:r>
    </w:p>
    <w:p w14:paraId="5470165C" w14:textId="09284E39" w:rsidR="00F1694F" w:rsidRPr="00E426F1" w:rsidRDefault="00F1694F" w:rsidP="00E426F1">
      <w:pPr>
        <w:pStyle w:val="ListParagraph"/>
        <w:numPr>
          <w:ilvl w:val="2"/>
          <w:numId w:val="26"/>
        </w:numPr>
        <w:jc w:val="both"/>
        <w:rPr>
          <w:rFonts w:ascii="Times New Roman" w:hAnsi="Times New Roman"/>
          <w:lang w:eastAsia="lv-LV"/>
        </w:rPr>
      </w:pPr>
      <w:r w:rsidRPr="00E426F1">
        <w:rPr>
          <w:rFonts w:ascii="Times New Roman" w:hAnsi="Times New Roman"/>
          <w:lang w:eastAsia="ar-SA"/>
        </w:rPr>
        <w:t>šīm personām ir tiesības attiecīgi pieteikt un pieņemt Pakalpojumu,</w:t>
      </w:r>
      <w:r w:rsidRPr="00E426F1">
        <w:rPr>
          <w:rFonts w:ascii="Times New Roman" w:hAnsi="Times New Roman"/>
        </w:rPr>
        <w:t xml:space="preserve"> parakstīt Pakalpojuma pasūtījumus un to nodošanas-pieņemšanas aktus,</w:t>
      </w:r>
      <w:r w:rsidRPr="00E426F1">
        <w:rPr>
          <w:rFonts w:ascii="Times New Roman" w:hAnsi="Times New Roman"/>
          <w:lang w:eastAsia="ar-SA"/>
        </w:rPr>
        <w:t xml:space="preserve"> nosūtīt pretenzijas, kā arī risināt citus jautājumus, kas saistīti ar Līguma izpildi. Minētās personas nav pilnvarotas izdarīt grozījumus Līgumā un tā pielikumā.</w:t>
      </w:r>
    </w:p>
    <w:p w14:paraId="01B177C3" w14:textId="77777777" w:rsidR="008B1F9C" w:rsidRDefault="00F1694F" w:rsidP="00E426F1">
      <w:pPr>
        <w:numPr>
          <w:ilvl w:val="1"/>
          <w:numId w:val="26"/>
        </w:numPr>
        <w:suppressAutoHyphens/>
        <w:ind w:left="567" w:hanging="567"/>
        <w:jc w:val="both"/>
        <w:rPr>
          <w:rFonts w:ascii="Times New Roman" w:hAnsi="Times New Roman"/>
          <w:lang w:eastAsia="ar-SA"/>
        </w:rPr>
      </w:pPr>
      <w:r w:rsidRPr="007D7E39">
        <w:rPr>
          <w:rFonts w:ascii="Times New Roman" w:hAnsi="Times New Roman"/>
          <w:lang w:eastAsia="ar-SA"/>
        </w:rPr>
        <w:lastRenderedPageBreak/>
        <w:t>Par Izpildītāja informēšanu par darba vides riskiem, Pasūtītājs nozīmē atbildīgo personu __________________________________________, tālrunis ______________________, e-pasts: ______________________.</w:t>
      </w:r>
    </w:p>
    <w:p w14:paraId="33AC73CF" w14:textId="77777777" w:rsidR="008B1F9C" w:rsidRDefault="00F1694F" w:rsidP="00E426F1">
      <w:pPr>
        <w:numPr>
          <w:ilvl w:val="1"/>
          <w:numId w:val="26"/>
        </w:numPr>
        <w:suppressAutoHyphens/>
        <w:ind w:left="567" w:hanging="567"/>
        <w:jc w:val="both"/>
        <w:rPr>
          <w:rFonts w:ascii="Times New Roman" w:hAnsi="Times New Roman"/>
          <w:lang w:eastAsia="ar-SA"/>
        </w:rPr>
      </w:pPr>
      <w:r w:rsidRPr="008B1F9C">
        <w:rPr>
          <w:rFonts w:ascii="Times New Roman" w:hAnsi="Times New Roman"/>
          <w:lang w:eastAsia="ar-SA"/>
        </w:rPr>
        <w:t>Visa informācija, kas saistīta ar Līguma izpildi Pušu strīda gadījumā par oficiālu tiks uzskatīta, ja tā noformēta kā rakstveida komunikācija, t.sk., Pušu pilnvaroto personu sarakste, kas veikta izmantojot e-pasta adreses.</w:t>
      </w:r>
    </w:p>
    <w:p w14:paraId="2F68BD87" w14:textId="77777777" w:rsidR="008B1F9C" w:rsidRDefault="00F1694F" w:rsidP="00E426F1">
      <w:pPr>
        <w:numPr>
          <w:ilvl w:val="1"/>
          <w:numId w:val="26"/>
        </w:numPr>
        <w:suppressAutoHyphens/>
        <w:ind w:left="567" w:hanging="567"/>
        <w:jc w:val="both"/>
        <w:rPr>
          <w:rFonts w:ascii="Times New Roman" w:hAnsi="Times New Roman"/>
          <w:lang w:eastAsia="ar-SA"/>
        </w:rPr>
      </w:pPr>
      <w:r w:rsidRPr="008B1F9C">
        <w:rPr>
          <w:rFonts w:ascii="Times New Roman" w:hAnsi="Times New Roman"/>
          <w:lang w:eastAsia="ar-SA"/>
        </w:rPr>
        <w:t>Nevienai no Pusēm nav tiesību nodot savas tiesības un pienākumus trešajai personai bez otras līgumslēdzējas Puses rakstiskas piekrišanas.</w:t>
      </w:r>
    </w:p>
    <w:p w14:paraId="7A37E498" w14:textId="77777777" w:rsidR="008B1F9C" w:rsidRDefault="00F1694F" w:rsidP="00E426F1">
      <w:pPr>
        <w:numPr>
          <w:ilvl w:val="1"/>
          <w:numId w:val="26"/>
        </w:numPr>
        <w:suppressAutoHyphens/>
        <w:ind w:left="567" w:hanging="567"/>
        <w:jc w:val="both"/>
        <w:rPr>
          <w:rFonts w:ascii="Times New Roman" w:hAnsi="Times New Roman"/>
          <w:lang w:eastAsia="ar-SA"/>
        </w:rPr>
      </w:pPr>
      <w:r w:rsidRPr="008B1F9C">
        <w:rPr>
          <w:rFonts w:ascii="Times New Roman" w:hAnsi="Times New Roman"/>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0B66464D" w14:textId="77777777" w:rsidR="008B1F9C" w:rsidRDefault="00F1694F" w:rsidP="00E426F1">
      <w:pPr>
        <w:numPr>
          <w:ilvl w:val="1"/>
          <w:numId w:val="26"/>
        </w:numPr>
        <w:suppressAutoHyphens/>
        <w:ind w:left="567" w:hanging="567"/>
        <w:jc w:val="both"/>
        <w:rPr>
          <w:rFonts w:ascii="Times New Roman" w:hAnsi="Times New Roman"/>
          <w:lang w:eastAsia="ar-SA"/>
        </w:rPr>
      </w:pPr>
      <w:r w:rsidRPr="008B1F9C">
        <w:rPr>
          <w:rFonts w:ascii="Times New Roman" w:hAnsi="Times New Roman"/>
          <w:lang w:eastAsia="ar-SA"/>
        </w:rPr>
        <w:t>Pēc līguma parakstīšanas visas iepriekšējās sarunas un sarakste, kas bija līdz līguma parakstīšanai, zaudē spēku.</w:t>
      </w:r>
    </w:p>
    <w:p w14:paraId="42FA3B0B" w14:textId="77777777" w:rsidR="008B1F9C" w:rsidRDefault="00F1694F" w:rsidP="00E426F1">
      <w:pPr>
        <w:numPr>
          <w:ilvl w:val="1"/>
          <w:numId w:val="26"/>
        </w:numPr>
        <w:suppressAutoHyphens/>
        <w:ind w:left="567" w:hanging="567"/>
        <w:jc w:val="both"/>
        <w:rPr>
          <w:rFonts w:ascii="Times New Roman" w:hAnsi="Times New Roman"/>
          <w:lang w:eastAsia="ar-SA"/>
        </w:rPr>
      </w:pPr>
      <w:r w:rsidRPr="008B1F9C">
        <w:rPr>
          <w:rFonts w:ascii="Times New Roman" w:hAnsi="Times New Roman"/>
          <w:lang w:eastAsia="ar-SA"/>
        </w:rPr>
        <w:t>Visi strīdi un domstarpības, kas var rasties šī līguma izpildes gaitā tiks izskatīti, Pusēm savstarpēji vienojoties, bet, ja puses nevarēs vienoties, strīdus izšķirs Latvijas Republikas tiesa saskaņā ar tās likumiem.</w:t>
      </w:r>
    </w:p>
    <w:p w14:paraId="13F7A39E" w14:textId="77777777" w:rsidR="008B1F9C" w:rsidRDefault="00F1694F" w:rsidP="00E426F1">
      <w:pPr>
        <w:numPr>
          <w:ilvl w:val="1"/>
          <w:numId w:val="26"/>
        </w:numPr>
        <w:suppressAutoHyphens/>
        <w:ind w:left="567" w:hanging="567"/>
        <w:jc w:val="both"/>
        <w:rPr>
          <w:rFonts w:ascii="Times New Roman" w:hAnsi="Times New Roman"/>
          <w:lang w:eastAsia="ar-SA"/>
        </w:rPr>
      </w:pPr>
      <w:r w:rsidRPr="008B1F9C">
        <w:rPr>
          <w:rFonts w:ascii="Times New Roman" w:hAnsi="Times New Roman"/>
          <w:lang w:eastAsia="ar-SA"/>
        </w:rPr>
        <w:t>Jautājumus, kas nav atrunāti šajā Līgumā, Puses risina saskaņā ar Latvijas Republikā spēkā esošajiem normatīvajiem aktiem.</w:t>
      </w:r>
    </w:p>
    <w:p w14:paraId="618CB168" w14:textId="77777777" w:rsidR="008B1F9C" w:rsidRDefault="00F1694F" w:rsidP="00E426F1">
      <w:pPr>
        <w:numPr>
          <w:ilvl w:val="1"/>
          <w:numId w:val="26"/>
        </w:numPr>
        <w:suppressAutoHyphens/>
        <w:ind w:left="567" w:hanging="567"/>
        <w:jc w:val="both"/>
        <w:rPr>
          <w:rFonts w:ascii="Times New Roman" w:hAnsi="Times New Roman"/>
          <w:lang w:eastAsia="ar-SA"/>
        </w:rPr>
      </w:pPr>
      <w:r w:rsidRPr="008B1F9C">
        <w:rPr>
          <w:rFonts w:ascii="Times New Roman" w:hAnsi="Times New Roman"/>
          <w:lang w:eastAsia="ar-SA"/>
        </w:rPr>
        <w:t>Līguma nodaļu nosaukumi izmantoti teksta pārskatāmībai un tie nevar tikt izmantoti līguma noteikumu interpretācijai un skaidrošanai.</w:t>
      </w:r>
    </w:p>
    <w:p w14:paraId="1AD2B6F4" w14:textId="77777777" w:rsidR="008B1F9C" w:rsidRDefault="00F1694F" w:rsidP="00E426F1">
      <w:pPr>
        <w:numPr>
          <w:ilvl w:val="1"/>
          <w:numId w:val="26"/>
        </w:numPr>
        <w:suppressAutoHyphens/>
        <w:ind w:left="567" w:hanging="567"/>
        <w:jc w:val="both"/>
        <w:rPr>
          <w:rFonts w:ascii="Times New Roman" w:hAnsi="Times New Roman"/>
          <w:lang w:eastAsia="ar-SA"/>
        </w:rPr>
      </w:pPr>
      <w:r w:rsidRPr="008B1F9C">
        <w:rPr>
          <w:rFonts w:ascii="Times New Roman" w:hAnsi="Times New Roman"/>
          <w:lang w:eastAsia="ar-SA"/>
        </w:rPr>
        <w:t xml:space="preserve">Līgums un tā pielikumi sagatavots un parakstīts elektroniski, izmantojot drošu elektronisko parakstu un satur laika zīmogu. Par Līguma spēkā stāšanās datumu uzskatāms datums, kad pievienots pēdējais elektroniskais paraksts. </w:t>
      </w:r>
    </w:p>
    <w:p w14:paraId="7F031976" w14:textId="59FB5AAE" w:rsidR="00F1694F" w:rsidRPr="008B1F9C" w:rsidRDefault="00F1694F" w:rsidP="00E426F1">
      <w:pPr>
        <w:numPr>
          <w:ilvl w:val="1"/>
          <w:numId w:val="26"/>
        </w:numPr>
        <w:suppressAutoHyphens/>
        <w:ind w:left="567" w:hanging="567"/>
        <w:jc w:val="both"/>
        <w:rPr>
          <w:rFonts w:ascii="Times New Roman" w:hAnsi="Times New Roman"/>
          <w:lang w:eastAsia="ar-SA"/>
        </w:rPr>
      </w:pPr>
      <w:r w:rsidRPr="008B1F9C">
        <w:rPr>
          <w:rFonts w:ascii="Times New Roman" w:hAnsi="Times New Roman"/>
          <w:lang w:eastAsia="ar-SA"/>
        </w:rPr>
        <w:t>Pielikumi:</w:t>
      </w:r>
    </w:p>
    <w:p w14:paraId="34F4ADBE" w14:textId="77777777" w:rsidR="00F1694F" w:rsidRPr="007D7E39" w:rsidRDefault="00F1694F" w:rsidP="00F1694F">
      <w:pPr>
        <w:jc w:val="both"/>
        <w:rPr>
          <w:rFonts w:ascii="Times New Roman" w:eastAsia="Calibri" w:hAnsi="Times New Roman"/>
        </w:rPr>
      </w:pPr>
      <w:r w:rsidRPr="007D7E39">
        <w:rPr>
          <w:rFonts w:ascii="Times New Roman" w:eastAsia="Calibri" w:hAnsi="Times New Roman"/>
        </w:rPr>
        <w:t>Līguma 1. pielikums</w:t>
      </w:r>
      <w:r>
        <w:rPr>
          <w:rFonts w:ascii="Times New Roman" w:eastAsia="Calibri" w:hAnsi="Times New Roman"/>
        </w:rPr>
        <w:t xml:space="preserve"> “</w:t>
      </w:r>
      <w:r w:rsidRPr="007D7E39">
        <w:rPr>
          <w:rFonts w:ascii="Times New Roman" w:eastAsia="Calibri" w:hAnsi="Times New Roman"/>
        </w:rPr>
        <w:t>Tehniskā specifikācija” uz __ (____) lapas.</w:t>
      </w:r>
    </w:p>
    <w:p w14:paraId="29BA1ED4" w14:textId="77777777" w:rsidR="00F1694F" w:rsidRDefault="00F1694F" w:rsidP="00F1694F">
      <w:pPr>
        <w:jc w:val="both"/>
        <w:rPr>
          <w:rFonts w:ascii="Times New Roman" w:eastAsia="Calibri" w:hAnsi="Times New Roman"/>
        </w:rPr>
      </w:pPr>
      <w:r w:rsidRPr="007D7E39">
        <w:rPr>
          <w:rFonts w:ascii="Times New Roman" w:eastAsia="Calibri" w:hAnsi="Times New Roman"/>
        </w:rPr>
        <w:t xml:space="preserve">Līguma </w:t>
      </w:r>
      <w:r>
        <w:rPr>
          <w:rFonts w:ascii="Times New Roman" w:eastAsia="Calibri" w:hAnsi="Times New Roman"/>
        </w:rPr>
        <w:t>2</w:t>
      </w:r>
      <w:r w:rsidRPr="007D7E39">
        <w:rPr>
          <w:rFonts w:ascii="Times New Roman" w:eastAsia="Calibri" w:hAnsi="Times New Roman"/>
        </w:rPr>
        <w:t xml:space="preserve">. pielikums </w:t>
      </w:r>
      <w:r>
        <w:rPr>
          <w:rFonts w:ascii="Times New Roman" w:eastAsia="Calibri" w:hAnsi="Times New Roman"/>
        </w:rPr>
        <w:t>“</w:t>
      </w:r>
      <w:r w:rsidRPr="007D7E39">
        <w:rPr>
          <w:rFonts w:ascii="Times New Roman" w:eastAsia="Calibri" w:hAnsi="Times New Roman"/>
        </w:rPr>
        <w:t>Finanšu piedāvājums” uz __ (____) lapas.</w:t>
      </w:r>
    </w:p>
    <w:p w14:paraId="643D6575" w14:textId="77777777" w:rsidR="00F1694F" w:rsidRPr="00235529" w:rsidRDefault="00F1694F" w:rsidP="00F1694F">
      <w:pPr>
        <w:rPr>
          <w:rFonts w:ascii="Times New Roman" w:hAnsi="Times New Roman"/>
          <w:b/>
          <w:bCs/>
          <w:color w:val="000000" w:themeColor="text1"/>
        </w:rPr>
      </w:pPr>
      <w:r>
        <w:rPr>
          <w:rFonts w:ascii="Times New Roman" w:eastAsia="Calibri" w:hAnsi="Times New Roman"/>
        </w:rPr>
        <w:t>Līguma 3. pielikums “Darba drošības un vides aizsardzības noteikumi pakalpojumu sniedzējiem, piegādātājiem un būvdarbu veicējiem”.</w:t>
      </w:r>
      <w:r w:rsidRPr="00235529">
        <w:rPr>
          <w:rFonts w:ascii="Times New Roman" w:hAnsi="Times New Roman"/>
          <w:b/>
          <w:bCs/>
          <w:color w:val="000000" w:themeColor="text1"/>
        </w:rPr>
        <w:t xml:space="preserve"> </w:t>
      </w:r>
    </w:p>
    <w:p w14:paraId="226A2D6C" w14:textId="77777777" w:rsidR="00F1694F" w:rsidRPr="007E1836" w:rsidRDefault="00F1694F" w:rsidP="00F1694F">
      <w:pPr>
        <w:rPr>
          <w:rFonts w:ascii="Times New Roman" w:hAnsi="Times New Roman"/>
          <w:b/>
          <w:szCs w:val="24"/>
        </w:rPr>
      </w:pPr>
    </w:p>
    <w:p w14:paraId="5E5D3BA2" w14:textId="77777777" w:rsidR="00F1694F" w:rsidRPr="007E1836" w:rsidRDefault="00F1694F" w:rsidP="00E426F1">
      <w:pPr>
        <w:numPr>
          <w:ilvl w:val="0"/>
          <w:numId w:val="26"/>
        </w:numPr>
        <w:ind w:left="567" w:hanging="567"/>
        <w:jc w:val="center"/>
        <w:rPr>
          <w:rFonts w:ascii="Times New Roman" w:hAnsi="Times New Roman"/>
          <w:b/>
          <w:szCs w:val="24"/>
        </w:rPr>
      </w:pPr>
      <w:r>
        <w:rPr>
          <w:rFonts w:ascii="Times New Roman" w:hAnsi="Times New Roman"/>
          <w:b/>
          <w:szCs w:val="24"/>
        </w:rPr>
        <w:t>PUŠU</w:t>
      </w:r>
      <w:r w:rsidRPr="007E1836">
        <w:rPr>
          <w:rFonts w:ascii="Times New Roman" w:hAnsi="Times New Roman"/>
          <w:b/>
          <w:szCs w:val="24"/>
        </w:rPr>
        <w:t xml:space="preserve"> REKVIZĪTI UN PARAKSTI</w:t>
      </w:r>
    </w:p>
    <w:tbl>
      <w:tblPr>
        <w:tblW w:w="9640" w:type="dxa"/>
        <w:tblInd w:w="-34" w:type="dxa"/>
        <w:tblLook w:val="0000" w:firstRow="0" w:lastRow="0" w:firstColumn="0" w:lastColumn="0" w:noHBand="0" w:noVBand="0"/>
      </w:tblPr>
      <w:tblGrid>
        <w:gridCol w:w="5246"/>
        <w:gridCol w:w="4394"/>
      </w:tblGrid>
      <w:tr w:rsidR="00F1694F" w:rsidRPr="007E1836" w14:paraId="34D68176" w14:textId="77777777" w:rsidTr="006A0C1A">
        <w:tc>
          <w:tcPr>
            <w:tcW w:w="5246" w:type="dxa"/>
            <w:vAlign w:val="center"/>
          </w:tcPr>
          <w:p w14:paraId="39C5A6EB" w14:textId="77777777" w:rsidR="00F1694F" w:rsidRPr="007E1836" w:rsidRDefault="00F1694F" w:rsidP="006A0C1A">
            <w:pPr>
              <w:suppressAutoHyphens/>
              <w:rPr>
                <w:rFonts w:ascii="Times New Roman" w:hAnsi="Times New Roman"/>
                <w:b/>
                <w:bCs/>
                <w:noProof/>
                <w:szCs w:val="24"/>
                <w:lang w:eastAsia="ar-SA"/>
              </w:rPr>
            </w:pPr>
            <w:r w:rsidRPr="007E1836">
              <w:rPr>
                <w:rFonts w:ascii="Times New Roman" w:hAnsi="Times New Roman"/>
                <w:b/>
                <w:bCs/>
                <w:noProof/>
                <w:szCs w:val="24"/>
                <w:lang w:eastAsia="ar-SA"/>
              </w:rPr>
              <w:t>Pasūtītājs:</w:t>
            </w:r>
          </w:p>
          <w:p w14:paraId="6EA162E1" w14:textId="77777777" w:rsidR="00F1694F" w:rsidRPr="007E1836" w:rsidRDefault="00F1694F" w:rsidP="006A0C1A">
            <w:pPr>
              <w:suppressAutoHyphens/>
              <w:rPr>
                <w:rFonts w:ascii="Times New Roman" w:hAnsi="Times New Roman"/>
                <w:b/>
                <w:bCs/>
                <w:noProof/>
                <w:szCs w:val="24"/>
                <w:lang w:eastAsia="ar-SA"/>
              </w:rPr>
            </w:pPr>
          </w:p>
        </w:tc>
        <w:tc>
          <w:tcPr>
            <w:tcW w:w="4394" w:type="dxa"/>
            <w:vAlign w:val="center"/>
          </w:tcPr>
          <w:p w14:paraId="405B45F4" w14:textId="77777777" w:rsidR="00F1694F" w:rsidRPr="007E1836" w:rsidRDefault="00F1694F" w:rsidP="006A0C1A">
            <w:pPr>
              <w:suppressAutoHyphens/>
              <w:rPr>
                <w:rFonts w:ascii="Times New Roman" w:hAnsi="Times New Roman"/>
                <w:b/>
                <w:bCs/>
                <w:noProof/>
                <w:szCs w:val="24"/>
                <w:lang w:eastAsia="ar-SA"/>
              </w:rPr>
            </w:pPr>
            <w:r w:rsidRPr="007E1836">
              <w:rPr>
                <w:rFonts w:ascii="Times New Roman" w:hAnsi="Times New Roman"/>
                <w:b/>
                <w:bCs/>
                <w:noProof/>
                <w:szCs w:val="24"/>
                <w:lang w:eastAsia="ar-SA"/>
              </w:rPr>
              <w:t xml:space="preserve">      </w:t>
            </w:r>
          </w:p>
          <w:p w14:paraId="089770FE" w14:textId="77777777" w:rsidR="00F1694F" w:rsidRPr="007E1836" w:rsidRDefault="00F1694F" w:rsidP="006A0C1A">
            <w:pPr>
              <w:suppressAutoHyphens/>
              <w:rPr>
                <w:rFonts w:ascii="Times New Roman" w:hAnsi="Times New Roman"/>
                <w:b/>
                <w:bCs/>
                <w:noProof/>
                <w:szCs w:val="24"/>
                <w:lang w:eastAsia="ar-SA"/>
              </w:rPr>
            </w:pPr>
            <w:r w:rsidRPr="007E1836">
              <w:rPr>
                <w:rFonts w:ascii="Times New Roman" w:hAnsi="Times New Roman"/>
                <w:b/>
                <w:bCs/>
                <w:noProof/>
                <w:szCs w:val="24"/>
                <w:lang w:eastAsia="ar-SA"/>
              </w:rPr>
              <w:t>Izpildītājs:</w:t>
            </w:r>
          </w:p>
        </w:tc>
      </w:tr>
      <w:tr w:rsidR="00F1694F" w:rsidRPr="007E1836" w14:paraId="76AA07AB" w14:textId="77777777" w:rsidTr="006A0C1A">
        <w:tc>
          <w:tcPr>
            <w:tcW w:w="5246" w:type="dxa"/>
            <w:vAlign w:val="center"/>
          </w:tcPr>
          <w:p w14:paraId="243166C2" w14:textId="77777777" w:rsidR="00F1694F" w:rsidRPr="007E1836" w:rsidRDefault="00F1694F" w:rsidP="006A0C1A">
            <w:pPr>
              <w:suppressAutoHyphens/>
              <w:rPr>
                <w:rFonts w:ascii="Times New Roman" w:hAnsi="Times New Roman"/>
                <w:b/>
                <w:bCs/>
                <w:noProof/>
                <w:szCs w:val="24"/>
                <w:lang w:eastAsia="ar-SA"/>
              </w:rPr>
            </w:pPr>
            <w:r w:rsidRPr="007E1836">
              <w:rPr>
                <w:rFonts w:ascii="Times New Roman" w:hAnsi="Times New Roman"/>
                <w:b/>
                <w:bCs/>
                <w:noProof/>
                <w:szCs w:val="24"/>
                <w:lang w:eastAsia="ar-SA"/>
              </w:rPr>
              <w:t>RP SIA „RĪGAS SATIKSME”</w:t>
            </w:r>
          </w:p>
          <w:p w14:paraId="163FE09E" w14:textId="77777777" w:rsidR="00F1694F" w:rsidRPr="007E1836" w:rsidRDefault="00F1694F" w:rsidP="006A0C1A">
            <w:pPr>
              <w:suppressAutoHyphens/>
              <w:rPr>
                <w:rFonts w:ascii="Times New Roman" w:hAnsi="Times New Roman"/>
                <w:noProof/>
                <w:szCs w:val="24"/>
                <w:lang w:eastAsia="ar-SA"/>
              </w:rPr>
            </w:pPr>
            <w:r w:rsidRPr="007E1836">
              <w:rPr>
                <w:rFonts w:ascii="Times New Roman" w:hAnsi="Times New Roman"/>
                <w:noProof/>
                <w:szCs w:val="24"/>
                <w:lang w:eastAsia="ar-SA"/>
              </w:rPr>
              <w:t>juridiskā adrese Kleistu iela 28, Rīga LV-1067</w:t>
            </w:r>
          </w:p>
          <w:p w14:paraId="2B98D375" w14:textId="77777777" w:rsidR="00F1694F" w:rsidRPr="007E1836" w:rsidRDefault="00F1694F" w:rsidP="006A0C1A">
            <w:pPr>
              <w:suppressAutoHyphens/>
              <w:rPr>
                <w:rFonts w:ascii="Times New Roman" w:hAnsi="Times New Roman"/>
                <w:noProof/>
                <w:szCs w:val="24"/>
                <w:lang w:eastAsia="ar-SA"/>
              </w:rPr>
            </w:pPr>
            <w:r w:rsidRPr="007E1836">
              <w:rPr>
                <w:rFonts w:ascii="Times New Roman" w:hAnsi="Times New Roman"/>
                <w:noProof/>
                <w:szCs w:val="24"/>
                <w:lang w:eastAsia="ar-SA"/>
              </w:rPr>
              <w:t>biroja adrese Vestienas iela 35, Rīga LV-1035</w:t>
            </w:r>
          </w:p>
          <w:p w14:paraId="20F502FA" w14:textId="77777777" w:rsidR="00F1694F" w:rsidRPr="007E1836" w:rsidRDefault="00F1694F" w:rsidP="006A0C1A">
            <w:pPr>
              <w:suppressAutoHyphens/>
              <w:rPr>
                <w:rFonts w:ascii="Times New Roman" w:hAnsi="Times New Roman"/>
                <w:noProof/>
                <w:szCs w:val="24"/>
                <w:lang w:eastAsia="ar-SA"/>
              </w:rPr>
            </w:pPr>
            <w:r w:rsidRPr="007E1836">
              <w:rPr>
                <w:rFonts w:ascii="Times New Roman" w:hAnsi="Times New Roman"/>
                <w:noProof/>
                <w:szCs w:val="24"/>
                <w:lang w:eastAsia="ar-SA"/>
              </w:rPr>
              <w:t>Vien. reģ. Nr. 40003619950</w:t>
            </w:r>
          </w:p>
          <w:p w14:paraId="727FF1A1" w14:textId="77777777" w:rsidR="00F1694F" w:rsidRPr="007E1836" w:rsidRDefault="00F1694F" w:rsidP="006A0C1A">
            <w:pPr>
              <w:suppressAutoHyphens/>
              <w:rPr>
                <w:rFonts w:ascii="Times New Roman" w:hAnsi="Times New Roman"/>
                <w:noProof/>
                <w:szCs w:val="24"/>
                <w:lang w:eastAsia="ar-SA"/>
              </w:rPr>
            </w:pPr>
            <w:r w:rsidRPr="007E1836">
              <w:rPr>
                <w:rFonts w:ascii="Times New Roman" w:hAnsi="Times New Roman"/>
                <w:noProof/>
                <w:szCs w:val="24"/>
                <w:lang w:eastAsia="ar-SA"/>
              </w:rPr>
              <w:t>AS „Citadele Banka”</w:t>
            </w:r>
          </w:p>
          <w:p w14:paraId="3165B243" w14:textId="77777777" w:rsidR="00F1694F" w:rsidRPr="007E1836" w:rsidRDefault="00F1694F" w:rsidP="006A0C1A">
            <w:pPr>
              <w:suppressAutoHyphens/>
              <w:rPr>
                <w:rFonts w:ascii="Times New Roman" w:hAnsi="Times New Roman"/>
                <w:noProof/>
                <w:szCs w:val="24"/>
                <w:lang w:eastAsia="ar-SA"/>
              </w:rPr>
            </w:pPr>
            <w:r w:rsidRPr="007E1836">
              <w:rPr>
                <w:rFonts w:ascii="Times New Roman" w:hAnsi="Times New Roman"/>
                <w:noProof/>
                <w:szCs w:val="24"/>
                <w:lang w:eastAsia="ar-SA"/>
              </w:rPr>
              <w:t>Kods PARXLV22</w:t>
            </w:r>
          </w:p>
          <w:p w14:paraId="25748916" w14:textId="77777777" w:rsidR="00F1694F" w:rsidRPr="007E1836" w:rsidRDefault="00F1694F" w:rsidP="006A0C1A">
            <w:pPr>
              <w:suppressAutoHyphens/>
              <w:rPr>
                <w:rFonts w:ascii="Times New Roman" w:hAnsi="Times New Roman"/>
                <w:noProof/>
                <w:szCs w:val="24"/>
                <w:lang w:eastAsia="ar-SA"/>
              </w:rPr>
            </w:pPr>
            <w:r w:rsidRPr="007E1836">
              <w:rPr>
                <w:rFonts w:ascii="Times New Roman" w:hAnsi="Times New Roman"/>
                <w:noProof/>
                <w:szCs w:val="24"/>
                <w:lang w:eastAsia="ar-SA"/>
              </w:rPr>
              <w:t>Konts LV56PARX0006048641565</w:t>
            </w:r>
          </w:p>
          <w:p w14:paraId="02BBD52E" w14:textId="77777777" w:rsidR="00F1694F" w:rsidRPr="007E1836" w:rsidRDefault="00F1694F" w:rsidP="006A0C1A">
            <w:pPr>
              <w:suppressAutoHyphens/>
              <w:rPr>
                <w:rFonts w:ascii="Times New Roman" w:hAnsi="Times New Roman"/>
                <w:noProof/>
                <w:szCs w:val="24"/>
                <w:lang w:eastAsia="ar-SA"/>
              </w:rPr>
            </w:pPr>
          </w:p>
          <w:p w14:paraId="7AEE046C" w14:textId="77777777" w:rsidR="00F1694F" w:rsidRPr="007E1836" w:rsidRDefault="00F1694F" w:rsidP="006A0C1A">
            <w:pPr>
              <w:suppressAutoHyphens/>
              <w:rPr>
                <w:rFonts w:ascii="Times New Roman" w:hAnsi="Times New Roman"/>
                <w:noProof/>
                <w:szCs w:val="24"/>
                <w:lang w:eastAsia="ar-SA"/>
              </w:rPr>
            </w:pPr>
            <w:r w:rsidRPr="007E1836">
              <w:rPr>
                <w:rFonts w:ascii="Times New Roman" w:hAnsi="Times New Roman"/>
                <w:noProof/>
                <w:szCs w:val="24"/>
                <w:lang w:eastAsia="ar-SA"/>
              </w:rPr>
              <w:t>/*_________________ /</w:t>
            </w:r>
          </w:p>
          <w:p w14:paraId="182CA4B7" w14:textId="77777777" w:rsidR="00F1694F" w:rsidRPr="007E1836" w:rsidRDefault="00F1694F" w:rsidP="006A0C1A">
            <w:pPr>
              <w:suppressAutoHyphens/>
              <w:rPr>
                <w:rFonts w:ascii="Times New Roman" w:hAnsi="Times New Roman"/>
                <w:noProof/>
                <w:szCs w:val="24"/>
                <w:lang w:eastAsia="ar-SA"/>
              </w:rPr>
            </w:pPr>
          </w:p>
          <w:p w14:paraId="03B7C63E" w14:textId="77777777" w:rsidR="00F1694F" w:rsidRPr="007E1836" w:rsidRDefault="00F1694F" w:rsidP="006A0C1A">
            <w:pPr>
              <w:suppressAutoHyphens/>
              <w:rPr>
                <w:rFonts w:ascii="Times New Roman" w:hAnsi="Times New Roman"/>
                <w:b/>
                <w:bCs/>
                <w:noProof/>
                <w:szCs w:val="24"/>
                <w:lang w:eastAsia="ar-SA"/>
              </w:rPr>
            </w:pPr>
          </w:p>
          <w:p w14:paraId="3C3CF01F" w14:textId="77777777" w:rsidR="00F1694F" w:rsidRPr="007E1836" w:rsidRDefault="00F1694F" w:rsidP="006A0C1A">
            <w:pPr>
              <w:suppressAutoHyphens/>
              <w:rPr>
                <w:rFonts w:ascii="Times New Roman" w:hAnsi="Times New Roman"/>
                <w:b/>
                <w:bCs/>
                <w:noProof/>
                <w:szCs w:val="24"/>
                <w:lang w:eastAsia="ar-SA"/>
              </w:rPr>
            </w:pPr>
          </w:p>
        </w:tc>
        <w:tc>
          <w:tcPr>
            <w:tcW w:w="4394" w:type="dxa"/>
          </w:tcPr>
          <w:p w14:paraId="08D4A690" w14:textId="77777777" w:rsidR="00F1694F" w:rsidRDefault="00F1694F" w:rsidP="006A0C1A">
            <w:pPr>
              <w:suppressAutoHyphens/>
              <w:rPr>
                <w:rFonts w:ascii="Times New Roman" w:hAnsi="Times New Roman"/>
                <w:noProof/>
                <w:szCs w:val="24"/>
                <w:lang w:eastAsia="ar-SA"/>
              </w:rPr>
            </w:pPr>
          </w:p>
          <w:p w14:paraId="610698DC" w14:textId="77777777" w:rsidR="00F1694F" w:rsidRDefault="00F1694F" w:rsidP="006A0C1A">
            <w:pPr>
              <w:suppressAutoHyphens/>
              <w:rPr>
                <w:rFonts w:ascii="Times New Roman" w:hAnsi="Times New Roman"/>
                <w:noProof/>
                <w:szCs w:val="24"/>
                <w:lang w:eastAsia="ar-SA"/>
              </w:rPr>
            </w:pPr>
          </w:p>
          <w:p w14:paraId="552312C0" w14:textId="77777777" w:rsidR="00F1694F" w:rsidRDefault="00F1694F" w:rsidP="006A0C1A">
            <w:pPr>
              <w:suppressAutoHyphens/>
              <w:rPr>
                <w:rFonts w:ascii="Times New Roman" w:hAnsi="Times New Roman"/>
                <w:noProof/>
                <w:szCs w:val="24"/>
                <w:lang w:eastAsia="ar-SA"/>
              </w:rPr>
            </w:pPr>
          </w:p>
          <w:p w14:paraId="3D933FFE" w14:textId="77777777" w:rsidR="00F1694F" w:rsidRDefault="00F1694F" w:rsidP="006A0C1A">
            <w:pPr>
              <w:suppressAutoHyphens/>
              <w:rPr>
                <w:rFonts w:ascii="Times New Roman" w:hAnsi="Times New Roman"/>
                <w:noProof/>
                <w:szCs w:val="24"/>
                <w:lang w:eastAsia="ar-SA"/>
              </w:rPr>
            </w:pPr>
          </w:p>
          <w:p w14:paraId="550AD0DC" w14:textId="77777777" w:rsidR="00F1694F" w:rsidRDefault="00F1694F" w:rsidP="006A0C1A">
            <w:pPr>
              <w:suppressAutoHyphens/>
              <w:rPr>
                <w:rFonts w:ascii="Times New Roman" w:hAnsi="Times New Roman"/>
                <w:noProof/>
                <w:szCs w:val="24"/>
                <w:lang w:eastAsia="ar-SA"/>
              </w:rPr>
            </w:pPr>
          </w:p>
          <w:p w14:paraId="1AFB5CBE" w14:textId="77777777" w:rsidR="00F1694F" w:rsidRDefault="00F1694F" w:rsidP="006A0C1A">
            <w:pPr>
              <w:suppressAutoHyphens/>
              <w:rPr>
                <w:rFonts w:ascii="Times New Roman" w:hAnsi="Times New Roman"/>
                <w:noProof/>
                <w:szCs w:val="24"/>
                <w:lang w:eastAsia="ar-SA"/>
              </w:rPr>
            </w:pPr>
          </w:p>
          <w:p w14:paraId="3821B02D" w14:textId="77777777" w:rsidR="00F1694F" w:rsidRPr="007E1836" w:rsidRDefault="00F1694F" w:rsidP="006A0C1A">
            <w:pPr>
              <w:suppressAutoHyphens/>
              <w:rPr>
                <w:rFonts w:ascii="Times New Roman" w:hAnsi="Times New Roman"/>
                <w:noProof/>
                <w:szCs w:val="24"/>
                <w:lang w:eastAsia="ar-SA"/>
              </w:rPr>
            </w:pPr>
          </w:p>
          <w:p w14:paraId="7F708F4D" w14:textId="77777777" w:rsidR="00F1694F" w:rsidRPr="007E1836" w:rsidRDefault="00F1694F" w:rsidP="006A0C1A">
            <w:pPr>
              <w:suppressAutoHyphens/>
              <w:rPr>
                <w:rFonts w:ascii="Times New Roman" w:hAnsi="Times New Roman"/>
                <w:noProof/>
                <w:szCs w:val="24"/>
                <w:lang w:eastAsia="ar-SA"/>
              </w:rPr>
            </w:pPr>
          </w:p>
          <w:p w14:paraId="1C367ED3" w14:textId="77777777" w:rsidR="00F1694F" w:rsidRPr="007E1836" w:rsidRDefault="00F1694F" w:rsidP="006A0C1A">
            <w:pPr>
              <w:suppressAutoHyphens/>
              <w:rPr>
                <w:rFonts w:ascii="Times New Roman" w:hAnsi="Times New Roman"/>
                <w:noProof/>
                <w:szCs w:val="24"/>
                <w:lang w:eastAsia="ar-SA"/>
              </w:rPr>
            </w:pPr>
            <w:r w:rsidRPr="007E1836">
              <w:rPr>
                <w:rFonts w:ascii="Times New Roman" w:hAnsi="Times New Roman"/>
                <w:noProof/>
                <w:szCs w:val="24"/>
                <w:lang w:eastAsia="ar-SA"/>
              </w:rPr>
              <w:t>/*_________________</w:t>
            </w:r>
            <w:r>
              <w:rPr>
                <w:rFonts w:ascii="Times New Roman" w:hAnsi="Times New Roman"/>
                <w:noProof/>
                <w:szCs w:val="24"/>
                <w:lang w:eastAsia="ar-SA"/>
              </w:rPr>
              <w:t xml:space="preserve"> </w:t>
            </w:r>
            <w:r w:rsidRPr="007E1836">
              <w:rPr>
                <w:rFonts w:ascii="Times New Roman" w:hAnsi="Times New Roman"/>
                <w:noProof/>
                <w:szCs w:val="24"/>
                <w:lang w:eastAsia="ar-SA"/>
              </w:rPr>
              <w:t>/</w:t>
            </w:r>
          </w:p>
          <w:p w14:paraId="71AC363F" w14:textId="77777777" w:rsidR="00F1694F" w:rsidRPr="007E1836" w:rsidRDefault="00F1694F" w:rsidP="006A0C1A">
            <w:pPr>
              <w:suppressAutoHyphens/>
              <w:rPr>
                <w:rFonts w:ascii="Times New Roman" w:hAnsi="Times New Roman"/>
                <w:noProof/>
                <w:szCs w:val="24"/>
                <w:lang w:eastAsia="ar-SA"/>
              </w:rPr>
            </w:pPr>
          </w:p>
        </w:tc>
      </w:tr>
    </w:tbl>
    <w:p w14:paraId="52D6FAEB" w14:textId="77777777" w:rsidR="00D129AA" w:rsidRDefault="00D129AA"/>
    <w:sectPr w:rsidR="00D129AA" w:rsidSect="00891DEF">
      <w:footerReference w:type="default" r:id="rId33"/>
      <w:footerReference w:type="first" r:id="rId3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0B37" w14:textId="77777777" w:rsidR="00446C97" w:rsidRDefault="00446C97" w:rsidP="00891DEF">
      <w:r>
        <w:separator/>
      </w:r>
    </w:p>
  </w:endnote>
  <w:endnote w:type="continuationSeparator" w:id="0">
    <w:p w14:paraId="441821E3" w14:textId="77777777" w:rsidR="00446C97" w:rsidRDefault="00446C97" w:rsidP="0089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8853956"/>
      <w:docPartObj>
        <w:docPartGallery w:val="Page Numbers (Bottom of Page)"/>
        <w:docPartUnique/>
      </w:docPartObj>
    </w:sdtPr>
    <w:sdtEndPr>
      <w:rPr>
        <w:noProof/>
      </w:rPr>
    </w:sdtEndPr>
    <w:sdtContent>
      <w:p w14:paraId="3FD1B7DB" w14:textId="3B576309" w:rsidR="00891DEF" w:rsidRDefault="00891D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32D56A" w14:textId="77777777" w:rsidR="00891DEF" w:rsidRDefault="00891D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CFBB8" w14:textId="77777777" w:rsidR="00891DEF" w:rsidRDefault="00891DEF">
    <w:pPr>
      <w:pStyle w:val="Footer"/>
    </w:pPr>
  </w:p>
  <w:p w14:paraId="238D697E" w14:textId="77777777" w:rsidR="00891DEF" w:rsidRDefault="00891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B6FD4" w14:textId="77777777" w:rsidR="00446C97" w:rsidRDefault="00446C97" w:rsidP="00891DEF">
      <w:r>
        <w:separator/>
      </w:r>
    </w:p>
  </w:footnote>
  <w:footnote w:type="continuationSeparator" w:id="0">
    <w:p w14:paraId="6B3AAE90" w14:textId="77777777" w:rsidR="00446C97" w:rsidRDefault="00446C97" w:rsidP="00891DEF">
      <w:r>
        <w:continuationSeparator/>
      </w:r>
    </w:p>
  </w:footnote>
  <w:footnote w:id="1">
    <w:p w14:paraId="01DF0B24" w14:textId="77777777" w:rsidR="00457387" w:rsidRPr="005A6721" w:rsidRDefault="00457387" w:rsidP="00457387">
      <w:pPr>
        <w:pStyle w:val="FootnoteText"/>
        <w:rPr>
          <w:rFonts w:ascii="Times New Roman" w:hAnsi="Times New Roman"/>
          <w:i/>
          <w:iCs/>
          <w:sz w:val="16"/>
          <w:szCs w:val="16"/>
        </w:rPr>
      </w:pPr>
      <w:r w:rsidRPr="005A6721">
        <w:rPr>
          <w:rStyle w:val="FootnoteReference"/>
          <w:rFonts w:ascii="Times New Roman" w:hAnsi="Times New Roman"/>
          <w:i/>
          <w:iCs/>
          <w:sz w:val="16"/>
          <w:szCs w:val="16"/>
        </w:rPr>
        <w:footnoteRef/>
      </w:r>
      <w:r w:rsidRPr="005A6721">
        <w:rPr>
          <w:rFonts w:ascii="Times New Roman" w:hAnsi="Times New Roman"/>
          <w:i/>
          <w:iCs/>
          <w:sz w:val="16"/>
          <w:szCs w:val="16"/>
        </w:rPr>
        <w:t xml:space="preserve"> https://likumi.lv/ta/id/221378-atkritumu-apsaimniekosanas-likums</w:t>
      </w:r>
    </w:p>
  </w:footnote>
  <w:footnote w:id="2">
    <w:p w14:paraId="3405AACF" w14:textId="63296046" w:rsidR="00BB0C82" w:rsidRPr="00BB0C82" w:rsidRDefault="00BB0C82" w:rsidP="00BB0C82">
      <w:pPr>
        <w:pStyle w:val="FootnoteText"/>
        <w:jc w:val="both"/>
        <w:rPr>
          <w:rFonts w:ascii="Times New Roman" w:hAnsi="Times New Roman"/>
        </w:rPr>
      </w:pPr>
      <w:r w:rsidRPr="00BB0C82">
        <w:rPr>
          <w:rStyle w:val="FootnoteReference"/>
          <w:rFonts w:ascii="Times New Roman" w:hAnsi="Times New Roman"/>
        </w:rPr>
        <w:footnoteRef/>
      </w:r>
      <w:r w:rsidRPr="00BB0C82">
        <w:rPr>
          <w:rFonts w:ascii="Times New Roman" w:hAnsi="Times New Roman"/>
        </w:rPr>
        <w:t xml:space="preserve"> Par bīstamajiem atkritumiem šī konkursa ietvaros tiek uzskatīti atkritumi, kas klasificējami kā bīstami atkritumi atbilstoši Ministru kabineta 2011.gada 19.aprīļa noteikumu Nr.302 “Noteikumi par atkritumu klasifikatoru un īpašībām, kuras padara atkritumus bīstamus”.</w:t>
      </w:r>
    </w:p>
  </w:footnote>
  <w:footnote w:id="3">
    <w:p w14:paraId="01163C46" w14:textId="77777777" w:rsidR="00B262B5" w:rsidRPr="001B3D95" w:rsidRDefault="00B262B5" w:rsidP="00B262B5">
      <w:pPr>
        <w:pStyle w:val="FootnoteText"/>
        <w:jc w:val="both"/>
        <w:rPr>
          <w:rFonts w:ascii="Times New Roman" w:hAnsi="Times New Roman"/>
        </w:rPr>
      </w:pPr>
      <w:r w:rsidRPr="001B3D95">
        <w:rPr>
          <w:rStyle w:val="FootnoteReference"/>
          <w:rFonts w:ascii="Times New Roman" w:hAnsi="Times New Roman"/>
        </w:rPr>
        <w:footnoteRef/>
      </w:r>
      <w:r w:rsidRPr="001B3D95">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w:t>
      </w:r>
    </w:p>
  </w:footnote>
  <w:footnote w:id="4">
    <w:p w14:paraId="4D12EA79" w14:textId="77777777" w:rsidR="00B262B5" w:rsidRPr="001B3D95" w:rsidRDefault="00B262B5" w:rsidP="00B262B5">
      <w:pPr>
        <w:pStyle w:val="FootnoteText"/>
        <w:jc w:val="both"/>
        <w:rPr>
          <w:rFonts w:ascii="Times New Roman" w:hAnsi="Times New Roman"/>
        </w:rPr>
      </w:pPr>
      <w:r w:rsidRPr="001B3D95">
        <w:rPr>
          <w:rStyle w:val="FootnoteReference"/>
          <w:rFonts w:ascii="Times New Roman" w:hAnsi="Times New Roman"/>
        </w:rPr>
        <w:footnoteRef/>
      </w:r>
      <w:r w:rsidRPr="001B3D95">
        <w:rPr>
          <w:rFonts w:ascii="Times New Roman" w:hAnsi="Times New Roman"/>
        </w:rPr>
        <w:t xml:space="preserve"> Norāda, ja pretendents ir atkarīgā sabiedrība Koncernu likuma izpratnē.</w:t>
      </w:r>
    </w:p>
  </w:footnote>
  <w:footnote w:id="5">
    <w:p w14:paraId="0A3975A6" w14:textId="1063E83C" w:rsidR="00BB0C82" w:rsidRPr="00BB0C82" w:rsidRDefault="00BB0C82" w:rsidP="00BB0C82">
      <w:pPr>
        <w:pStyle w:val="FootnoteText"/>
        <w:jc w:val="both"/>
        <w:rPr>
          <w:rFonts w:ascii="Times New Roman" w:hAnsi="Times New Roman"/>
        </w:rPr>
      </w:pPr>
      <w:r w:rsidRPr="00BB0C82">
        <w:rPr>
          <w:rStyle w:val="FootnoteReference"/>
          <w:rFonts w:ascii="Times New Roman" w:hAnsi="Times New Roman"/>
        </w:rPr>
        <w:footnoteRef/>
      </w:r>
      <w:r w:rsidRPr="00BB0C82">
        <w:rPr>
          <w:rFonts w:ascii="Times New Roman" w:hAnsi="Times New Roman"/>
        </w:rPr>
        <w:t xml:space="preserve"> Apliecinājumā minētā informācija ir nepieciešama RP SIA “Rīgas satiksme”, lai izpildītu Noziedzīgi iegūtu līdzekļu legalizācijas un terorisma un proliferācijas finansēšanas novēršanas un Starptautisko un Latvijas Republikas nacionālo sankciju likumu un ES Padomes Regulas Nr. 833/2014 “Par ierobežojošiem pasākumiem saistībā ar Krievijas darbībām, kas destabilizē situāciju Ukrainā” prasības, un, ja RP SIA “Rīgas satiksme” neiegūst likumā noteikto klienta izpētes prasību izpildei nepieciešamo patieso informāciju un dokumentus apjomā, kas ļauj veikt pārbaudi pēc būtības, RP SIA “Rīgas satiksme” ir tiesīgā neuzsākt vai izbeigt darījuma attiecības ar darījuma partneri.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F9F"/>
    <w:multiLevelType w:val="hybridMultilevel"/>
    <w:tmpl w:val="E1E80714"/>
    <w:lvl w:ilvl="0" w:tplc="E6086924">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847326C"/>
    <w:multiLevelType w:val="multilevel"/>
    <w:tmpl w:val="B51C9A98"/>
    <w:lvl w:ilvl="0">
      <w:start w:val="1"/>
      <w:numFmt w:val="decimal"/>
      <w:lvlText w:val="%1."/>
      <w:lvlJc w:val="left"/>
      <w:pPr>
        <w:ind w:left="2771" w:hanging="360"/>
      </w:pPr>
      <w:rPr>
        <w:rFonts w:cs="Times New Roman" w:hint="default"/>
      </w:rPr>
    </w:lvl>
    <w:lvl w:ilvl="1">
      <w:start w:val="1"/>
      <w:numFmt w:val="decimal"/>
      <w:lvlText w:val="%1.%2."/>
      <w:lvlJc w:val="left"/>
      <w:pPr>
        <w:ind w:left="432" w:hanging="432"/>
      </w:pPr>
      <w:rPr>
        <w:rFonts w:cs="Times New Roman"/>
        <w:b w:val="0"/>
        <w:i w:val="0"/>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84B4393"/>
    <w:multiLevelType w:val="multilevel"/>
    <w:tmpl w:val="F3FA7F24"/>
    <w:lvl w:ilvl="0">
      <w:start w:val="1"/>
      <w:numFmt w:val="decimal"/>
      <w:lvlText w:val="%1."/>
      <w:lvlJc w:val="left"/>
      <w:pPr>
        <w:ind w:left="360" w:hanging="360"/>
      </w:pPr>
    </w:lvl>
    <w:lvl w:ilvl="1">
      <w:start w:val="1"/>
      <w:numFmt w:val="decimal"/>
      <w:lvlText w:val="%1.%2."/>
      <w:lvlJc w:val="left"/>
      <w:pPr>
        <w:ind w:left="792" w:hanging="432"/>
      </w:pPr>
      <w:rPr>
        <w:b w:val="0"/>
        <w:bCs w:val="0"/>
        <w:i w:val="0"/>
      </w:rPr>
    </w:lvl>
    <w:lvl w:ilvl="2">
      <w:start w:val="1"/>
      <w:numFmt w:val="decimal"/>
      <w:lvlText w:val="%1.%2.%3."/>
      <w:lvlJc w:val="left"/>
      <w:pPr>
        <w:ind w:left="8585" w:hanging="504"/>
      </w:pPr>
      <w:rPr>
        <w:b w:val="0"/>
      </w:rPr>
    </w:lvl>
    <w:lvl w:ilvl="3">
      <w:start w:val="1"/>
      <w:numFmt w:val="decimal"/>
      <w:lvlText w:val="%1.%2.%3.%4."/>
      <w:lvlJc w:val="left"/>
      <w:pPr>
        <w:ind w:left="1215"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581824"/>
    <w:multiLevelType w:val="hybridMultilevel"/>
    <w:tmpl w:val="3AAEB59E"/>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60E597D"/>
    <w:multiLevelType w:val="multilevel"/>
    <w:tmpl w:val="CF3CA8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C63DA2"/>
    <w:multiLevelType w:val="hybridMultilevel"/>
    <w:tmpl w:val="AA9E1A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3FC23DE"/>
    <w:multiLevelType w:val="multilevel"/>
    <w:tmpl w:val="48DA2108"/>
    <w:lvl w:ilvl="0">
      <w:start w:val="2"/>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3288377E"/>
    <w:multiLevelType w:val="multilevel"/>
    <w:tmpl w:val="CCD4983C"/>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2B4D8E"/>
    <w:multiLevelType w:val="hybridMultilevel"/>
    <w:tmpl w:val="EC702BE2"/>
    <w:lvl w:ilvl="0" w:tplc="189A3CEE">
      <w:start w:val="1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B5726CA"/>
    <w:multiLevelType w:val="multilevel"/>
    <w:tmpl w:val="BD1E9BD6"/>
    <w:lvl w:ilvl="0">
      <w:start w:val="1"/>
      <w:numFmt w:val="decimal"/>
      <w:lvlText w:val="%1."/>
      <w:lvlJc w:val="left"/>
      <w:pPr>
        <w:ind w:left="1070" w:hanging="360"/>
      </w:pPr>
      <w:rPr>
        <w:b w:val="0"/>
        <w:bCs w:val="0"/>
      </w:rPr>
    </w:lvl>
    <w:lvl w:ilvl="1">
      <w:start w:val="1"/>
      <w:numFmt w:val="decimal"/>
      <w:isLgl/>
      <w:lvlText w:val="%1.%2."/>
      <w:lvlJc w:val="left"/>
      <w:pPr>
        <w:ind w:left="1893" w:hanging="4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1" w15:restartNumberingAfterBreak="0">
    <w:nsid w:val="3D3429F4"/>
    <w:multiLevelType w:val="multilevel"/>
    <w:tmpl w:val="B51C9A98"/>
    <w:lvl w:ilvl="0">
      <w:start w:val="1"/>
      <w:numFmt w:val="decimal"/>
      <w:lvlText w:val="%1."/>
      <w:lvlJc w:val="left"/>
      <w:pPr>
        <w:ind w:left="2771" w:hanging="360"/>
      </w:pPr>
      <w:rPr>
        <w:rFonts w:cs="Times New Roman" w:hint="default"/>
      </w:rPr>
    </w:lvl>
    <w:lvl w:ilvl="1">
      <w:start w:val="1"/>
      <w:numFmt w:val="decimal"/>
      <w:lvlText w:val="%1.%2."/>
      <w:lvlJc w:val="left"/>
      <w:pPr>
        <w:ind w:left="432" w:hanging="432"/>
      </w:pPr>
      <w:rPr>
        <w:rFonts w:cs="Times New Roman"/>
        <w:b w:val="0"/>
        <w:i w:val="0"/>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E57543B"/>
    <w:multiLevelType w:val="multilevel"/>
    <w:tmpl w:val="F6CEFB8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576" w:hanging="576"/>
      </w:pPr>
      <w:rPr>
        <w:rFonts w:hint="default"/>
      </w:rPr>
    </w:lvl>
    <w:lvl w:ilvl="2">
      <w:start w:val="1"/>
      <w:numFmt w:val="decimal"/>
      <w:lvlText w:val="%1.%2.%3."/>
      <w:lvlJc w:val="left"/>
      <w:pPr>
        <w:ind w:left="1440" w:hanging="86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B411D2"/>
    <w:multiLevelType w:val="hybridMultilevel"/>
    <w:tmpl w:val="6DCEF1C0"/>
    <w:lvl w:ilvl="0" w:tplc="79E00F2E">
      <w:start w:val="1"/>
      <w:numFmt w:val="decimal"/>
      <w:lvlText w:val="%1)"/>
      <w:lvlJc w:val="left"/>
      <w:pPr>
        <w:ind w:left="720" w:hanging="360"/>
      </w:pPr>
      <w:rPr>
        <w:rFonts w:ascii="Times New Roman" w:hAnsi="Times New Roman" w:cs="Times New Roman" w:hint="default"/>
      </w:rPr>
    </w:lvl>
    <w:lvl w:ilvl="1" w:tplc="BF1AFAA2">
      <w:start w:val="1"/>
      <w:numFmt w:val="lowerLetter"/>
      <w:lvlText w:val="%2."/>
      <w:lvlJc w:val="left"/>
      <w:pPr>
        <w:ind w:left="1440" w:hanging="360"/>
      </w:pPr>
    </w:lvl>
    <w:lvl w:ilvl="2" w:tplc="CCEAB352" w:tentative="1">
      <w:start w:val="1"/>
      <w:numFmt w:val="lowerRoman"/>
      <w:lvlText w:val="%3."/>
      <w:lvlJc w:val="right"/>
      <w:pPr>
        <w:ind w:left="2160" w:hanging="180"/>
      </w:pPr>
    </w:lvl>
    <w:lvl w:ilvl="3" w:tplc="F6F6D506" w:tentative="1">
      <w:start w:val="1"/>
      <w:numFmt w:val="decimal"/>
      <w:lvlText w:val="%4."/>
      <w:lvlJc w:val="left"/>
      <w:pPr>
        <w:ind w:left="2880" w:hanging="360"/>
      </w:pPr>
    </w:lvl>
    <w:lvl w:ilvl="4" w:tplc="F7AC179A" w:tentative="1">
      <w:start w:val="1"/>
      <w:numFmt w:val="lowerLetter"/>
      <w:lvlText w:val="%5."/>
      <w:lvlJc w:val="left"/>
      <w:pPr>
        <w:ind w:left="3600" w:hanging="360"/>
      </w:pPr>
    </w:lvl>
    <w:lvl w:ilvl="5" w:tplc="B9022F38" w:tentative="1">
      <w:start w:val="1"/>
      <w:numFmt w:val="lowerRoman"/>
      <w:lvlText w:val="%6."/>
      <w:lvlJc w:val="right"/>
      <w:pPr>
        <w:ind w:left="4320" w:hanging="180"/>
      </w:pPr>
    </w:lvl>
    <w:lvl w:ilvl="6" w:tplc="FAD8F36E" w:tentative="1">
      <w:start w:val="1"/>
      <w:numFmt w:val="decimal"/>
      <w:lvlText w:val="%7."/>
      <w:lvlJc w:val="left"/>
      <w:pPr>
        <w:ind w:left="5040" w:hanging="360"/>
      </w:pPr>
    </w:lvl>
    <w:lvl w:ilvl="7" w:tplc="7FF696F2" w:tentative="1">
      <w:start w:val="1"/>
      <w:numFmt w:val="lowerLetter"/>
      <w:lvlText w:val="%8."/>
      <w:lvlJc w:val="left"/>
      <w:pPr>
        <w:ind w:left="5760" w:hanging="360"/>
      </w:pPr>
    </w:lvl>
    <w:lvl w:ilvl="8" w:tplc="52AADA52" w:tentative="1">
      <w:start w:val="1"/>
      <w:numFmt w:val="lowerRoman"/>
      <w:lvlText w:val="%9."/>
      <w:lvlJc w:val="right"/>
      <w:pPr>
        <w:ind w:left="6480" w:hanging="180"/>
      </w:pPr>
    </w:lvl>
  </w:abstractNum>
  <w:abstractNum w:abstractNumId="14" w15:restartNumberingAfterBreak="0">
    <w:nsid w:val="50B91368"/>
    <w:multiLevelType w:val="multilevel"/>
    <w:tmpl w:val="28DA98F2"/>
    <w:lvl w:ilvl="0">
      <w:start w:val="3"/>
      <w:numFmt w:val="decimal"/>
      <w:lvlText w:val="%1."/>
      <w:lvlJc w:val="left"/>
      <w:pPr>
        <w:ind w:left="400" w:hanging="40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794B71"/>
    <w:multiLevelType w:val="hybridMultilevel"/>
    <w:tmpl w:val="EBD864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61E7BA5"/>
    <w:multiLevelType w:val="multilevel"/>
    <w:tmpl w:val="6F36E60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576" w:hanging="576"/>
      </w:pPr>
      <w:rPr>
        <w:rFonts w:hint="default"/>
      </w:rPr>
    </w:lvl>
    <w:lvl w:ilvl="2">
      <w:start w:val="1"/>
      <w:numFmt w:val="decimal"/>
      <w:lvlText w:val="%1.%2.%3."/>
      <w:lvlJc w:val="left"/>
      <w:pPr>
        <w:ind w:left="1440" w:hanging="86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C1424A0"/>
    <w:multiLevelType w:val="multilevel"/>
    <w:tmpl w:val="B51C9A98"/>
    <w:lvl w:ilvl="0">
      <w:start w:val="1"/>
      <w:numFmt w:val="decimal"/>
      <w:lvlText w:val="%1."/>
      <w:lvlJc w:val="left"/>
      <w:pPr>
        <w:ind w:left="2771" w:hanging="360"/>
      </w:pPr>
      <w:rPr>
        <w:rFonts w:cs="Times New Roman" w:hint="default"/>
      </w:rPr>
    </w:lvl>
    <w:lvl w:ilvl="1">
      <w:start w:val="1"/>
      <w:numFmt w:val="decimal"/>
      <w:lvlText w:val="%1.%2."/>
      <w:lvlJc w:val="left"/>
      <w:pPr>
        <w:ind w:left="432" w:hanging="432"/>
      </w:pPr>
      <w:rPr>
        <w:rFonts w:cs="Times New Roman"/>
        <w:b w:val="0"/>
        <w:i w:val="0"/>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5CDA686A"/>
    <w:multiLevelType w:val="multilevel"/>
    <w:tmpl w:val="C4BCEAD2"/>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1430"/>
        </w:tabs>
        <w:ind w:left="143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20" w15:restartNumberingAfterBreak="0">
    <w:nsid w:val="61484B66"/>
    <w:multiLevelType w:val="multilevel"/>
    <w:tmpl w:val="89B09C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2A46A85"/>
    <w:multiLevelType w:val="hybridMultilevel"/>
    <w:tmpl w:val="924299EE"/>
    <w:lvl w:ilvl="0" w:tplc="438CAC10">
      <w:start w:val="170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5A25182"/>
    <w:multiLevelType w:val="multilevel"/>
    <w:tmpl w:val="B51C9A98"/>
    <w:lvl w:ilvl="0">
      <w:start w:val="1"/>
      <w:numFmt w:val="decimal"/>
      <w:lvlText w:val="%1."/>
      <w:lvlJc w:val="left"/>
      <w:pPr>
        <w:ind w:left="2771" w:hanging="360"/>
      </w:pPr>
      <w:rPr>
        <w:rFonts w:cs="Times New Roman" w:hint="default"/>
      </w:rPr>
    </w:lvl>
    <w:lvl w:ilvl="1">
      <w:start w:val="1"/>
      <w:numFmt w:val="decimal"/>
      <w:lvlText w:val="%1.%2."/>
      <w:lvlJc w:val="left"/>
      <w:pPr>
        <w:ind w:left="432" w:hanging="432"/>
      </w:pPr>
      <w:rPr>
        <w:rFonts w:cs="Times New Roman"/>
        <w:b w:val="0"/>
        <w:i w:val="0"/>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67FB4B4F"/>
    <w:multiLevelType w:val="hybridMultilevel"/>
    <w:tmpl w:val="350A33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BAD1A41"/>
    <w:multiLevelType w:val="multilevel"/>
    <w:tmpl w:val="2C869012"/>
    <w:lvl w:ilvl="0">
      <w:start w:val="1"/>
      <w:numFmt w:val="decimal"/>
      <w:lvlText w:val="%1."/>
      <w:lvlJc w:val="left"/>
      <w:pPr>
        <w:ind w:left="4755" w:hanging="360"/>
      </w:pPr>
      <w:rPr>
        <w:rFonts w:ascii="Times New Roman" w:eastAsia="Times New Roman" w:hAnsi="Times New Roman" w:cs="Times New Roman"/>
      </w:rPr>
    </w:lvl>
    <w:lvl w:ilvl="1">
      <w:start w:val="1"/>
      <w:numFmt w:val="decimal"/>
      <w:isLgl/>
      <w:lvlText w:val="%1.%2."/>
      <w:lvlJc w:val="left"/>
      <w:pPr>
        <w:ind w:left="1352" w:hanging="360"/>
      </w:pPr>
      <w:rPr>
        <w:b w:val="0"/>
        <w:sz w:val="24"/>
        <w:szCs w:val="24"/>
      </w:rPr>
    </w:lvl>
    <w:lvl w:ilvl="2">
      <w:start w:val="1"/>
      <w:numFmt w:val="decimal"/>
      <w:isLgl/>
      <w:lvlText w:val="%1.%2.%3."/>
      <w:lvlJc w:val="left"/>
      <w:pPr>
        <w:ind w:left="1571" w:hanging="720"/>
      </w:pPr>
      <w:rPr>
        <w:rFonts w:ascii="Times New Roman" w:hAnsi="Times New Roman" w:cs="Times New Roman" w:hint="default"/>
        <w:b w:val="0"/>
        <w:bCs/>
        <w:sz w:val="24"/>
        <w:szCs w:val="24"/>
      </w:rPr>
    </w:lvl>
    <w:lvl w:ilvl="3">
      <w:start w:val="1"/>
      <w:numFmt w:val="decimal"/>
      <w:isLgl/>
      <w:lvlText w:val="%1.%2.%3.%4."/>
      <w:lvlJc w:val="left"/>
      <w:pPr>
        <w:ind w:left="2072" w:hanging="720"/>
      </w:pPr>
    </w:lvl>
    <w:lvl w:ilvl="4">
      <w:start w:val="1"/>
      <w:numFmt w:val="decimal"/>
      <w:isLgl/>
      <w:lvlText w:val="%1.%2.%3.%4.%5."/>
      <w:lvlJc w:val="left"/>
      <w:pPr>
        <w:ind w:left="2432" w:hanging="1080"/>
      </w:pPr>
    </w:lvl>
    <w:lvl w:ilvl="5">
      <w:start w:val="1"/>
      <w:numFmt w:val="decimal"/>
      <w:isLgl/>
      <w:lvlText w:val="%1.%2.%3.%4.%5.%6."/>
      <w:lvlJc w:val="left"/>
      <w:pPr>
        <w:ind w:left="2432" w:hanging="1080"/>
      </w:pPr>
    </w:lvl>
    <w:lvl w:ilvl="6">
      <w:start w:val="1"/>
      <w:numFmt w:val="decimal"/>
      <w:isLgl/>
      <w:lvlText w:val="%1.%2.%3.%4.%5.%6.%7."/>
      <w:lvlJc w:val="left"/>
      <w:pPr>
        <w:ind w:left="2792" w:hanging="1440"/>
      </w:pPr>
    </w:lvl>
    <w:lvl w:ilvl="7">
      <w:start w:val="1"/>
      <w:numFmt w:val="decimal"/>
      <w:isLgl/>
      <w:lvlText w:val="%1.%2.%3.%4.%5.%6.%7.%8."/>
      <w:lvlJc w:val="left"/>
      <w:pPr>
        <w:ind w:left="2792" w:hanging="1440"/>
      </w:pPr>
    </w:lvl>
    <w:lvl w:ilvl="8">
      <w:start w:val="1"/>
      <w:numFmt w:val="decimal"/>
      <w:isLgl/>
      <w:lvlText w:val="%1.%2.%3.%4.%5.%6.%7.%8.%9."/>
      <w:lvlJc w:val="left"/>
      <w:pPr>
        <w:ind w:left="3152" w:hanging="1800"/>
      </w:pPr>
    </w:lvl>
  </w:abstractNum>
  <w:abstractNum w:abstractNumId="25" w15:restartNumberingAfterBreak="0">
    <w:nsid w:val="6CBC3CCB"/>
    <w:multiLevelType w:val="multilevel"/>
    <w:tmpl w:val="903CDFC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576" w:hanging="576"/>
      </w:pPr>
      <w:rPr>
        <w:rFonts w:hint="default"/>
        <w:b w:val="0"/>
        <w:bCs/>
      </w:rPr>
    </w:lvl>
    <w:lvl w:ilvl="2">
      <w:start w:val="1"/>
      <w:numFmt w:val="decimal"/>
      <w:lvlText w:val="%1.%2.%3."/>
      <w:lvlJc w:val="left"/>
      <w:pPr>
        <w:ind w:left="1440" w:hanging="86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01D5E5E"/>
    <w:multiLevelType w:val="hybridMultilevel"/>
    <w:tmpl w:val="103073EA"/>
    <w:lvl w:ilvl="0" w:tplc="9E50EDFA">
      <w:start w:val="170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41772E9"/>
    <w:multiLevelType w:val="multilevel"/>
    <w:tmpl w:val="B51C9A98"/>
    <w:lvl w:ilvl="0">
      <w:start w:val="1"/>
      <w:numFmt w:val="decimal"/>
      <w:lvlText w:val="%1."/>
      <w:lvlJc w:val="left"/>
      <w:pPr>
        <w:ind w:left="2771" w:hanging="360"/>
      </w:pPr>
      <w:rPr>
        <w:rFonts w:cs="Times New Roman" w:hint="default"/>
      </w:rPr>
    </w:lvl>
    <w:lvl w:ilvl="1">
      <w:start w:val="1"/>
      <w:numFmt w:val="decimal"/>
      <w:lvlText w:val="%1.%2."/>
      <w:lvlJc w:val="left"/>
      <w:pPr>
        <w:ind w:left="432" w:hanging="432"/>
      </w:pPr>
      <w:rPr>
        <w:rFonts w:cs="Times New Roman"/>
        <w:b w:val="0"/>
        <w:i w:val="0"/>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76317E6A"/>
    <w:multiLevelType w:val="multilevel"/>
    <w:tmpl w:val="B51C9A98"/>
    <w:lvl w:ilvl="0">
      <w:start w:val="1"/>
      <w:numFmt w:val="decimal"/>
      <w:lvlText w:val="%1."/>
      <w:lvlJc w:val="left"/>
      <w:pPr>
        <w:ind w:left="2771" w:hanging="360"/>
      </w:pPr>
      <w:rPr>
        <w:rFonts w:cs="Times New Roman" w:hint="default"/>
      </w:rPr>
    </w:lvl>
    <w:lvl w:ilvl="1">
      <w:start w:val="1"/>
      <w:numFmt w:val="decimal"/>
      <w:lvlText w:val="%1.%2."/>
      <w:lvlJc w:val="left"/>
      <w:pPr>
        <w:ind w:left="432" w:hanging="432"/>
      </w:pPr>
      <w:rPr>
        <w:rFonts w:cs="Times New Roman"/>
        <w:b w:val="0"/>
        <w:i w:val="0"/>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7D3A61A3"/>
    <w:multiLevelType w:val="multilevel"/>
    <w:tmpl w:val="C4BCEAD2"/>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1430"/>
        </w:tabs>
        <w:ind w:left="143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1" w15:restartNumberingAfterBreak="0">
    <w:nsid w:val="7DFE5D7B"/>
    <w:multiLevelType w:val="multilevel"/>
    <w:tmpl w:val="B51C9A98"/>
    <w:lvl w:ilvl="0">
      <w:start w:val="1"/>
      <w:numFmt w:val="decimal"/>
      <w:lvlText w:val="%1."/>
      <w:lvlJc w:val="left"/>
      <w:pPr>
        <w:ind w:left="2771" w:hanging="360"/>
      </w:pPr>
      <w:rPr>
        <w:rFonts w:cs="Times New Roman" w:hint="default"/>
      </w:rPr>
    </w:lvl>
    <w:lvl w:ilvl="1">
      <w:start w:val="1"/>
      <w:numFmt w:val="decimal"/>
      <w:lvlText w:val="%1.%2."/>
      <w:lvlJc w:val="left"/>
      <w:pPr>
        <w:ind w:left="432" w:hanging="432"/>
      </w:pPr>
      <w:rPr>
        <w:rFonts w:cs="Times New Roman"/>
        <w:b w:val="0"/>
        <w:i w:val="0"/>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341401588">
    <w:abstractNumId w:val="19"/>
  </w:num>
  <w:num w:numId="2" w16cid:durableId="1246305956">
    <w:abstractNumId w:val="30"/>
  </w:num>
  <w:num w:numId="3" w16cid:durableId="1821775961">
    <w:abstractNumId w:val="29"/>
  </w:num>
  <w:num w:numId="4" w16cid:durableId="1641307078">
    <w:abstractNumId w:val="3"/>
  </w:num>
  <w:num w:numId="5" w16cid:durableId="1698851801">
    <w:abstractNumId w:val="18"/>
  </w:num>
  <w:num w:numId="6" w16cid:durableId="1704745608">
    <w:abstractNumId w:val="4"/>
  </w:num>
  <w:num w:numId="7" w16cid:durableId="429738879">
    <w:abstractNumId w:val="9"/>
  </w:num>
  <w:num w:numId="8" w16cid:durableId="1307200008">
    <w:abstractNumId w:val="10"/>
  </w:num>
  <w:num w:numId="9" w16cid:durableId="433600618">
    <w:abstractNumId w:val="0"/>
  </w:num>
  <w:num w:numId="10" w16cid:durableId="1278299037">
    <w:abstractNumId w:val="23"/>
  </w:num>
  <w:num w:numId="11" w16cid:durableId="221796723">
    <w:abstractNumId w:val="15"/>
  </w:num>
  <w:num w:numId="12" w16cid:durableId="1708213517">
    <w:abstractNumId w:val="6"/>
  </w:num>
  <w:num w:numId="13" w16cid:durableId="565065088">
    <w:abstractNumId w:val="13"/>
  </w:num>
  <w:num w:numId="14" w16cid:durableId="1077554820">
    <w:abstractNumId w:val="27"/>
  </w:num>
  <w:num w:numId="15" w16cid:durableId="1266502958">
    <w:abstractNumId w:val="16"/>
  </w:num>
  <w:num w:numId="16" w16cid:durableId="952706835">
    <w:abstractNumId w:val="20"/>
  </w:num>
  <w:num w:numId="17" w16cid:durableId="1133257566">
    <w:abstractNumId w:val="7"/>
  </w:num>
  <w:num w:numId="18" w16cid:durableId="649483595">
    <w:abstractNumId w:val="1"/>
  </w:num>
  <w:num w:numId="19" w16cid:durableId="899822434">
    <w:abstractNumId w:val="17"/>
  </w:num>
  <w:num w:numId="20" w16cid:durableId="1323697967">
    <w:abstractNumId w:val="2"/>
  </w:num>
  <w:num w:numId="21" w16cid:durableId="2513752">
    <w:abstractNumId w:val="28"/>
  </w:num>
  <w:num w:numId="22" w16cid:durableId="2098865938">
    <w:abstractNumId w:val="14"/>
  </w:num>
  <w:num w:numId="23" w16cid:durableId="2059082058">
    <w:abstractNumId w:val="31"/>
  </w:num>
  <w:num w:numId="24" w16cid:durableId="1025911566">
    <w:abstractNumId w:val="5"/>
  </w:num>
  <w:num w:numId="25" w16cid:durableId="449399060">
    <w:abstractNumId w:val="12"/>
  </w:num>
  <w:num w:numId="26" w16cid:durableId="1853184034">
    <w:abstractNumId w:val="25"/>
  </w:num>
  <w:num w:numId="27" w16cid:durableId="57676748">
    <w:abstractNumId w:val="8"/>
  </w:num>
  <w:num w:numId="28" w16cid:durableId="1231229661">
    <w:abstractNumId w:val="26"/>
  </w:num>
  <w:num w:numId="29" w16cid:durableId="2005429028">
    <w:abstractNumId w:val="21"/>
  </w:num>
  <w:num w:numId="30" w16cid:durableId="10802522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81724628">
    <w:abstractNumId w:val="11"/>
  </w:num>
  <w:num w:numId="32" w16cid:durableId="6014522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DEF"/>
    <w:rsid w:val="0000391D"/>
    <w:rsid w:val="00003ABA"/>
    <w:rsid w:val="00005254"/>
    <w:rsid w:val="0001040C"/>
    <w:rsid w:val="00012912"/>
    <w:rsid w:val="00014060"/>
    <w:rsid w:val="00014929"/>
    <w:rsid w:val="00022E0F"/>
    <w:rsid w:val="00024F41"/>
    <w:rsid w:val="00025112"/>
    <w:rsid w:val="00030F4C"/>
    <w:rsid w:val="00034788"/>
    <w:rsid w:val="00035C38"/>
    <w:rsid w:val="00042939"/>
    <w:rsid w:val="00043EBE"/>
    <w:rsid w:val="00047BD0"/>
    <w:rsid w:val="00060F97"/>
    <w:rsid w:val="000644A2"/>
    <w:rsid w:val="00064E41"/>
    <w:rsid w:val="00071239"/>
    <w:rsid w:val="000716B2"/>
    <w:rsid w:val="00075345"/>
    <w:rsid w:val="000805A3"/>
    <w:rsid w:val="000909C0"/>
    <w:rsid w:val="00095009"/>
    <w:rsid w:val="000A5D37"/>
    <w:rsid w:val="000B0B35"/>
    <w:rsid w:val="000B4524"/>
    <w:rsid w:val="000B5400"/>
    <w:rsid w:val="000B565D"/>
    <w:rsid w:val="000C0C4F"/>
    <w:rsid w:val="000E1CB7"/>
    <w:rsid w:val="000E7C52"/>
    <w:rsid w:val="000F4ADF"/>
    <w:rsid w:val="000F52F4"/>
    <w:rsid w:val="00104433"/>
    <w:rsid w:val="0011264E"/>
    <w:rsid w:val="0011359F"/>
    <w:rsid w:val="00115A6B"/>
    <w:rsid w:val="00121559"/>
    <w:rsid w:val="00122A33"/>
    <w:rsid w:val="00125F6F"/>
    <w:rsid w:val="001301AC"/>
    <w:rsid w:val="001320AC"/>
    <w:rsid w:val="00144338"/>
    <w:rsid w:val="001637E8"/>
    <w:rsid w:val="00163BC4"/>
    <w:rsid w:val="00176A9F"/>
    <w:rsid w:val="001832B5"/>
    <w:rsid w:val="001B1E13"/>
    <w:rsid w:val="001D056F"/>
    <w:rsid w:val="001D1BC8"/>
    <w:rsid w:val="001E31E2"/>
    <w:rsid w:val="001E430C"/>
    <w:rsid w:val="00210CE6"/>
    <w:rsid w:val="00221A33"/>
    <w:rsid w:val="00231B25"/>
    <w:rsid w:val="00233B68"/>
    <w:rsid w:val="00241285"/>
    <w:rsid w:val="00246B02"/>
    <w:rsid w:val="00247B54"/>
    <w:rsid w:val="002524EC"/>
    <w:rsid w:val="00262A3D"/>
    <w:rsid w:val="00265EC7"/>
    <w:rsid w:val="0027410D"/>
    <w:rsid w:val="002749A4"/>
    <w:rsid w:val="0027546E"/>
    <w:rsid w:val="002B2ACB"/>
    <w:rsid w:val="002B69A5"/>
    <w:rsid w:val="002B7387"/>
    <w:rsid w:val="002C2809"/>
    <w:rsid w:val="002C2873"/>
    <w:rsid w:val="002D4284"/>
    <w:rsid w:val="002E7F06"/>
    <w:rsid w:val="002F0B80"/>
    <w:rsid w:val="002F0DDF"/>
    <w:rsid w:val="0030183A"/>
    <w:rsid w:val="00304688"/>
    <w:rsid w:val="00314B5C"/>
    <w:rsid w:val="003150AA"/>
    <w:rsid w:val="00316F01"/>
    <w:rsid w:val="003219D1"/>
    <w:rsid w:val="00332744"/>
    <w:rsid w:val="00354A06"/>
    <w:rsid w:val="00354F65"/>
    <w:rsid w:val="00372306"/>
    <w:rsid w:val="003770EC"/>
    <w:rsid w:val="00377294"/>
    <w:rsid w:val="003868B3"/>
    <w:rsid w:val="003A08E3"/>
    <w:rsid w:val="003A0F15"/>
    <w:rsid w:val="003B77AB"/>
    <w:rsid w:val="003C482E"/>
    <w:rsid w:val="003C576B"/>
    <w:rsid w:val="003D0C10"/>
    <w:rsid w:val="003D4076"/>
    <w:rsid w:val="003D4A09"/>
    <w:rsid w:val="003D684A"/>
    <w:rsid w:val="003D7894"/>
    <w:rsid w:val="003E5F0D"/>
    <w:rsid w:val="003F48DB"/>
    <w:rsid w:val="00403384"/>
    <w:rsid w:val="00407CDE"/>
    <w:rsid w:val="00427194"/>
    <w:rsid w:val="00427473"/>
    <w:rsid w:val="00433A3E"/>
    <w:rsid w:val="004351B5"/>
    <w:rsid w:val="004356E5"/>
    <w:rsid w:val="00440D1E"/>
    <w:rsid w:val="004411E1"/>
    <w:rsid w:val="00446C97"/>
    <w:rsid w:val="00446E54"/>
    <w:rsid w:val="00447BD2"/>
    <w:rsid w:val="00456B5A"/>
    <w:rsid w:val="00457387"/>
    <w:rsid w:val="0048180F"/>
    <w:rsid w:val="00481AC0"/>
    <w:rsid w:val="00491C5F"/>
    <w:rsid w:val="004A6002"/>
    <w:rsid w:val="004A6845"/>
    <w:rsid w:val="004C0A4C"/>
    <w:rsid w:val="004F2EC3"/>
    <w:rsid w:val="004F2FDC"/>
    <w:rsid w:val="004F5300"/>
    <w:rsid w:val="004F6D66"/>
    <w:rsid w:val="00506734"/>
    <w:rsid w:val="00510F8C"/>
    <w:rsid w:val="00517854"/>
    <w:rsid w:val="005208F0"/>
    <w:rsid w:val="00522CFA"/>
    <w:rsid w:val="0053486A"/>
    <w:rsid w:val="005409A7"/>
    <w:rsid w:val="00546214"/>
    <w:rsid w:val="00557F28"/>
    <w:rsid w:val="00561CCC"/>
    <w:rsid w:val="0057701C"/>
    <w:rsid w:val="00587CFE"/>
    <w:rsid w:val="005B343D"/>
    <w:rsid w:val="005B4070"/>
    <w:rsid w:val="005B70F9"/>
    <w:rsid w:val="005C1566"/>
    <w:rsid w:val="005C1F76"/>
    <w:rsid w:val="005C54F8"/>
    <w:rsid w:val="005E5020"/>
    <w:rsid w:val="005E799A"/>
    <w:rsid w:val="005F3117"/>
    <w:rsid w:val="006003E7"/>
    <w:rsid w:val="006151A6"/>
    <w:rsid w:val="0062041F"/>
    <w:rsid w:val="00621C46"/>
    <w:rsid w:val="0062276C"/>
    <w:rsid w:val="00623292"/>
    <w:rsid w:val="00623978"/>
    <w:rsid w:val="006315A2"/>
    <w:rsid w:val="006318D2"/>
    <w:rsid w:val="006355B2"/>
    <w:rsid w:val="00637061"/>
    <w:rsid w:val="00637B84"/>
    <w:rsid w:val="00643C29"/>
    <w:rsid w:val="00647CD9"/>
    <w:rsid w:val="0065641A"/>
    <w:rsid w:val="006575BA"/>
    <w:rsid w:val="00660844"/>
    <w:rsid w:val="00687A7E"/>
    <w:rsid w:val="006B564F"/>
    <w:rsid w:val="006C0FD7"/>
    <w:rsid w:val="006D1C1D"/>
    <w:rsid w:val="006D3C4A"/>
    <w:rsid w:val="006D414A"/>
    <w:rsid w:val="006D548C"/>
    <w:rsid w:val="006E17BE"/>
    <w:rsid w:val="006E484D"/>
    <w:rsid w:val="006F1D6D"/>
    <w:rsid w:val="006F5390"/>
    <w:rsid w:val="00714A16"/>
    <w:rsid w:val="00715367"/>
    <w:rsid w:val="007261DF"/>
    <w:rsid w:val="00731050"/>
    <w:rsid w:val="00731421"/>
    <w:rsid w:val="007331B4"/>
    <w:rsid w:val="00756C75"/>
    <w:rsid w:val="0076145A"/>
    <w:rsid w:val="007647AB"/>
    <w:rsid w:val="0078355C"/>
    <w:rsid w:val="007B35D8"/>
    <w:rsid w:val="007C19CC"/>
    <w:rsid w:val="007D26D3"/>
    <w:rsid w:val="007D2DCD"/>
    <w:rsid w:val="007E11CC"/>
    <w:rsid w:val="008067E9"/>
    <w:rsid w:val="00814530"/>
    <w:rsid w:val="008229BF"/>
    <w:rsid w:val="00827137"/>
    <w:rsid w:val="00831522"/>
    <w:rsid w:val="00843B9B"/>
    <w:rsid w:val="00844945"/>
    <w:rsid w:val="0086383D"/>
    <w:rsid w:val="00865DCD"/>
    <w:rsid w:val="00866A7F"/>
    <w:rsid w:val="00872182"/>
    <w:rsid w:val="00873E58"/>
    <w:rsid w:val="0087613A"/>
    <w:rsid w:val="00876252"/>
    <w:rsid w:val="00891DEF"/>
    <w:rsid w:val="008931DE"/>
    <w:rsid w:val="008945E7"/>
    <w:rsid w:val="008A7FF1"/>
    <w:rsid w:val="008B1F9C"/>
    <w:rsid w:val="008C57DB"/>
    <w:rsid w:val="008E6E20"/>
    <w:rsid w:val="008F07BF"/>
    <w:rsid w:val="008F50E7"/>
    <w:rsid w:val="008F6A7D"/>
    <w:rsid w:val="008F7584"/>
    <w:rsid w:val="00904A4D"/>
    <w:rsid w:val="00905AC3"/>
    <w:rsid w:val="0091451C"/>
    <w:rsid w:val="00915906"/>
    <w:rsid w:val="009263D8"/>
    <w:rsid w:val="00931047"/>
    <w:rsid w:val="00943157"/>
    <w:rsid w:val="00982512"/>
    <w:rsid w:val="00987D53"/>
    <w:rsid w:val="00994C91"/>
    <w:rsid w:val="00996AF8"/>
    <w:rsid w:val="009A4643"/>
    <w:rsid w:val="009A7FDE"/>
    <w:rsid w:val="009B34DB"/>
    <w:rsid w:val="009C0624"/>
    <w:rsid w:val="009C7D12"/>
    <w:rsid w:val="009D06B3"/>
    <w:rsid w:val="009D1CE2"/>
    <w:rsid w:val="009D1DD6"/>
    <w:rsid w:val="009F1DD9"/>
    <w:rsid w:val="009F2008"/>
    <w:rsid w:val="009F408C"/>
    <w:rsid w:val="00A01C21"/>
    <w:rsid w:val="00A03B7F"/>
    <w:rsid w:val="00A116F8"/>
    <w:rsid w:val="00A150F3"/>
    <w:rsid w:val="00A17E98"/>
    <w:rsid w:val="00A20E1D"/>
    <w:rsid w:val="00A20E2F"/>
    <w:rsid w:val="00A301AB"/>
    <w:rsid w:val="00A36D43"/>
    <w:rsid w:val="00A43960"/>
    <w:rsid w:val="00A471A1"/>
    <w:rsid w:val="00A47797"/>
    <w:rsid w:val="00A47902"/>
    <w:rsid w:val="00A534AD"/>
    <w:rsid w:val="00A62226"/>
    <w:rsid w:val="00A633C3"/>
    <w:rsid w:val="00A66453"/>
    <w:rsid w:val="00A70615"/>
    <w:rsid w:val="00A824B2"/>
    <w:rsid w:val="00A825F7"/>
    <w:rsid w:val="00A84CE0"/>
    <w:rsid w:val="00A84CFC"/>
    <w:rsid w:val="00A86A06"/>
    <w:rsid w:val="00AA02B4"/>
    <w:rsid w:val="00AC21D0"/>
    <w:rsid w:val="00AC2A73"/>
    <w:rsid w:val="00AC3D6A"/>
    <w:rsid w:val="00AD2575"/>
    <w:rsid w:val="00AD30F8"/>
    <w:rsid w:val="00AD5A92"/>
    <w:rsid w:val="00AE1F72"/>
    <w:rsid w:val="00AE58EB"/>
    <w:rsid w:val="00AF4A28"/>
    <w:rsid w:val="00B231D8"/>
    <w:rsid w:val="00B262B5"/>
    <w:rsid w:val="00B664B1"/>
    <w:rsid w:val="00B74E67"/>
    <w:rsid w:val="00B751B1"/>
    <w:rsid w:val="00B85C60"/>
    <w:rsid w:val="00B963D9"/>
    <w:rsid w:val="00BA3F95"/>
    <w:rsid w:val="00BA634E"/>
    <w:rsid w:val="00BB042C"/>
    <w:rsid w:val="00BB0C82"/>
    <w:rsid w:val="00BB7F37"/>
    <w:rsid w:val="00BC0641"/>
    <w:rsid w:val="00BC180E"/>
    <w:rsid w:val="00BC22E7"/>
    <w:rsid w:val="00BC71DB"/>
    <w:rsid w:val="00BE0257"/>
    <w:rsid w:val="00BE498E"/>
    <w:rsid w:val="00BE7B1A"/>
    <w:rsid w:val="00BF0174"/>
    <w:rsid w:val="00BF0A09"/>
    <w:rsid w:val="00BF5B63"/>
    <w:rsid w:val="00C00B09"/>
    <w:rsid w:val="00C07AA6"/>
    <w:rsid w:val="00C17F4C"/>
    <w:rsid w:val="00C223DF"/>
    <w:rsid w:val="00C31069"/>
    <w:rsid w:val="00C31DFC"/>
    <w:rsid w:val="00C32680"/>
    <w:rsid w:val="00C457E7"/>
    <w:rsid w:val="00C56428"/>
    <w:rsid w:val="00C57E61"/>
    <w:rsid w:val="00C60AC2"/>
    <w:rsid w:val="00C63570"/>
    <w:rsid w:val="00C65666"/>
    <w:rsid w:val="00C80CD5"/>
    <w:rsid w:val="00C83478"/>
    <w:rsid w:val="00C83E47"/>
    <w:rsid w:val="00C84664"/>
    <w:rsid w:val="00C92F4A"/>
    <w:rsid w:val="00CA5816"/>
    <w:rsid w:val="00CB04EF"/>
    <w:rsid w:val="00CB0EBF"/>
    <w:rsid w:val="00CC4058"/>
    <w:rsid w:val="00CC46DD"/>
    <w:rsid w:val="00CD2C9D"/>
    <w:rsid w:val="00CD5D42"/>
    <w:rsid w:val="00CD64FD"/>
    <w:rsid w:val="00CE2E67"/>
    <w:rsid w:val="00CF1FF6"/>
    <w:rsid w:val="00CF32B1"/>
    <w:rsid w:val="00CF4EB7"/>
    <w:rsid w:val="00CF61C4"/>
    <w:rsid w:val="00D129AA"/>
    <w:rsid w:val="00D217B1"/>
    <w:rsid w:val="00D25F23"/>
    <w:rsid w:val="00D34400"/>
    <w:rsid w:val="00D44E62"/>
    <w:rsid w:val="00D50337"/>
    <w:rsid w:val="00D54DBE"/>
    <w:rsid w:val="00D56B76"/>
    <w:rsid w:val="00D62D05"/>
    <w:rsid w:val="00D65E0F"/>
    <w:rsid w:val="00D66160"/>
    <w:rsid w:val="00D72AC5"/>
    <w:rsid w:val="00D75D19"/>
    <w:rsid w:val="00D83CCA"/>
    <w:rsid w:val="00D872F7"/>
    <w:rsid w:val="00DA021B"/>
    <w:rsid w:val="00DA36C1"/>
    <w:rsid w:val="00DB5D28"/>
    <w:rsid w:val="00DD3A05"/>
    <w:rsid w:val="00DE733A"/>
    <w:rsid w:val="00DE7B23"/>
    <w:rsid w:val="00E01572"/>
    <w:rsid w:val="00E105C2"/>
    <w:rsid w:val="00E1731F"/>
    <w:rsid w:val="00E25A3F"/>
    <w:rsid w:val="00E26890"/>
    <w:rsid w:val="00E30C80"/>
    <w:rsid w:val="00E31CC9"/>
    <w:rsid w:val="00E35008"/>
    <w:rsid w:val="00E35462"/>
    <w:rsid w:val="00E37CA1"/>
    <w:rsid w:val="00E426F1"/>
    <w:rsid w:val="00E4758A"/>
    <w:rsid w:val="00E51807"/>
    <w:rsid w:val="00E52B3F"/>
    <w:rsid w:val="00E61CE4"/>
    <w:rsid w:val="00E62C3B"/>
    <w:rsid w:val="00E62E4A"/>
    <w:rsid w:val="00E655C8"/>
    <w:rsid w:val="00E76302"/>
    <w:rsid w:val="00E9558E"/>
    <w:rsid w:val="00E96D77"/>
    <w:rsid w:val="00E97142"/>
    <w:rsid w:val="00EA77A5"/>
    <w:rsid w:val="00EC13B2"/>
    <w:rsid w:val="00EC631B"/>
    <w:rsid w:val="00ED4191"/>
    <w:rsid w:val="00EE0E77"/>
    <w:rsid w:val="00EE1C4E"/>
    <w:rsid w:val="00EE5E62"/>
    <w:rsid w:val="00EE6480"/>
    <w:rsid w:val="00EF46FF"/>
    <w:rsid w:val="00F0295F"/>
    <w:rsid w:val="00F13670"/>
    <w:rsid w:val="00F14CC2"/>
    <w:rsid w:val="00F1694F"/>
    <w:rsid w:val="00F32998"/>
    <w:rsid w:val="00F37A0E"/>
    <w:rsid w:val="00F41B85"/>
    <w:rsid w:val="00F55676"/>
    <w:rsid w:val="00F568BE"/>
    <w:rsid w:val="00F665D3"/>
    <w:rsid w:val="00F7770C"/>
    <w:rsid w:val="00FA7E6F"/>
    <w:rsid w:val="00FB4C3D"/>
    <w:rsid w:val="00FB73F3"/>
    <w:rsid w:val="00FD0D34"/>
    <w:rsid w:val="00FD3697"/>
    <w:rsid w:val="00FD7E81"/>
    <w:rsid w:val="00FE0FE4"/>
    <w:rsid w:val="00FE2C06"/>
    <w:rsid w:val="00FE31DB"/>
    <w:rsid w:val="00FE43A9"/>
    <w:rsid w:val="00FE74F6"/>
    <w:rsid w:val="00FF60E4"/>
    <w:rsid w:val="00FF70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A3207"/>
  <w15:chartTrackingRefBased/>
  <w15:docId w15:val="{FCEAF11C-19AC-4D6F-ACFA-D931B937D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DEF"/>
    <w:pPr>
      <w:spacing w:after="0" w:line="240" w:lineRule="auto"/>
    </w:pPr>
    <w:rPr>
      <w:rFonts w:ascii="Arial" w:eastAsia="Times New Roman" w:hAnsi="Arial" w:cs="Times New Roman"/>
      <w:kern w:val="0"/>
      <w:szCs w:val="20"/>
      <w14:ligatures w14:val="none"/>
    </w:rPr>
  </w:style>
  <w:style w:type="paragraph" w:styleId="Heading1">
    <w:name w:val="heading 1"/>
    <w:basedOn w:val="Normal"/>
    <w:next w:val="Normal"/>
    <w:link w:val="Heading1Char"/>
    <w:uiPriority w:val="9"/>
    <w:qFormat/>
    <w:rsid w:val="00891D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D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D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D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D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DE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DE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DE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DE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D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D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D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D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D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D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D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DEF"/>
    <w:rPr>
      <w:rFonts w:eastAsiaTheme="majorEastAsia" w:cstheme="majorBidi"/>
      <w:color w:val="272727" w:themeColor="text1" w:themeTint="D8"/>
    </w:rPr>
  </w:style>
  <w:style w:type="paragraph" w:styleId="Title">
    <w:name w:val="Title"/>
    <w:basedOn w:val="Normal"/>
    <w:next w:val="Normal"/>
    <w:link w:val="TitleChar"/>
    <w:uiPriority w:val="10"/>
    <w:qFormat/>
    <w:rsid w:val="00891D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D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D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D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DEF"/>
    <w:pPr>
      <w:spacing w:before="160"/>
      <w:jc w:val="center"/>
    </w:pPr>
    <w:rPr>
      <w:i/>
      <w:iCs/>
      <w:color w:val="404040" w:themeColor="text1" w:themeTint="BF"/>
    </w:rPr>
  </w:style>
  <w:style w:type="character" w:customStyle="1" w:styleId="QuoteChar">
    <w:name w:val="Quote Char"/>
    <w:basedOn w:val="DefaultParagraphFont"/>
    <w:link w:val="Quote"/>
    <w:uiPriority w:val="29"/>
    <w:rsid w:val="00891DEF"/>
    <w:rPr>
      <w:i/>
      <w:iCs/>
      <w:color w:val="404040" w:themeColor="text1" w:themeTint="BF"/>
    </w:rPr>
  </w:style>
  <w:style w:type="paragraph" w:styleId="ListParagraph">
    <w:name w:val="List Paragraph"/>
    <w:aliases w:val="Saistīto dokumentu saraksts,Syle 1,Numurets,PPS_Bullet,H&amp;P List Paragraph,2,Strip,Normal bullet 2,Bullet list,List Paragraph1,Colorful List - Accent 12,Virsraksti,list paragraph,h&amp;p list paragraph,saistīto dokumentu saraksts,syle 1,Dot pt"/>
    <w:basedOn w:val="Normal"/>
    <w:link w:val="ListParagraphChar"/>
    <w:uiPriority w:val="99"/>
    <w:qFormat/>
    <w:rsid w:val="00891DEF"/>
    <w:pPr>
      <w:ind w:left="720"/>
      <w:contextualSpacing/>
    </w:pPr>
  </w:style>
  <w:style w:type="character" w:styleId="IntenseEmphasis">
    <w:name w:val="Intense Emphasis"/>
    <w:basedOn w:val="DefaultParagraphFont"/>
    <w:uiPriority w:val="21"/>
    <w:qFormat/>
    <w:rsid w:val="00891DEF"/>
    <w:rPr>
      <w:i/>
      <w:iCs/>
      <w:color w:val="0F4761" w:themeColor="accent1" w:themeShade="BF"/>
    </w:rPr>
  </w:style>
  <w:style w:type="paragraph" w:styleId="IntenseQuote">
    <w:name w:val="Intense Quote"/>
    <w:basedOn w:val="Normal"/>
    <w:next w:val="Normal"/>
    <w:link w:val="IntenseQuoteChar"/>
    <w:uiPriority w:val="30"/>
    <w:qFormat/>
    <w:rsid w:val="00891D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DEF"/>
    <w:rPr>
      <w:i/>
      <w:iCs/>
      <w:color w:val="0F4761" w:themeColor="accent1" w:themeShade="BF"/>
    </w:rPr>
  </w:style>
  <w:style w:type="character" w:styleId="IntenseReference">
    <w:name w:val="Intense Reference"/>
    <w:basedOn w:val="DefaultParagraphFont"/>
    <w:uiPriority w:val="32"/>
    <w:qFormat/>
    <w:rsid w:val="00891DEF"/>
    <w:rPr>
      <w:b/>
      <w:bCs/>
      <w:smallCaps/>
      <w:color w:val="0F4761" w:themeColor="accent1" w:themeShade="BF"/>
      <w:spacing w:val="5"/>
    </w:rPr>
  </w:style>
  <w:style w:type="paragraph" w:styleId="Header">
    <w:name w:val="header"/>
    <w:aliases w:val="HD"/>
    <w:basedOn w:val="Normal"/>
    <w:link w:val="HeaderChar"/>
    <w:rsid w:val="00891DEF"/>
    <w:pPr>
      <w:tabs>
        <w:tab w:val="center" w:pos="4153"/>
        <w:tab w:val="right" w:pos="8306"/>
      </w:tabs>
    </w:pPr>
    <w:rPr>
      <w:rFonts w:ascii="Belwe Lt TL" w:hAnsi="Belwe Lt TL"/>
      <w:lang w:val="en-AU"/>
    </w:rPr>
  </w:style>
  <w:style w:type="character" w:customStyle="1" w:styleId="HeaderChar">
    <w:name w:val="Header Char"/>
    <w:aliases w:val="HD Char"/>
    <w:basedOn w:val="DefaultParagraphFont"/>
    <w:link w:val="Header"/>
    <w:rsid w:val="00891DEF"/>
    <w:rPr>
      <w:rFonts w:ascii="Belwe Lt TL" w:eastAsia="Times New Roman" w:hAnsi="Belwe Lt TL" w:cs="Times New Roman"/>
      <w:kern w:val="0"/>
      <w:szCs w:val="20"/>
      <w:lang w:val="en-AU"/>
      <w14:ligatures w14:val="none"/>
    </w:rPr>
  </w:style>
  <w:style w:type="paragraph" w:styleId="BodyTextIndent">
    <w:name w:val="Body Text Indent"/>
    <w:basedOn w:val="Normal"/>
    <w:link w:val="BodyTextIndentChar"/>
    <w:rsid w:val="00891DEF"/>
    <w:pPr>
      <w:tabs>
        <w:tab w:val="num" w:pos="0"/>
      </w:tabs>
      <w:jc w:val="both"/>
      <w:outlineLvl w:val="0"/>
    </w:pPr>
    <w:rPr>
      <w:rFonts w:ascii="Belwe Lt TL" w:hAnsi="Belwe Lt TL"/>
    </w:rPr>
  </w:style>
  <w:style w:type="character" w:customStyle="1" w:styleId="BodyTextIndentChar">
    <w:name w:val="Body Text Indent Char"/>
    <w:basedOn w:val="DefaultParagraphFont"/>
    <w:link w:val="BodyTextIndent"/>
    <w:rsid w:val="00891DEF"/>
    <w:rPr>
      <w:rFonts w:ascii="Belwe Lt TL" w:eastAsia="Times New Roman" w:hAnsi="Belwe Lt TL" w:cs="Times New Roman"/>
      <w:kern w:val="0"/>
      <w:szCs w:val="20"/>
      <w14:ligatures w14:val="none"/>
    </w:rPr>
  </w:style>
  <w:style w:type="paragraph" w:customStyle="1" w:styleId="BodyTextBodyText1">
    <w:name w:val="Body Text.Body Text1"/>
    <w:basedOn w:val="Normal"/>
    <w:rsid w:val="00891DEF"/>
    <w:pPr>
      <w:jc w:val="right"/>
    </w:pPr>
    <w:rPr>
      <w:rFonts w:ascii="Belwe Lt TL" w:hAnsi="Belwe Lt TL"/>
    </w:rPr>
  </w:style>
  <w:style w:type="paragraph" w:styleId="Caption">
    <w:name w:val="caption"/>
    <w:basedOn w:val="Normal"/>
    <w:next w:val="Normal"/>
    <w:uiPriority w:val="99"/>
    <w:qFormat/>
    <w:rsid w:val="00891DEF"/>
    <w:pPr>
      <w:jc w:val="center"/>
    </w:pPr>
    <w:rPr>
      <w:rFonts w:ascii="Times New Roman" w:hAnsi="Times New Roman"/>
      <w:b/>
      <w:sz w:val="28"/>
    </w:rPr>
  </w:style>
  <w:style w:type="paragraph" w:styleId="Footer">
    <w:name w:val="footer"/>
    <w:basedOn w:val="Normal"/>
    <w:link w:val="FooterChar"/>
    <w:uiPriority w:val="99"/>
    <w:unhideWhenUsed/>
    <w:rsid w:val="00891DEF"/>
    <w:pPr>
      <w:tabs>
        <w:tab w:val="center" w:pos="4513"/>
        <w:tab w:val="right" w:pos="9026"/>
      </w:tabs>
    </w:pPr>
  </w:style>
  <w:style w:type="character" w:customStyle="1" w:styleId="FooterChar">
    <w:name w:val="Footer Char"/>
    <w:basedOn w:val="DefaultParagraphFont"/>
    <w:link w:val="Footer"/>
    <w:uiPriority w:val="99"/>
    <w:rsid w:val="00891DEF"/>
    <w:rPr>
      <w:rFonts w:ascii="Arial" w:eastAsia="Times New Roman" w:hAnsi="Arial" w:cs="Times New Roman"/>
      <w:kern w:val="0"/>
      <w:szCs w:val="20"/>
      <w14:ligatures w14:val="none"/>
    </w:rPr>
  </w:style>
  <w:style w:type="character" w:styleId="CommentReference">
    <w:name w:val="annotation reference"/>
    <w:uiPriority w:val="99"/>
    <w:rsid w:val="00891DEF"/>
    <w:rPr>
      <w:sz w:val="16"/>
      <w:szCs w:val="16"/>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99"/>
    <w:qFormat/>
    <w:locked/>
    <w:rsid w:val="00891DEF"/>
  </w:style>
  <w:style w:type="table" w:styleId="TableGrid">
    <w:name w:val="Table Grid"/>
    <w:basedOn w:val="TableNormal"/>
    <w:uiPriority w:val="39"/>
    <w:rsid w:val="00CC405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uiPriority w:val="99"/>
    <w:semiHidden/>
    <w:rsid w:val="00E37CA1"/>
    <w:pPr>
      <w:tabs>
        <w:tab w:val="num" w:pos="643"/>
      </w:tabs>
      <w:spacing w:before="120" w:after="120"/>
      <w:ind w:left="643" w:hanging="360"/>
      <w:contextualSpacing/>
      <w:jc w:val="both"/>
    </w:pPr>
    <w:rPr>
      <w:rFonts w:ascii="Times New Roman" w:hAnsi="Times New Roman"/>
      <w:szCs w:val="22"/>
      <w:lang w:eastAsia="en-GB"/>
    </w:rPr>
  </w:style>
  <w:style w:type="character" w:styleId="Hyperlink">
    <w:name w:val="Hyperlink"/>
    <w:basedOn w:val="DefaultParagraphFont"/>
    <w:uiPriority w:val="99"/>
    <w:unhideWhenUsed/>
    <w:rsid w:val="00866A7F"/>
    <w:rPr>
      <w:color w:val="467886" w:themeColor="hyperlink"/>
      <w:u w:val="single"/>
    </w:rPr>
  </w:style>
  <w:style w:type="character" w:customStyle="1" w:styleId="CharStyle3">
    <w:name w:val="Char Style 3"/>
    <w:link w:val="Style2"/>
    <w:rsid w:val="00866A7F"/>
    <w:rPr>
      <w:sz w:val="21"/>
      <w:szCs w:val="21"/>
      <w:shd w:val="clear" w:color="auto" w:fill="FFFFFF"/>
    </w:rPr>
  </w:style>
  <w:style w:type="character" w:customStyle="1" w:styleId="CharStyle4">
    <w:name w:val="Char Style 4"/>
    <w:rsid w:val="00866A7F"/>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7">
    <w:name w:val="Char Style 7"/>
    <w:link w:val="Style6"/>
    <w:rsid w:val="00866A7F"/>
    <w:rPr>
      <w:rFonts w:ascii="Times New Roman" w:eastAsia="Times New Roman" w:hAnsi="Times New Roman" w:cs="Times New Roman"/>
      <w:b/>
      <w:bCs/>
      <w:color w:val="37373A"/>
      <w:sz w:val="21"/>
      <w:szCs w:val="21"/>
      <w:shd w:val="clear" w:color="auto" w:fill="FFFFFF"/>
      <w:lang w:eastAsia="lv-LV" w:bidi="lv-LV"/>
    </w:rPr>
  </w:style>
  <w:style w:type="paragraph" w:customStyle="1" w:styleId="Style2">
    <w:name w:val="Style 2"/>
    <w:basedOn w:val="Normal"/>
    <w:link w:val="CharStyle3"/>
    <w:rsid w:val="00866A7F"/>
    <w:pPr>
      <w:widowControl w:val="0"/>
      <w:shd w:val="clear" w:color="auto" w:fill="FFFFFF"/>
      <w:spacing w:after="240" w:line="240" w:lineRule="exact"/>
      <w:ind w:hanging="660"/>
      <w:jc w:val="both"/>
    </w:pPr>
    <w:rPr>
      <w:rFonts w:asciiTheme="minorHAnsi" w:eastAsiaTheme="minorHAnsi" w:hAnsiTheme="minorHAnsi" w:cstheme="minorBidi"/>
      <w:kern w:val="2"/>
      <w:sz w:val="21"/>
      <w:szCs w:val="21"/>
      <w14:ligatures w14:val="standardContextual"/>
    </w:rPr>
  </w:style>
  <w:style w:type="paragraph" w:customStyle="1" w:styleId="Style6">
    <w:name w:val="Style 6"/>
    <w:basedOn w:val="Normal"/>
    <w:link w:val="CharStyle7"/>
    <w:rsid w:val="00866A7F"/>
    <w:pPr>
      <w:widowControl w:val="0"/>
      <w:shd w:val="clear" w:color="auto" w:fill="FFFFFF"/>
      <w:spacing w:after="1920" w:line="274" w:lineRule="exact"/>
      <w:ind w:hanging="1020"/>
      <w:jc w:val="right"/>
    </w:pPr>
    <w:rPr>
      <w:rFonts w:ascii="Times New Roman" w:hAnsi="Times New Roman"/>
      <w:b/>
      <w:bCs/>
      <w:color w:val="37373A"/>
      <w:kern w:val="2"/>
      <w:sz w:val="21"/>
      <w:szCs w:val="21"/>
      <w:lang w:eastAsia="lv-LV" w:bidi="lv-LV"/>
      <w14:ligatures w14:val="standardContextual"/>
    </w:rPr>
  </w:style>
  <w:style w:type="paragraph" w:styleId="BodyText2">
    <w:name w:val="Body Text 2"/>
    <w:basedOn w:val="Normal"/>
    <w:link w:val="BodyText2Char"/>
    <w:uiPriority w:val="99"/>
    <w:unhideWhenUsed/>
    <w:rsid w:val="005B343D"/>
    <w:pPr>
      <w:spacing w:after="120" w:line="480" w:lineRule="auto"/>
    </w:pPr>
  </w:style>
  <w:style w:type="character" w:customStyle="1" w:styleId="BodyText2Char">
    <w:name w:val="Body Text 2 Char"/>
    <w:basedOn w:val="DefaultParagraphFont"/>
    <w:link w:val="BodyText2"/>
    <w:uiPriority w:val="99"/>
    <w:rsid w:val="005B343D"/>
    <w:rPr>
      <w:rFonts w:ascii="Arial" w:eastAsia="Times New Roman" w:hAnsi="Arial" w:cs="Times New Roman"/>
      <w:kern w:val="0"/>
      <w:szCs w:val="20"/>
      <w14:ligatures w14:val="none"/>
    </w:rPr>
  </w:style>
  <w:style w:type="paragraph" w:styleId="FootnoteText">
    <w:name w:val="footnote text"/>
    <w:basedOn w:val="Normal"/>
    <w:link w:val="FootnoteTextChar"/>
    <w:uiPriority w:val="99"/>
    <w:rsid w:val="00457387"/>
    <w:rPr>
      <w:sz w:val="20"/>
    </w:rPr>
  </w:style>
  <w:style w:type="character" w:customStyle="1" w:styleId="FootnoteTextChar">
    <w:name w:val="Footnote Text Char"/>
    <w:basedOn w:val="DefaultParagraphFont"/>
    <w:link w:val="FootnoteText"/>
    <w:uiPriority w:val="99"/>
    <w:rsid w:val="00457387"/>
    <w:rPr>
      <w:rFonts w:ascii="Arial" w:eastAsia="Times New Roman" w:hAnsi="Arial" w:cs="Times New Roman"/>
      <w:kern w:val="0"/>
      <w:sz w:val="20"/>
      <w:szCs w:val="20"/>
      <w14:ligatures w14:val="none"/>
    </w:rPr>
  </w:style>
  <w:style w:type="character" w:styleId="FootnoteReference">
    <w:name w:val="footnote reference"/>
    <w:aliases w:val="Footnote symbol,-E Fußnotenzeichen,BVI fnr,E,Footnote Reference Number,Footnote Reference Superscript,Footnote Refernece,Footnote reference number,Footnote sign,Footnotes refss,Ref,SUPERS,Times 10 Point,de nota al pie,fr,ftref,number"/>
    <w:uiPriority w:val="99"/>
    <w:rsid w:val="00457387"/>
    <w:rPr>
      <w:vertAlign w:val="superscript"/>
    </w:rPr>
  </w:style>
  <w:style w:type="table" w:customStyle="1" w:styleId="TableGrid1">
    <w:name w:val="Table Grid1"/>
    <w:basedOn w:val="TableNormal"/>
    <w:next w:val="TableGrid"/>
    <w:uiPriority w:val="39"/>
    <w:rsid w:val="00B262B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9B34DB"/>
    <w:rPr>
      <w:sz w:val="20"/>
    </w:rPr>
  </w:style>
  <w:style w:type="character" w:customStyle="1" w:styleId="CommentTextChar">
    <w:name w:val="Comment Text Char"/>
    <w:basedOn w:val="DefaultParagraphFont"/>
    <w:link w:val="CommentText"/>
    <w:uiPriority w:val="99"/>
    <w:rsid w:val="009B34DB"/>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B34DB"/>
    <w:rPr>
      <w:b/>
      <w:bCs/>
    </w:rPr>
  </w:style>
  <w:style w:type="character" w:customStyle="1" w:styleId="CommentSubjectChar">
    <w:name w:val="Comment Subject Char"/>
    <w:basedOn w:val="CommentTextChar"/>
    <w:link w:val="CommentSubject"/>
    <w:uiPriority w:val="99"/>
    <w:semiHidden/>
    <w:rsid w:val="009B34DB"/>
    <w:rPr>
      <w:rFonts w:ascii="Arial" w:eastAsia="Times New Roman" w:hAnsi="Arial" w:cs="Times New Roman"/>
      <w:b/>
      <w:bCs/>
      <w:kern w:val="0"/>
      <w:sz w:val="20"/>
      <w:szCs w:val="20"/>
      <w14:ligatures w14:val="none"/>
    </w:rPr>
  </w:style>
  <w:style w:type="character" w:styleId="UnresolvedMention">
    <w:name w:val="Unresolved Mention"/>
    <w:basedOn w:val="DefaultParagraphFont"/>
    <w:uiPriority w:val="99"/>
    <w:semiHidden/>
    <w:unhideWhenUsed/>
    <w:rsid w:val="00D217B1"/>
    <w:rPr>
      <w:color w:val="605E5C"/>
      <w:shd w:val="clear" w:color="auto" w:fill="E1DFDD"/>
    </w:rPr>
  </w:style>
  <w:style w:type="paragraph" w:styleId="Revision">
    <w:name w:val="Revision"/>
    <w:hidden/>
    <w:uiPriority w:val="99"/>
    <w:semiHidden/>
    <w:rsid w:val="00403384"/>
    <w:pPr>
      <w:spacing w:after="0" w:line="240" w:lineRule="auto"/>
    </w:pPr>
    <w:rPr>
      <w:rFonts w:ascii="Arial" w:eastAsia="Times New Roman" w:hAnsi="Arial" w:cs="Times New Roman"/>
      <w:kern w:val="0"/>
      <w:szCs w:val="20"/>
      <w14:ligatures w14:val="none"/>
    </w:rPr>
  </w:style>
  <w:style w:type="paragraph" w:styleId="EndnoteText">
    <w:name w:val="endnote text"/>
    <w:basedOn w:val="Normal"/>
    <w:link w:val="EndnoteTextChar"/>
    <w:uiPriority w:val="99"/>
    <w:semiHidden/>
    <w:unhideWhenUsed/>
    <w:rsid w:val="00BB0C82"/>
    <w:rPr>
      <w:sz w:val="20"/>
    </w:rPr>
  </w:style>
  <w:style w:type="character" w:customStyle="1" w:styleId="EndnoteTextChar">
    <w:name w:val="Endnote Text Char"/>
    <w:basedOn w:val="DefaultParagraphFont"/>
    <w:link w:val="EndnoteText"/>
    <w:uiPriority w:val="99"/>
    <w:semiHidden/>
    <w:rsid w:val="00BB0C82"/>
    <w:rPr>
      <w:rFonts w:ascii="Arial" w:eastAsia="Times New Roman" w:hAnsi="Arial" w:cs="Times New Roman"/>
      <w:kern w:val="0"/>
      <w:sz w:val="20"/>
      <w:szCs w:val="20"/>
      <w14:ligatures w14:val="none"/>
    </w:rPr>
  </w:style>
  <w:style w:type="character" w:styleId="EndnoteReference">
    <w:name w:val="endnote reference"/>
    <w:basedOn w:val="DefaultParagraphFont"/>
    <w:uiPriority w:val="99"/>
    <w:semiHidden/>
    <w:unhideWhenUsed/>
    <w:rsid w:val="00BB0C82"/>
    <w:rPr>
      <w:vertAlign w:val="superscript"/>
    </w:rPr>
  </w:style>
  <w:style w:type="paragraph" w:styleId="NormalWeb">
    <w:name w:val="Normal (Web)"/>
    <w:basedOn w:val="Normal"/>
    <w:uiPriority w:val="99"/>
    <w:semiHidden/>
    <w:unhideWhenUsed/>
    <w:rsid w:val="00C83478"/>
    <w:pPr>
      <w:spacing w:before="100" w:beforeAutospacing="1" w:after="100" w:afterAutospacing="1"/>
    </w:pPr>
    <w:rPr>
      <w:rFonts w:ascii="Times New Roman" w:hAnsi="Times New Roman"/>
      <w:szCs w:val="24"/>
      <w:lang w:eastAsia="lv-LV"/>
    </w:rPr>
  </w:style>
  <w:style w:type="character" w:customStyle="1" w:styleId="cf01">
    <w:name w:val="cf01"/>
    <w:basedOn w:val="DefaultParagraphFont"/>
    <w:rsid w:val="003D0C10"/>
    <w:rPr>
      <w:rFonts w:ascii="Segoe UI" w:hAnsi="Segoe UI" w:cs="Segoe UI" w:hint="default"/>
      <w:sz w:val="18"/>
      <w:szCs w:val="18"/>
    </w:rPr>
  </w:style>
  <w:style w:type="character" w:customStyle="1" w:styleId="cf11">
    <w:name w:val="cf11"/>
    <w:basedOn w:val="DefaultParagraphFont"/>
    <w:rsid w:val="003D0C10"/>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23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ub.gov.lv" TargetMode="External"/><Relationship Id="rId18" Type="http://schemas.openxmlformats.org/officeDocument/2006/relationships/hyperlink" Target="http://www.eis.gov.lv" TargetMode="External"/><Relationship Id="rId26" Type="http://schemas.openxmlformats.org/officeDocument/2006/relationships/hyperlink" Target="mailto:ginta.golevska@rigassatiksme.lv" TargetMode="External"/><Relationship Id="rId3" Type="http://schemas.openxmlformats.org/officeDocument/2006/relationships/customXml" Target="../customXml/item3.xml"/><Relationship Id="rId21" Type="http://schemas.openxmlformats.org/officeDocument/2006/relationships/hyperlink" Target="http://www.rigassatiksme.lv"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mara.volkova@rigassatiksme.lv" TargetMode="External"/><Relationship Id="rId17" Type="http://schemas.openxmlformats.org/officeDocument/2006/relationships/hyperlink" Target="https://www.eis.gov.lv/EKEIS/Supplier" TargetMode="External"/><Relationship Id="rId25" Type="http://schemas.openxmlformats.org/officeDocument/2006/relationships/hyperlink" Target="https://likumi.lv/ta/id/288730-sabiedrisko-pakalpojumu-sniedzeju-iepirkumu-likum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is.gov.lv" TargetMode="External"/><Relationship Id="rId20" Type="http://schemas.openxmlformats.org/officeDocument/2006/relationships/hyperlink" Target="http://www.eis.gov.lv" TargetMode="External"/><Relationship Id="rId29" Type="http://schemas.openxmlformats.org/officeDocument/2006/relationships/hyperlink" Target="mailto:rekini@rigassatisk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hyperlink" Target="https://likumi.lv/ta/id/288730-sabiedrisko-pakalpojumu-sniedzeju-iepirkumu-likums" TargetMode="External"/><Relationship Id="rId32" Type="http://schemas.openxmlformats.org/officeDocument/2006/relationships/hyperlink" Target="https://www.rigassatiksme.lv/files/sadarbibas_ar_darijumu_partneriem_pamatprincipi_2025.pdf" TargetMode="External"/><Relationship Id="rId5" Type="http://schemas.openxmlformats.org/officeDocument/2006/relationships/numbering" Target="numbering.xml"/><Relationship Id="rId15" Type="http://schemas.openxmlformats.org/officeDocument/2006/relationships/hyperlink" Target="http://www.eis.gov.lv" TargetMode="External"/><Relationship Id="rId23" Type="http://schemas.openxmlformats.org/officeDocument/2006/relationships/hyperlink" Target="http://espd.eis.gov.lv/filter?lang=lv" TargetMode="External"/><Relationship Id="rId28" Type="http://schemas.openxmlformats.org/officeDocument/2006/relationships/hyperlink" Target="https://likumi.lv/ta/id/321151-atkritumu-un-to-parvadajumu-uzskaites-kartiba"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rigassatiksme.lv" TargetMode="External"/><Relationship Id="rId31" Type="http://schemas.openxmlformats.org/officeDocument/2006/relationships/hyperlink" Target="mailto:rekini@rigassatisk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is.gov.lv" TargetMode="External"/><Relationship Id="rId22" Type="http://schemas.openxmlformats.org/officeDocument/2006/relationships/hyperlink" Target="https://likumi.lv/ta/id/222147-kartiba-kada-piesakamas-a-b-un-c-kategorijas-piesarnojosas-darbibas-un-izsniedzamas-atlaujas-a-un-b-kategorijas-piesarnojoso-da..." TargetMode="External"/><Relationship Id="rId27" Type="http://schemas.openxmlformats.org/officeDocument/2006/relationships/hyperlink" Target="https://likumi.lv/ta/id/321151-atkritumu-un-to-parvadajumu-uzskaites-kartiba" TargetMode="External"/><Relationship Id="rId30" Type="http://schemas.openxmlformats.org/officeDocument/2006/relationships/hyperlink" Target="https://www.rigassatiksme.lv/files/sadarbibas_ar_darijumu_partneriem_pamatprincipi_2025.pdf"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D86F0E-F7E9-4194-A802-A6C3518CF631}">
  <ds:schemaRefs>
    <ds:schemaRef ds:uri="http://schemas.openxmlformats.org/officeDocument/2006/bibliography"/>
  </ds:schemaRefs>
</ds:datastoreItem>
</file>

<file path=customXml/itemProps2.xml><?xml version="1.0" encoding="utf-8"?>
<ds:datastoreItem xmlns:ds="http://schemas.openxmlformats.org/officeDocument/2006/customXml" ds:itemID="{2C067470-9DE7-4058-9B56-C5FC857A8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09F2F0-C70D-4DE5-BCD4-A9C895146A53}">
  <ds:schemaRefs>
    <ds:schemaRef ds:uri="http://schemas.microsoft.com/sharepoint/v3/contenttype/forms"/>
  </ds:schemaRefs>
</ds:datastoreItem>
</file>

<file path=customXml/itemProps4.xml><?xml version="1.0" encoding="utf-8"?>
<ds:datastoreItem xmlns:ds="http://schemas.openxmlformats.org/officeDocument/2006/customXml" ds:itemID="{0AE04677-CD00-405B-B7D9-6BE6C82D8254}">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31</Pages>
  <Words>58177</Words>
  <Characters>33162</Characters>
  <Application>Microsoft Office Word</Application>
  <DocSecurity>0</DocSecurity>
  <Lines>276</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Māra Volkova</cp:lastModifiedBy>
  <cp:revision>8</cp:revision>
  <dcterms:created xsi:type="dcterms:W3CDTF">2025-06-13T10:43:00Z</dcterms:created>
  <dcterms:modified xsi:type="dcterms:W3CDTF">2025-06-16T14:12:00Z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