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CEDF" w14:textId="51C427C4" w:rsidR="00B73E9E" w:rsidRPr="00B911D3" w:rsidRDefault="00B73E9E" w:rsidP="00B911D3">
      <w:pPr>
        <w:jc w:val="center"/>
        <w:rPr>
          <w:rFonts w:ascii="Times New Roman" w:hAnsi="Times New Roman" w:cs="Times New Roman"/>
          <w:b/>
        </w:rPr>
      </w:pPr>
      <w:r w:rsidRPr="00982C0B">
        <w:rPr>
          <w:rFonts w:ascii="Times New Roman" w:hAnsi="Times New Roman" w:cs="Times New Roman"/>
          <w:b/>
        </w:rPr>
        <w:t>TEHNISKĀ SPECIFIKĀCIJA</w:t>
      </w:r>
    </w:p>
    <w:tbl>
      <w:tblPr>
        <w:tblW w:w="9640" w:type="dxa"/>
        <w:tblInd w:w="-147" w:type="dxa"/>
        <w:tblCellMar>
          <w:left w:w="10" w:type="dxa"/>
          <w:right w:w="10" w:type="dxa"/>
        </w:tblCellMar>
        <w:tblLook w:val="0000" w:firstRow="0" w:lastRow="0" w:firstColumn="0" w:lastColumn="0" w:noHBand="0" w:noVBand="0"/>
      </w:tblPr>
      <w:tblGrid>
        <w:gridCol w:w="670"/>
        <w:gridCol w:w="8970"/>
      </w:tblGrid>
      <w:tr w:rsidR="00B73E9E" w:rsidRPr="00982C0B" w14:paraId="770EBE05" w14:textId="77777777" w:rsidTr="003E108F">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372FE15" w14:textId="28E6B3B0" w:rsidR="00B73E9E" w:rsidRPr="00982C0B" w:rsidRDefault="00B73E9E" w:rsidP="002607CE">
            <w:pPr>
              <w:jc w:val="center"/>
              <w:rPr>
                <w:rFonts w:ascii="Times New Roman" w:hAnsi="Times New Roman" w:cs="Times New Roman"/>
              </w:rPr>
            </w:pPr>
            <w:r w:rsidRPr="00982C0B">
              <w:rPr>
                <w:rFonts w:ascii="Times New Roman" w:hAnsi="Times New Roman" w:cs="Times New Roman"/>
                <w:b/>
              </w:rPr>
              <w:t>I</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D8A2087" w14:textId="77777777" w:rsidR="00B73E9E" w:rsidRPr="00982C0B" w:rsidRDefault="00B73E9E" w:rsidP="00B73E9E">
            <w:pPr>
              <w:rPr>
                <w:rFonts w:ascii="Times New Roman" w:hAnsi="Times New Roman" w:cs="Times New Roman"/>
              </w:rPr>
            </w:pPr>
            <w:r w:rsidRPr="00982C0B">
              <w:rPr>
                <w:rFonts w:ascii="Times New Roman" w:hAnsi="Times New Roman" w:cs="Times New Roman"/>
                <w:b/>
              </w:rPr>
              <w:t>PASŪTĪTĀJS</w:t>
            </w:r>
            <w:r w:rsidRPr="00982C0B">
              <w:rPr>
                <w:rFonts w:ascii="Times New Roman" w:hAnsi="Times New Roman" w:cs="Times New Roman"/>
              </w:rPr>
              <w:t xml:space="preserve"> – RP SIA “Rīgas satiksme”</w:t>
            </w:r>
          </w:p>
        </w:tc>
      </w:tr>
      <w:tr w:rsidR="00B73E9E" w:rsidRPr="00982C0B" w14:paraId="676B8CC0" w14:textId="77777777" w:rsidTr="003E108F">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0B9CC400" w14:textId="77777777" w:rsidR="00B73E9E" w:rsidRPr="00982C0B" w:rsidRDefault="00B73E9E" w:rsidP="002607CE">
            <w:pPr>
              <w:jc w:val="center"/>
              <w:rPr>
                <w:rFonts w:ascii="Times New Roman" w:hAnsi="Times New Roman" w:cs="Times New Roman"/>
                <w:b/>
              </w:rPr>
            </w:pPr>
            <w:r w:rsidRPr="00982C0B">
              <w:rPr>
                <w:rFonts w:ascii="Times New Roman" w:hAnsi="Times New Roman" w:cs="Times New Roman"/>
                <w:b/>
              </w:rPr>
              <w:t>II</w:t>
            </w: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817E2FC" w14:textId="77777777" w:rsidR="00B73E9E" w:rsidRPr="00982C0B" w:rsidRDefault="00B73E9E" w:rsidP="00B73E9E">
            <w:pPr>
              <w:rPr>
                <w:rFonts w:ascii="Times New Roman" w:hAnsi="Times New Roman" w:cs="Times New Roman"/>
                <w:b/>
              </w:rPr>
            </w:pPr>
            <w:r w:rsidRPr="00982C0B">
              <w:rPr>
                <w:rFonts w:ascii="Times New Roman" w:hAnsi="Times New Roman" w:cs="Times New Roman"/>
                <w:b/>
              </w:rPr>
              <w:t>NEPIECIEŠAMĪBAS PAMATOJUMS</w:t>
            </w:r>
          </w:p>
        </w:tc>
      </w:tr>
      <w:tr w:rsidR="00B73E9E" w:rsidRPr="00982C0B" w14:paraId="7887E528" w14:textId="77777777" w:rsidTr="003E108F">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24038C3A" w14:textId="77777777" w:rsidR="00B73E9E" w:rsidRPr="00982C0B" w:rsidRDefault="00B73E9E" w:rsidP="00B73E9E">
            <w:pPr>
              <w:rPr>
                <w:rFonts w:ascii="Times New Roman" w:hAnsi="Times New Roman" w:cs="Times New Roman"/>
                <w:b/>
              </w:rPr>
            </w:pP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372744D1" w14:textId="3B600DFC" w:rsidR="00B73E9E" w:rsidRPr="00982C0B" w:rsidRDefault="00B73E9E" w:rsidP="002607CE">
            <w:pPr>
              <w:jc w:val="both"/>
              <w:rPr>
                <w:rFonts w:ascii="Times New Roman" w:hAnsi="Times New Roman" w:cs="Times New Roman"/>
                <w:b/>
              </w:rPr>
            </w:pPr>
            <w:r w:rsidRPr="00982C0B">
              <w:rPr>
                <w:rFonts w:ascii="Times New Roman" w:hAnsi="Times New Roman" w:cs="Times New Roman"/>
              </w:rPr>
              <w:t>Pasūtītāja valdījumā esošajās elektro</w:t>
            </w:r>
            <w:r w:rsidR="00353407" w:rsidRPr="00982C0B">
              <w:rPr>
                <w:rFonts w:ascii="Times New Roman" w:hAnsi="Times New Roman" w:cs="Times New Roman"/>
              </w:rPr>
              <w:t xml:space="preserve">apgādes </w:t>
            </w:r>
            <w:r w:rsidRPr="00982C0B">
              <w:rPr>
                <w:rFonts w:ascii="Times New Roman" w:hAnsi="Times New Roman" w:cs="Times New Roman"/>
              </w:rPr>
              <w:t>ietaisēs, tai skaitā elektrokabeļu pārvades līnijās, veikt remonta un avārijas darbus, nodrošinot elektroapgādi.</w:t>
            </w:r>
          </w:p>
        </w:tc>
      </w:tr>
      <w:tr w:rsidR="00B73E9E" w:rsidRPr="00982C0B" w14:paraId="63AE08C4" w14:textId="77777777" w:rsidTr="003E108F">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06F2A91" w14:textId="77777777" w:rsidR="00B73E9E" w:rsidRPr="00982C0B" w:rsidRDefault="00B73E9E" w:rsidP="002607CE">
            <w:pPr>
              <w:jc w:val="center"/>
              <w:rPr>
                <w:rFonts w:ascii="Times New Roman" w:hAnsi="Times New Roman" w:cs="Times New Roman"/>
              </w:rPr>
            </w:pPr>
            <w:r w:rsidRPr="00982C0B">
              <w:rPr>
                <w:rFonts w:ascii="Times New Roman" w:hAnsi="Times New Roman" w:cs="Times New Roman"/>
                <w:b/>
              </w:rPr>
              <w:t>III</w:t>
            </w: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3C0BA0C" w14:textId="73D7C285" w:rsidR="00B73E9E" w:rsidRPr="00982C0B" w:rsidRDefault="00B73E9E" w:rsidP="00B73E9E">
            <w:pPr>
              <w:rPr>
                <w:rFonts w:ascii="Times New Roman" w:hAnsi="Times New Roman" w:cs="Times New Roman"/>
              </w:rPr>
            </w:pPr>
            <w:r w:rsidRPr="00982C0B">
              <w:rPr>
                <w:rFonts w:ascii="Times New Roman" w:hAnsi="Times New Roman" w:cs="Times New Roman"/>
                <w:b/>
              </w:rPr>
              <w:t xml:space="preserve">VISPĀRĒJIE </w:t>
            </w:r>
            <w:r w:rsidR="00965C3E">
              <w:rPr>
                <w:rFonts w:ascii="Times New Roman" w:hAnsi="Times New Roman" w:cs="Times New Roman"/>
                <w:b/>
              </w:rPr>
              <w:t>BŪVDARBU VEIKŠANAS</w:t>
            </w:r>
            <w:r w:rsidRPr="00982C0B">
              <w:rPr>
                <w:rFonts w:ascii="Times New Roman" w:hAnsi="Times New Roman" w:cs="Times New Roman"/>
                <w:b/>
              </w:rPr>
              <w:t xml:space="preserve"> NOSACĪJUMI</w:t>
            </w:r>
          </w:p>
        </w:tc>
      </w:tr>
      <w:tr w:rsidR="00B73E9E" w:rsidRPr="00982C0B" w14:paraId="20FB160C" w14:textId="77777777" w:rsidTr="003E108F">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6934010" w14:textId="77777777" w:rsidR="00B73E9E" w:rsidRPr="00982C0B" w:rsidRDefault="00B73E9E" w:rsidP="00B73E9E">
            <w:pPr>
              <w:rPr>
                <w:rFonts w:ascii="Times New Roman" w:hAnsi="Times New Roman" w:cs="Times New Roman"/>
              </w:rPr>
            </w:pPr>
          </w:p>
        </w:tc>
        <w:tc>
          <w:tcPr>
            <w:tcW w:w="89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0F3F8D0" w14:textId="2DE0F3CA" w:rsidR="00977B87" w:rsidRPr="004142E2" w:rsidRDefault="00965C3E" w:rsidP="002607CE">
            <w:pPr>
              <w:pStyle w:val="ListParagraph"/>
              <w:numPr>
                <w:ilvl w:val="1"/>
                <w:numId w:val="9"/>
              </w:numPr>
              <w:jc w:val="both"/>
              <w:rPr>
                <w:rFonts w:ascii="Times New Roman" w:hAnsi="Times New Roman" w:cs="Times New Roman"/>
              </w:rPr>
            </w:pPr>
            <w:r>
              <w:rPr>
                <w:rFonts w:ascii="Times New Roman" w:hAnsi="Times New Roman" w:cs="Times New Roman"/>
              </w:rPr>
              <w:t>Būvdarbu veikšanas</w:t>
            </w:r>
            <w:r w:rsidR="00B73E9E" w:rsidRPr="004142E2">
              <w:rPr>
                <w:rFonts w:ascii="Times New Roman" w:hAnsi="Times New Roman" w:cs="Times New Roman"/>
              </w:rPr>
              <w:t xml:space="preserve"> procesā darbu uzsākšanas laiku saskaņo ar vispārīgajā vienošanās norādīto Pasūtītāja pilnvaroto personu</w:t>
            </w:r>
            <w:r w:rsidR="00977B87" w:rsidRPr="004142E2">
              <w:rPr>
                <w:rFonts w:ascii="Times New Roman" w:hAnsi="Times New Roman" w:cs="Times New Roman"/>
              </w:rPr>
              <w:t>.</w:t>
            </w:r>
          </w:p>
          <w:p w14:paraId="22887E4B" w14:textId="2AB0625E" w:rsidR="00977B87" w:rsidRPr="004142E2" w:rsidRDefault="00965C3E" w:rsidP="002607CE">
            <w:pPr>
              <w:pStyle w:val="ListParagraph"/>
              <w:numPr>
                <w:ilvl w:val="1"/>
                <w:numId w:val="9"/>
              </w:numPr>
              <w:jc w:val="both"/>
              <w:rPr>
                <w:rFonts w:ascii="Times New Roman" w:hAnsi="Times New Roman" w:cs="Times New Roman"/>
              </w:rPr>
            </w:pPr>
            <w:r>
              <w:rPr>
                <w:rFonts w:ascii="Times New Roman" w:hAnsi="Times New Roman" w:cs="Times New Roman"/>
              </w:rPr>
              <w:t>A</w:t>
            </w:r>
            <w:r w:rsidR="00B73E9E" w:rsidRPr="004142E2">
              <w:rPr>
                <w:rFonts w:ascii="Times New Roman" w:hAnsi="Times New Roman" w:cs="Times New Roman"/>
              </w:rPr>
              <w:t>vārijas pieteikumu pieņemšana, lokalizācija un likvidēšana jānodrošina visu diennakti no pirmdienas līdz svētdienai, kā arī Latvijas Republikā noteiktajās svētku dienās</w:t>
            </w:r>
            <w:r w:rsidR="00977B87" w:rsidRPr="004142E2">
              <w:rPr>
                <w:rFonts w:ascii="Times New Roman" w:hAnsi="Times New Roman" w:cs="Times New Roman"/>
              </w:rPr>
              <w:t>.</w:t>
            </w:r>
          </w:p>
          <w:p w14:paraId="38CFDD8A" w14:textId="77777777" w:rsidR="00977B87" w:rsidRDefault="00B73E9E" w:rsidP="002607CE">
            <w:pPr>
              <w:pStyle w:val="ListParagraph"/>
              <w:numPr>
                <w:ilvl w:val="1"/>
                <w:numId w:val="9"/>
              </w:numPr>
              <w:jc w:val="both"/>
              <w:rPr>
                <w:rFonts w:ascii="Times New Roman" w:hAnsi="Times New Roman" w:cs="Times New Roman"/>
              </w:rPr>
            </w:pPr>
            <w:r w:rsidRPr="004142E2">
              <w:rPr>
                <w:rFonts w:ascii="Times New Roman" w:hAnsi="Times New Roman" w:cs="Times New Roman"/>
              </w:rPr>
              <w:t>Nespējot likvidēt bojājumu un</w:t>
            </w:r>
            <w:r w:rsidR="00977B87" w:rsidRPr="004142E2">
              <w:rPr>
                <w:rFonts w:ascii="Times New Roman" w:hAnsi="Times New Roman" w:cs="Times New Roman"/>
              </w:rPr>
              <w:t xml:space="preserve"> nespējot</w:t>
            </w:r>
            <w:r w:rsidRPr="004142E2">
              <w:rPr>
                <w:rFonts w:ascii="Times New Roman" w:hAnsi="Times New Roman" w:cs="Times New Roman"/>
              </w:rPr>
              <w:t xml:space="preserve"> nodrošināt elektroapgādes atjaunošanu, nekavējoties </w:t>
            </w:r>
            <w:r w:rsidR="00977B87" w:rsidRPr="004142E2">
              <w:rPr>
                <w:rFonts w:ascii="Times New Roman" w:hAnsi="Times New Roman" w:cs="Times New Roman"/>
              </w:rPr>
              <w:t xml:space="preserve">par to </w:t>
            </w:r>
            <w:r w:rsidRPr="004142E2">
              <w:rPr>
                <w:rFonts w:ascii="Times New Roman" w:hAnsi="Times New Roman" w:cs="Times New Roman"/>
              </w:rPr>
              <w:t>informēt Pasūtītāja atbildīgo</w:t>
            </w:r>
            <w:r w:rsidRPr="00977B87">
              <w:rPr>
                <w:rFonts w:ascii="Times New Roman" w:hAnsi="Times New Roman" w:cs="Times New Roman"/>
              </w:rPr>
              <w:t xml:space="preserve"> dienestu</w:t>
            </w:r>
            <w:r w:rsidR="00977B87">
              <w:rPr>
                <w:rFonts w:ascii="Times New Roman" w:hAnsi="Times New Roman" w:cs="Times New Roman"/>
              </w:rPr>
              <w:t>.</w:t>
            </w:r>
          </w:p>
          <w:p w14:paraId="10A98D32" w14:textId="77777777" w:rsidR="00977B87" w:rsidRDefault="00B73E9E" w:rsidP="002607CE">
            <w:pPr>
              <w:pStyle w:val="ListParagraph"/>
              <w:numPr>
                <w:ilvl w:val="1"/>
                <w:numId w:val="9"/>
              </w:numPr>
              <w:jc w:val="both"/>
              <w:rPr>
                <w:rFonts w:ascii="Times New Roman" w:hAnsi="Times New Roman" w:cs="Times New Roman"/>
              </w:rPr>
            </w:pPr>
            <w:r w:rsidRPr="00977B87">
              <w:rPr>
                <w:rFonts w:ascii="Times New Roman" w:hAnsi="Times New Roman" w:cs="Times New Roman"/>
              </w:rPr>
              <w:t>Ja avārijas iemesls ir inženiertīkla nolietojums vai nepareiza ekspluatācija, iesniegt priekšlikumus par turpmāk veicamajiem pasākumiem, kas nepieciešami turpmāku avārijas situāciju novēršanai vai to mazināšanai</w:t>
            </w:r>
            <w:r w:rsidR="00977B87">
              <w:rPr>
                <w:rFonts w:ascii="Times New Roman" w:hAnsi="Times New Roman" w:cs="Times New Roman"/>
              </w:rPr>
              <w:t>.</w:t>
            </w:r>
          </w:p>
          <w:p w14:paraId="7CC31A98" w14:textId="18702E09" w:rsidR="00977B87" w:rsidRDefault="00B73E9E" w:rsidP="002607CE">
            <w:pPr>
              <w:pStyle w:val="ListParagraph"/>
              <w:numPr>
                <w:ilvl w:val="1"/>
                <w:numId w:val="9"/>
              </w:numPr>
              <w:jc w:val="both"/>
              <w:rPr>
                <w:rFonts w:ascii="Times New Roman" w:hAnsi="Times New Roman" w:cs="Times New Roman"/>
              </w:rPr>
            </w:pPr>
            <w:r w:rsidRPr="00977B87">
              <w:rPr>
                <w:rFonts w:ascii="Times New Roman" w:hAnsi="Times New Roman" w:cs="Times New Roman"/>
              </w:rPr>
              <w:t xml:space="preserve">Avāriju un bojājumu novēršana inženiertehniskajos tīklos jāveic atbilstoši Latvijas Republikā noteiktajai darba, uguns vai citu noteikto drošībai, kā arī tehnisko noteikumu prasībām saskaņā ar noteikto </w:t>
            </w:r>
            <w:r w:rsidR="00965C3E">
              <w:rPr>
                <w:rFonts w:ascii="Times New Roman" w:hAnsi="Times New Roman" w:cs="Times New Roman"/>
              </w:rPr>
              <w:t>būvdarbu</w:t>
            </w:r>
            <w:r w:rsidRPr="00977B87">
              <w:rPr>
                <w:rFonts w:ascii="Times New Roman" w:hAnsi="Times New Roman" w:cs="Times New Roman"/>
              </w:rPr>
              <w:t xml:space="preserve"> specifiku</w:t>
            </w:r>
            <w:r w:rsidR="00977B87">
              <w:rPr>
                <w:rFonts w:ascii="Times New Roman" w:hAnsi="Times New Roman" w:cs="Times New Roman"/>
              </w:rPr>
              <w:t>.</w:t>
            </w:r>
          </w:p>
          <w:p w14:paraId="66E2AC5B" w14:textId="662035F6" w:rsidR="00B73E9E" w:rsidRPr="00977B87" w:rsidRDefault="00B73E9E" w:rsidP="002607CE">
            <w:pPr>
              <w:pStyle w:val="ListParagraph"/>
              <w:numPr>
                <w:ilvl w:val="1"/>
                <w:numId w:val="9"/>
              </w:numPr>
              <w:jc w:val="both"/>
              <w:rPr>
                <w:rFonts w:ascii="Times New Roman" w:hAnsi="Times New Roman" w:cs="Times New Roman"/>
              </w:rPr>
            </w:pPr>
            <w:r w:rsidRPr="00977B87">
              <w:rPr>
                <w:rFonts w:ascii="Times New Roman" w:hAnsi="Times New Roman" w:cs="Times New Roman"/>
              </w:rPr>
              <w:t>Ja avārijas remontdarbos izmantojami materiāli, Izpildītājs pirms šādu darbu veikšanas mutiski saskaņo ar Pasūtītāja pilnvaroto personu materiālu izmaksas vispārīgajā vienošanās noteiktajā kārtībā.</w:t>
            </w:r>
          </w:p>
        </w:tc>
      </w:tr>
      <w:tr w:rsidR="00B73E9E" w:rsidRPr="00982C0B" w14:paraId="7E0FA6F7" w14:textId="77777777" w:rsidTr="002607CE">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5B898EEB" w14:textId="77777777" w:rsidR="00B73E9E" w:rsidRPr="00982C0B" w:rsidRDefault="00B73E9E" w:rsidP="002607CE">
            <w:pPr>
              <w:jc w:val="center"/>
              <w:rPr>
                <w:rFonts w:ascii="Times New Roman" w:hAnsi="Times New Roman" w:cs="Times New Roman"/>
              </w:rPr>
            </w:pPr>
            <w:r w:rsidRPr="00982C0B">
              <w:rPr>
                <w:rFonts w:ascii="Times New Roman" w:hAnsi="Times New Roman" w:cs="Times New Roman"/>
                <w:b/>
              </w:rPr>
              <w:t>IV</w:t>
            </w:r>
          </w:p>
        </w:tc>
        <w:tc>
          <w:tcPr>
            <w:tcW w:w="89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73CAEED" w14:textId="005F3673" w:rsidR="00B73E9E" w:rsidRPr="00982C0B" w:rsidRDefault="00965C3E" w:rsidP="00B73E9E">
            <w:pPr>
              <w:rPr>
                <w:rFonts w:ascii="Times New Roman" w:hAnsi="Times New Roman" w:cs="Times New Roman"/>
              </w:rPr>
            </w:pPr>
            <w:r>
              <w:rPr>
                <w:rFonts w:ascii="Times New Roman" w:hAnsi="Times New Roman" w:cs="Times New Roman"/>
                <w:b/>
              </w:rPr>
              <w:t>BŪVDARBU</w:t>
            </w:r>
            <w:r w:rsidR="00B73E9E" w:rsidRPr="00982C0B">
              <w:rPr>
                <w:rFonts w:ascii="Times New Roman" w:hAnsi="Times New Roman" w:cs="Times New Roman"/>
                <w:b/>
              </w:rPr>
              <w:t xml:space="preserve"> IETVAROS VEICAMO DARBU APRAKSTS</w:t>
            </w:r>
          </w:p>
        </w:tc>
      </w:tr>
      <w:tr w:rsidR="00B73E9E" w:rsidRPr="00982C0B" w14:paraId="505BCA81" w14:textId="77777777" w:rsidTr="003E108F">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9854F03" w14:textId="77777777" w:rsidR="00B73E9E" w:rsidRPr="00982C0B" w:rsidRDefault="00B73E9E" w:rsidP="00B73E9E">
            <w:pPr>
              <w:rPr>
                <w:rFonts w:ascii="Times New Roman" w:hAnsi="Times New Roman" w:cs="Times New Roman"/>
              </w:rPr>
            </w:pPr>
          </w:p>
        </w:tc>
        <w:tc>
          <w:tcPr>
            <w:tcW w:w="89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A34F48A" w14:textId="320D6F0F" w:rsidR="00B73E9E" w:rsidRPr="002607CE" w:rsidRDefault="00B73E9E" w:rsidP="002607CE">
            <w:pPr>
              <w:pStyle w:val="ListParagraph"/>
              <w:numPr>
                <w:ilvl w:val="1"/>
                <w:numId w:val="10"/>
              </w:numPr>
              <w:jc w:val="both"/>
              <w:rPr>
                <w:rFonts w:ascii="Times New Roman" w:hAnsi="Times New Roman" w:cs="Times New Roman"/>
              </w:rPr>
            </w:pPr>
            <w:r w:rsidRPr="002607CE">
              <w:rPr>
                <w:rFonts w:ascii="Times New Roman" w:hAnsi="Times New Roman" w:cs="Times New Roman"/>
              </w:rPr>
              <w:t>Veicamie darbi ārējās elektroapgādes sistēmās:</w:t>
            </w:r>
          </w:p>
          <w:p w14:paraId="57328F1F"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 xml:space="preserve">Avārijas darbi, lai likvidētu </w:t>
            </w:r>
            <w:r w:rsidR="00DA1FDA" w:rsidRPr="002607CE">
              <w:rPr>
                <w:rFonts w:ascii="Times New Roman" w:hAnsi="Times New Roman" w:cs="Times New Roman"/>
              </w:rPr>
              <w:t>elektroietaisēs, tai skaitā</w:t>
            </w:r>
            <w:r w:rsidR="002607CE">
              <w:rPr>
                <w:rFonts w:ascii="Times New Roman" w:hAnsi="Times New Roman" w:cs="Times New Roman"/>
              </w:rPr>
              <w:t>,</w:t>
            </w:r>
            <w:r w:rsidR="00DA1FDA" w:rsidRPr="002607CE">
              <w:rPr>
                <w:rFonts w:ascii="Times New Roman" w:hAnsi="Times New Roman" w:cs="Times New Roman"/>
              </w:rPr>
              <w:t xml:space="preserve"> elektrokabeļu pārvades līnijās </w:t>
            </w:r>
            <w:r w:rsidRPr="002607CE">
              <w:rPr>
                <w:rFonts w:ascii="Times New Roman" w:hAnsi="Times New Roman" w:cs="Times New Roman"/>
              </w:rPr>
              <w:t>esošos bojājumus, nodrošinot sprieguma atjaunošanu</w:t>
            </w:r>
            <w:r w:rsidR="002607CE">
              <w:rPr>
                <w:rFonts w:ascii="Times New Roman" w:hAnsi="Times New Roman" w:cs="Times New Roman"/>
              </w:rPr>
              <w:t>.</w:t>
            </w:r>
          </w:p>
          <w:p w14:paraId="12ED5B00"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Profilaktiskie mērījumi</w:t>
            </w:r>
            <w:r w:rsidR="002607CE">
              <w:rPr>
                <w:rFonts w:ascii="Times New Roman" w:hAnsi="Times New Roman" w:cs="Times New Roman"/>
              </w:rPr>
              <w:t>.</w:t>
            </w:r>
          </w:p>
          <w:p w14:paraId="18116A67"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Zemējuma</w:t>
            </w:r>
            <w:r w:rsidR="00DA1FDA" w:rsidRPr="002607CE">
              <w:rPr>
                <w:rFonts w:ascii="Times New Roman" w:hAnsi="Times New Roman" w:cs="Times New Roman"/>
              </w:rPr>
              <w:t xml:space="preserve"> kontūras</w:t>
            </w:r>
            <w:r w:rsidRPr="002607CE">
              <w:rPr>
                <w:rFonts w:ascii="Times New Roman" w:hAnsi="Times New Roman" w:cs="Times New Roman"/>
              </w:rPr>
              <w:t xml:space="preserve"> atjaunošanas remontdarbi</w:t>
            </w:r>
            <w:r w:rsidR="002607CE">
              <w:rPr>
                <w:rFonts w:ascii="Times New Roman" w:hAnsi="Times New Roman" w:cs="Times New Roman"/>
              </w:rPr>
              <w:t>.</w:t>
            </w:r>
          </w:p>
          <w:p w14:paraId="4C45318C"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 xml:space="preserve">Atkārtotā zemējuma remontdarbi, </w:t>
            </w:r>
            <w:r w:rsidR="00DA1FDA" w:rsidRPr="002607CE">
              <w:rPr>
                <w:rFonts w:ascii="Times New Roman" w:hAnsi="Times New Roman" w:cs="Times New Roman"/>
              </w:rPr>
              <w:t xml:space="preserve">vai tā jauna </w:t>
            </w:r>
            <w:r w:rsidRPr="002607CE">
              <w:rPr>
                <w:rFonts w:ascii="Times New Roman" w:hAnsi="Times New Roman" w:cs="Times New Roman"/>
              </w:rPr>
              <w:t>izbūve</w:t>
            </w:r>
            <w:r w:rsidR="002607CE">
              <w:rPr>
                <w:rFonts w:ascii="Times New Roman" w:hAnsi="Times New Roman" w:cs="Times New Roman"/>
              </w:rPr>
              <w:t>.</w:t>
            </w:r>
          </w:p>
          <w:p w14:paraId="5A93776D" w14:textId="77777777" w:rsidR="002607CE" w:rsidRDefault="00353407"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Pārsprieguma aizsardzības montāža kontakttīkla balstā</w:t>
            </w:r>
            <w:r w:rsidR="002607CE">
              <w:rPr>
                <w:rFonts w:ascii="Times New Roman" w:hAnsi="Times New Roman" w:cs="Times New Roman"/>
              </w:rPr>
              <w:t>.</w:t>
            </w:r>
          </w:p>
          <w:p w14:paraId="110B2F67"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Līdzsprieguma elektrosadaļņu remonts, nomaiņa</w:t>
            </w:r>
            <w:r w:rsidR="002607CE">
              <w:rPr>
                <w:rFonts w:ascii="Times New Roman" w:hAnsi="Times New Roman" w:cs="Times New Roman"/>
              </w:rPr>
              <w:t>.</w:t>
            </w:r>
          </w:p>
          <w:p w14:paraId="6F4F1498"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Vara (Cu) vai alumīnija (AL) kabeļa (šķērsgriezums min 70 mm</w:t>
            </w:r>
            <w:r w:rsidRPr="002607CE">
              <w:rPr>
                <w:rFonts w:ascii="Times New Roman" w:hAnsi="Times New Roman" w:cs="Times New Roman"/>
                <w:vertAlign w:val="superscript"/>
              </w:rPr>
              <w:t>2</w:t>
            </w:r>
            <w:r w:rsidRPr="002607CE">
              <w:rPr>
                <w:rFonts w:ascii="Times New Roman" w:hAnsi="Times New Roman" w:cs="Times New Roman"/>
              </w:rPr>
              <w:t xml:space="preserve"> (ieskaitot) līdz 1000mm</w:t>
            </w:r>
            <w:r w:rsidRPr="002607CE">
              <w:rPr>
                <w:rFonts w:ascii="Times New Roman" w:hAnsi="Times New Roman" w:cs="Times New Roman"/>
                <w:vertAlign w:val="superscript"/>
              </w:rPr>
              <w:t>2</w:t>
            </w:r>
            <w:r w:rsidRPr="002607CE">
              <w:rPr>
                <w:rFonts w:ascii="Times New Roman" w:hAnsi="Times New Roman" w:cs="Times New Roman"/>
              </w:rPr>
              <w:t xml:space="preserve"> (ieskaitot)) m</w:t>
            </w:r>
            <w:r w:rsidR="009269CC" w:rsidRPr="002607CE">
              <w:rPr>
                <w:rFonts w:ascii="Times New Roman" w:hAnsi="Times New Roman" w:cs="Times New Roman"/>
              </w:rPr>
              <w:t>ontāža</w:t>
            </w:r>
            <w:r w:rsidRPr="002607CE">
              <w:rPr>
                <w:rFonts w:ascii="Times New Roman" w:hAnsi="Times New Roman" w:cs="Times New Roman"/>
              </w:rPr>
              <w:t xml:space="preserve"> posmos </w:t>
            </w:r>
            <w:r w:rsidR="005E5095" w:rsidRPr="002607CE">
              <w:rPr>
                <w:rFonts w:ascii="Times New Roman" w:hAnsi="Times New Roman" w:cs="Times New Roman"/>
              </w:rPr>
              <w:t xml:space="preserve">no </w:t>
            </w:r>
            <w:r w:rsidRPr="002607CE">
              <w:rPr>
                <w:rFonts w:ascii="Times New Roman" w:hAnsi="Times New Roman" w:cs="Times New Roman"/>
              </w:rPr>
              <w:t>200</w:t>
            </w:r>
            <w:r w:rsidR="005E5095" w:rsidRPr="002607CE">
              <w:rPr>
                <w:rFonts w:ascii="Times New Roman" w:hAnsi="Times New Roman" w:cs="Times New Roman"/>
              </w:rPr>
              <w:t xml:space="preserve"> </w:t>
            </w:r>
            <w:r w:rsidRPr="002607CE">
              <w:rPr>
                <w:rFonts w:ascii="Times New Roman" w:hAnsi="Times New Roman" w:cs="Times New Roman"/>
              </w:rPr>
              <w:t>m</w:t>
            </w:r>
            <w:r w:rsidR="002607CE">
              <w:rPr>
                <w:rFonts w:ascii="Times New Roman" w:hAnsi="Times New Roman" w:cs="Times New Roman"/>
              </w:rPr>
              <w:t>.</w:t>
            </w:r>
          </w:p>
          <w:p w14:paraId="43FC0D60"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Kabeļa gala apdares un savienojuma uzmavu montāžas darbi</w:t>
            </w:r>
            <w:r w:rsidR="002607CE">
              <w:rPr>
                <w:rFonts w:ascii="Times New Roman" w:hAnsi="Times New Roman" w:cs="Times New Roman"/>
              </w:rPr>
              <w:t>.</w:t>
            </w:r>
          </w:p>
          <w:p w14:paraId="362F74E7"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Kabeļu līniju remonts, guldīšana</w:t>
            </w:r>
            <w:r w:rsidR="00DA1FDA" w:rsidRPr="002607CE">
              <w:rPr>
                <w:rFonts w:ascii="Times New Roman" w:hAnsi="Times New Roman" w:cs="Times New Roman"/>
              </w:rPr>
              <w:t xml:space="preserve"> tranšejās, tuneļos</w:t>
            </w:r>
            <w:r w:rsidRPr="002607CE">
              <w:rPr>
                <w:rFonts w:ascii="Times New Roman" w:hAnsi="Times New Roman" w:cs="Times New Roman"/>
              </w:rPr>
              <w:t>, montāža pa</w:t>
            </w:r>
            <w:r w:rsidR="00DA1FDA" w:rsidRPr="002607CE">
              <w:rPr>
                <w:rFonts w:ascii="Times New Roman" w:hAnsi="Times New Roman" w:cs="Times New Roman"/>
              </w:rPr>
              <w:t>r</w:t>
            </w:r>
            <w:r w:rsidRPr="002607CE">
              <w:rPr>
                <w:rFonts w:ascii="Times New Roman" w:hAnsi="Times New Roman" w:cs="Times New Roman"/>
              </w:rPr>
              <w:t xml:space="preserve"> kabeļu trepi un </w:t>
            </w:r>
            <w:r w:rsidR="005E5095" w:rsidRPr="002607CE">
              <w:rPr>
                <w:rFonts w:ascii="Times New Roman" w:hAnsi="Times New Roman" w:cs="Times New Roman"/>
              </w:rPr>
              <w:t>aizsargcautulēs</w:t>
            </w:r>
            <w:r w:rsidR="002607CE">
              <w:rPr>
                <w:rFonts w:ascii="Times New Roman" w:hAnsi="Times New Roman" w:cs="Times New Roman"/>
              </w:rPr>
              <w:t>.</w:t>
            </w:r>
          </w:p>
          <w:p w14:paraId="4CB817E0"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Kabeļa galu montāža sadalnēs (pievienošana</w:t>
            </w:r>
            <w:r w:rsidR="00DA1FDA" w:rsidRPr="002607CE">
              <w:rPr>
                <w:rFonts w:ascii="Times New Roman" w:hAnsi="Times New Roman" w:cs="Times New Roman"/>
              </w:rPr>
              <w:t>, pievienojumu atjaunošana</w:t>
            </w:r>
            <w:r w:rsidRPr="002607CE">
              <w:rPr>
                <w:rFonts w:ascii="Times New Roman" w:hAnsi="Times New Roman" w:cs="Times New Roman"/>
              </w:rPr>
              <w:t>)</w:t>
            </w:r>
            <w:r w:rsidR="002607CE">
              <w:rPr>
                <w:rFonts w:ascii="Times New Roman" w:hAnsi="Times New Roman" w:cs="Times New Roman"/>
              </w:rPr>
              <w:t>.</w:t>
            </w:r>
          </w:p>
          <w:p w14:paraId="12C366AC"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Papildus rezerves aizsargcauruļu montāža, guldīšana</w:t>
            </w:r>
            <w:r w:rsidR="00DA1FDA" w:rsidRPr="002607CE">
              <w:rPr>
                <w:rFonts w:ascii="Times New Roman" w:hAnsi="Times New Roman" w:cs="Times New Roman"/>
              </w:rPr>
              <w:t xml:space="preserve"> tranšejā </w:t>
            </w:r>
            <w:r w:rsidRPr="002607CE">
              <w:rPr>
                <w:rFonts w:ascii="Times New Roman" w:hAnsi="Times New Roman" w:cs="Times New Roman"/>
              </w:rPr>
              <w:t>pēc pieprasījuma</w:t>
            </w:r>
            <w:r w:rsidR="002607CE">
              <w:rPr>
                <w:rFonts w:ascii="Times New Roman" w:hAnsi="Times New Roman" w:cs="Times New Roman"/>
              </w:rPr>
              <w:t>.</w:t>
            </w:r>
          </w:p>
          <w:p w14:paraId="621BF82D"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Esošo kabeļu iečaulošana dalītajās aizsargcaurulēs</w:t>
            </w:r>
            <w:r w:rsidR="002607CE">
              <w:rPr>
                <w:rFonts w:ascii="Times New Roman" w:hAnsi="Times New Roman" w:cs="Times New Roman"/>
              </w:rPr>
              <w:t>.</w:t>
            </w:r>
          </w:p>
          <w:p w14:paraId="707D33C7" w14:textId="77777777" w:rsidR="002607CE" w:rsidRDefault="009269CC"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Esošo kabeļu demontāža</w:t>
            </w:r>
            <w:r w:rsidR="002607CE">
              <w:rPr>
                <w:rFonts w:ascii="Times New Roman" w:hAnsi="Times New Roman" w:cs="Times New Roman"/>
              </w:rPr>
              <w:t>.</w:t>
            </w:r>
          </w:p>
          <w:p w14:paraId="41D12C69"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 xml:space="preserve">Tranšejas rakšana, </w:t>
            </w:r>
            <w:r w:rsidR="00F23103" w:rsidRPr="002607CE">
              <w:rPr>
                <w:rFonts w:ascii="Times New Roman" w:hAnsi="Times New Roman" w:cs="Times New Roman"/>
              </w:rPr>
              <w:t>ska</w:t>
            </w:r>
            <w:r w:rsidR="002607CE">
              <w:rPr>
                <w:rFonts w:ascii="Times New Roman" w:hAnsi="Times New Roman" w:cs="Times New Roman"/>
              </w:rPr>
              <w:t>t</w:t>
            </w:r>
            <w:r w:rsidR="00F23103" w:rsidRPr="002607CE">
              <w:rPr>
                <w:rFonts w:ascii="Times New Roman" w:hAnsi="Times New Roman" w:cs="Times New Roman"/>
              </w:rPr>
              <w:t>rakuma veikšana</w:t>
            </w:r>
            <w:r w:rsidR="002607CE">
              <w:rPr>
                <w:rFonts w:ascii="Times New Roman" w:hAnsi="Times New Roman" w:cs="Times New Roman"/>
              </w:rPr>
              <w:t>,</w:t>
            </w:r>
            <w:r w:rsidR="00F23103" w:rsidRPr="002607CE">
              <w:rPr>
                <w:rFonts w:ascii="Times New Roman" w:hAnsi="Times New Roman" w:cs="Times New Roman"/>
              </w:rPr>
              <w:t xml:space="preserve"> </w:t>
            </w:r>
            <w:r w:rsidRPr="002607CE">
              <w:rPr>
                <w:rFonts w:ascii="Times New Roman" w:hAnsi="Times New Roman" w:cs="Times New Roman"/>
              </w:rPr>
              <w:t xml:space="preserve">šķērsojot citas komunikācijas, smilts spilvena izveidošana, </w:t>
            </w:r>
            <w:r w:rsidR="00F23103" w:rsidRPr="002607CE">
              <w:rPr>
                <w:rFonts w:ascii="Times New Roman" w:hAnsi="Times New Roman" w:cs="Times New Roman"/>
              </w:rPr>
              <w:t xml:space="preserve">tranšejas </w:t>
            </w:r>
            <w:r w:rsidRPr="002607CE">
              <w:rPr>
                <w:rFonts w:ascii="Times New Roman" w:hAnsi="Times New Roman" w:cs="Times New Roman"/>
              </w:rPr>
              <w:t>aizbēršana</w:t>
            </w:r>
            <w:r w:rsidR="002607CE">
              <w:rPr>
                <w:rFonts w:ascii="Times New Roman" w:hAnsi="Times New Roman" w:cs="Times New Roman"/>
              </w:rPr>
              <w:t>.</w:t>
            </w:r>
          </w:p>
          <w:p w14:paraId="1FCCEEFE"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Seguma atjaunošanas darbi</w:t>
            </w:r>
            <w:r w:rsidR="002607CE">
              <w:rPr>
                <w:rFonts w:ascii="Times New Roman" w:hAnsi="Times New Roman" w:cs="Times New Roman"/>
              </w:rPr>
              <w:t>.</w:t>
            </w:r>
          </w:p>
          <w:p w14:paraId="4EDFCFD2"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lastRenderedPageBreak/>
              <w:t xml:space="preserve">Dokumentācijas sagatavošana, iesniegšana un atļauju/saskaņojumu/atzinumu saņemšana būvdarbu procesa nodrošināšanai un nodošanai ekspluatācijā (atzīme par būvdarbu uzsākšanu un būvdarbu pabeigšanu, rakšanas darbu atļaujas, darba vietas aprīkojuma shēmas). Avārijas rakšanas pieteikumu tranšejas rakšanai Rīgas domes </w:t>
            </w:r>
            <w:r w:rsidR="002607CE" w:rsidRPr="002607CE">
              <w:rPr>
                <w:rFonts w:ascii="Times New Roman" w:hAnsi="Times New Roman" w:cs="Times New Roman"/>
              </w:rPr>
              <w:t>Ārtelpas un mobilitātes departament</w:t>
            </w:r>
            <w:r w:rsidR="002607CE">
              <w:rPr>
                <w:rFonts w:ascii="Times New Roman" w:hAnsi="Times New Roman" w:cs="Times New Roman"/>
              </w:rPr>
              <w:t>ā</w:t>
            </w:r>
            <w:r w:rsidRPr="002607CE">
              <w:rPr>
                <w:rFonts w:ascii="Times New Roman" w:hAnsi="Times New Roman" w:cs="Times New Roman"/>
              </w:rPr>
              <w:t xml:space="preserve"> (turpmāk – RD</w:t>
            </w:r>
            <w:r w:rsidR="002607CE">
              <w:rPr>
                <w:rFonts w:ascii="Times New Roman" w:hAnsi="Times New Roman" w:cs="Times New Roman"/>
              </w:rPr>
              <w:t xml:space="preserve"> ĀMD</w:t>
            </w:r>
            <w:r w:rsidRPr="002607CE">
              <w:rPr>
                <w:rFonts w:ascii="Times New Roman" w:hAnsi="Times New Roman" w:cs="Times New Roman"/>
              </w:rPr>
              <w:t>) iesniedz Pasūtītājs. Rakšanas atļaujas no RD</w:t>
            </w:r>
            <w:r w:rsidR="002607CE">
              <w:rPr>
                <w:rFonts w:ascii="Times New Roman" w:hAnsi="Times New Roman" w:cs="Times New Roman"/>
              </w:rPr>
              <w:t xml:space="preserve"> ĀMD</w:t>
            </w:r>
            <w:r w:rsidRPr="002607CE">
              <w:rPr>
                <w:rFonts w:ascii="Times New Roman" w:hAnsi="Times New Roman" w:cs="Times New Roman"/>
              </w:rPr>
              <w:t xml:space="preserve"> otrreizējai seguma atjaunošanai brauktuvēm un ietvēm organizē Uzņēmējs.</w:t>
            </w:r>
          </w:p>
          <w:p w14:paraId="72F914DD" w14:textId="77777777" w:rsid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Pasākumu organizēšana darba drošības, gājēju un transporta kustības nodrošināšanai kabeļu tranšejas rakšanas un nomaiņas laikā, ievērojot Ministru kabineta 2013. gada 8. oktobra noteikumus Nr. 1041 “Noteikumi par obligāti piemērojamo energostandartu, kas nosaka elektroapgādes objektu ekspluatācijas organizatoriskās un tehniskās drošības prasības”, Ministru kabineta 2001. gada 2. oktobra noteikumus Nr. 421 “Noteikumi par darba vietu aprīkošanu uz ceļiem”, kā arī citus dokumentus, kas attiecas uz šādu darbu veikšanu un drošības organizāciju objektā.</w:t>
            </w:r>
          </w:p>
          <w:p w14:paraId="49795FC4" w14:textId="2FE41420" w:rsidR="00B73E9E" w:rsidRPr="002607CE" w:rsidRDefault="00B73E9E" w:rsidP="002607CE">
            <w:pPr>
              <w:pStyle w:val="ListParagraph"/>
              <w:numPr>
                <w:ilvl w:val="2"/>
                <w:numId w:val="10"/>
              </w:numPr>
              <w:jc w:val="both"/>
              <w:rPr>
                <w:rFonts w:ascii="Times New Roman" w:hAnsi="Times New Roman" w:cs="Times New Roman"/>
              </w:rPr>
            </w:pPr>
            <w:r w:rsidRPr="002607CE">
              <w:rPr>
                <w:rFonts w:ascii="Times New Roman" w:hAnsi="Times New Roman" w:cs="Times New Roman"/>
              </w:rPr>
              <w:t>Izpilddokumentācijas sagatavošana</w:t>
            </w:r>
            <w:r w:rsidR="005E78AB" w:rsidRPr="002607CE">
              <w:rPr>
                <w:rFonts w:ascii="Times New Roman" w:hAnsi="Times New Roman" w:cs="Times New Roman"/>
              </w:rPr>
              <w:t xml:space="preserve"> (izpilduzmērijumus pasūtītājam iesniedz DWG formātā, </w:t>
            </w:r>
            <w:r w:rsidRPr="002607CE">
              <w:rPr>
                <w:rFonts w:ascii="Times New Roman" w:hAnsi="Times New Roman" w:cs="Times New Roman"/>
              </w:rPr>
              <w:t xml:space="preserve">darbu atskaites akti, pieņemšanas nodošanas akts, materiālu sertifikāti, atbilstības deklarācijas, fotofiksācija, shēmas, tehniskā dokumentācija, Rīgas </w:t>
            </w:r>
            <w:r w:rsidR="002607CE">
              <w:rPr>
                <w:rFonts w:ascii="Times New Roman" w:hAnsi="Times New Roman" w:cs="Times New Roman"/>
              </w:rPr>
              <w:t>domes</w:t>
            </w:r>
            <w:r w:rsidRPr="002607CE">
              <w:rPr>
                <w:rFonts w:ascii="Times New Roman" w:hAnsi="Times New Roman" w:cs="Times New Roman"/>
              </w:rPr>
              <w:t xml:space="preserve"> </w:t>
            </w:r>
            <w:r w:rsidR="002607CE">
              <w:rPr>
                <w:rFonts w:ascii="Times New Roman" w:hAnsi="Times New Roman" w:cs="Times New Roman"/>
              </w:rPr>
              <w:t xml:space="preserve">Attīstības departamentā (pilsētas </w:t>
            </w:r>
            <w:r w:rsidRPr="002607CE">
              <w:rPr>
                <w:rFonts w:ascii="Times New Roman" w:hAnsi="Times New Roman" w:cs="Times New Roman"/>
              </w:rPr>
              <w:t>būvvaldē</w:t>
            </w:r>
            <w:r w:rsidR="002607CE">
              <w:rPr>
                <w:rFonts w:ascii="Times New Roman" w:hAnsi="Times New Roman" w:cs="Times New Roman"/>
              </w:rPr>
              <w:t>)</w:t>
            </w:r>
            <w:r w:rsidRPr="002607CE">
              <w:rPr>
                <w:rFonts w:ascii="Times New Roman" w:hAnsi="Times New Roman" w:cs="Times New Roman"/>
              </w:rPr>
              <w:t xml:space="preserve"> reģistrēts izpildmērījuma plāns, apstiprināti atzinumi saskaņā ar M</w:t>
            </w:r>
            <w:r w:rsidR="006B02B8">
              <w:rPr>
                <w:rFonts w:ascii="Times New Roman" w:hAnsi="Times New Roman" w:cs="Times New Roman"/>
              </w:rPr>
              <w:t>inistru kabineta</w:t>
            </w:r>
            <w:r w:rsidRPr="002607CE">
              <w:rPr>
                <w:rFonts w:ascii="Times New Roman" w:hAnsi="Times New Roman" w:cs="Times New Roman"/>
              </w:rPr>
              <w:t xml:space="preserve"> noteikumu Nr.</w:t>
            </w:r>
            <w:r w:rsidR="006B02B8">
              <w:rPr>
                <w:rFonts w:ascii="Times New Roman" w:hAnsi="Times New Roman" w:cs="Times New Roman"/>
              </w:rPr>
              <w:t xml:space="preserve"> </w:t>
            </w:r>
            <w:r w:rsidRPr="002607CE">
              <w:rPr>
                <w:rFonts w:ascii="Times New Roman" w:hAnsi="Times New Roman" w:cs="Times New Roman"/>
              </w:rPr>
              <w:t>238</w:t>
            </w:r>
            <w:r w:rsidR="005E5095" w:rsidRPr="002607CE">
              <w:rPr>
                <w:rFonts w:ascii="Times New Roman" w:hAnsi="Times New Roman" w:cs="Times New Roman"/>
              </w:rPr>
              <w:t>,</w:t>
            </w:r>
            <w:r w:rsidRPr="002607CE">
              <w:rPr>
                <w:rFonts w:ascii="Times New Roman" w:hAnsi="Times New Roman" w:cs="Times New Roman"/>
              </w:rPr>
              <w:t xml:space="preserve"> 6.</w:t>
            </w:r>
            <w:r w:rsidR="002607CE">
              <w:rPr>
                <w:rFonts w:ascii="Times New Roman" w:hAnsi="Times New Roman" w:cs="Times New Roman"/>
              </w:rPr>
              <w:t> </w:t>
            </w:r>
            <w:r w:rsidRPr="002607CE">
              <w:rPr>
                <w:rFonts w:ascii="Times New Roman" w:hAnsi="Times New Roman" w:cs="Times New Roman"/>
              </w:rPr>
              <w:t>pielikumu).</w:t>
            </w:r>
          </w:p>
        </w:tc>
      </w:tr>
      <w:tr w:rsidR="00B73E9E" w:rsidRPr="00982C0B" w14:paraId="1079F71A" w14:textId="77777777" w:rsidTr="003E108F">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C748AB5" w14:textId="77777777" w:rsidR="00B73E9E" w:rsidRPr="00982C0B" w:rsidRDefault="00B73E9E" w:rsidP="00B73E9E">
            <w:pPr>
              <w:rPr>
                <w:rFonts w:ascii="Times New Roman" w:hAnsi="Times New Roman" w:cs="Times New Roman"/>
                <w:b/>
              </w:rPr>
            </w:pPr>
            <w:r w:rsidRPr="00982C0B">
              <w:rPr>
                <w:rFonts w:ascii="Times New Roman" w:hAnsi="Times New Roman" w:cs="Times New Roman"/>
                <w:b/>
              </w:rPr>
              <w:lastRenderedPageBreak/>
              <w:t>V</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DFA2568" w14:textId="77777777" w:rsidR="00B73E9E" w:rsidRPr="00982C0B" w:rsidRDefault="00B73E9E" w:rsidP="00B73E9E">
            <w:pPr>
              <w:rPr>
                <w:rFonts w:ascii="Times New Roman" w:hAnsi="Times New Roman" w:cs="Times New Roman"/>
                <w:b/>
              </w:rPr>
            </w:pPr>
            <w:r w:rsidRPr="00982C0B">
              <w:rPr>
                <w:rFonts w:ascii="Times New Roman" w:hAnsi="Times New Roman" w:cs="Times New Roman"/>
                <w:b/>
              </w:rPr>
              <w:t>DARBU ORGANIZĀCIJA</w:t>
            </w:r>
          </w:p>
        </w:tc>
      </w:tr>
      <w:tr w:rsidR="00B73E9E" w:rsidRPr="00982C0B" w14:paraId="31000F04" w14:textId="77777777" w:rsidTr="003E108F">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2095EA3" w14:textId="77777777" w:rsidR="00B73E9E" w:rsidRPr="00982C0B" w:rsidRDefault="00B73E9E" w:rsidP="006B02B8">
            <w:pPr>
              <w:jc w:val="both"/>
              <w:rPr>
                <w:rFonts w:ascii="Times New Roman" w:hAnsi="Times New Roman" w:cs="Times New Roman"/>
                <w:b/>
              </w:rPr>
            </w:pP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88A287A" w14:textId="77777777" w:rsidR="006B02B8" w:rsidRPr="00763024" w:rsidRDefault="00B73E9E" w:rsidP="006B02B8">
            <w:pPr>
              <w:pStyle w:val="ListParagraph"/>
              <w:numPr>
                <w:ilvl w:val="1"/>
                <w:numId w:val="13"/>
              </w:numPr>
              <w:jc w:val="both"/>
              <w:rPr>
                <w:rFonts w:ascii="Times New Roman" w:hAnsi="Times New Roman" w:cs="Times New Roman"/>
                <w:b/>
                <w:bCs/>
                <w:i/>
                <w:iCs/>
              </w:rPr>
            </w:pPr>
            <w:r w:rsidRPr="00763024">
              <w:rPr>
                <w:rFonts w:ascii="Times New Roman" w:hAnsi="Times New Roman" w:cs="Times New Roman"/>
                <w:b/>
                <w:bCs/>
                <w:i/>
                <w:iCs/>
              </w:rPr>
              <w:t>Neplānotiem remontdarbiem:</w:t>
            </w:r>
          </w:p>
          <w:p w14:paraId="5743B777" w14:textId="77777777" w:rsidR="006B02B8" w:rsidRPr="000F3010" w:rsidRDefault="00B73E9E" w:rsidP="006B02B8">
            <w:pPr>
              <w:pStyle w:val="ListParagraph"/>
              <w:numPr>
                <w:ilvl w:val="2"/>
                <w:numId w:val="13"/>
              </w:numPr>
              <w:jc w:val="both"/>
              <w:rPr>
                <w:rFonts w:ascii="Times New Roman" w:hAnsi="Times New Roman" w:cs="Times New Roman"/>
                <w:b/>
                <w:bCs/>
              </w:rPr>
            </w:pPr>
            <w:r w:rsidRPr="000F3010">
              <w:rPr>
                <w:rFonts w:ascii="Times New Roman" w:hAnsi="Times New Roman" w:cs="Times New Roman"/>
                <w:b/>
                <w:bCs/>
              </w:rPr>
              <w:t xml:space="preserve">Neplānoto remontdarbu organizēšana notiek pēc cenu aptaujas laikā izvēlētā būvdarbu veicēja, saskaņojot darbu izpildes grafiku. </w:t>
            </w:r>
          </w:p>
          <w:p w14:paraId="7FE1CADB"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Pirms darbu uzsākšanas Izpildītājs vienojas par iespējamo darbu izpildes laiku ar Pasūtītāja pilnvaroto personu</w:t>
            </w:r>
            <w:r w:rsidR="006B02B8">
              <w:rPr>
                <w:rFonts w:ascii="Times New Roman" w:hAnsi="Times New Roman" w:cs="Times New Roman"/>
              </w:rPr>
              <w:t>.</w:t>
            </w:r>
          </w:p>
          <w:p w14:paraId="22A38649"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Pasūtītājs sniedz akceptu papildu darbiem</w:t>
            </w:r>
            <w:r w:rsidR="006B02B8">
              <w:rPr>
                <w:rFonts w:ascii="Times New Roman" w:hAnsi="Times New Roman" w:cs="Times New Roman"/>
              </w:rPr>
              <w:t>.</w:t>
            </w:r>
          </w:p>
          <w:p w14:paraId="140F7521"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Izpildītājs pārliecinās, vai pirms darbu uzsākšanas ir veiktas visas darbības, lai nepieļautu zaudējumus trešajām personām</w:t>
            </w:r>
            <w:r w:rsidR="006B02B8">
              <w:rPr>
                <w:rFonts w:ascii="Times New Roman" w:hAnsi="Times New Roman" w:cs="Times New Roman"/>
              </w:rPr>
              <w:t>.</w:t>
            </w:r>
          </w:p>
          <w:p w14:paraId="5D5A0580"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Izpildītājs pirms, pēc un bojājuma novēršanas laikā obligāti veic foto fiksāciju</w:t>
            </w:r>
            <w:r w:rsidR="006B02B8">
              <w:rPr>
                <w:rFonts w:ascii="Times New Roman" w:hAnsi="Times New Roman" w:cs="Times New Roman"/>
              </w:rPr>
              <w:t>.</w:t>
            </w:r>
          </w:p>
          <w:p w14:paraId="30724DC6"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Pēc darbu pabeigšanas darbavieta jāsakārto atbilstoši tās iepriekšējam stāvoklim, visiem būvgružiem jābūt savāktiem un utilizētiem</w:t>
            </w:r>
            <w:r w:rsidR="006B02B8">
              <w:rPr>
                <w:rFonts w:ascii="Times New Roman" w:hAnsi="Times New Roman" w:cs="Times New Roman"/>
              </w:rPr>
              <w:t>.</w:t>
            </w:r>
          </w:p>
          <w:p w14:paraId="251D611B" w14:textId="25F57FA4" w:rsidR="00B73E9E" w:rsidRP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Ja darbu pabeigšana nav iespējama saskaņotajā ar Pasūtītāju laikā, darbi ir izpildāmi tā, lai nepieļautu zaudējumus trešajām personām</w:t>
            </w:r>
            <w:r w:rsidR="006B02B8">
              <w:rPr>
                <w:rFonts w:ascii="Times New Roman" w:hAnsi="Times New Roman" w:cs="Times New Roman"/>
              </w:rPr>
              <w:t>.</w:t>
            </w:r>
          </w:p>
          <w:p w14:paraId="73230D37" w14:textId="52C5B105" w:rsidR="00B73E9E" w:rsidRPr="00763024" w:rsidRDefault="00B73E9E" w:rsidP="006B02B8">
            <w:pPr>
              <w:pStyle w:val="ListParagraph"/>
              <w:numPr>
                <w:ilvl w:val="1"/>
                <w:numId w:val="13"/>
              </w:numPr>
              <w:jc w:val="both"/>
              <w:rPr>
                <w:rFonts w:ascii="Times New Roman" w:hAnsi="Times New Roman" w:cs="Times New Roman"/>
                <w:b/>
                <w:i/>
                <w:iCs/>
              </w:rPr>
            </w:pPr>
            <w:r w:rsidRPr="00763024">
              <w:rPr>
                <w:rFonts w:ascii="Times New Roman" w:hAnsi="Times New Roman" w:cs="Times New Roman"/>
                <w:b/>
                <w:i/>
                <w:iCs/>
              </w:rPr>
              <w:t>Avārijas darbiem:</w:t>
            </w:r>
          </w:p>
          <w:p w14:paraId="6410DD86" w14:textId="77777777" w:rsidR="006B02B8" w:rsidRPr="00763024" w:rsidRDefault="00B73E9E" w:rsidP="006B02B8">
            <w:pPr>
              <w:pStyle w:val="ListParagraph"/>
              <w:numPr>
                <w:ilvl w:val="2"/>
                <w:numId w:val="13"/>
              </w:numPr>
              <w:jc w:val="both"/>
              <w:rPr>
                <w:rFonts w:ascii="Times New Roman" w:hAnsi="Times New Roman" w:cs="Times New Roman"/>
                <w:b/>
                <w:bCs/>
              </w:rPr>
            </w:pPr>
            <w:r w:rsidRPr="00763024">
              <w:rPr>
                <w:rFonts w:ascii="Times New Roman" w:hAnsi="Times New Roman" w:cs="Times New Roman"/>
                <w:b/>
                <w:bCs/>
              </w:rPr>
              <w:t>Ierašanās avārijas vietā ne vēlāk kā 1 (vienas) stundas laikā no Pasūtītāja pieteikuma saņemšanas brīža</w:t>
            </w:r>
            <w:r w:rsidR="006B02B8" w:rsidRPr="00763024">
              <w:rPr>
                <w:rFonts w:ascii="Times New Roman" w:hAnsi="Times New Roman" w:cs="Times New Roman"/>
                <w:b/>
                <w:bCs/>
              </w:rPr>
              <w:t>.</w:t>
            </w:r>
          </w:p>
          <w:p w14:paraId="0C9999F2"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Pēc Pasūtītāja pieprasījuma organizēt avārijas likvidēšanas darbus Pasūtītāja darba laikā nodrošinot vismaz 1 pilnībā ekipētu brigādi</w:t>
            </w:r>
            <w:r w:rsidR="006B02B8">
              <w:rPr>
                <w:rFonts w:ascii="Times New Roman" w:hAnsi="Times New Roman" w:cs="Times New Roman"/>
              </w:rPr>
              <w:t>.</w:t>
            </w:r>
          </w:p>
          <w:p w14:paraId="1B382F77"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Avārijas lokalizēšanu vai likvidēšanu veikt maksimāli īsā termiņā</w:t>
            </w:r>
            <w:r w:rsidR="006B02B8">
              <w:rPr>
                <w:rFonts w:ascii="Times New Roman" w:hAnsi="Times New Roman" w:cs="Times New Roman"/>
              </w:rPr>
              <w:t>.</w:t>
            </w:r>
          </w:p>
          <w:p w14:paraId="69F5FF4E"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Izpildītājs pirms, pēc un bojājuma novēršanas laikā obligāti veic foto fiksāciju</w:t>
            </w:r>
            <w:r w:rsidR="006B02B8">
              <w:rPr>
                <w:rFonts w:ascii="Times New Roman" w:hAnsi="Times New Roman" w:cs="Times New Roman"/>
              </w:rPr>
              <w:t>.</w:t>
            </w:r>
          </w:p>
          <w:p w14:paraId="62118DCD" w14:textId="77777777" w:rsidR="006B02B8" w:rsidRDefault="00B73E9E" w:rsidP="006B02B8">
            <w:pPr>
              <w:pStyle w:val="ListParagraph"/>
              <w:numPr>
                <w:ilvl w:val="2"/>
                <w:numId w:val="13"/>
              </w:numPr>
              <w:jc w:val="both"/>
              <w:rPr>
                <w:rFonts w:ascii="Times New Roman" w:hAnsi="Times New Roman" w:cs="Times New Roman"/>
              </w:rPr>
            </w:pPr>
            <w:r w:rsidRPr="006B02B8">
              <w:rPr>
                <w:rFonts w:ascii="Times New Roman" w:hAnsi="Times New Roman" w:cs="Times New Roman"/>
              </w:rPr>
              <w:t>Pēc avārijas darbu veikšanas nākamajā darbadienā no plkst. 7.30 līdz 8.30 ziņot Pasūtītāja pilnvarotam dienestam par likvidētās avārijas cēloņiem, veiktajiem darbiem, izpildes termiņiem un citu informāciju (ziņošana notiek, izmantojot elektroniskā pasta starpniecību bez drošā elektroniskā paraksta)</w:t>
            </w:r>
            <w:r w:rsidR="006B02B8">
              <w:rPr>
                <w:rFonts w:ascii="Times New Roman" w:hAnsi="Times New Roman" w:cs="Times New Roman"/>
              </w:rPr>
              <w:t>.</w:t>
            </w:r>
          </w:p>
          <w:p w14:paraId="3D779E48" w14:textId="0EA4C476" w:rsidR="00B73E9E" w:rsidRPr="00763024" w:rsidRDefault="00B73E9E" w:rsidP="006B02B8">
            <w:pPr>
              <w:pStyle w:val="ListParagraph"/>
              <w:numPr>
                <w:ilvl w:val="2"/>
                <w:numId w:val="13"/>
              </w:numPr>
              <w:jc w:val="both"/>
              <w:rPr>
                <w:rFonts w:ascii="Times New Roman" w:hAnsi="Times New Roman" w:cs="Times New Roman"/>
                <w:b/>
                <w:bCs/>
              </w:rPr>
            </w:pPr>
            <w:r w:rsidRPr="00763024">
              <w:rPr>
                <w:rFonts w:ascii="Times New Roman" w:hAnsi="Times New Roman" w:cs="Times New Roman"/>
                <w:b/>
                <w:bCs/>
              </w:rPr>
              <w:lastRenderedPageBreak/>
              <w:t>Izpildītājs nodrošina, ka tam operatīvas informācijas ieguvei 24 stundas 7 dienas nedēļā ir pieejams elektroniskais pasts, patstāvīgs analogais vai mobilā telefona numurs avārijas dienesta izsaukumiem.</w:t>
            </w:r>
          </w:p>
        </w:tc>
      </w:tr>
      <w:tr w:rsidR="00B73E9E" w:rsidRPr="00982C0B" w14:paraId="6122A32A" w14:textId="77777777" w:rsidTr="003E108F">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A4CE4A4" w14:textId="77777777" w:rsidR="00B73E9E" w:rsidRPr="00982C0B" w:rsidRDefault="00B73E9E" w:rsidP="00B73E9E">
            <w:pPr>
              <w:rPr>
                <w:rFonts w:ascii="Times New Roman" w:hAnsi="Times New Roman" w:cs="Times New Roman"/>
              </w:rPr>
            </w:pPr>
            <w:r w:rsidRPr="00982C0B">
              <w:rPr>
                <w:rFonts w:ascii="Times New Roman" w:hAnsi="Times New Roman" w:cs="Times New Roman"/>
                <w:b/>
              </w:rPr>
              <w:lastRenderedPageBreak/>
              <w:t>VI</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2EC5FC4" w14:textId="37CC5EE0" w:rsidR="00B73E9E" w:rsidRPr="00982C0B" w:rsidRDefault="00B73E9E" w:rsidP="00B73E9E">
            <w:pPr>
              <w:rPr>
                <w:rFonts w:ascii="Times New Roman" w:hAnsi="Times New Roman" w:cs="Times New Roman"/>
              </w:rPr>
            </w:pPr>
            <w:r w:rsidRPr="00982C0B">
              <w:rPr>
                <w:rFonts w:ascii="Times New Roman" w:hAnsi="Times New Roman" w:cs="Times New Roman"/>
                <w:b/>
              </w:rPr>
              <w:t xml:space="preserve">PRASĪBAS IZPIDĪTĀJAM UN </w:t>
            </w:r>
            <w:r w:rsidR="00965C3E">
              <w:rPr>
                <w:rFonts w:ascii="Times New Roman" w:hAnsi="Times New Roman" w:cs="Times New Roman"/>
                <w:b/>
              </w:rPr>
              <w:t>BŪVDARBU VEIKŠANAS</w:t>
            </w:r>
            <w:r w:rsidRPr="00982C0B">
              <w:rPr>
                <w:rFonts w:ascii="Times New Roman" w:hAnsi="Times New Roman" w:cs="Times New Roman"/>
                <w:b/>
              </w:rPr>
              <w:t xml:space="preserve"> NOSACĪJUMI</w:t>
            </w:r>
          </w:p>
        </w:tc>
      </w:tr>
      <w:tr w:rsidR="00B73E9E" w:rsidRPr="00982C0B" w14:paraId="7090FDCF" w14:textId="77777777" w:rsidTr="003E108F">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DA6E9C" w14:textId="77777777" w:rsidR="00B73E9E" w:rsidRPr="00982C0B" w:rsidRDefault="00B73E9E" w:rsidP="00B73E9E">
            <w:pPr>
              <w:rPr>
                <w:rFonts w:ascii="Times New Roman" w:hAnsi="Times New Roman" w:cs="Times New Roman"/>
              </w:rPr>
            </w:pPr>
          </w:p>
        </w:tc>
        <w:tc>
          <w:tcPr>
            <w:tcW w:w="8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5F5F85" w14:textId="77777777" w:rsidR="006B02B8" w:rsidRDefault="00B73E9E" w:rsidP="00687A40">
            <w:pPr>
              <w:pStyle w:val="ListParagraph"/>
              <w:numPr>
                <w:ilvl w:val="1"/>
                <w:numId w:val="15"/>
              </w:numPr>
              <w:jc w:val="both"/>
              <w:rPr>
                <w:rFonts w:ascii="Times New Roman" w:hAnsi="Times New Roman" w:cs="Times New Roman"/>
              </w:rPr>
            </w:pPr>
            <w:r w:rsidRPr="006B02B8">
              <w:rPr>
                <w:rFonts w:ascii="Times New Roman" w:hAnsi="Times New Roman" w:cs="Times New Roman"/>
              </w:rPr>
              <w:t>Izpildītājam ir jānorāda, kā arī jāinformē Pasūtītājs par izmaiņām, par avārijas brigādes bāzēšanas vietas adresi, brigādes darbinieku skaitu, brigādes darbinieku kvalifikāciju, patstāvīgi esošais tehniskais nodrošinājums</w:t>
            </w:r>
            <w:r w:rsidR="006B02B8">
              <w:rPr>
                <w:rFonts w:ascii="Times New Roman" w:hAnsi="Times New Roman" w:cs="Times New Roman"/>
              </w:rPr>
              <w:t>.</w:t>
            </w:r>
          </w:p>
          <w:p w14:paraId="466ECD27" w14:textId="77777777" w:rsidR="006B02B8" w:rsidRDefault="00B73E9E" w:rsidP="00687A40">
            <w:pPr>
              <w:pStyle w:val="ListParagraph"/>
              <w:numPr>
                <w:ilvl w:val="1"/>
                <w:numId w:val="15"/>
              </w:numPr>
              <w:jc w:val="both"/>
              <w:rPr>
                <w:rFonts w:ascii="Times New Roman" w:hAnsi="Times New Roman" w:cs="Times New Roman"/>
              </w:rPr>
            </w:pPr>
            <w:r w:rsidRPr="006B02B8">
              <w:rPr>
                <w:rFonts w:ascii="Times New Roman" w:hAnsi="Times New Roman" w:cs="Times New Roman"/>
              </w:rPr>
              <w:t>Izpildītājs veic darbus ar kvalificētu darbaspēku, tehniku, darbarīkiem un materiāliem, kuri atbilst veicamo darbu specifikai</w:t>
            </w:r>
            <w:r w:rsidR="006B02B8">
              <w:rPr>
                <w:rFonts w:ascii="Times New Roman" w:hAnsi="Times New Roman" w:cs="Times New Roman"/>
              </w:rPr>
              <w:t>.</w:t>
            </w:r>
          </w:p>
          <w:p w14:paraId="441EA5C1" w14:textId="77777777" w:rsidR="006B02B8" w:rsidRDefault="00B73E9E" w:rsidP="00687A40">
            <w:pPr>
              <w:pStyle w:val="ListParagraph"/>
              <w:numPr>
                <w:ilvl w:val="1"/>
                <w:numId w:val="15"/>
              </w:numPr>
              <w:jc w:val="both"/>
              <w:rPr>
                <w:rFonts w:ascii="Times New Roman" w:hAnsi="Times New Roman" w:cs="Times New Roman"/>
              </w:rPr>
            </w:pPr>
            <w:r w:rsidRPr="006B02B8">
              <w:rPr>
                <w:rFonts w:ascii="Times New Roman" w:hAnsi="Times New Roman" w:cs="Times New Roman"/>
              </w:rPr>
              <w:t>Visām Izpildītāja izmantotajām mērierīcēm, darba instrumentiem, darba aprīkojumam ir jābūt verificētam un ar derīgiem kalibrēšanas sertifikātiem, kā arī tiem ir jāatbilst spēkā esošo normatīvo aktu prasībām</w:t>
            </w:r>
            <w:r w:rsidR="006B02B8">
              <w:rPr>
                <w:rFonts w:ascii="Times New Roman" w:hAnsi="Times New Roman" w:cs="Times New Roman"/>
              </w:rPr>
              <w:t>.</w:t>
            </w:r>
          </w:p>
          <w:p w14:paraId="02775A41" w14:textId="7FB7AAC1" w:rsidR="00B73E9E" w:rsidRPr="00763024" w:rsidRDefault="00B73E9E" w:rsidP="00687A40">
            <w:pPr>
              <w:pStyle w:val="ListParagraph"/>
              <w:numPr>
                <w:ilvl w:val="1"/>
                <w:numId w:val="15"/>
              </w:numPr>
              <w:jc w:val="both"/>
              <w:rPr>
                <w:rFonts w:ascii="Times New Roman" w:hAnsi="Times New Roman" w:cs="Times New Roman"/>
                <w:b/>
                <w:bCs/>
              </w:rPr>
            </w:pPr>
            <w:r w:rsidRPr="00763024">
              <w:rPr>
                <w:rFonts w:ascii="Times New Roman" w:hAnsi="Times New Roman" w:cs="Times New Roman"/>
                <w:b/>
                <w:bCs/>
              </w:rPr>
              <w:t>Izpildītāja avārijas brigāžu skaits un sastāvs:</w:t>
            </w:r>
          </w:p>
          <w:p w14:paraId="37CE220A" w14:textId="2F292BCF" w:rsidR="00B73E9E" w:rsidRPr="006B02B8" w:rsidRDefault="00B73E9E"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Vismaz divas pilnīgi aprīkotas avārijas brigādes</w:t>
            </w:r>
            <w:r w:rsidR="005E3680" w:rsidRPr="006B02B8">
              <w:rPr>
                <w:rFonts w:ascii="Times New Roman" w:hAnsi="Times New Roman" w:cs="Times New Roman"/>
              </w:rPr>
              <w:t xml:space="preserve"> ar ” C” un “B” elektrodrošības grupām</w:t>
            </w:r>
            <w:r w:rsidR="006B02B8">
              <w:rPr>
                <w:rFonts w:ascii="Times New Roman" w:hAnsi="Times New Roman" w:cs="Times New Roman"/>
              </w:rPr>
              <w:t>.</w:t>
            </w:r>
          </w:p>
          <w:p w14:paraId="79FCBCD6" w14:textId="2EC83D59" w:rsidR="00B73E9E" w:rsidRPr="006B02B8" w:rsidRDefault="00B73E9E" w:rsidP="00687A40">
            <w:pPr>
              <w:pStyle w:val="ListParagraph"/>
              <w:numPr>
                <w:ilvl w:val="1"/>
                <w:numId w:val="15"/>
              </w:numPr>
              <w:jc w:val="both"/>
              <w:rPr>
                <w:rFonts w:ascii="Times New Roman" w:hAnsi="Times New Roman" w:cs="Times New Roman"/>
              </w:rPr>
            </w:pPr>
            <w:r w:rsidRPr="006B02B8">
              <w:rPr>
                <w:rFonts w:ascii="Times New Roman" w:hAnsi="Times New Roman" w:cs="Times New Roman"/>
              </w:rPr>
              <w:t xml:space="preserve">Izpildītajam saskaņā ar avārijas darbu likvidēšanas pieprasījumu ir nekavējoties pieejama šāda mazā mehanizācija: </w:t>
            </w:r>
          </w:p>
          <w:p w14:paraId="6691B8C5" w14:textId="77777777" w:rsidR="006B02B8" w:rsidRDefault="00B73E9E"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Rokas elektroinstrumenti</w:t>
            </w:r>
            <w:r w:rsidR="006B02B8">
              <w:rPr>
                <w:rFonts w:ascii="Times New Roman" w:hAnsi="Times New Roman" w:cs="Times New Roman"/>
              </w:rPr>
              <w:t>.</w:t>
            </w:r>
          </w:p>
          <w:p w14:paraId="4775EBC7" w14:textId="77777777" w:rsidR="006B02B8" w:rsidRDefault="00B73E9E"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Elektrības ģenerators (i)</w:t>
            </w:r>
            <w:r w:rsidR="006B02B8">
              <w:rPr>
                <w:rFonts w:ascii="Times New Roman" w:hAnsi="Times New Roman" w:cs="Times New Roman"/>
              </w:rPr>
              <w:t>.</w:t>
            </w:r>
          </w:p>
          <w:p w14:paraId="6D3230BF" w14:textId="77777777" w:rsidR="006B02B8" w:rsidRDefault="00B73E9E"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Metināšanas aparāts(i)</w:t>
            </w:r>
            <w:r w:rsidR="006B02B8">
              <w:rPr>
                <w:rFonts w:ascii="Times New Roman" w:hAnsi="Times New Roman" w:cs="Times New Roman"/>
              </w:rPr>
              <w:t>.</w:t>
            </w:r>
          </w:p>
          <w:p w14:paraId="75158E81" w14:textId="3E7D9F28" w:rsidR="00B73E9E" w:rsidRPr="006B02B8" w:rsidRDefault="00B73E9E"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Iekārtas bojājumu vietas noteikšanai (visām inženierkomunikācijām)</w:t>
            </w:r>
            <w:r w:rsidR="006B02B8">
              <w:rPr>
                <w:rFonts w:ascii="Times New Roman" w:hAnsi="Times New Roman" w:cs="Times New Roman"/>
              </w:rPr>
              <w:t>.</w:t>
            </w:r>
          </w:p>
          <w:p w14:paraId="5708F3E8" w14:textId="0D43F5A1" w:rsidR="00B73E9E" w:rsidRPr="006B02B8" w:rsidRDefault="00B73E9E" w:rsidP="00687A40">
            <w:pPr>
              <w:pStyle w:val="ListParagraph"/>
              <w:numPr>
                <w:ilvl w:val="1"/>
                <w:numId w:val="15"/>
              </w:numPr>
              <w:jc w:val="both"/>
              <w:rPr>
                <w:rFonts w:ascii="Times New Roman" w:hAnsi="Times New Roman" w:cs="Times New Roman"/>
              </w:rPr>
            </w:pPr>
            <w:r w:rsidRPr="006B02B8">
              <w:rPr>
                <w:rFonts w:ascii="Times New Roman" w:hAnsi="Times New Roman" w:cs="Times New Roman"/>
              </w:rPr>
              <w:t>Izpildītajam</w:t>
            </w:r>
            <w:r w:rsidR="006B02B8">
              <w:rPr>
                <w:rFonts w:ascii="Times New Roman" w:hAnsi="Times New Roman" w:cs="Times New Roman"/>
              </w:rPr>
              <w:t>,</w:t>
            </w:r>
            <w:r w:rsidRPr="006B02B8">
              <w:rPr>
                <w:rFonts w:ascii="Times New Roman" w:hAnsi="Times New Roman" w:cs="Times New Roman"/>
              </w:rPr>
              <w:t xml:space="preserve"> saskaņā ar avārijas darbu likvidēšanas pieprasījumu</w:t>
            </w:r>
            <w:r w:rsidR="006B02B8">
              <w:rPr>
                <w:rFonts w:ascii="Times New Roman" w:hAnsi="Times New Roman" w:cs="Times New Roman"/>
              </w:rPr>
              <w:t>,</w:t>
            </w:r>
            <w:r w:rsidRPr="006B02B8">
              <w:rPr>
                <w:rFonts w:ascii="Times New Roman" w:hAnsi="Times New Roman" w:cs="Times New Roman"/>
              </w:rPr>
              <w:t xml:space="preserve"> ir nekavējoties vai avārijas likvidācijas saskaņotajā laikā pieejama šāda </w:t>
            </w:r>
            <w:r w:rsidR="00F77034" w:rsidRPr="006B02B8">
              <w:rPr>
                <w:rFonts w:ascii="Times New Roman" w:hAnsi="Times New Roman" w:cs="Times New Roman"/>
              </w:rPr>
              <w:t>tehnika</w:t>
            </w:r>
            <w:r w:rsidRPr="006B02B8">
              <w:rPr>
                <w:rFonts w:ascii="Times New Roman" w:hAnsi="Times New Roman" w:cs="Times New Roman"/>
              </w:rPr>
              <w:t>:</w:t>
            </w:r>
          </w:p>
          <w:p w14:paraId="4FD71614" w14:textId="77777777" w:rsidR="006B02B8" w:rsidRDefault="00B73E9E"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 xml:space="preserve">Divu (2) brigāžu </w:t>
            </w:r>
            <w:r w:rsidR="00F77034" w:rsidRPr="006B02B8">
              <w:rPr>
                <w:rFonts w:ascii="Times New Roman" w:hAnsi="Times New Roman" w:cs="Times New Roman"/>
              </w:rPr>
              <w:t>automašīnas, kurs aprīkotas ar remontam nepieciešamo inventāru</w:t>
            </w:r>
            <w:r w:rsidR="006B02B8">
              <w:rPr>
                <w:rFonts w:ascii="Times New Roman" w:hAnsi="Times New Roman" w:cs="Times New Roman"/>
              </w:rPr>
              <w:t>.</w:t>
            </w:r>
          </w:p>
          <w:p w14:paraId="0BCD9E46" w14:textId="77777777" w:rsidR="006B02B8" w:rsidRDefault="00B73E9E"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Ekskavatori pēc nepieciešamā darba veida</w:t>
            </w:r>
            <w:r w:rsidR="006B02B8">
              <w:rPr>
                <w:rFonts w:ascii="Times New Roman" w:hAnsi="Times New Roman" w:cs="Times New Roman"/>
              </w:rPr>
              <w:t>.</w:t>
            </w:r>
          </w:p>
          <w:p w14:paraId="17F0387D" w14:textId="77777777" w:rsidR="006B02B8" w:rsidRDefault="00B73E9E"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Vibrobliete 120 - 400 kg</w:t>
            </w:r>
            <w:r w:rsidR="006B02B8">
              <w:rPr>
                <w:rFonts w:ascii="Times New Roman" w:hAnsi="Times New Roman" w:cs="Times New Roman"/>
              </w:rPr>
              <w:t>.</w:t>
            </w:r>
          </w:p>
          <w:p w14:paraId="61491186" w14:textId="77777777" w:rsidR="006B02B8" w:rsidRDefault="00F77034"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Gāzes degļu komplekts</w:t>
            </w:r>
            <w:r w:rsidR="006B02B8">
              <w:rPr>
                <w:rFonts w:ascii="Times New Roman" w:hAnsi="Times New Roman" w:cs="Times New Roman"/>
              </w:rPr>
              <w:t>.</w:t>
            </w:r>
          </w:p>
          <w:p w14:paraId="2755BF19" w14:textId="5E7016CE" w:rsidR="00DA3998" w:rsidRPr="006B02B8" w:rsidRDefault="00A40CC8" w:rsidP="00687A40">
            <w:pPr>
              <w:pStyle w:val="ListParagraph"/>
              <w:numPr>
                <w:ilvl w:val="2"/>
                <w:numId w:val="15"/>
              </w:numPr>
              <w:jc w:val="both"/>
              <w:rPr>
                <w:rFonts w:ascii="Times New Roman" w:hAnsi="Times New Roman" w:cs="Times New Roman"/>
              </w:rPr>
            </w:pPr>
            <w:r w:rsidRPr="006B02B8">
              <w:rPr>
                <w:rFonts w:ascii="Times New Roman" w:hAnsi="Times New Roman" w:cs="Times New Roman"/>
              </w:rPr>
              <w:t>Motorizēta kabeļu ievilkšanas vinča ar  ieregulējamu vilkšanas spēku</w:t>
            </w:r>
            <w:r w:rsidR="006B02B8">
              <w:rPr>
                <w:rFonts w:ascii="Times New Roman" w:hAnsi="Times New Roman" w:cs="Times New Roman"/>
              </w:rPr>
              <w:t>.</w:t>
            </w:r>
            <w:r w:rsidRPr="006B02B8">
              <w:rPr>
                <w:rFonts w:ascii="Times New Roman" w:hAnsi="Times New Roman" w:cs="Times New Roman"/>
              </w:rPr>
              <w:t xml:space="preserve"> </w:t>
            </w:r>
          </w:p>
          <w:p w14:paraId="70690FC8" w14:textId="77777777" w:rsidR="006B02B8" w:rsidRDefault="00B73E9E" w:rsidP="00687A40">
            <w:pPr>
              <w:pStyle w:val="ListParagraph"/>
              <w:numPr>
                <w:ilvl w:val="1"/>
                <w:numId w:val="15"/>
              </w:numPr>
              <w:jc w:val="both"/>
              <w:rPr>
                <w:rFonts w:ascii="Times New Roman" w:hAnsi="Times New Roman" w:cs="Times New Roman"/>
              </w:rPr>
            </w:pPr>
            <w:r w:rsidRPr="006B02B8">
              <w:rPr>
                <w:rFonts w:ascii="Times New Roman" w:hAnsi="Times New Roman" w:cs="Times New Roman"/>
              </w:rPr>
              <w:t>Garantijas termiņš izpildītajiem būvdarbiem ir 36 mēneši, bet būvdarbos izmantotajiem būvizstrādājumiem un iekārtām – atbilstoši attiecīgā ražotāja noteiktajam, bet ne mazāk kā 24 mēneši.</w:t>
            </w:r>
          </w:p>
          <w:p w14:paraId="1A8161C8" w14:textId="751FD0B4" w:rsidR="00B73E9E" w:rsidRPr="006B02B8" w:rsidRDefault="00B73E9E" w:rsidP="00687A40">
            <w:pPr>
              <w:pStyle w:val="ListParagraph"/>
              <w:numPr>
                <w:ilvl w:val="1"/>
                <w:numId w:val="15"/>
              </w:numPr>
              <w:jc w:val="both"/>
              <w:rPr>
                <w:rFonts w:ascii="Times New Roman" w:hAnsi="Times New Roman" w:cs="Times New Roman"/>
              </w:rPr>
            </w:pPr>
            <w:r w:rsidRPr="006B02B8">
              <w:rPr>
                <w:rFonts w:ascii="Times New Roman" w:hAnsi="Times New Roman" w:cs="Times New Roman"/>
              </w:rPr>
              <w:t>Pasūtītāja darba laiks: administratīvajās ēkās (pirmdiena – ceturtdiena) no plkst. 7.30 līdz 16.30 un (piektdiena) no plkst. 7.30 līdz 14.00; depo ēkās no plkst. 00.00 līdz 23.59; remonta cehos darba laiks ir saskaņojams ar Pasūtītāju.</w:t>
            </w:r>
          </w:p>
        </w:tc>
      </w:tr>
    </w:tbl>
    <w:p w14:paraId="45D59DA6" w14:textId="77777777" w:rsidR="00B03B8E" w:rsidRPr="00982C0B" w:rsidRDefault="00B03B8E">
      <w:pPr>
        <w:rPr>
          <w:rFonts w:ascii="Times New Roman" w:hAnsi="Times New Roman" w:cs="Times New Roman"/>
        </w:rPr>
      </w:pPr>
    </w:p>
    <w:sectPr w:rsidR="00B03B8E" w:rsidRPr="00982C0B" w:rsidSect="00B911D3">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D002" w14:textId="77777777" w:rsidR="00F31A7F" w:rsidRDefault="00F31A7F" w:rsidP="00B911D3">
      <w:pPr>
        <w:spacing w:after="0" w:line="240" w:lineRule="auto"/>
      </w:pPr>
      <w:r>
        <w:separator/>
      </w:r>
    </w:p>
  </w:endnote>
  <w:endnote w:type="continuationSeparator" w:id="0">
    <w:p w14:paraId="17FC67E9" w14:textId="77777777" w:rsidR="00F31A7F" w:rsidRDefault="00F31A7F" w:rsidP="00B9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12591"/>
      <w:docPartObj>
        <w:docPartGallery w:val="Page Numbers (Bottom of Page)"/>
        <w:docPartUnique/>
      </w:docPartObj>
    </w:sdtPr>
    <w:sdtEndPr>
      <w:rPr>
        <w:noProof/>
      </w:rPr>
    </w:sdtEndPr>
    <w:sdtContent>
      <w:p w14:paraId="171364AE" w14:textId="6F45B21D" w:rsidR="00B911D3" w:rsidRDefault="00B911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2CA417" w14:textId="77777777" w:rsidR="00B911D3" w:rsidRDefault="00B91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CF03" w14:textId="77777777" w:rsidR="00F31A7F" w:rsidRDefault="00F31A7F" w:rsidP="00B911D3">
      <w:pPr>
        <w:spacing w:after="0" w:line="240" w:lineRule="auto"/>
      </w:pPr>
      <w:r>
        <w:separator/>
      </w:r>
    </w:p>
  </w:footnote>
  <w:footnote w:type="continuationSeparator" w:id="0">
    <w:p w14:paraId="47C2B1D0" w14:textId="77777777" w:rsidR="00F31A7F" w:rsidRDefault="00F31A7F" w:rsidP="00B9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2D8"/>
    <w:multiLevelType w:val="multilevel"/>
    <w:tmpl w:val="C5B2F5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2306A"/>
    <w:multiLevelType w:val="multilevel"/>
    <w:tmpl w:val="2C8C47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007571"/>
    <w:multiLevelType w:val="hybridMultilevel"/>
    <w:tmpl w:val="79808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A14866"/>
    <w:multiLevelType w:val="hybridMultilevel"/>
    <w:tmpl w:val="1B667DF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1CBD226F"/>
    <w:multiLevelType w:val="hybridMultilevel"/>
    <w:tmpl w:val="F30E2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F77235"/>
    <w:multiLevelType w:val="multilevel"/>
    <w:tmpl w:val="C5B2F5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004"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3510421"/>
    <w:multiLevelType w:val="multilevel"/>
    <w:tmpl w:val="C5B2F5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237550"/>
    <w:multiLevelType w:val="hybridMultilevel"/>
    <w:tmpl w:val="C078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85505D"/>
    <w:multiLevelType w:val="multilevel"/>
    <w:tmpl w:val="A1F006A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A1731C3"/>
    <w:multiLevelType w:val="multilevel"/>
    <w:tmpl w:val="C5B2F5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722AA0"/>
    <w:multiLevelType w:val="hybridMultilevel"/>
    <w:tmpl w:val="CFD0EDB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4EF430E1"/>
    <w:multiLevelType w:val="multilevel"/>
    <w:tmpl w:val="3D7040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F269DF"/>
    <w:multiLevelType w:val="hybridMultilevel"/>
    <w:tmpl w:val="BD421DC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AE570AB"/>
    <w:multiLevelType w:val="hybridMultilevel"/>
    <w:tmpl w:val="9020B644"/>
    <w:lvl w:ilvl="0" w:tplc="04260001">
      <w:start w:val="1"/>
      <w:numFmt w:val="bullet"/>
      <w:lvlText w:val=""/>
      <w:lvlJc w:val="left"/>
      <w:pPr>
        <w:ind w:left="720" w:hanging="360"/>
      </w:pPr>
      <w:rPr>
        <w:rFonts w:ascii="Symbol" w:hAnsi="Symbol"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66499459">
    <w:abstractNumId w:val="8"/>
  </w:num>
  <w:num w:numId="2" w16cid:durableId="1408071642">
    <w:abstractNumId w:val="13"/>
  </w:num>
  <w:num w:numId="3" w16cid:durableId="940720307">
    <w:abstractNumId w:val="14"/>
  </w:num>
  <w:num w:numId="4" w16cid:durableId="1609049102">
    <w:abstractNumId w:val="4"/>
  </w:num>
  <w:num w:numId="5" w16cid:durableId="2004771440">
    <w:abstractNumId w:val="3"/>
  </w:num>
  <w:num w:numId="6" w16cid:durableId="978387099">
    <w:abstractNumId w:val="11"/>
  </w:num>
  <w:num w:numId="7" w16cid:durableId="1729452490">
    <w:abstractNumId w:val="2"/>
  </w:num>
  <w:num w:numId="8" w16cid:durableId="2004313481">
    <w:abstractNumId w:val="6"/>
  </w:num>
  <w:num w:numId="9" w16cid:durableId="2088917528">
    <w:abstractNumId w:val="1"/>
  </w:num>
  <w:num w:numId="10" w16cid:durableId="1927378807">
    <w:abstractNumId w:val="5"/>
  </w:num>
  <w:num w:numId="11" w16cid:durableId="1784769445">
    <w:abstractNumId w:val="12"/>
  </w:num>
  <w:num w:numId="12" w16cid:durableId="982349023">
    <w:abstractNumId w:val="10"/>
  </w:num>
  <w:num w:numId="13" w16cid:durableId="395667933">
    <w:abstractNumId w:val="0"/>
  </w:num>
  <w:num w:numId="14" w16cid:durableId="1477448943">
    <w:abstractNumId w:val="9"/>
  </w:num>
  <w:num w:numId="15" w16cid:durableId="517474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9E"/>
    <w:rsid w:val="000F3010"/>
    <w:rsid w:val="000F5BE0"/>
    <w:rsid w:val="0011768A"/>
    <w:rsid w:val="00152370"/>
    <w:rsid w:val="002607CE"/>
    <w:rsid w:val="00332351"/>
    <w:rsid w:val="00353407"/>
    <w:rsid w:val="00356F20"/>
    <w:rsid w:val="004142E2"/>
    <w:rsid w:val="005A4149"/>
    <w:rsid w:val="005E3680"/>
    <w:rsid w:val="005E5095"/>
    <w:rsid w:val="005E78AB"/>
    <w:rsid w:val="00673AD3"/>
    <w:rsid w:val="00687A40"/>
    <w:rsid w:val="006B02B8"/>
    <w:rsid w:val="006D4C22"/>
    <w:rsid w:val="006F2C3E"/>
    <w:rsid w:val="00763024"/>
    <w:rsid w:val="00797E3D"/>
    <w:rsid w:val="008F71EC"/>
    <w:rsid w:val="009269CC"/>
    <w:rsid w:val="00965C3E"/>
    <w:rsid w:val="00977B87"/>
    <w:rsid w:val="00982C0B"/>
    <w:rsid w:val="00A40CC8"/>
    <w:rsid w:val="00A94F08"/>
    <w:rsid w:val="00AD33DF"/>
    <w:rsid w:val="00B03B8E"/>
    <w:rsid w:val="00B60ACE"/>
    <w:rsid w:val="00B73E9E"/>
    <w:rsid w:val="00B74D35"/>
    <w:rsid w:val="00B911D3"/>
    <w:rsid w:val="00BD1247"/>
    <w:rsid w:val="00BD7C6A"/>
    <w:rsid w:val="00CF535C"/>
    <w:rsid w:val="00D27446"/>
    <w:rsid w:val="00D31A72"/>
    <w:rsid w:val="00DA1FDA"/>
    <w:rsid w:val="00DA3998"/>
    <w:rsid w:val="00F145CE"/>
    <w:rsid w:val="00F23103"/>
    <w:rsid w:val="00F31A7F"/>
    <w:rsid w:val="00F77034"/>
    <w:rsid w:val="00F8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AC5B"/>
  <w15:chartTrackingRefBased/>
  <w15:docId w15:val="{69EE4DC8-8248-44A0-AE19-EEA3824A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5A4149"/>
    <w:pPr>
      <w:ind w:left="720"/>
      <w:contextualSpacing/>
    </w:pPr>
    <w:rPr>
      <w:kern w:val="0"/>
      <w14:ligatures w14:val="non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A4149"/>
    <w:rPr>
      <w:kern w:val="0"/>
      <w:lang w:val="lv-LV"/>
      <w14:ligatures w14:val="none"/>
    </w:rPr>
  </w:style>
  <w:style w:type="paragraph" w:styleId="Header">
    <w:name w:val="header"/>
    <w:basedOn w:val="Normal"/>
    <w:link w:val="HeaderChar"/>
    <w:uiPriority w:val="99"/>
    <w:unhideWhenUsed/>
    <w:rsid w:val="00B91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1D3"/>
    <w:rPr>
      <w:lang w:val="lv-LV"/>
    </w:rPr>
  </w:style>
  <w:style w:type="paragraph" w:styleId="Footer">
    <w:name w:val="footer"/>
    <w:basedOn w:val="Normal"/>
    <w:link w:val="FooterChar"/>
    <w:uiPriority w:val="99"/>
    <w:unhideWhenUsed/>
    <w:rsid w:val="00B91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1D3"/>
    <w:rPr>
      <w:lang w:val="lv-LV"/>
    </w:rPr>
  </w:style>
  <w:style w:type="character" w:styleId="CommentReference">
    <w:name w:val="annotation reference"/>
    <w:basedOn w:val="DefaultParagraphFont"/>
    <w:uiPriority w:val="99"/>
    <w:semiHidden/>
    <w:unhideWhenUsed/>
    <w:rsid w:val="006D4C22"/>
    <w:rPr>
      <w:sz w:val="16"/>
      <w:szCs w:val="16"/>
    </w:rPr>
  </w:style>
  <w:style w:type="paragraph" w:styleId="CommentText">
    <w:name w:val="annotation text"/>
    <w:basedOn w:val="Normal"/>
    <w:link w:val="CommentTextChar"/>
    <w:uiPriority w:val="99"/>
    <w:unhideWhenUsed/>
    <w:rsid w:val="006D4C22"/>
    <w:pPr>
      <w:spacing w:line="240" w:lineRule="auto"/>
    </w:pPr>
    <w:rPr>
      <w:sz w:val="20"/>
      <w:szCs w:val="20"/>
    </w:rPr>
  </w:style>
  <w:style w:type="character" w:customStyle="1" w:styleId="CommentTextChar">
    <w:name w:val="Comment Text Char"/>
    <w:basedOn w:val="DefaultParagraphFont"/>
    <w:link w:val="CommentText"/>
    <w:uiPriority w:val="99"/>
    <w:rsid w:val="006D4C22"/>
    <w:rPr>
      <w:sz w:val="20"/>
      <w:szCs w:val="20"/>
      <w:lang w:val="lv-LV"/>
    </w:rPr>
  </w:style>
  <w:style w:type="paragraph" w:styleId="CommentSubject">
    <w:name w:val="annotation subject"/>
    <w:basedOn w:val="CommentText"/>
    <w:next w:val="CommentText"/>
    <w:link w:val="CommentSubjectChar"/>
    <w:uiPriority w:val="99"/>
    <w:semiHidden/>
    <w:unhideWhenUsed/>
    <w:rsid w:val="006D4C22"/>
    <w:rPr>
      <w:b/>
      <w:bCs/>
    </w:rPr>
  </w:style>
  <w:style w:type="character" w:customStyle="1" w:styleId="CommentSubjectChar">
    <w:name w:val="Comment Subject Char"/>
    <w:basedOn w:val="CommentTextChar"/>
    <w:link w:val="CommentSubject"/>
    <w:uiPriority w:val="99"/>
    <w:semiHidden/>
    <w:rsid w:val="006D4C22"/>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C5A4E-65FD-4739-8801-06F8B6A0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4769</Words>
  <Characters>2719</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Ozoliņš</dc:creator>
  <cp:keywords/>
  <dc:description/>
  <cp:lastModifiedBy>Vineta Rūsiņa</cp:lastModifiedBy>
  <cp:revision>11</cp:revision>
  <dcterms:created xsi:type="dcterms:W3CDTF">2025-03-31T11:32:00Z</dcterms:created>
  <dcterms:modified xsi:type="dcterms:W3CDTF">2025-04-17T08:41:00Z</dcterms:modified>
</cp:coreProperties>
</file>