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475A8C81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882578">
        <w:rPr>
          <w:rFonts w:ascii="Times New Roman" w:hAnsi="Times New Roman"/>
          <w:sz w:val="24"/>
          <w:szCs w:val="24"/>
        </w:rPr>
        <w:t>23. augustā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6B07BCD7" w:rsidR="00113E30" w:rsidRPr="00882578" w:rsidRDefault="00882578" w:rsidP="008825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882578">
        <w:rPr>
          <w:rFonts w:ascii="Times New Roman" w:hAnsi="Times New Roman"/>
          <w:b/>
          <w:sz w:val="24"/>
          <w:szCs w:val="24"/>
        </w:rPr>
        <w:t>epirkuma procedūras</w:t>
      </w:r>
    </w:p>
    <w:p w14:paraId="2DF2282F" w14:textId="4DBE0A26" w:rsidR="00E93CF0" w:rsidRPr="00882578" w:rsidRDefault="00113E30" w:rsidP="0088257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882578">
        <w:rPr>
          <w:rFonts w:ascii="Times New Roman" w:eastAsia="Times New Roman" w:hAnsi="Times New Roman"/>
          <w:b/>
          <w:sz w:val="24"/>
          <w:szCs w:val="24"/>
        </w:rPr>
        <w:t>“</w:t>
      </w:r>
      <w:bookmarkStart w:id="0" w:name="_Hlk92271110"/>
      <w:r w:rsidR="00882578" w:rsidRPr="00882578">
        <w:rPr>
          <w:rFonts w:ascii="Times New Roman" w:eastAsia="Times New Roman" w:hAnsi="Times New Roman"/>
          <w:b/>
          <w:sz w:val="24"/>
          <w:szCs w:val="24"/>
          <w:lang w:eastAsia="lv-LV"/>
        </w:rPr>
        <w:t>Tiesības noslēgt vispārīgo vienošanos par</w:t>
      </w:r>
      <w:r w:rsidR="0088257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882578" w:rsidRPr="00882578">
        <w:rPr>
          <w:rFonts w:ascii="Times New Roman" w:eastAsia="Times New Roman" w:hAnsi="Times New Roman"/>
          <w:b/>
          <w:bCs/>
          <w:sz w:val="24"/>
          <w:szCs w:val="24"/>
        </w:rPr>
        <w:t xml:space="preserve">SARS‑CoV‑2 (Covid-19) ātro antigēnu noteikšanas </w:t>
      </w:r>
      <w:proofErr w:type="spellStart"/>
      <w:r w:rsidR="00882578" w:rsidRPr="00882578">
        <w:rPr>
          <w:rFonts w:ascii="Times New Roman" w:eastAsia="Times New Roman" w:hAnsi="Times New Roman"/>
          <w:b/>
          <w:bCs/>
          <w:sz w:val="24"/>
          <w:szCs w:val="24"/>
        </w:rPr>
        <w:t>paštestu</w:t>
      </w:r>
      <w:proofErr w:type="spellEnd"/>
      <w:r w:rsidR="0088257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882578" w:rsidRPr="00882578">
        <w:rPr>
          <w:rFonts w:ascii="Times New Roman" w:eastAsia="Times New Roman" w:hAnsi="Times New Roman"/>
          <w:b/>
          <w:bCs/>
          <w:sz w:val="24"/>
          <w:szCs w:val="24"/>
        </w:rPr>
        <w:t>p</w:t>
      </w:r>
      <w:bookmarkEnd w:id="0"/>
      <w:r w:rsidR="00882578" w:rsidRPr="00882578">
        <w:rPr>
          <w:rFonts w:ascii="Times New Roman" w:eastAsia="Times New Roman" w:hAnsi="Times New Roman"/>
          <w:b/>
          <w:bCs/>
          <w:sz w:val="24"/>
          <w:szCs w:val="24"/>
        </w:rPr>
        <w:t>iegādi</w:t>
      </w:r>
      <w:r w:rsidR="00E93CF0" w:rsidRPr="00882578">
        <w:rPr>
          <w:rFonts w:ascii="Times New Roman" w:eastAsia="Times New Roman" w:hAnsi="Times New Roman"/>
          <w:sz w:val="24"/>
          <w:szCs w:val="24"/>
        </w:rPr>
        <w:t xml:space="preserve">” </w:t>
      </w:r>
    </w:p>
    <w:p w14:paraId="50AF39E7" w14:textId="55F2D624" w:rsidR="00E93CF0" w:rsidRPr="00882578" w:rsidRDefault="00E93CF0" w:rsidP="008825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2578">
        <w:rPr>
          <w:rFonts w:ascii="Times New Roman" w:eastAsia="Times New Roman" w:hAnsi="Times New Roman"/>
          <w:sz w:val="24"/>
          <w:szCs w:val="24"/>
        </w:rPr>
        <w:t>(</w:t>
      </w:r>
      <w:r w:rsidR="00113E30" w:rsidRPr="00882578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882578" w:rsidRPr="00882578">
        <w:rPr>
          <w:rFonts w:ascii="Times New Roman" w:eastAsia="Times New Roman" w:hAnsi="Times New Roman"/>
          <w:sz w:val="24"/>
          <w:szCs w:val="24"/>
        </w:rPr>
        <w:t>47</w:t>
      </w:r>
      <w:r w:rsidRPr="00882578">
        <w:rPr>
          <w:rFonts w:ascii="Times New Roman" w:eastAsia="Times New Roman" w:hAnsi="Times New Roman"/>
          <w:sz w:val="24"/>
          <w:szCs w:val="24"/>
        </w:rPr>
        <w:t>)</w:t>
      </w:r>
    </w:p>
    <w:p w14:paraId="4B9940B3" w14:textId="6588EB14" w:rsidR="00113E30" w:rsidRPr="00882578" w:rsidRDefault="00113E30" w:rsidP="008825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2578"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242A02FF" w:rsidR="00712FA2" w:rsidRPr="007D385E" w:rsidRDefault="00712FA2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bookmarkStart w:id="1" w:name="_Hlk101530575"/>
      <w:r w:rsidR="00882578">
        <w:rPr>
          <w:rFonts w:ascii="Times New Roman" w:hAnsi="Times New Roman"/>
          <w:sz w:val="24"/>
          <w:szCs w:val="24"/>
        </w:rPr>
        <w:t>iepirkuma procedūras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882578" w:rsidRPr="00882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Tiesības noslēgt vispārīgo vienošanos par </w:t>
      </w:r>
      <w:r w:rsidR="00882578" w:rsidRPr="00882578">
        <w:rPr>
          <w:rFonts w:ascii="Times New Roman" w:eastAsia="Times New Roman" w:hAnsi="Times New Roman"/>
          <w:bCs/>
          <w:sz w:val="24"/>
          <w:szCs w:val="24"/>
        </w:rPr>
        <w:t xml:space="preserve">SARS‑CoV‑2 (Covid-19) ātro antigēnu noteikšanas </w:t>
      </w:r>
      <w:proofErr w:type="spellStart"/>
      <w:r w:rsidR="00882578" w:rsidRPr="00882578">
        <w:rPr>
          <w:rFonts w:ascii="Times New Roman" w:eastAsia="Times New Roman" w:hAnsi="Times New Roman"/>
          <w:bCs/>
          <w:sz w:val="24"/>
          <w:szCs w:val="24"/>
        </w:rPr>
        <w:t>paštestu</w:t>
      </w:r>
      <w:proofErr w:type="spellEnd"/>
      <w:r w:rsidR="00882578" w:rsidRPr="00882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882578" w:rsidRPr="00882578">
        <w:rPr>
          <w:rFonts w:ascii="Times New Roman" w:eastAsia="Times New Roman" w:hAnsi="Times New Roman"/>
          <w:bCs/>
          <w:sz w:val="24"/>
          <w:szCs w:val="24"/>
        </w:rPr>
        <w:t>piegādi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”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Identifikācijas Nr.RS/2022/</w:t>
      </w:r>
      <w:r w:rsidR="00882578">
        <w:rPr>
          <w:rFonts w:ascii="Times New Roman" w:eastAsia="Times New Roman" w:hAnsi="Times New Roman"/>
          <w:sz w:val="24"/>
          <w:szCs w:val="24"/>
        </w:rPr>
        <w:t>47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"/>
      <w:r w:rsidR="00A16F67" w:rsidRPr="007D385E">
        <w:rPr>
          <w:rFonts w:ascii="Times New Roman" w:hAnsi="Times New Roman"/>
          <w:sz w:val="24"/>
          <w:szCs w:val="24"/>
        </w:rPr>
        <w:t>Iepirkuma komisijas 20</w:t>
      </w:r>
      <w:r w:rsidR="009C22CE" w:rsidRPr="007D385E">
        <w:rPr>
          <w:rFonts w:ascii="Times New Roman" w:hAnsi="Times New Roman"/>
          <w:sz w:val="24"/>
          <w:szCs w:val="24"/>
        </w:rPr>
        <w:t>2</w:t>
      </w:r>
      <w:r w:rsidR="00A048C2" w:rsidRPr="007D385E">
        <w:rPr>
          <w:rFonts w:ascii="Times New Roman" w:hAnsi="Times New Roman"/>
          <w:sz w:val="24"/>
          <w:szCs w:val="24"/>
        </w:rPr>
        <w:t>2</w:t>
      </w:r>
      <w:r w:rsidR="0031740D" w:rsidRPr="007D385E">
        <w:rPr>
          <w:rFonts w:ascii="Times New Roman" w:hAnsi="Times New Roman"/>
          <w:sz w:val="24"/>
          <w:szCs w:val="24"/>
        </w:rPr>
        <w:t>.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gada </w:t>
      </w:r>
      <w:r w:rsidR="00882578">
        <w:rPr>
          <w:rFonts w:ascii="Times New Roman" w:hAnsi="Times New Roman"/>
          <w:sz w:val="24"/>
          <w:szCs w:val="24"/>
        </w:rPr>
        <w:t>23. augusta</w:t>
      </w:r>
      <w:r w:rsidR="003D5610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lēmumu, izdarīt </w:t>
      </w:r>
      <w:r w:rsidR="00882578">
        <w:rPr>
          <w:rFonts w:ascii="Times New Roman" w:hAnsi="Times New Roman"/>
          <w:sz w:val="24"/>
          <w:szCs w:val="24"/>
        </w:rPr>
        <w:t>iepirkuma procedūras</w:t>
      </w:r>
      <w:r w:rsidR="00882578" w:rsidRPr="007D385E">
        <w:rPr>
          <w:rFonts w:ascii="Times New Roman" w:hAnsi="Times New Roman"/>
          <w:sz w:val="24"/>
          <w:szCs w:val="24"/>
        </w:rPr>
        <w:t xml:space="preserve"> </w:t>
      </w:r>
      <w:r w:rsidR="00882578" w:rsidRPr="007D385E">
        <w:rPr>
          <w:rFonts w:ascii="Times New Roman" w:eastAsia="Times New Roman" w:hAnsi="Times New Roman"/>
          <w:sz w:val="24"/>
          <w:szCs w:val="24"/>
        </w:rPr>
        <w:t>“</w:t>
      </w:r>
      <w:r w:rsidR="00882578" w:rsidRPr="00882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Tiesības noslēgt vispārīgo vienošanos par </w:t>
      </w:r>
      <w:r w:rsidR="00882578" w:rsidRPr="00882578">
        <w:rPr>
          <w:rFonts w:ascii="Times New Roman" w:eastAsia="Times New Roman" w:hAnsi="Times New Roman"/>
          <w:bCs/>
          <w:sz w:val="24"/>
          <w:szCs w:val="24"/>
        </w:rPr>
        <w:t xml:space="preserve">SARS‑CoV‑2 (Covid-19) ātro antigēnu noteikšanas </w:t>
      </w:r>
      <w:proofErr w:type="spellStart"/>
      <w:r w:rsidR="00882578" w:rsidRPr="00882578">
        <w:rPr>
          <w:rFonts w:ascii="Times New Roman" w:eastAsia="Times New Roman" w:hAnsi="Times New Roman"/>
          <w:bCs/>
          <w:sz w:val="24"/>
          <w:szCs w:val="24"/>
        </w:rPr>
        <w:t>paštestu</w:t>
      </w:r>
      <w:proofErr w:type="spellEnd"/>
      <w:r w:rsidR="00882578" w:rsidRPr="00882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882578" w:rsidRPr="00882578">
        <w:rPr>
          <w:rFonts w:ascii="Times New Roman" w:eastAsia="Times New Roman" w:hAnsi="Times New Roman"/>
          <w:bCs/>
          <w:sz w:val="24"/>
          <w:szCs w:val="24"/>
        </w:rPr>
        <w:t>piegādi</w:t>
      </w:r>
      <w:r w:rsidR="00882578" w:rsidRPr="007D385E">
        <w:rPr>
          <w:rFonts w:ascii="Times New Roman" w:eastAsia="Times New Roman" w:hAnsi="Times New Roman"/>
          <w:sz w:val="24"/>
          <w:szCs w:val="24"/>
        </w:rPr>
        <w:t>”</w:t>
      </w:r>
      <w:r w:rsidR="00882578">
        <w:rPr>
          <w:rFonts w:ascii="Times New Roman" w:eastAsia="Times New Roman" w:hAnsi="Times New Roman"/>
          <w:sz w:val="24"/>
          <w:szCs w:val="24"/>
        </w:rPr>
        <w:t>,</w:t>
      </w:r>
      <w:r w:rsidR="00882578" w:rsidRPr="007D385E">
        <w:rPr>
          <w:rFonts w:ascii="Times New Roman" w:eastAsia="Times New Roman" w:hAnsi="Times New Roman"/>
          <w:sz w:val="24"/>
          <w:szCs w:val="24"/>
        </w:rPr>
        <w:t xml:space="preserve"> Identifikācijas Nr.RS/2022/</w:t>
      </w:r>
      <w:r w:rsidR="00882578">
        <w:rPr>
          <w:rFonts w:ascii="Times New Roman" w:eastAsia="Times New Roman" w:hAnsi="Times New Roman"/>
          <w:sz w:val="24"/>
          <w:szCs w:val="24"/>
        </w:rPr>
        <w:t>47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D25DD0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3E7994F3" w14:textId="5953FEF9" w:rsidR="00566D9A" w:rsidRPr="007D385E" w:rsidRDefault="00566D9A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9E6E5E" w14:textId="5A07139D" w:rsidR="00D636EA" w:rsidRPr="00882578" w:rsidRDefault="00D636EA" w:rsidP="0088257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2578">
        <w:rPr>
          <w:rFonts w:ascii="Times New Roman" w:hAnsi="Times New Roman"/>
          <w:sz w:val="24"/>
          <w:szCs w:val="24"/>
        </w:rPr>
        <w:t xml:space="preserve">Aizstāt visā nolikuma tekstā vārdus un ciparus </w:t>
      </w:r>
      <w:r w:rsidRPr="00882578">
        <w:rPr>
          <w:rFonts w:ascii="Times New Roman" w:hAnsi="Times New Roman"/>
          <w:i/>
          <w:iCs/>
          <w:sz w:val="24"/>
          <w:szCs w:val="24"/>
        </w:rPr>
        <w:t>“</w:t>
      </w:r>
      <w:r w:rsidR="00882578" w:rsidRPr="00882578">
        <w:rPr>
          <w:rFonts w:ascii="Times New Roman" w:hAnsi="Times New Roman"/>
          <w:i/>
          <w:iCs/>
          <w:sz w:val="24"/>
          <w:szCs w:val="24"/>
        </w:rPr>
        <w:t>29. augusts</w:t>
      </w:r>
      <w:r w:rsidRPr="00882578">
        <w:rPr>
          <w:rFonts w:ascii="Times New Roman" w:hAnsi="Times New Roman"/>
          <w:i/>
          <w:iCs/>
          <w:sz w:val="24"/>
          <w:szCs w:val="24"/>
        </w:rPr>
        <w:t>”</w:t>
      </w:r>
      <w:r w:rsidRPr="00882578">
        <w:rPr>
          <w:rFonts w:ascii="Times New Roman" w:hAnsi="Times New Roman"/>
          <w:sz w:val="24"/>
          <w:szCs w:val="24"/>
        </w:rPr>
        <w:t xml:space="preserve"> attiecīgajā locījumā ar vārdiem un cipariem </w:t>
      </w:r>
      <w:r w:rsidRPr="00882578">
        <w:rPr>
          <w:rFonts w:ascii="Times New Roman" w:hAnsi="Times New Roman"/>
          <w:i/>
          <w:iCs/>
          <w:sz w:val="24"/>
          <w:szCs w:val="24"/>
        </w:rPr>
        <w:t>“</w:t>
      </w:r>
      <w:r w:rsidR="00882578" w:rsidRPr="00882578">
        <w:rPr>
          <w:rFonts w:ascii="Times New Roman" w:hAnsi="Times New Roman"/>
          <w:i/>
          <w:iCs/>
          <w:sz w:val="24"/>
          <w:szCs w:val="24"/>
        </w:rPr>
        <w:t>5. septembris</w:t>
      </w:r>
      <w:r w:rsidRPr="00882578">
        <w:rPr>
          <w:rFonts w:ascii="Times New Roman" w:hAnsi="Times New Roman"/>
          <w:i/>
          <w:iCs/>
          <w:sz w:val="24"/>
          <w:szCs w:val="24"/>
        </w:rPr>
        <w:t>”</w:t>
      </w:r>
      <w:r w:rsidRPr="00882578">
        <w:rPr>
          <w:rFonts w:ascii="Times New Roman" w:hAnsi="Times New Roman"/>
          <w:sz w:val="24"/>
          <w:szCs w:val="24"/>
        </w:rPr>
        <w:t xml:space="preserve"> attiecīgajā locījumā. </w:t>
      </w:r>
    </w:p>
    <w:p w14:paraId="5C885C07" w14:textId="77777777" w:rsidR="00882578" w:rsidRPr="00882578" w:rsidRDefault="00882578" w:rsidP="0088257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BF73FB" w14:textId="77777777" w:rsidR="00882578" w:rsidRPr="00882578" w:rsidRDefault="00882578" w:rsidP="0088257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2578">
        <w:rPr>
          <w:rFonts w:ascii="Times New Roman" w:hAnsi="Times New Roman"/>
          <w:color w:val="000000"/>
          <w:sz w:val="24"/>
          <w:szCs w:val="24"/>
        </w:rPr>
        <w:t>Grozīt nolikuma 16.1 punktu un izteikt to šādā redakcijā:</w:t>
      </w:r>
    </w:p>
    <w:p w14:paraId="06D16D62" w14:textId="77777777" w:rsidR="00882578" w:rsidRPr="00882578" w:rsidRDefault="00882578" w:rsidP="008825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7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Pr="00882578">
        <w:rPr>
          <w:rFonts w:ascii="Times New Roman" w:hAnsi="Times New Roman"/>
          <w:i/>
          <w:iCs/>
          <w:color w:val="000000"/>
          <w:sz w:val="24"/>
          <w:szCs w:val="24"/>
        </w:rPr>
        <w:t xml:space="preserve">16.1.  Pretendentam ir pieredze vismaz 2 (divu) </w:t>
      </w:r>
      <w:r w:rsidRPr="00882578">
        <w:rPr>
          <w:rFonts w:ascii="Times New Roman" w:eastAsia="Times New Roman" w:hAnsi="Times New Roman"/>
          <w:i/>
          <w:iCs/>
          <w:sz w:val="24"/>
          <w:szCs w:val="24"/>
        </w:rPr>
        <w:t xml:space="preserve">SARS‑CoV‑2 (Covid-19) ātro antigēnu noteikšanas </w:t>
      </w:r>
      <w:proofErr w:type="spellStart"/>
      <w:r w:rsidRPr="00882578">
        <w:rPr>
          <w:rFonts w:ascii="Times New Roman" w:eastAsia="Times New Roman" w:hAnsi="Times New Roman"/>
          <w:i/>
          <w:iCs/>
          <w:sz w:val="24"/>
          <w:szCs w:val="24"/>
        </w:rPr>
        <w:t>paštestu</w:t>
      </w:r>
      <w:proofErr w:type="spellEnd"/>
      <w:r w:rsidRPr="00882578">
        <w:rPr>
          <w:rFonts w:ascii="Times New Roman" w:eastAsia="Times New Roman" w:hAnsi="Times New Roman"/>
          <w:i/>
          <w:iCs/>
          <w:sz w:val="24"/>
          <w:szCs w:val="24"/>
        </w:rPr>
        <w:t xml:space="preserve"> (turpmāk – Prece) </w:t>
      </w:r>
      <w:r w:rsidRPr="00882578">
        <w:rPr>
          <w:rFonts w:ascii="Times New Roman" w:hAnsi="Times New Roman"/>
          <w:i/>
          <w:iCs/>
          <w:color w:val="000000"/>
          <w:sz w:val="24"/>
          <w:szCs w:val="24"/>
        </w:rPr>
        <w:t xml:space="preserve"> piegāžu veikšanā, kur viena piegāde ir vismaz  20 000 </w:t>
      </w:r>
      <w:r w:rsidRPr="00882578">
        <w:rPr>
          <w:rFonts w:ascii="Times New Roman" w:hAnsi="Times New Roman"/>
          <w:i/>
          <w:iCs/>
          <w:sz w:val="24"/>
          <w:szCs w:val="24"/>
        </w:rPr>
        <w:t>(divdesmit  tūkstošu gabalu)”.</w:t>
      </w:r>
    </w:p>
    <w:p w14:paraId="2B5DEC32" w14:textId="77777777" w:rsidR="00882578" w:rsidRPr="00882578" w:rsidRDefault="00882578" w:rsidP="008825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AF85B" w14:textId="77777777" w:rsidR="00882578" w:rsidRPr="00882578" w:rsidRDefault="00882578" w:rsidP="0088257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78">
        <w:rPr>
          <w:rFonts w:ascii="Times New Roman" w:hAnsi="Times New Roman"/>
          <w:sz w:val="24"/>
          <w:szCs w:val="24"/>
        </w:rPr>
        <w:t>Grozīt nolikuma 17.2.4. punktu šādā redakcijā:</w:t>
      </w:r>
    </w:p>
    <w:p w14:paraId="6A568BC1" w14:textId="77777777" w:rsidR="00882578" w:rsidRPr="007D0558" w:rsidRDefault="00882578" w:rsidP="00882578">
      <w:pPr>
        <w:pStyle w:val="BodyText2"/>
        <w:tabs>
          <w:tab w:val="clear" w:pos="0"/>
        </w:tabs>
        <w:spacing w:before="80" w:after="80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882578">
        <w:rPr>
          <w:rFonts w:ascii="Times New Roman" w:hAnsi="Times New Roman"/>
          <w:i/>
          <w:iCs/>
          <w:szCs w:val="24"/>
        </w:rPr>
        <w:t>17.2.4. Pretendentam jāiesniedz informācija par tā pieredzi Preču piegādē atbilstoši nolikuma 16.1.punktam, pēc šādas tabulas:”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8"/>
        <w:gridCol w:w="1588"/>
        <w:gridCol w:w="2410"/>
        <w:gridCol w:w="2551"/>
      </w:tblGrid>
      <w:tr w:rsidR="00882578" w:rsidRPr="00882578" w14:paraId="62DFBFBB" w14:textId="77777777" w:rsidTr="007B0CE8">
        <w:tc>
          <w:tcPr>
            <w:tcW w:w="567" w:type="dxa"/>
            <w:vAlign w:val="center"/>
          </w:tcPr>
          <w:p w14:paraId="153C5D02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25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Nr.</w:t>
            </w:r>
          </w:p>
        </w:tc>
        <w:tc>
          <w:tcPr>
            <w:tcW w:w="2098" w:type="dxa"/>
          </w:tcPr>
          <w:p w14:paraId="47C8CCCC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25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Piegādes līgumu raksturojums </w:t>
            </w:r>
          </w:p>
        </w:tc>
        <w:tc>
          <w:tcPr>
            <w:tcW w:w="1588" w:type="dxa"/>
          </w:tcPr>
          <w:p w14:paraId="7D659B5A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25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Piegādes apjoms</w:t>
            </w:r>
          </w:p>
        </w:tc>
        <w:tc>
          <w:tcPr>
            <w:tcW w:w="2410" w:type="dxa"/>
          </w:tcPr>
          <w:p w14:paraId="3E05C574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25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Darījuma partneris, piegādes adrese</w:t>
            </w:r>
          </w:p>
        </w:tc>
        <w:tc>
          <w:tcPr>
            <w:tcW w:w="2551" w:type="dxa"/>
          </w:tcPr>
          <w:p w14:paraId="7E74D36C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25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Darījuma partnera atbildīgā personas, amats, telefons</w:t>
            </w:r>
          </w:p>
        </w:tc>
      </w:tr>
      <w:tr w:rsidR="00882578" w:rsidRPr="00882578" w14:paraId="2C8A8A62" w14:textId="77777777" w:rsidTr="007B0CE8">
        <w:tc>
          <w:tcPr>
            <w:tcW w:w="567" w:type="dxa"/>
            <w:vAlign w:val="center"/>
          </w:tcPr>
          <w:p w14:paraId="3CCB5F8C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11D45F0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B10FE5A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FA8755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268A0A" w14:textId="77777777" w:rsidR="00882578" w:rsidRPr="00882578" w:rsidRDefault="00882578" w:rsidP="007B0CE8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5408FC2F" w14:textId="77777777" w:rsidR="00882578" w:rsidRPr="00882578" w:rsidRDefault="00882578" w:rsidP="0088257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AA541F9" w14:textId="77777777" w:rsidR="00BB0E50" w:rsidRPr="007401A7" w:rsidRDefault="00BB0E50" w:rsidP="005044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430D614B" w:rsidR="00712FA2" w:rsidRPr="00C463C9" w:rsidRDefault="00712FA2" w:rsidP="00720FE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</w:t>
      </w:r>
      <w:r w:rsidR="00C463C9">
        <w:rPr>
          <w:rFonts w:ascii="Times New Roman" w:hAnsi="Times New Roman"/>
          <w:iCs/>
          <w:sz w:val="24"/>
          <w:szCs w:val="24"/>
        </w:rPr>
        <w:t xml:space="preserve"> 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 w:rsidR="00A2042C">
        <w:rPr>
          <w:rFonts w:ascii="Times New Roman" w:hAnsi="Times New Roman"/>
          <w:iCs/>
          <w:sz w:val="24"/>
          <w:szCs w:val="24"/>
        </w:rPr>
        <w:t>K. Meiberga</w:t>
      </w:r>
    </w:p>
    <w:sectPr w:rsidR="00712FA2" w:rsidRPr="00C463C9" w:rsidSect="00AA2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2257" w14:textId="77777777" w:rsidR="008D2EC7" w:rsidRDefault="008D2EC7">
      <w:pPr>
        <w:spacing w:after="0" w:line="240" w:lineRule="auto"/>
      </w:pPr>
      <w:r>
        <w:separator/>
      </w:r>
    </w:p>
  </w:endnote>
  <w:endnote w:type="continuationSeparator" w:id="0">
    <w:p w14:paraId="7B511110" w14:textId="77777777" w:rsidR="008D2EC7" w:rsidRDefault="008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C3D7" w14:textId="77777777" w:rsidR="000A5EB6" w:rsidRDefault="000A5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882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E799" w14:textId="77777777" w:rsidR="000A5EB6" w:rsidRDefault="000A5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D168" w14:textId="77777777" w:rsidR="008D2EC7" w:rsidRDefault="008D2EC7">
      <w:pPr>
        <w:spacing w:after="0" w:line="240" w:lineRule="auto"/>
      </w:pPr>
      <w:r>
        <w:separator/>
      </w:r>
    </w:p>
  </w:footnote>
  <w:footnote w:type="continuationSeparator" w:id="0">
    <w:p w14:paraId="738E261F" w14:textId="77777777" w:rsidR="008D2EC7" w:rsidRDefault="008D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5064" w14:textId="77777777" w:rsidR="000A5EB6" w:rsidRDefault="000A5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48FDA0C0" w:rsidR="00D97928" w:rsidRDefault="000A5EB6" w:rsidP="00D97928">
    <w:pPr>
      <w:pStyle w:val="Header"/>
    </w:pPr>
    <w:r>
      <w:rPr>
        <w:noProof/>
      </w:rPr>
      <w:drawing>
        <wp:inline distT="0" distB="0" distL="0" distR="0" wp14:anchorId="450CB27A" wp14:editId="1327CC2A">
          <wp:extent cx="5529580" cy="1587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88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57C68"/>
    <w:multiLevelType w:val="multilevel"/>
    <w:tmpl w:val="DAC2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E30C8C"/>
    <w:multiLevelType w:val="multilevel"/>
    <w:tmpl w:val="E38C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2B1C15"/>
    <w:multiLevelType w:val="multilevel"/>
    <w:tmpl w:val="FD066D0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D704B9D"/>
    <w:multiLevelType w:val="hybridMultilevel"/>
    <w:tmpl w:val="72102AE0"/>
    <w:lvl w:ilvl="0" w:tplc="18BC25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72071"/>
    <w:rsid w:val="00080283"/>
    <w:rsid w:val="00090593"/>
    <w:rsid w:val="000A5EB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773E0"/>
    <w:rsid w:val="00182D4E"/>
    <w:rsid w:val="001B73F3"/>
    <w:rsid w:val="001C3F35"/>
    <w:rsid w:val="001C512C"/>
    <w:rsid w:val="001C6FB2"/>
    <w:rsid w:val="001D4A44"/>
    <w:rsid w:val="002152C6"/>
    <w:rsid w:val="002234A9"/>
    <w:rsid w:val="00226864"/>
    <w:rsid w:val="00247125"/>
    <w:rsid w:val="00252040"/>
    <w:rsid w:val="0027726B"/>
    <w:rsid w:val="002804A5"/>
    <w:rsid w:val="002C39C7"/>
    <w:rsid w:val="002C54EA"/>
    <w:rsid w:val="002E262C"/>
    <w:rsid w:val="002F1933"/>
    <w:rsid w:val="002F385D"/>
    <w:rsid w:val="002F60F0"/>
    <w:rsid w:val="002F6726"/>
    <w:rsid w:val="0031740D"/>
    <w:rsid w:val="00320A70"/>
    <w:rsid w:val="00331533"/>
    <w:rsid w:val="00334705"/>
    <w:rsid w:val="00373447"/>
    <w:rsid w:val="00373CED"/>
    <w:rsid w:val="003911D2"/>
    <w:rsid w:val="003C429F"/>
    <w:rsid w:val="003D5610"/>
    <w:rsid w:val="003E7068"/>
    <w:rsid w:val="004078D3"/>
    <w:rsid w:val="004110BB"/>
    <w:rsid w:val="0041343F"/>
    <w:rsid w:val="00433F31"/>
    <w:rsid w:val="00462698"/>
    <w:rsid w:val="00472805"/>
    <w:rsid w:val="00475DEC"/>
    <w:rsid w:val="00486079"/>
    <w:rsid w:val="004A6CDF"/>
    <w:rsid w:val="004B454C"/>
    <w:rsid w:val="004B4A2F"/>
    <w:rsid w:val="004C2D3C"/>
    <w:rsid w:val="004C41C2"/>
    <w:rsid w:val="004F146B"/>
    <w:rsid w:val="00504451"/>
    <w:rsid w:val="00520849"/>
    <w:rsid w:val="00536851"/>
    <w:rsid w:val="005445A5"/>
    <w:rsid w:val="00566D9A"/>
    <w:rsid w:val="00572CCD"/>
    <w:rsid w:val="005D67AF"/>
    <w:rsid w:val="005E01EC"/>
    <w:rsid w:val="006034F2"/>
    <w:rsid w:val="006379F5"/>
    <w:rsid w:val="00662003"/>
    <w:rsid w:val="00681CFD"/>
    <w:rsid w:val="00692A4C"/>
    <w:rsid w:val="006A32E7"/>
    <w:rsid w:val="006A423A"/>
    <w:rsid w:val="006D2C03"/>
    <w:rsid w:val="006F170E"/>
    <w:rsid w:val="00712FA2"/>
    <w:rsid w:val="00714482"/>
    <w:rsid w:val="00720FE9"/>
    <w:rsid w:val="007375EB"/>
    <w:rsid w:val="007401A7"/>
    <w:rsid w:val="00751397"/>
    <w:rsid w:val="007907B8"/>
    <w:rsid w:val="007A147C"/>
    <w:rsid w:val="007B1DB8"/>
    <w:rsid w:val="007B35CE"/>
    <w:rsid w:val="007B7794"/>
    <w:rsid w:val="007C7382"/>
    <w:rsid w:val="007D385E"/>
    <w:rsid w:val="007D7074"/>
    <w:rsid w:val="007F0C5A"/>
    <w:rsid w:val="007F7CA6"/>
    <w:rsid w:val="00832732"/>
    <w:rsid w:val="008377B4"/>
    <w:rsid w:val="00844EC3"/>
    <w:rsid w:val="00854890"/>
    <w:rsid w:val="00861B41"/>
    <w:rsid w:val="00882578"/>
    <w:rsid w:val="00883518"/>
    <w:rsid w:val="008A2B44"/>
    <w:rsid w:val="008C0A0D"/>
    <w:rsid w:val="008D2EC7"/>
    <w:rsid w:val="008F3ABD"/>
    <w:rsid w:val="00904C4A"/>
    <w:rsid w:val="00906089"/>
    <w:rsid w:val="00912074"/>
    <w:rsid w:val="00917F2E"/>
    <w:rsid w:val="00931C4F"/>
    <w:rsid w:val="00935998"/>
    <w:rsid w:val="0093670D"/>
    <w:rsid w:val="00952635"/>
    <w:rsid w:val="009567C1"/>
    <w:rsid w:val="009733E7"/>
    <w:rsid w:val="00974431"/>
    <w:rsid w:val="009C22CE"/>
    <w:rsid w:val="009D233D"/>
    <w:rsid w:val="009D4F47"/>
    <w:rsid w:val="009E0081"/>
    <w:rsid w:val="009E5161"/>
    <w:rsid w:val="009F0C71"/>
    <w:rsid w:val="00A02C9A"/>
    <w:rsid w:val="00A048C2"/>
    <w:rsid w:val="00A16F67"/>
    <w:rsid w:val="00A2042C"/>
    <w:rsid w:val="00A2163E"/>
    <w:rsid w:val="00A2707C"/>
    <w:rsid w:val="00A27554"/>
    <w:rsid w:val="00A34E51"/>
    <w:rsid w:val="00A63AB8"/>
    <w:rsid w:val="00A644A5"/>
    <w:rsid w:val="00AB3093"/>
    <w:rsid w:val="00AD38EC"/>
    <w:rsid w:val="00B07C4B"/>
    <w:rsid w:val="00B25E7A"/>
    <w:rsid w:val="00B523FC"/>
    <w:rsid w:val="00B70DB3"/>
    <w:rsid w:val="00B86137"/>
    <w:rsid w:val="00B92BCA"/>
    <w:rsid w:val="00BB0E50"/>
    <w:rsid w:val="00BD432F"/>
    <w:rsid w:val="00C2772C"/>
    <w:rsid w:val="00C32214"/>
    <w:rsid w:val="00C463C9"/>
    <w:rsid w:val="00C5553C"/>
    <w:rsid w:val="00C81CE3"/>
    <w:rsid w:val="00C84DAE"/>
    <w:rsid w:val="00CB695E"/>
    <w:rsid w:val="00CC0194"/>
    <w:rsid w:val="00CD3076"/>
    <w:rsid w:val="00CF03B6"/>
    <w:rsid w:val="00D172FE"/>
    <w:rsid w:val="00D210B6"/>
    <w:rsid w:val="00D21EB3"/>
    <w:rsid w:val="00D2275D"/>
    <w:rsid w:val="00D25DD0"/>
    <w:rsid w:val="00D4501A"/>
    <w:rsid w:val="00D636EA"/>
    <w:rsid w:val="00D83052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50A8D"/>
    <w:rsid w:val="00E70E7B"/>
    <w:rsid w:val="00E74EAF"/>
    <w:rsid w:val="00E90FEC"/>
    <w:rsid w:val="00E93CF0"/>
    <w:rsid w:val="00EA3A03"/>
    <w:rsid w:val="00ED1456"/>
    <w:rsid w:val="00EF420C"/>
    <w:rsid w:val="00EF7A67"/>
    <w:rsid w:val="00F04A3C"/>
    <w:rsid w:val="00F30076"/>
    <w:rsid w:val="00F3112D"/>
    <w:rsid w:val="00F41F51"/>
    <w:rsid w:val="00F47BF5"/>
    <w:rsid w:val="00F5344C"/>
    <w:rsid w:val="00F65764"/>
    <w:rsid w:val="00F73820"/>
    <w:rsid w:val="00FB18E3"/>
    <w:rsid w:val="00FE69C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purl.org/dc/dcmitype/"/>
    <ds:schemaRef ds:uri="6e8af54f-37a3-4179-b2ce-85d568299097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7fae41-c47b-43cc-966a-01b838070d44"/>
  </ds:schemaRefs>
</ds:datastoreItem>
</file>

<file path=customXml/itemProps3.xml><?xml version="1.0" encoding="utf-8"?>
<ds:datastoreItem xmlns:ds="http://schemas.openxmlformats.org/officeDocument/2006/customXml" ds:itemID="{FB3B8D3A-3700-4A4F-AD33-0FB039417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2</cp:revision>
  <cp:lastPrinted>2021-06-17T09:30:00Z</cp:lastPrinted>
  <dcterms:created xsi:type="dcterms:W3CDTF">2022-08-23T07:28:00Z</dcterms:created>
  <dcterms:modified xsi:type="dcterms:W3CDTF">2022-08-23T07:28:00Z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