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FCB1" w14:textId="7592CCEF" w:rsidR="00ED7AA3" w:rsidRPr="00596327" w:rsidRDefault="00ED7AA3" w:rsidP="00596327">
      <w:pPr>
        <w:ind w:right="378"/>
        <w:rPr>
          <w:lang w:val="lv-LV"/>
        </w:rPr>
      </w:pPr>
    </w:p>
    <w:p w14:paraId="3A52249B" w14:textId="77777777" w:rsidR="00596327" w:rsidRPr="00596327" w:rsidRDefault="00596327" w:rsidP="00596327">
      <w:pPr>
        <w:ind w:right="378"/>
        <w:jc w:val="center"/>
        <w:rPr>
          <w:rFonts w:eastAsia="Calibri"/>
          <w:lang w:val="lv-LV"/>
        </w:rPr>
      </w:pPr>
      <w:r w:rsidRPr="00596327">
        <w:rPr>
          <w:rFonts w:eastAsia="Calibri"/>
          <w:lang w:val="lv-LV"/>
        </w:rPr>
        <w:tab/>
        <w:t>Rīgā</w:t>
      </w:r>
    </w:p>
    <w:p w14:paraId="7C5330FC" w14:textId="77777777" w:rsidR="00596327" w:rsidRPr="00596327" w:rsidRDefault="00596327" w:rsidP="00596327">
      <w:pPr>
        <w:ind w:right="378"/>
        <w:jc w:val="right"/>
        <w:rPr>
          <w:rFonts w:eastAsia="Calibri"/>
          <w:b/>
          <w:lang w:val="lv-LV"/>
        </w:rPr>
      </w:pPr>
      <w:r w:rsidRPr="00596327">
        <w:rPr>
          <w:rFonts w:eastAsia="Calibri"/>
          <w:b/>
          <w:lang w:val="lv-LV"/>
        </w:rPr>
        <w:t>APSTIPRINĀTS</w:t>
      </w:r>
    </w:p>
    <w:p w14:paraId="1E8B3C38" w14:textId="2949AB77" w:rsidR="00596327" w:rsidRPr="00596327" w:rsidRDefault="00596327" w:rsidP="00596327">
      <w:pPr>
        <w:ind w:right="378"/>
        <w:jc w:val="right"/>
        <w:rPr>
          <w:rFonts w:eastAsia="Calibri"/>
          <w:lang w:val="lv-LV"/>
        </w:rPr>
      </w:pPr>
      <w:r w:rsidRPr="00596327">
        <w:rPr>
          <w:rFonts w:eastAsia="Calibri"/>
          <w:lang w:val="lv-LV"/>
        </w:rPr>
        <w:t xml:space="preserve">ar 2023. gada </w:t>
      </w:r>
      <w:r>
        <w:rPr>
          <w:rFonts w:eastAsia="Calibri"/>
          <w:lang w:val="lv-LV"/>
        </w:rPr>
        <w:t>30</w:t>
      </w:r>
      <w:r w:rsidRPr="00596327">
        <w:rPr>
          <w:rFonts w:eastAsia="Calibri"/>
          <w:lang w:val="lv-LV"/>
        </w:rPr>
        <w:t xml:space="preserve">. oktobra  </w:t>
      </w:r>
    </w:p>
    <w:p w14:paraId="5E91EFCE" w14:textId="77777777" w:rsidR="00596327" w:rsidRPr="00596327" w:rsidRDefault="00596327" w:rsidP="00596327">
      <w:pPr>
        <w:ind w:right="378"/>
        <w:jc w:val="right"/>
        <w:rPr>
          <w:rFonts w:eastAsia="Calibri"/>
          <w:lang w:val="lv-LV"/>
        </w:rPr>
      </w:pPr>
      <w:r w:rsidRPr="00596327">
        <w:rPr>
          <w:rFonts w:eastAsia="Calibri"/>
          <w:lang w:val="lv-LV"/>
        </w:rPr>
        <w:t>Iepirkuma komisijas lēmumu</w:t>
      </w:r>
    </w:p>
    <w:p w14:paraId="1FA9AC45" w14:textId="77777777" w:rsidR="00596327" w:rsidRPr="00596327" w:rsidRDefault="00596327" w:rsidP="00596327">
      <w:pPr>
        <w:ind w:right="378"/>
        <w:jc w:val="center"/>
        <w:rPr>
          <w:rFonts w:eastAsia="Calibri"/>
          <w:b/>
          <w:lang w:val="lv-LV"/>
        </w:rPr>
      </w:pPr>
    </w:p>
    <w:p w14:paraId="4B42A543" w14:textId="77777777" w:rsidR="00596327" w:rsidRPr="00596327" w:rsidRDefault="00596327" w:rsidP="00596327">
      <w:pPr>
        <w:ind w:right="378" w:hanging="284"/>
        <w:jc w:val="center"/>
        <w:rPr>
          <w:rFonts w:eastAsia="Calibri"/>
          <w:b/>
          <w:lang w:val="lv-LV"/>
        </w:rPr>
      </w:pPr>
    </w:p>
    <w:p w14:paraId="56CADF25" w14:textId="77777777" w:rsidR="00596327" w:rsidRPr="00596327" w:rsidRDefault="00596327" w:rsidP="00596327">
      <w:pPr>
        <w:ind w:right="378" w:hanging="284"/>
        <w:jc w:val="center"/>
        <w:rPr>
          <w:rFonts w:eastAsia="Calibri"/>
          <w:b/>
          <w:lang w:val="lv-LV"/>
        </w:rPr>
      </w:pPr>
      <w:r w:rsidRPr="00596327">
        <w:rPr>
          <w:rFonts w:eastAsia="Calibri"/>
          <w:b/>
          <w:lang w:val="lv-LV"/>
        </w:rPr>
        <w:t>GROZĪJUMI</w:t>
      </w:r>
    </w:p>
    <w:p w14:paraId="3FDF662F" w14:textId="77777777" w:rsidR="00596327" w:rsidRPr="00596327" w:rsidRDefault="00596327" w:rsidP="00596327">
      <w:pPr>
        <w:ind w:right="378"/>
        <w:jc w:val="center"/>
        <w:rPr>
          <w:b/>
          <w:lang w:val="lv-LV"/>
        </w:rPr>
      </w:pPr>
      <w:r w:rsidRPr="00596327">
        <w:rPr>
          <w:rFonts w:eastAsia="Calibri"/>
          <w:b/>
          <w:lang w:val="lv-LV"/>
        </w:rPr>
        <w:t xml:space="preserve">Iepirkuma procedūras </w:t>
      </w:r>
    </w:p>
    <w:p w14:paraId="785FE772" w14:textId="77777777" w:rsidR="00596327" w:rsidRPr="00596327" w:rsidRDefault="00596327" w:rsidP="00596327">
      <w:pPr>
        <w:ind w:right="378"/>
        <w:jc w:val="center"/>
        <w:rPr>
          <w:rFonts w:eastAsia="Calibri"/>
          <w:b/>
          <w:lang w:val="lv-LV"/>
        </w:rPr>
      </w:pPr>
      <w:r w:rsidRPr="00596327">
        <w:rPr>
          <w:rFonts w:eastAsia="Calibri"/>
          <w:b/>
          <w:lang w:val="lv-LV"/>
        </w:rPr>
        <w:t>“Rīgas pašvaldības SIA “Rīga satiksme” oficiālās tīmekļa vietnes izstrāde, tās uzturēšana un pilnveidošana”</w:t>
      </w:r>
    </w:p>
    <w:p w14:paraId="123F0078" w14:textId="77777777" w:rsidR="00596327" w:rsidRPr="00596327" w:rsidRDefault="00596327" w:rsidP="00596327">
      <w:pPr>
        <w:ind w:right="378"/>
        <w:jc w:val="center"/>
        <w:rPr>
          <w:bCs/>
          <w:color w:val="000000"/>
          <w:lang w:val="lv-LV"/>
        </w:rPr>
      </w:pPr>
      <w:r w:rsidRPr="00596327">
        <w:rPr>
          <w:rFonts w:eastAsia="Calibri"/>
          <w:lang w:val="lv-LV"/>
        </w:rPr>
        <w:t>Identifikācijas Nr. RS/2023/72</w:t>
      </w:r>
      <w:r w:rsidRPr="00596327">
        <w:rPr>
          <w:rFonts w:eastAsia="Calibri"/>
          <w:b/>
          <w:lang w:val="lv-LV"/>
        </w:rPr>
        <w:t xml:space="preserve"> </w:t>
      </w:r>
      <w:r w:rsidRPr="00596327">
        <w:rPr>
          <w:rFonts w:eastAsia="Calibri"/>
          <w:bCs/>
          <w:lang w:val="lv-LV"/>
        </w:rPr>
        <w:t>nolikumā</w:t>
      </w:r>
    </w:p>
    <w:p w14:paraId="1601BF68" w14:textId="77777777" w:rsidR="00596327" w:rsidRPr="00596327" w:rsidRDefault="00596327" w:rsidP="00596327">
      <w:pPr>
        <w:ind w:right="378"/>
        <w:jc w:val="center"/>
        <w:rPr>
          <w:rFonts w:eastAsia="Calibri"/>
          <w:lang w:val="lv-LV"/>
        </w:rPr>
      </w:pPr>
    </w:p>
    <w:p w14:paraId="5C18BB04" w14:textId="77777777" w:rsidR="00596327" w:rsidRPr="00596327" w:rsidRDefault="00596327" w:rsidP="00596327">
      <w:pPr>
        <w:ind w:right="378"/>
        <w:jc w:val="center"/>
        <w:rPr>
          <w:rFonts w:eastAsia="Calibri"/>
          <w:lang w:val="lv-LV"/>
        </w:rPr>
      </w:pPr>
    </w:p>
    <w:p w14:paraId="3BCB782C" w14:textId="65C3AE3A" w:rsidR="00596327" w:rsidRPr="00596327" w:rsidRDefault="00596327" w:rsidP="00596327">
      <w:pPr>
        <w:ind w:right="378"/>
        <w:jc w:val="both"/>
        <w:rPr>
          <w:rFonts w:eastAsia="Calibri"/>
          <w:lang w:val="lv-LV"/>
        </w:rPr>
      </w:pPr>
      <w:r w:rsidRPr="00596327">
        <w:rPr>
          <w:rFonts w:eastAsia="Calibri"/>
          <w:lang w:val="lv-LV"/>
        </w:rPr>
        <w:t xml:space="preserve">Pamatojoties uz </w:t>
      </w:r>
      <w:bookmarkStart w:id="0" w:name="_Hlk101530575"/>
      <w:r w:rsidRPr="00596327">
        <w:rPr>
          <w:rFonts w:eastAsia="Calibri"/>
          <w:lang w:val="lv-LV"/>
        </w:rPr>
        <w:t xml:space="preserve">iepirkuma procedūras </w:t>
      </w:r>
      <w:r w:rsidRPr="00596327">
        <w:rPr>
          <w:lang w:val="lv-LV"/>
        </w:rPr>
        <w:t>“</w:t>
      </w:r>
      <w:r w:rsidRPr="00596327">
        <w:rPr>
          <w:rFonts w:eastAsia="Calibri"/>
          <w:lang w:val="lv-LV"/>
        </w:rPr>
        <w:t>Rīgas pašvaldības SIA “Rīga satiksme” oficiālās tīmekļa vietnes izstrāde, tās uzturēšana un pilnveidošana”, Identifikācijas Nr. RS/2023/</w:t>
      </w:r>
      <w:bookmarkEnd w:id="0"/>
      <w:r w:rsidRPr="00596327">
        <w:rPr>
          <w:rFonts w:eastAsia="Calibri"/>
          <w:lang w:val="lv-LV"/>
        </w:rPr>
        <w:t xml:space="preserve">72, Iepirkuma komisijas 2023. gada </w:t>
      </w:r>
      <w:r>
        <w:rPr>
          <w:rFonts w:eastAsia="Calibri"/>
          <w:lang w:val="lv-LV"/>
        </w:rPr>
        <w:t>30</w:t>
      </w:r>
      <w:r w:rsidRPr="00596327">
        <w:rPr>
          <w:rFonts w:eastAsia="Calibri"/>
          <w:lang w:val="lv-LV"/>
        </w:rPr>
        <w:t xml:space="preserve">. oktobra lēmumu, izdarīt iepirkuma procedūras </w:t>
      </w:r>
      <w:r w:rsidRPr="00596327">
        <w:rPr>
          <w:lang w:val="lv-LV"/>
        </w:rPr>
        <w:t>“</w:t>
      </w:r>
      <w:r w:rsidRPr="00596327">
        <w:rPr>
          <w:rFonts w:eastAsia="Calibri"/>
          <w:lang w:val="lv-LV"/>
        </w:rPr>
        <w:t>Rīgas pašvaldības SIA “Rīga satiksme” oficiālās tīmekļa vietnes izstrāde, tās uzturēšana un pilnveidošana”, Identifikācijas Nr. RS/2023/72, nolikumā (turpmāk - nolikums) šādus grozījumus:</w:t>
      </w:r>
    </w:p>
    <w:p w14:paraId="07CE0329" w14:textId="77777777" w:rsidR="00596327" w:rsidRPr="00596327" w:rsidRDefault="00596327" w:rsidP="00596327">
      <w:pPr>
        <w:ind w:right="378"/>
        <w:jc w:val="both"/>
        <w:rPr>
          <w:rFonts w:eastAsia="Calibri"/>
          <w:lang w:val="lv-LV"/>
        </w:rPr>
      </w:pPr>
    </w:p>
    <w:p w14:paraId="055BE0D7" w14:textId="7093CB12" w:rsidR="00596327" w:rsidRPr="00596327" w:rsidRDefault="00596327" w:rsidP="00596327">
      <w:pPr>
        <w:numPr>
          <w:ilvl w:val="0"/>
          <w:numId w:val="1"/>
        </w:numPr>
        <w:ind w:right="378"/>
        <w:contextualSpacing/>
        <w:jc w:val="both"/>
        <w:rPr>
          <w:lang w:val="lv-LV"/>
        </w:rPr>
      </w:pPr>
      <w:r>
        <w:rPr>
          <w:lang w:val="lv-LV"/>
        </w:rPr>
        <w:t xml:space="preserve">Grozīt </w:t>
      </w:r>
      <w:r w:rsidRPr="00596327">
        <w:rPr>
          <w:lang w:val="lv-LV"/>
        </w:rPr>
        <w:t xml:space="preserve">nolikuma </w:t>
      </w:r>
      <w:r>
        <w:rPr>
          <w:lang w:val="lv-LV"/>
        </w:rPr>
        <w:t>17.1. punktu un izteikt to</w:t>
      </w:r>
      <w:r w:rsidRPr="00596327">
        <w:rPr>
          <w:lang w:val="lv-LV"/>
        </w:rPr>
        <w:t xml:space="preserve"> šādā redakcijā:</w:t>
      </w:r>
    </w:p>
    <w:p w14:paraId="30CD3A46" w14:textId="77777777" w:rsidR="00596327" w:rsidRPr="00596327" w:rsidRDefault="00596327" w:rsidP="00596327">
      <w:pPr>
        <w:ind w:right="378"/>
        <w:jc w:val="both"/>
        <w:rPr>
          <w:lang w:val="lv-LV"/>
        </w:rPr>
      </w:pPr>
    </w:p>
    <w:p w14:paraId="3818BA71" w14:textId="1D165AED" w:rsidR="00596327" w:rsidRPr="00596327" w:rsidRDefault="00596327" w:rsidP="00596327">
      <w:pPr>
        <w:ind w:left="720" w:right="378"/>
        <w:contextualSpacing/>
        <w:jc w:val="both"/>
        <w:rPr>
          <w:i/>
          <w:iCs/>
          <w:lang w:val="lv-LV"/>
        </w:rPr>
      </w:pPr>
      <w:r w:rsidRPr="00596327">
        <w:rPr>
          <w:i/>
          <w:iCs/>
          <w:lang w:val="lv-LV"/>
        </w:rPr>
        <w:t>“17.1.</w:t>
      </w:r>
      <w:r w:rsidRPr="00596327">
        <w:rPr>
          <w:i/>
          <w:iCs/>
          <w:lang w:val="lv-LV"/>
        </w:rPr>
        <w:tab/>
        <w:t>Pretendents pēdējo 3 (trīs) gadu laikā ir sekmīgi izstrādājis ne mazāk kā 3 (trīs) interneta tīmekļvietnes, kas darbojas un ir publiski pieejamas, ar nosacījumu, ka vismaz viena tīmekļvietne nodrošināja integrāciju ar vairākām citām informācijas sistēmām, vismaz viena sniegtā izstrādes pakalpojuma finanšu apjoms (pilnā apjomā pabeigtu un pasūtītāja pieņemtu izstrādes darbu kopējais finanšu apjoms) ir ne mazāks kā 160 000,00 EUR bez PVN un vismaz viena gada periodā ir nodrošināta vismaz vienas tīmekļvietnes uzturēšana.”</w:t>
      </w:r>
    </w:p>
    <w:p w14:paraId="27B55619" w14:textId="77777777" w:rsidR="00596327" w:rsidRPr="00596327" w:rsidRDefault="00596327" w:rsidP="00596327">
      <w:pPr>
        <w:ind w:right="378"/>
        <w:jc w:val="both"/>
        <w:rPr>
          <w:lang w:val="lv-LV"/>
        </w:rPr>
      </w:pPr>
    </w:p>
    <w:p w14:paraId="72B4B6C6" w14:textId="3F3DD094" w:rsidR="00596327" w:rsidRPr="00596327" w:rsidRDefault="00596327" w:rsidP="00596327">
      <w:pPr>
        <w:ind w:right="378"/>
        <w:jc w:val="both"/>
        <w:rPr>
          <w:rFonts w:eastAsia="Calibri"/>
          <w:lang w:val="lv-LV"/>
        </w:rPr>
      </w:pPr>
      <w:r w:rsidRPr="00596327">
        <w:rPr>
          <w:rFonts w:eastAsia="Calibri"/>
          <w:lang w:val="lv-LV"/>
        </w:rPr>
        <w:t>Iepirkumu komisijas priekšsēdētāja</w:t>
      </w:r>
      <w:r w:rsidRPr="00596327">
        <w:rPr>
          <w:rFonts w:eastAsia="Calibri"/>
          <w:i/>
          <w:lang w:val="lv-LV"/>
        </w:rPr>
        <w:t xml:space="preserve">                                                                  </w:t>
      </w:r>
      <w:r w:rsidRPr="00596327">
        <w:rPr>
          <w:rFonts w:eastAsia="Calibri"/>
          <w:i/>
          <w:lang w:val="lv-LV"/>
        </w:rPr>
        <w:tab/>
        <w:t xml:space="preserve">  </w:t>
      </w:r>
      <w:proofErr w:type="spellStart"/>
      <w:r w:rsidRPr="00596327">
        <w:rPr>
          <w:rFonts w:eastAsia="Calibri"/>
          <w:lang w:val="lv-LV"/>
        </w:rPr>
        <w:t>K.Meiberga</w:t>
      </w:r>
      <w:proofErr w:type="spellEnd"/>
    </w:p>
    <w:p w14:paraId="19D4C4E4" w14:textId="77777777" w:rsidR="00596327" w:rsidRPr="00596327" w:rsidRDefault="00596327" w:rsidP="00596327">
      <w:pPr>
        <w:ind w:right="378"/>
        <w:jc w:val="both"/>
        <w:rPr>
          <w:rFonts w:eastAsia="Calibri"/>
          <w:lang w:val="lv-LV"/>
        </w:rPr>
      </w:pPr>
    </w:p>
    <w:p w14:paraId="12921527" w14:textId="77777777" w:rsidR="00596327" w:rsidRPr="00596327" w:rsidRDefault="00596327" w:rsidP="00596327">
      <w:pPr>
        <w:ind w:right="378"/>
        <w:jc w:val="center"/>
        <w:rPr>
          <w:rFonts w:eastAsia="Calibri"/>
          <w:lang w:val="lv-LV"/>
        </w:rPr>
      </w:pPr>
    </w:p>
    <w:p w14:paraId="09424719" w14:textId="41778B8B" w:rsidR="00596327" w:rsidRPr="00596327" w:rsidRDefault="00596327" w:rsidP="00596327">
      <w:pPr>
        <w:ind w:right="378"/>
        <w:jc w:val="center"/>
        <w:rPr>
          <w:rFonts w:eastAsia="Calibri"/>
          <w:lang w:val="lv-LV"/>
        </w:rPr>
      </w:pPr>
      <w:r w:rsidRPr="00596327">
        <w:rPr>
          <w:rFonts w:eastAsia="Calibri"/>
          <w:lang w:val="lv-LV"/>
        </w:rPr>
        <w:t xml:space="preserve">DOKUMENTS IR PARAKSTĪTS AR DROŠU ELEKTRONISKO PARAKSTU </w:t>
      </w:r>
    </w:p>
    <w:p w14:paraId="4EAE39F6" w14:textId="77777777" w:rsidR="00596327" w:rsidRPr="00596327" w:rsidRDefault="00596327" w:rsidP="00596327">
      <w:pPr>
        <w:ind w:right="378"/>
        <w:jc w:val="center"/>
        <w:rPr>
          <w:rFonts w:eastAsia="Calibri"/>
          <w:lang w:val="lv-LV"/>
        </w:rPr>
      </w:pPr>
      <w:r w:rsidRPr="00596327">
        <w:rPr>
          <w:rFonts w:eastAsia="Calibri"/>
          <w:lang w:val="lv-LV"/>
        </w:rPr>
        <w:t>UN SATUR LAIKA ZĪMOGU</w:t>
      </w:r>
    </w:p>
    <w:p w14:paraId="0CF26ED5" w14:textId="77777777" w:rsidR="00596327" w:rsidRPr="00596327" w:rsidRDefault="00596327" w:rsidP="00596327">
      <w:pPr>
        <w:ind w:right="378"/>
        <w:jc w:val="both"/>
        <w:rPr>
          <w:rFonts w:eastAsia="Calibri"/>
          <w:lang w:val="lv-LV"/>
        </w:rPr>
      </w:pPr>
    </w:p>
    <w:p w14:paraId="4B929A66" w14:textId="77777777" w:rsidR="00596327" w:rsidRPr="00596327" w:rsidRDefault="00596327" w:rsidP="00596327">
      <w:pPr>
        <w:ind w:right="378"/>
        <w:jc w:val="both"/>
        <w:rPr>
          <w:rFonts w:eastAsia="Calibri"/>
          <w:lang w:val="lv-LV"/>
        </w:rPr>
      </w:pPr>
    </w:p>
    <w:p w14:paraId="523A1DA9" w14:textId="77777777" w:rsidR="00596327" w:rsidRPr="00596327" w:rsidRDefault="00596327" w:rsidP="00596327">
      <w:pPr>
        <w:ind w:right="378"/>
        <w:jc w:val="both"/>
        <w:rPr>
          <w:rFonts w:eastAsia="Calibri"/>
          <w:lang w:val="lv-LV"/>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49"/>
      </w:tblGrid>
      <w:tr w:rsidR="00596327" w:rsidRPr="00596327" w14:paraId="3CE56AE2" w14:textId="77777777" w:rsidTr="0072323C">
        <w:trPr>
          <w:trHeight w:val="119"/>
        </w:trPr>
        <w:tc>
          <w:tcPr>
            <w:tcW w:w="4849" w:type="dxa"/>
          </w:tcPr>
          <w:p w14:paraId="1A90B7BC" w14:textId="77777777" w:rsidR="00596327" w:rsidRPr="00596327" w:rsidRDefault="00596327" w:rsidP="00596327">
            <w:pPr>
              <w:autoSpaceDE w:val="0"/>
              <w:autoSpaceDN w:val="0"/>
              <w:adjustRightInd w:val="0"/>
              <w:ind w:right="378"/>
              <w:rPr>
                <w:rFonts w:eastAsia="Calibri"/>
                <w:color w:val="000000"/>
                <w:lang w:val="lv-LV"/>
              </w:rPr>
            </w:pPr>
          </w:p>
        </w:tc>
      </w:tr>
      <w:tr w:rsidR="00596327" w:rsidRPr="00596327" w14:paraId="2EC9EED4" w14:textId="77777777" w:rsidTr="0072323C">
        <w:trPr>
          <w:trHeight w:val="99"/>
        </w:trPr>
        <w:tc>
          <w:tcPr>
            <w:tcW w:w="4849" w:type="dxa"/>
          </w:tcPr>
          <w:p w14:paraId="484233CC" w14:textId="77777777" w:rsidR="00596327" w:rsidRPr="00596327" w:rsidRDefault="00596327" w:rsidP="00596327">
            <w:pPr>
              <w:autoSpaceDE w:val="0"/>
              <w:autoSpaceDN w:val="0"/>
              <w:adjustRightInd w:val="0"/>
              <w:ind w:right="378"/>
              <w:rPr>
                <w:rFonts w:eastAsia="Calibri"/>
                <w:color w:val="000000"/>
                <w:lang w:val="lv-LV"/>
              </w:rPr>
            </w:pPr>
          </w:p>
        </w:tc>
      </w:tr>
    </w:tbl>
    <w:p w14:paraId="0D2C09B9" w14:textId="28758A26" w:rsidR="00442906" w:rsidRPr="00596327" w:rsidRDefault="00442906" w:rsidP="00596327">
      <w:pPr>
        <w:ind w:right="378"/>
      </w:pPr>
    </w:p>
    <w:sectPr w:rsidR="00442906" w:rsidRPr="00596327">
      <w:headerReference w:type="default" r:id="rId11"/>
      <w:headerReference w:type="first" r:id="rId12"/>
      <w:pgSz w:w="11906" w:h="16838"/>
      <w:pgMar w:top="1134" w:right="567" w:bottom="1134"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6" w14:textId="77777777" w:rsidR="00ED7AA3" w:rsidRDefault="00ED7AA3">
    <w:pPr>
      <w:pStyle w:val="Header"/>
      <w:tabs>
        <w:tab w:val="left" w:pos="426"/>
        <w:tab w:val="left" w:pos="1418"/>
      </w:tabs>
      <w:jc w:val="center"/>
      <w:rPr>
        <w:lang w:val="lv-LV"/>
      </w:rPr>
    </w:pPr>
  </w:p>
  <w:p w14:paraId="0FD4FCB7" w14:textId="090215C9" w:rsidR="00ED7AA3" w:rsidRDefault="00ED7AA3">
    <w:pPr>
      <w:pStyle w:val="Header"/>
      <w:tabs>
        <w:tab w:val="left" w:pos="426"/>
        <w:tab w:val="left" w:pos="1418"/>
      </w:tabs>
      <w:jc w:val="both"/>
    </w:pPr>
    <w:bookmarkStart w:id="1" w:name="docDate"/>
    <w:bookmarkStart w:id="2" w:name="docN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445"/>
    <w:multiLevelType w:val="hybridMultilevel"/>
    <w:tmpl w:val="1B34216E"/>
    <w:lvl w:ilvl="0" w:tplc="CD0E32A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16cid:durableId="207909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442906"/>
    <w:rsid w:val="00596327"/>
    <w:rsid w:val="00772325"/>
    <w:rsid w:val="00C72E49"/>
    <w:rsid w:val="00ED7AA3"/>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C194E5AD-D2FC-4595-99BD-85AED28247DB}"/>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C1596959-0244-422B-9B4C-B00ADAC880DD}"/>
</file>

<file path=docProps/app.xml><?xml version="1.0" encoding="utf-8"?>
<Properties xmlns="http://schemas.openxmlformats.org/officeDocument/2006/extended-properties" xmlns:vt="http://schemas.openxmlformats.org/officeDocument/2006/docPropsVTypes">
  <Template>Normal</Template>
  <TotalTime>8</TotalTime>
  <Pages>1</Pages>
  <Words>956</Words>
  <Characters>546</Characters>
  <Application>Microsoft Office Word</Application>
  <DocSecurity>0</DocSecurity>
  <Lines>4</Lines>
  <Paragraphs>2</Paragraphs>
  <ScaleCrop>false</ScaleCrop>
  <Company>Rigas Satiksme</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3</cp:revision>
  <cp:lastPrinted>2021-09-09T02:05:00Z</cp:lastPrinted>
  <dcterms:created xsi:type="dcterms:W3CDTF">2023-10-30T09:16:00Z</dcterms:created>
  <dcterms:modified xsi:type="dcterms:W3CDTF">2023-11-01T07:25:00Z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y fmtid="{D5CDD505-2E9C-101B-9397-08002B2CF9AE}" pid="16" name="ContentTypeId">
    <vt:lpwstr>0x0101007C98C035752B2E4F9BA001D238EDF9B9</vt:lpwstr>
  </property>
</Properties>
</file>