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2E4" w14:textId="77777777" w:rsidR="00454FE1" w:rsidRPr="009178B4" w:rsidRDefault="00454FE1" w:rsidP="006F6975">
      <w:pPr>
        <w:jc w:val="right"/>
        <w:rPr>
          <w:b/>
          <w:lang w:val="lv-LV"/>
        </w:rPr>
      </w:pPr>
    </w:p>
    <w:p w14:paraId="1C38C8BB" w14:textId="3C79BC1B" w:rsidR="006F6975" w:rsidRPr="009178B4" w:rsidRDefault="006F6975" w:rsidP="006F6975">
      <w:pPr>
        <w:jc w:val="right"/>
        <w:rPr>
          <w:b/>
          <w:lang w:val="lv-LV"/>
        </w:rPr>
      </w:pPr>
      <w:r w:rsidRPr="009178B4">
        <w:rPr>
          <w:b/>
          <w:lang w:val="lv-LV"/>
        </w:rPr>
        <w:t>APSTIPRINĀTS</w:t>
      </w:r>
    </w:p>
    <w:p w14:paraId="4979671B" w14:textId="126B65D4" w:rsidR="006F6975" w:rsidRPr="009178B4" w:rsidRDefault="006F6975" w:rsidP="006F6975">
      <w:pPr>
        <w:jc w:val="right"/>
        <w:rPr>
          <w:lang w:val="lv-LV"/>
        </w:rPr>
      </w:pPr>
      <w:r w:rsidRPr="009178B4">
        <w:rPr>
          <w:lang w:val="lv-LV"/>
        </w:rPr>
        <w:t>ar 202</w:t>
      </w:r>
      <w:r w:rsidR="0017272D" w:rsidRPr="009178B4">
        <w:rPr>
          <w:lang w:val="lv-LV"/>
        </w:rPr>
        <w:t>6</w:t>
      </w:r>
      <w:r w:rsidRPr="009178B4">
        <w:rPr>
          <w:lang w:val="lv-LV"/>
        </w:rPr>
        <w:t xml:space="preserve">. gada </w:t>
      </w:r>
      <w:r w:rsidR="00586DA2" w:rsidRPr="009178B4">
        <w:rPr>
          <w:lang w:val="lv-LV"/>
        </w:rPr>
        <w:t>1</w:t>
      </w:r>
      <w:r w:rsidR="00F70EAD" w:rsidRPr="009178B4">
        <w:rPr>
          <w:lang w:val="lv-LV"/>
        </w:rPr>
        <w:t>6</w:t>
      </w:r>
      <w:r w:rsidR="00395FFB" w:rsidRPr="009178B4">
        <w:rPr>
          <w:lang w:val="lv-LV"/>
        </w:rPr>
        <w:t xml:space="preserve">. </w:t>
      </w:r>
      <w:r w:rsidR="00F90CB2" w:rsidRPr="009178B4">
        <w:rPr>
          <w:lang w:val="lv-LV"/>
        </w:rPr>
        <w:t>jū</w:t>
      </w:r>
      <w:r w:rsidR="00ED5E99" w:rsidRPr="009178B4">
        <w:rPr>
          <w:lang w:val="lv-LV"/>
        </w:rPr>
        <w:t>l</w:t>
      </w:r>
      <w:r w:rsidR="00F90CB2" w:rsidRPr="009178B4">
        <w:rPr>
          <w:lang w:val="lv-LV"/>
        </w:rPr>
        <w:t>ija</w:t>
      </w:r>
      <w:r w:rsidRPr="009178B4">
        <w:rPr>
          <w:lang w:val="lv-LV"/>
        </w:rPr>
        <w:t xml:space="preserve"> </w:t>
      </w:r>
    </w:p>
    <w:p w14:paraId="517540FD" w14:textId="77777777" w:rsidR="006F6975" w:rsidRPr="009178B4" w:rsidRDefault="006F6975" w:rsidP="006F6975">
      <w:pPr>
        <w:jc w:val="right"/>
        <w:rPr>
          <w:lang w:val="lv-LV"/>
        </w:rPr>
      </w:pPr>
      <w:r w:rsidRPr="009178B4">
        <w:rPr>
          <w:lang w:val="lv-LV"/>
        </w:rPr>
        <w:t>Iepirkuma komisijas lēmumu</w:t>
      </w:r>
    </w:p>
    <w:p w14:paraId="1A4AFD02" w14:textId="77777777" w:rsidR="006F6975" w:rsidRPr="009178B4" w:rsidRDefault="006F6975" w:rsidP="006F6975">
      <w:pPr>
        <w:jc w:val="right"/>
        <w:rPr>
          <w:lang w:val="lv-LV"/>
        </w:rPr>
      </w:pPr>
    </w:p>
    <w:p w14:paraId="23FE0477" w14:textId="77777777" w:rsidR="006F6975" w:rsidRPr="009178B4" w:rsidRDefault="006F6975" w:rsidP="006F6975">
      <w:pPr>
        <w:jc w:val="center"/>
        <w:rPr>
          <w:b/>
          <w:lang w:val="lv-LV"/>
        </w:rPr>
      </w:pPr>
    </w:p>
    <w:p w14:paraId="62FE1C19" w14:textId="77777777" w:rsidR="006F6975" w:rsidRPr="009178B4" w:rsidRDefault="006F6975" w:rsidP="006F6975">
      <w:pPr>
        <w:ind w:hanging="284"/>
        <w:jc w:val="center"/>
        <w:rPr>
          <w:b/>
          <w:lang w:val="lv-LV"/>
        </w:rPr>
      </w:pPr>
      <w:r w:rsidRPr="009178B4">
        <w:rPr>
          <w:b/>
          <w:lang w:val="lv-LV"/>
        </w:rPr>
        <w:t>GROZĪJUMI</w:t>
      </w:r>
    </w:p>
    <w:p w14:paraId="394CFBAD" w14:textId="6613E15E" w:rsidR="00F56F49" w:rsidRPr="009178B4" w:rsidRDefault="006731CE" w:rsidP="00F56F49">
      <w:pPr>
        <w:jc w:val="center"/>
        <w:rPr>
          <w:b/>
          <w:lang w:val="lv-LV"/>
        </w:rPr>
      </w:pPr>
      <w:r w:rsidRPr="009178B4">
        <w:rPr>
          <w:b/>
          <w:lang w:val="lv-LV"/>
        </w:rPr>
        <w:t>atklāta konkursa</w:t>
      </w:r>
      <w:r w:rsidR="006F6975" w:rsidRPr="009178B4">
        <w:rPr>
          <w:b/>
          <w:lang w:val="lv-LV"/>
        </w:rPr>
        <w:t xml:space="preserve"> “</w:t>
      </w:r>
      <w:r w:rsidR="00847CDA" w:rsidRPr="009178B4">
        <w:rPr>
          <w:b/>
          <w:bCs/>
          <w:lang w:val="lv-LV"/>
        </w:rPr>
        <w:t>Autobusu piegāde</w:t>
      </w:r>
      <w:r w:rsidR="006F6975" w:rsidRPr="009178B4">
        <w:rPr>
          <w:b/>
          <w:lang w:val="lv-LV"/>
        </w:rPr>
        <w:t>”</w:t>
      </w:r>
    </w:p>
    <w:p w14:paraId="241BE82D" w14:textId="1FA491D6" w:rsidR="006F6975" w:rsidRPr="009178B4" w:rsidRDefault="006732B4" w:rsidP="00F56F49">
      <w:pPr>
        <w:jc w:val="center"/>
        <w:rPr>
          <w:b/>
          <w:bCs/>
          <w:lang w:val="lv-LV"/>
        </w:rPr>
      </w:pPr>
      <w:r w:rsidRPr="009178B4">
        <w:rPr>
          <w:b/>
          <w:lang w:val="lv-LV"/>
        </w:rPr>
        <w:t xml:space="preserve"> </w:t>
      </w:r>
      <w:r w:rsidR="006F6975" w:rsidRPr="009178B4">
        <w:rPr>
          <w:b/>
          <w:lang w:val="lv-LV"/>
        </w:rPr>
        <w:t>(</w:t>
      </w:r>
      <w:r w:rsidRPr="009178B4">
        <w:rPr>
          <w:b/>
          <w:lang w:val="lv-LV"/>
        </w:rPr>
        <w:t>i</w:t>
      </w:r>
      <w:r w:rsidR="006F6975" w:rsidRPr="009178B4">
        <w:rPr>
          <w:b/>
          <w:lang w:val="lv-LV"/>
        </w:rPr>
        <w:t>dentifikācijas Nr. RS/202</w:t>
      </w:r>
      <w:r w:rsidR="00847CDA" w:rsidRPr="009178B4">
        <w:rPr>
          <w:b/>
          <w:lang w:val="lv-LV"/>
        </w:rPr>
        <w:t>6</w:t>
      </w:r>
      <w:r w:rsidR="00445AC7" w:rsidRPr="009178B4">
        <w:rPr>
          <w:b/>
          <w:lang w:val="lv-LV"/>
        </w:rPr>
        <w:t>/</w:t>
      </w:r>
      <w:r w:rsidR="00847CDA" w:rsidRPr="009178B4">
        <w:rPr>
          <w:b/>
          <w:lang w:val="lv-LV"/>
        </w:rPr>
        <w:t>17</w:t>
      </w:r>
      <w:r w:rsidR="006F6975" w:rsidRPr="009178B4">
        <w:rPr>
          <w:b/>
          <w:lang w:val="lv-LV"/>
        </w:rPr>
        <w:t>) nolikumā</w:t>
      </w:r>
    </w:p>
    <w:p w14:paraId="5DA6D818" w14:textId="77777777" w:rsidR="006F6975" w:rsidRPr="009178B4" w:rsidRDefault="006F6975" w:rsidP="006F6975">
      <w:pPr>
        <w:jc w:val="center"/>
        <w:rPr>
          <w:lang w:val="lv-LV"/>
        </w:rPr>
      </w:pPr>
    </w:p>
    <w:p w14:paraId="64BCF113" w14:textId="7C6D9148" w:rsidR="006F6975" w:rsidRPr="009178B4" w:rsidRDefault="006F6975" w:rsidP="00063306">
      <w:pPr>
        <w:ind w:firstLine="567"/>
        <w:jc w:val="both"/>
        <w:rPr>
          <w:lang w:val="lv-LV"/>
        </w:rPr>
      </w:pPr>
      <w:r w:rsidRPr="009178B4">
        <w:rPr>
          <w:lang w:val="lv-LV"/>
        </w:rPr>
        <w:t xml:space="preserve">Pamatojoties uz </w:t>
      </w:r>
      <w:bookmarkStart w:id="0" w:name="_Hlk101530575"/>
      <w:r w:rsidR="00847CDA" w:rsidRPr="009178B4">
        <w:rPr>
          <w:lang w:val="lv-LV"/>
        </w:rPr>
        <w:t>atklāta konkursa</w:t>
      </w:r>
      <w:r w:rsidRPr="009178B4">
        <w:rPr>
          <w:lang w:val="lv-LV"/>
        </w:rPr>
        <w:t xml:space="preserve"> “</w:t>
      </w:r>
      <w:r w:rsidR="00847CDA" w:rsidRPr="009178B4">
        <w:rPr>
          <w:lang w:val="lv-LV"/>
        </w:rPr>
        <w:t>Autobusu piegāde</w:t>
      </w:r>
      <w:r w:rsidRPr="009178B4">
        <w:rPr>
          <w:color w:val="000000"/>
          <w:lang w:val="lv-LV"/>
        </w:rPr>
        <w:t xml:space="preserve">”, </w:t>
      </w:r>
      <w:r w:rsidRPr="009178B4">
        <w:rPr>
          <w:lang w:val="lv-LV"/>
        </w:rPr>
        <w:t>identifikācijas Nr.RS/202</w:t>
      </w:r>
      <w:r w:rsidR="00847CDA" w:rsidRPr="009178B4">
        <w:rPr>
          <w:lang w:val="lv-LV"/>
        </w:rPr>
        <w:t>6</w:t>
      </w:r>
      <w:r w:rsidRPr="009178B4">
        <w:rPr>
          <w:lang w:val="lv-LV"/>
        </w:rPr>
        <w:t>/</w:t>
      </w:r>
      <w:r w:rsidR="00847CDA" w:rsidRPr="009178B4">
        <w:rPr>
          <w:lang w:val="lv-LV"/>
        </w:rPr>
        <w:t>17</w:t>
      </w:r>
      <w:r w:rsidRPr="009178B4">
        <w:rPr>
          <w:lang w:val="lv-LV"/>
        </w:rPr>
        <w:t xml:space="preserve">, </w:t>
      </w:r>
      <w:bookmarkEnd w:id="0"/>
      <w:r w:rsidRPr="009178B4">
        <w:rPr>
          <w:lang w:val="lv-LV"/>
        </w:rPr>
        <w:t>Iepirkuma komisijas 202</w:t>
      </w:r>
      <w:r w:rsidR="00847CDA" w:rsidRPr="009178B4">
        <w:rPr>
          <w:lang w:val="lv-LV"/>
        </w:rPr>
        <w:t>6</w:t>
      </w:r>
      <w:r w:rsidRPr="009178B4">
        <w:rPr>
          <w:lang w:val="lv-LV"/>
        </w:rPr>
        <w:t xml:space="preserve">. gada </w:t>
      </w:r>
      <w:r w:rsidR="00586DA2" w:rsidRPr="009178B4">
        <w:rPr>
          <w:lang w:val="lv-LV"/>
        </w:rPr>
        <w:t>1</w:t>
      </w:r>
      <w:r w:rsidR="00F70EAD" w:rsidRPr="009178B4">
        <w:rPr>
          <w:lang w:val="lv-LV"/>
        </w:rPr>
        <w:t>6</w:t>
      </w:r>
      <w:r w:rsidR="00321A28" w:rsidRPr="009178B4">
        <w:rPr>
          <w:lang w:val="lv-LV"/>
        </w:rPr>
        <w:t xml:space="preserve">. </w:t>
      </w:r>
      <w:r w:rsidR="007E3425" w:rsidRPr="009178B4">
        <w:rPr>
          <w:lang w:val="lv-LV"/>
        </w:rPr>
        <w:t>jū</w:t>
      </w:r>
      <w:r w:rsidR="00ED5E99" w:rsidRPr="009178B4">
        <w:rPr>
          <w:lang w:val="lv-LV"/>
        </w:rPr>
        <w:t>l</w:t>
      </w:r>
      <w:r w:rsidR="007E3425" w:rsidRPr="009178B4">
        <w:rPr>
          <w:lang w:val="lv-LV"/>
        </w:rPr>
        <w:t>ija</w:t>
      </w:r>
      <w:r w:rsidRPr="009178B4">
        <w:rPr>
          <w:lang w:val="lv-LV"/>
        </w:rPr>
        <w:t xml:space="preserve"> </w:t>
      </w:r>
      <w:r w:rsidR="00321A28" w:rsidRPr="009178B4">
        <w:rPr>
          <w:lang w:val="lv-LV"/>
        </w:rPr>
        <w:t xml:space="preserve"> </w:t>
      </w:r>
      <w:r w:rsidRPr="009178B4">
        <w:rPr>
          <w:lang w:val="lv-LV"/>
        </w:rPr>
        <w:t xml:space="preserve">lēmumu, </w:t>
      </w:r>
      <w:r w:rsidR="00704AFA" w:rsidRPr="009178B4">
        <w:rPr>
          <w:lang w:val="lv-LV"/>
        </w:rPr>
        <w:t xml:space="preserve">izdarīt atklāta konkursa </w:t>
      </w:r>
      <w:r w:rsidRPr="009178B4">
        <w:rPr>
          <w:color w:val="000000"/>
          <w:lang w:val="lv-LV"/>
        </w:rPr>
        <w:t>“</w:t>
      </w:r>
      <w:r w:rsidR="00704AFA" w:rsidRPr="009178B4">
        <w:rPr>
          <w:lang w:val="lv-LV"/>
        </w:rPr>
        <w:t>Autobusu piegāde</w:t>
      </w:r>
      <w:r w:rsidRPr="009178B4">
        <w:rPr>
          <w:color w:val="000000"/>
          <w:lang w:val="lv-LV"/>
        </w:rPr>
        <w:t xml:space="preserve">”, </w:t>
      </w:r>
      <w:r w:rsidRPr="009178B4">
        <w:rPr>
          <w:lang w:val="lv-LV"/>
        </w:rPr>
        <w:t>identifikācijas Nr.RS/202</w:t>
      </w:r>
      <w:r w:rsidR="00704AFA" w:rsidRPr="009178B4">
        <w:rPr>
          <w:lang w:val="lv-LV"/>
        </w:rPr>
        <w:t>6</w:t>
      </w:r>
      <w:r w:rsidRPr="009178B4">
        <w:rPr>
          <w:lang w:val="lv-LV"/>
        </w:rPr>
        <w:t>/</w:t>
      </w:r>
      <w:r w:rsidR="00704AFA" w:rsidRPr="009178B4">
        <w:rPr>
          <w:lang w:val="lv-LV"/>
        </w:rPr>
        <w:t>17</w:t>
      </w:r>
      <w:r w:rsidRPr="009178B4">
        <w:rPr>
          <w:lang w:val="lv-LV"/>
        </w:rPr>
        <w:t>, nolikum</w:t>
      </w:r>
      <w:r w:rsidR="00D346A2" w:rsidRPr="009178B4">
        <w:rPr>
          <w:lang w:val="lv-LV"/>
        </w:rPr>
        <w:t>ā</w:t>
      </w:r>
      <w:r w:rsidRPr="009178B4">
        <w:rPr>
          <w:lang w:val="lv-LV"/>
        </w:rPr>
        <w:t xml:space="preserve"> (turpmāk - nolikums)</w:t>
      </w:r>
      <w:r w:rsidR="00D346A2" w:rsidRPr="009178B4">
        <w:rPr>
          <w:lang w:val="lv-LV"/>
        </w:rPr>
        <w:t xml:space="preserve"> </w:t>
      </w:r>
      <w:r w:rsidRPr="009178B4">
        <w:rPr>
          <w:lang w:val="lv-LV"/>
        </w:rPr>
        <w:t>šādus grozījumus:</w:t>
      </w:r>
    </w:p>
    <w:p w14:paraId="4D0A1199" w14:textId="77777777" w:rsidR="00BE5416" w:rsidRPr="009178B4" w:rsidRDefault="00BE5416" w:rsidP="00063306">
      <w:pPr>
        <w:ind w:firstLine="567"/>
        <w:jc w:val="both"/>
        <w:rPr>
          <w:lang w:val="lv-LV"/>
        </w:rPr>
      </w:pPr>
    </w:p>
    <w:p w14:paraId="777DA413" w14:textId="684916FE" w:rsidR="00BE5416" w:rsidRPr="009178B4" w:rsidRDefault="00BE5416" w:rsidP="00BE5416">
      <w:pPr>
        <w:jc w:val="center"/>
        <w:rPr>
          <w:b/>
          <w:bCs/>
          <w:caps/>
          <w:lang w:val="lv-LV"/>
        </w:rPr>
      </w:pPr>
      <w:r w:rsidRPr="009178B4">
        <w:rPr>
          <w:b/>
          <w:bCs/>
          <w:caps/>
          <w:lang w:val="lv-LV"/>
        </w:rPr>
        <w:t>1.NOLIKUMĀ.</w:t>
      </w:r>
    </w:p>
    <w:p w14:paraId="473EE1B1" w14:textId="79C7A15C" w:rsidR="00A82F71" w:rsidRPr="009178B4" w:rsidRDefault="005B63A3" w:rsidP="006F6975">
      <w:pPr>
        <w:jc w:val="both"/>
        <w:rPr>
          <w:lang w:val="lv-LV"/>
        </w:rPr>
      </w:pPr>
      <w:r w:rsidRPr="009178B4">
        <w:rPr>
          <w:lang w:val="lv-LV"/>
        </w:rPr>
        <w:t>1.1</w:t>
      </w:r>
      <w:r w:rsidR="00586DA2" w:rsidRPr="009178B4">
        <w:rPr>
          <w:lang w:val="lv-LV"/>
        </w:rPr>
        <w:t>.</w:t>
      </w:r>
      <w:r w:rsidRPr="009178B4">
        <w:rPr>
          <w:lang w:val="lv-LV"/>
        </w:rPr>
        <w:t xml:space="preserve"> Grozīt Nolikuma </w:t>
      </w:r>
      <w:r w:rsidR="003713BC" w:rsidRPr="009178B4">
        <w:rPr>
          <w:lang w:val="lv-LV"/>
        </w:rPr>
        <w:t>19.2.punktu uz izteikt šādā redakcijā:</w:t>
      </w:r>
    </w:p>
    <w:p w14:paraId="1E6D5369" w14:textId="4112655E" w:rsidR="003713BC" w:rsidRPr="009178B4" w:rsidRDefault="003713BC" w:rsidP="003713BC">
      <w:pPr>
        <w:jc w:val="both"/>
        <w:rPr>
          <w:rFonts w:eastAsia="Calibri"/>
          <w:sz w:val="22"/>
          <w:szCs w:val="22"/>
          <w:lang w:val="lv-LV"/>
        </w:rPr>
      </w:pPr>
      <w:r w:rsidRPr="009178B4">
        <w:rPr>
          <w:lang w:val="lv-LV"/>
        </w:rPr>
        <w:t>“</w:t>
      </w:r>
      <w:r w:rsidR="00F20624" w:rsidRPr="009178B4">
        <w:rPr>
          <w:lang w:val="lv-LV"/>
        </w:rPr>
        <w:t>19.2.</w:t>
      </w:r>
      <w:r w:rsidR="00F20624" w:rsidRPr="009178B4">
        <w:rPr>
          <w:lang w:val="lv-LV"/>
        </w:rPr>
        <w:tab/>
        <w:t>Tehniskais piedāvājums, kas sagatavojams saskaņā ar nolikumā 2.pielikumā “Tehniskā specifikācija” (</w:t>
      </w:r>
      <w:r w:rsidR="00F20624" w:rsidRPr="009178B4">
        <w:rPr>
          <w:strike/>
          <w:color w:val="C45911" w:themeColor="accent2" w:themeShade="BF"/>
          <w:lang w:val="lv-LV"/>
        </w:rPr>
        <w:t>2</w:t>
      </w:r>
      <w:r w:rsidRPr="009178B4">
        <w:rPr>
          <w:color w:val="C45911" w:themeColor="accent2" w:themeShade="BF"/>
          <w:lang w:val="lv-LV"/>
        </w:rPr>
        <w:t xml:space="preserve"> 3</w:t>
      </w:r>
      <w:r w:rsidR="00F20624" w:rsidRPr="009178B4">
        <w:rPr>
          <w:lang w:val="lv-LV"/>
        </w:rPr>
        <w:t xml:space="preserve">.1.pielikums – Iepirkuma priekšmeta 1.daļai un </w:t>
      </w:r>
      <w:r w:rsidR="00F20624" w:rsidRPr="009178B4">
        <w:rPr>
          <w:strike/>
          <w:color w:val="C45911" w:themeColor="accent2" w:themeShade="BF"/>
          <w:lang w:val="lv-LV"/>
        </w:rPr>
        <w:t>2</w:t>
      </w:r>
      <w:r w:rsidRPr="009178B4">
        <w:rPr>
          <w:color w:val="C45911" w:themeColor="accent2" w:themeShade="BF"/>
          <w:lang w:val="lv-LV"/>
        </w:rPr>
        <w:t xml:space="preserve"> 3</w:t>
      </w:r>
      <w:r w:rsidR="00F20624" w:rsidRPr="009178B4">
        <w:rPr>
          <w:lang w:val="lv-LV"/>
        </w:rPr>
        <w:t>.2.pielikums – Iepirkuma priekšmeta 2.daļa) noteikto atbilstoši attiecīgajai iepirkuma priekšmeta daļai, kurā Pretendents iesniedz piedāvājumu, nepieciešamības gadījumā pievienojot papildus dokumentāciju. Tehniskajā piedāvājumā ir jābūt norādītai pilnai informācijai, lai Pasūtītājam būtu iespējams pārliecināties par piedāvājuma atbilstību Tehniskās specifikācijas prasībām atbilstoši attiecīgajai iepirkuma priekšmeta daļai, kurā Pretendents iesniedz piedāvājumu. Tehniskajam piedāvājuma jāpievieno autobusu piegādes laika grafiks.</w:t>
      </w:r>
      <w:r w:rsidRPr="009178B4">
        <w:rPr>
          <w:lang w:val="lv-LV"/>
        </w:rPr>
        <w:t>”</w:t>
      </w:r>
      <w:r w:rsidRPr="005B7361">
        <w:rPr>
          <w:rFonts w:eastAsia="Calibri"/>
          <w:sz w:val="22"/>
          <w:szCs w:val="22"/>
          <w:lang w:val="lv-LV"/>
        </w:rPr>
        <w:t xml:space="preserve"> </w:t>
      </w:r>
    </w:p>
    <w:p w14:paraId="659E2F20" w14:textId="77777777" w:rsidR="00F31533" w:rsidRPr="009178B4" w:rsidRDefault="00F31533" w:rsidP="006F6975">
      <w:pPr>
        <w:jc w:val="both"/>
        <w:rPr>
          <w:lang w:val="lv-LV"/>
        </w:rPr>
      </w:pPr>
    </w:p>
    <w:p w14:paraId="69E1F980" w14:textId="5189B18B" w:rsidR="00DB1E8E" w:rsidRPr="009178B4" w:rsidRDefault="00BE5416" w:rsidP="005C0AAE">
      <w:pPr>
        <w:jc w:val="center"/>
        <w:rPr>
          <w:b/>
          <w:bCs/>
          <w:caps/>
          <w:lang w:val="lv-LV"/>
        </w:rPr>
      </w:pPr>
      <w:r w:rsidRPr="009178B4">
        <w:rPr>
          <w:b/>
          <w:bCs/>
          <w:caps/>
          <w:lang w:val="lv-LV"/>
        </w:rPr>
        <w:t>2</w:t>
      </w:r>
      <w:r w:rsidR="00A82F71" w:rsidRPr="009178B4">
        <w:rPr>
          <w:b/>
          <w:bCs/>
          <w:caps/>
          <w:lang w:val="lv-LV"/>
        </w:rPr>
        <w:t>.Tehnisk</w:t>
      </w:r>
      <w:r w:rsidR="00852E83" w:rsidRPr="009178B4">
        <w:rPr>
          <w:b/>
          <w:bCs/>
          <w:caps/>
          <w:lang w:val="lv-LV"/>
        </w:rPr>
        <w:t>aj</w:t>
      </w:r>
      <w:r w:rsidR="00D76606" w:rsidRPr="009178B4">
        <w:rPr>
          <w:b/>
          <w:bCs/>
          <w:caps/>
          <w:lang w:val="lv-LV"/>
        </w:rPr>
        <w:t>ā specifikācij</w:t>
      </w:r>
      <w:r w:rsidR="00852E83" w:rsidRPr="009178B4">
        <w:rPr>
          <w:b/>
          <w:bCs/>
          <w:caps/>
          <w:lang w:val="lv-LV"/>
        </w:rPr>
        <w:t>ā</w:t>
      </w:r>
      <w:r w:rsidR="00D76606" w:rsidRPr="009178B4">
        <w:rPr>
          <w:b/>
          <w:bCs/>
          <w:caps/>
          <w:lang w:val="lv-LV"/>
        </w:rPr>
        <w:t>.</w:t>
      </w:r>
    </w:p>
    <w:p w14:paraId="05CA6DEA" w14:textId="77777777" w:rsidR="00501C05" w:rsidRPr="009178B4" w:rsidRDefault="00501C05" w:rsidP="005C0AAE">
      <w:pPr>
        <w:jc w:val="center"/>
        <w:rPr>
          <w:b/>
          <w:bCs/>
          <w:caps/>
          <w:lang w:val="lv-LV"/>
        </w:rPr>
      </w:pPr>
    </w:p>
    <w:p w14:paraId="4BC1613B" w14:textId="76DCD08B" w:rsidR="007339C9" w:rsidRPr="00756C0C" w:rsidRDefault="00501C05" w:rsidP="00BE5416">
      <w:pPr>
        <w:jc w:val="both"/>
        <w:rPr>
          <w:b/>
          <w:bCs/>
          <w:lang w:val="lv-LV"/>
        </w:rPr>
      </w:pPr>
      <w:r w:rsidRPr="00756C0C">
        <w:rPr>
          <w:lang w:val="lv-LV"/>
        </w:rPr>
        <w:t>2.1.</w:t>
      </w:r>
      <w:r w:rsidRPr="00756C0C">
        <w:rPr>
          <w:b/>
          <w:bCs/>
          <w:lang w:val="lv-LV"/>
        </w:rPr>
        <w:t xml:space="preserve"> </w:t>
      </w:r>
      <w:r w:rsidR="007339C9" w:rsidRPr="00756C0C">
        <w:rPr>
          <w:b/>
          <w:bCs/>
          <w:lang w:val="lv-LV"/>
        </w:rPr>
        <w:t>Grozīt</w:t>
      </w:r>
      <w:r w:rsidR="007339C9" w:rsidRPr="00756C0C">
        <w:rPr>
          <w:lang w:val="lv-LV"/>
        </w:rPr>
        <w:t xml:space="preserve"> </w:t>
      </w:r>
      <w:r w:rsidR="00156800" w:rsidRPr="00756C0C">
        <w:rPr>
          <w:b/>
          <w:bCs/>
          <w:lang w:val="lv-LV"/>
        </w:rPr>
        <w:t xml:space="preserve">Nolikuma </w:t>
      </w:r>
      <w:r w:rsidR="007339C9" w:rsidRPr="00756C0C">
        <w:rPr>
          <w:b/>
          <w:bCs/>
          <w:color w:val="000000" w:themeColor="text1"/>
          <w:lang w:val="lv-LV"/>
        </w:rPr>
        <w:t>3.2. pielikum</w:t>
      </w:r>
      <w:r w:rsidR="007D0CB0" w:rsidRPr="00756C0C">
        <w:rPr>
          <w:b/>
          <w:bCs/>
          <w:color w:val="000000" w:themeColor="text1"/>
          <w:lang w:val="lv-LV"/>
        </w:rPr>
        <w:t>a</w:t>
      </w:r>
      <w:r w:rsidR="007339C9" w:rsidRPr="00756C0C">
        <w:rPr>
          <w:color w:val="000000" w:themeColor="text1"/>
          <w:lang w:val="lv-LV"/>
        </w:rPr>
        <w:t xml:space="preserve"> </w:t>
      </w:r>
      <w:r w:rsidR="0091609E" w:rsidRPr="00756C0C">
        <w:rPr>
          <w:color w:val="000000" w:themeColor="text1"/>
          <w:lang w:val="lv-LV"/>
        </w:rPr>
        <w:t>“</w:t>
      </w:r>
      <w:r w:rsidR="007339C9" w:rsidRPr="00756C0C">
        <w:rPr>
          <w:color w:val="000000" w:themeColor="text1"/>
          <w:lang w:val="lv-LV"/>
        </w:rPr>
        <w:t xml:space="preserve">Tehniskā specifikācija iepirkuma priekšmeta </w:t>
      </w:r>
      <w:r w:rsidR="0091609E" w:rsidRPr="00756C0C">
        <w:rPr>
          <w:color w:val="000000" w:themeColor="text1"/>
          <w:lang w:val="lv-LV"/>
        </w:rPr>
        <w:t>2.</w:t>
      </w:r>
      <w:r w:rsidR="007339C9" w:rsidRPr="00756C0C">
        <w:rPr>
          <w:color w:val="000000" w:themeColor="text1"/>
          <w:lang w:val="lv-LV"/>
        </w:rPr>
        <w:t>daļā</w:t>
      </w:r>
      <w:r w:rsidR="0091609E" w:rsidRPr="00756C0C">
        <w:rPr>
          <w:color w:val="000000" w:themeColor="text1"/>
          <w:lang w:val="lv-LV"/>
        </w:rPr>
        <w:t xml:space="preserve">”  </w:t>
      </w:r>
      <w:r w:rsidR="007D0CB0" w:rsidRPr="00756C0C">
        <w:rPr>
          <w:color w:val="000000" w:themeColor="text1"/>
          <w:lang w:val="lv-LV"/>
        </w:rPr>
        <w:t>“</w:t>
      </w:r>
      <w:r w:rsidR="009E3F2F" w:rsidRPr="00756C0C">
        <w:rPr>
          <w:color w:val="000000" w:themeColor="text1"/>
          <w:lang w:val="lv-LV"/>
        </w:rPr>
        <w:t>A</w:t>
      </w:r>
      <w:r w:rsidR="009E3F2F" w:rsidRPr="00756C0C">
        <w:rPr>
          <w:lang w:val="lv-LV"/>
        </w:rPr>
        <w:t>.</w:t>
      </w:r>
      <w:r w:rsidR="009E3F2F" w:rsidRPr="00756C0C">
        <w:rPr>
          <w:color w:val="000000" w:themeColor="text1"/>
          <w:lang w:val="lv-LV"/>
        </w:rPr>
        <w:t>VISPĀRĪGĀS PRASĪBAS</w:t>
      </w:r>
      <w:r w:rsidR="007D0CB0" w:rsidRPr="00756C0C">
        <w:rPr>
          <w:color w:val="000000" w:themeColor="text1"/>
          <w:lang w:val="lv-LV"/>
        </w:rPr>
        <w:t xml:space="preserve">” sadaļas </w:t>
      </w:r>
      <w:r w:rsidR="00BA728C" w:rsidRPr="00756C0C">
        <w:rPr>
          <w:color w:val="000000" w:themeColor="text1"/>
          <w:lang w:val="lv-LV"/>
        </w:rPr>
        <w:t>7.</w:t>
      </w:r>
      <w:r w:rsidR="007754B1" w:rsidRPr="00756C0C">
        <w:rPr>
          <w:color w:val="000000" w:themeColor="text1"/>
          <w:lang w:val="lv-LV"/>
        </w:rPr>
        <w:t>3</w:t>
      </w:r>
      <w:r w:rsidR="00BA728C" w:rsidRPr="00756C0C">
        <w:rPr>
          <w:color w:val="000000" w:themeColor="text1"/>
          <w:lang w:val="lv-LV"/>
        </w:rPr>
        <w:t>.</w:t>
      </w:r>
      <w:r w:rsidR="007D0CB0" w:rsidRPr="00756C0C">
        <w:rPr>
          <w:color w:val="000000" w:themeColor="text1"/>
          <w:lang w:val="lv-LV"/>
        </w:rPr>
        <w:t>punktu un izteikt jaunā redakcijā:</w:t>
      </w:r>
    </w:p>
    <w:p w14:paraId="176E3397" w14:textId="7EA7A687" w:rsidR="006E31B7" w:rsidRPr="006E31B7" w:rsidRDefault="006E31B7" w:rsidP="006E31B7">
      <w:pPr>
        <w:keepNext/>
        <w:keepLines/>
        <w:spacing w:before="200"/>
        <w:outlineLvl w:val="1"/>
        <w:rPr>
          <w:b/>
          <w:bCs/>
          <w:sz w:val="22"/>
          <w:szCs w:val="22"/>
          <w:lang w:val="lv-LV"/>
        </w:rPr>
      </w:pPr>
      <w:bookmarkStart w:id="1" w:name="_Toc337413758"/>
      <w:bookmarkStart w:id="2" w:name="_Toc338589078"/>
      <w:bookmarkStart w:id="3" w:name="_Toc229384169"/>
      <w:r w:rsidRPr="00E05E02">
        <w:rPr>
          <w:lang w:val="lv-LV"/>
        </w:rPr>
        <w:t>“</w:t>
      </w:r>
      <w:r w:rsidRPr="00E05E02">
        <w:rPr>
          <w:b/>
          <w:bCs/>
          <w:sz w:val="22"/>
          <w:szCs w:val="22"/>
          <w:lang w:val="lv-LV"/>
        </w:rPr>
        <w:t>7.3.</w:t>
      </w:r>
      <w:r w:rsidRPr="006E31B7">
        <w:rPr>
          <w:b/>
          <w:bCs/>
          <w:sz w:val="22"/>
          <w:szCs w:val="22"/>
          <w:lang w:val="lv-LV"/>
        </w:rPr>
        <w:t>Ieskrējiena/bremzēšanas intensitāte</w:t>
      </w:r>
      <w:bookmarkEnd w:id="1"/>
      <w:bookmarkEnd w:id="2"/>
      <w:bookmarkEnd w:id="3"/>
    </w:p>
    <w:p w14:paraId="5A9E3AC2" w14:textId="2533528F" w:rsidR="00471185" w:rsidRPr="00E05E02" w:rsidRDefault="005B7361" w:rsidP="00471185">
      <w:pPr>
        <w:jc w:val="both"/>
        <w:rPr>
          <w:rFonts w:eastAsia="Calibri"/>
          <w:sz w:val="22"/>
          <w:szCs w:val="22"/>
          <w:lang w:val="lv-LV"/>
        </w:rPr>
      </w:pPr>
      <w:r w:rsidRPr="005B7361">
        <w:rPr>
          <w:rFonts w:eastAsia="Calibri"/>
          <w:sz w:val="22"/>
          <w:szCs w:val="22"/>
          <w:lang w:val="lv-LV"/>
        </w:rPr>
        <w:t xml:space="preserve">Transportlīdzekļa paātrinājumam un palēninājumam jābūt vienmērīgi regulējamam, tostarp jābūt iespējai regulēt to maksimālās vērtības. Transportlīdzeklim jānodrošina vidējais paātrinājums (0-25 km/h) un vidējais palēninājums </w:t>
      </w:r>
      <w:r w:rsidRPr="005B7361">
        <w:rPr>
          <w:rFonts w:eastAsia="Calibri"/>
          <w:strike/>
          <w:color w:val="C45911" w:themeColor="accent2" w:themeShade="BF"/>
          <w:sz w:val="22"/>
          <w:szCs w:val="22"/>
          <w:lang w:val="lv-LV"/>
        </w:rPr>
        <w:t>(izmantojot elektrisko bremzēšanu)</w:t>
      </w:r>
      <w:r w:rsidRPr="005B7361">
        <w:rPr>
          <w:rFonts w:eastAsia="Calibri"/>
          <w:color w:val="C45911" w:themeColor="accent2" w:themeShade="BF"/>
          <w:sz w:val="22"/>
          <w:szCs w:val="22"/>
          <w:lang w:val="lv-LV"/>
        </w:rPr>
        <w:t xml:space="preserve"> </w:t>
      </w:r>
      <w:r w:rsidRPr="005B7361">
        <w:rPr>
          <w:rFonts w:eastAsia="Calibri"/>
          <w:sz w:val="22"/>
          <w:szCs w:val="22"/>
          <w:lang w:val="lv-LV"/>
        </w:rPr>
        <w:t xml:space="preserve">vismaz </w:t>
      </w:r>
      <w:r w:rsidRPr="005B7361">
        <w:rPr>
          <w:rFonts w:eastAsia="Calibri"/>
          <w:strike/>
          <w:color w:val="C45911" w:themeColor="accent2" w:themeShade="BF"/>
          <w:sz w:val="22"/>
          <w:szCs w:val="22"/>
          <w:lang w:val="lv-LV"/>
        </w:rPr>
        <w:t>1,2 m/s</w:t>
      </w:r>
      <w:r w:rsidRPr="005B7361">
        <w:rPr>
          <w:rFonts w:eastAsia="Calibri"/>
          <w:strike/>
          <w:color w:val="C45911" w:themeColor="accent2" w:themeShade="BF"/>
          <w:sz w:val="22"/>
          <w:szCs w:val="22"/>
          <w:vertAlign w:val="superscript"/>
          <w:lang w:val="lv-LV"/>
        </w:rPr>
        <w:t xml:space="preserve">3 2 </w:t>
      </w:r>
      <w:r w:rsidR="00471185" w:rsidRPr="005B7361">
        <w:rPr>
          <w:rFonts w:eastAsia="Calibri"/>
          <w:color w:val="C45911" w:themeColor="accent2" w:themeShade="BF"/>
          <w:sz w:val="22"/>
          <w:szCs w:val="22"/>
          <w:lang w:val="lv-LV"/>
        </w:rPr>
        <w:t>1,</w:t>
      </w:r>
      <w:r w:rsidR="00A0128F" w:rsidRPr="00E05E02">
        <w:rPr>
          <w:rFonts w:eastAsia="Calibri"/>
          <w:color w:val="C45911" w:themeColor="accent2" w:themeShade="BF"/>
          <w:sz w:val="22"/>
          <w:szCs w:val="22"/>
          <w:lang w:val="lv-LV"/>
        </w:rPr>
        <w:t>0</w:t>
      </w:r>
      <w:r w:rsidR="00471185" w:rsidRPr="005B7361">
        <w:rPr>
          <w:rFonts w:eastAsia="Calibri"/>
          <w:color w:val="C45911" w:themeColor="accent2" w:themeShade="BF"/>
          <w:sz w:val="22"/>
          <w:szCs w:val="22"/>
          <w:lang w:val="lv-LV"/>
        </w:rPr>
        <w:t>5 m/s</w:t>
      </w:r>
      <w:r w:rsidR="00471185" w:rsidRPr="00E05E02">
        <w:rPr>
          <w:rFonts w:eastAsia="Calibri"/>
          <w:color w:val="C45911" w:themeColor="accent2" w:themeShade="BF"/>
          <w:sz w:val="22"/>
          <w:szCs w:val="22"/>
          <w:vertAlign w:val="superscript"/>
          <w:lang w:val="lv-LV"/>
        </w:rPr>
        <w:t>2</w:t>
      </w:r>
      <w:r w:rsidRPr="005B7361">
        <w:rPr>
          <w:rFonts w:eastAsia="Calibri"/>
          <w:sz w:val="22"/>
          <w:szCs w:val="22"/>
          <w:lang w:val="lv-LV"/>
        </w:rPr>
        <w:t>.</w:t>
      </w:r>
      <w:r w:rsidR="00471185" w:rsidRPr="00E05E02">
        <w:rPr>
          <w:rFonts w:eastAsia="Calibri"/>
          <w:i/>
          <w:iCs/>
          <w:sz w:val="22"/>
          <w:szCs w:val="22"/>
          <w:lang w:val="lv-LV"/>
        </w:rPr>
        <w:t xml:space="preserve"> </w:t>
      </w:r>
      <w:r w:rsidRPr="005B7361">
        <w:rPr>
          <w:rFonts w:eastAsia="Calibri"/>
          <w:i/>
          <w:iCs/>
          <w:sz w:val="22"/>
          <w:szCs w:val="22"/>
          <w:lang w:val="lv-LV"/>
        </w:rPr>
        <w:t xml:space="preserve">(Ar </w:t>
      </w:r>
      <w:r w:rsidRPr="00E05E02">
        <w:rPr>
          <w:rFonts w:eastAsia="Calibri"/>
          <w:i/>
          <w:iCs/>
          <w:sz w:val="22"/>
          <w:szCs w:val="22"/>
          <w:lang w:val="lv-LV"/>
        </w:rPr>
        <w:t>16</w:t>
      </w:r>
      <w:r w:rsidRPr="005B7361">
        <w:rPr>
          <w:rFonts w:eastAsia="Calibri"/>
          <w:i/>
          <w:iCs/>
          <w:sz w:val="22"/>
          <w:szCs w:val="22"/>
          <w:lang w:val="lv-LV"/>
        </w:rPr>
        <w:t>.0</w:t>
      </w:r>
      <w:r w:rsidRPr="00E05E02">
        <w:rPr>
          <w:rFonts w:eastAsia="Calibri"/>
          <w:i/>
          <w:iCs/>
          <w:sz w:val="22"/>
          <w:szCs w:val="22"/>
          <w:lang w:val="lv-LV"/>
        </w:rPr>
        <w:t>7</w:t>
      </w:r>
      <w:r w:rsidRPr="005B7361">
        <w:rPr>
          <w:rFonts w:eastAsia="Calibri"/>
          <w:i/>
          <w:iCs/>
          <w:sz w:val="22"/>
          <w:szCs w:val="22"/>
          <w:lang w:val="lv-LV"/>
        </w:rPr>
        <w:t>.2026.grozījumiem)</w:t>
      </w:r>
      <w:r w:rsidRPr="005B7361">
        <w:rPr>
          <w:rFonts w:eastAsia="Calibri"/>
          <w:sz w:val="22"/>
          <w:szCs w:val="22"/>
          <w:lang w:val="lv-LV"/>
        </w:rPr>
        <w:t xml:space="preserve"> </w:t>
      </w:r>
    </w:p>
    <w:p w14:paraId="2CE71E5C" w14:textId="769C05FA" w:rsidR="005B7361" w:rsidRPr="005B7361" w:rsidRDefault="005B7361" w:rsidP="00471185">
      <w:pPr>
        <w:jc w:val="both"/>
        <w:rPr>
          <w:rFonts w:eastAsia="Calibri"/>
          <w:sz w:val="22"/>
          <w:szCs w:val="22"/>
          <w:lang w:val="lv-LV"/>
        </w:rPr>
      </w:pPr>
      <w:r w:rsidRPr="005B7361">
        <w:rPr>
          <w:rFonts w:eastAsia="Calibri"/>
          <w:sz w:val="22"/>
          <w:szCs w:val="22"/>
          <w:lang w:val="lv-LV"/>
        </w:rPr>
        <w:t>Paātrinājuma pieauguma ātrums (rāviens) nedrīkst pārsniegt 1,5 m/s</w:t>
      </w:r>
      <w:r w:rsidRPr="005B7361">
        <w:rPr>
          <w:rFonts w:eastAsia="Calibri"/>
          <w:color w:val="FF0000"/>
          <w:sz w:val="22"/>
          <w:szCs w:val="22"/>
          <w:vertAlign w:val="superscript"/>
          <w:lang w:val="lv-LV"/>
        </w:rPr>
        <w:t xml:space="preserve">3 </w:t>
      </w:r>
      <w:r w:rsidRPr="005B7361">
        <w:rPr>
          <w:rFonts w:eastAsia="Calibri"/>
          <w:strike/>
          <w:color w:val="FF0000"/>
          <w:sz w:val="22"/>
          <w:szCs w:val="22"/>
          <w:vertAlign w:val="superscript"/>
          <w:lang w:val="lv-LV"/>
        </w:rPr>
        <w:t>2</w:t>
      </w:r>
      <w:r w:rsidRPr="005B7361">
        <w:rPr>
          <w:rFonts w:eastAsia="Calibri"/>
          <w:sz w:val="22"/>
          <w:szCs w:val="22"/>
          <w:lang w:val="lv-LV"/>
        </w:rPr>
        <w:t xml:space="preserve">. </w:t>
      </w:r>
      <w:r w:rsidRPr="005B7361">
        <w:rPr>
          <w:rFonts w:eastAsia="Calibri"/>
          <w:i/>
          <w:iCs/>
          <w:sz w:val="22"/>
          <w:szCs w:val="22"/>
          <w:lang w:val="lv-LV"/>
        </w:rPr>
        <w:t>(Ar 19.06.2026.grozījumiem)</w:t>
      </w:r>
    </w:p>
    <w:p w14:paraId="39847E8C" w14:textId="77777777" w:rsidR="005B7361" w:rsidRPr="005B7361" w:rsidRDefault="005B7361" w:rsidP="005B7361">
      <w:pPr>
        <w:spacing w:before="120"/>
        <w:jc w:val="both"/>
        <w:rPr>
          <w:rFonts w:eastAsia="Calibri"/>
          <w:sz w:val="22"/>
          <w:szCs w:val="22"/>
          <w:lang w:val="lv-LV"/>
        </w:rPr>
      </w:pPr>
      <w:r w:rsidRPr="005B7361">
        <w:rPr>
          <w:rFonts w:eastAsia="Calibri"/>
          <w:sz w:val="22"/>
          <w:szCs w:val="22"/>
          <w:lang w:val="lv-LV"/>
        </w:rPr>
        <w:t>Pilnīgi noslogotam transportlīdzeklim līdzenā ceļa posmā jāspēj paātrināties no 0 līdz 60 km/h laikā, kas nepārsniedz 30 sekundes.</w:t>
      </w:r>
    </w:p>
    <w:p w14:paraId="76E2A31D" w14:textId="4A1AE998" w:rsidR="005B7361" w:rsidRPr="005B7361" w:rsidRDefault="005B7361" w:rsidP="005B7361">
      <w:pPr>
        <w:ind w:left="720"/>
        <w:contextualSpacing/>
        <w:jc w:val="both"/>
        <w:rPr>
          <w:rFonts w:eastAsia="Calibri"/>
          <w:b/>
          <w:i/>
          <w:sz w:val="22"/>
          <w:szCs w:val="22"/>
          <w:lang w:val="lv-LV"/>
        </w:rPr>
      </w:pPr>
      <w:r w:rsidRPr="005B7361">
        <w:rPr>
          <w:rFonts w:eastAsia="Calibri"/>
          <w:b/>
          <w:i/>
          <w:sz w:val="22"/>
          <w:szCs w:val="22"/>
          <w:lang w:val="lv-LV"/>
        </w:rPr>
        <w:t>Tehniskajā piedāvājumā pretendents iesniedz transportlīdzekļa ieskriešanās un bremzēšanas intensitātes aprēķinus ātruma intervāliem no 0 līdz 10, 20, 30, 40, 50, 60 km/h, pamatojot tos ar ražotāja validētu aprēķinu metodiku vai līdzvērtīgu dokumentāciju.</w:t>
      </w:r>
      <w:r w:rsidR="00471185" w:rsidRPr="00E05E02">
        <w:rPr>
          <w:rFonts w:eastAsia="Calibri"/>
          <w:b/>
          <w:i/>
          <w:lang w:val="lv-LV"/>
        </w:rPr>
        <w:t>”</w:t>
      </w:r>
    </w:p>
    <w:p w14:paraId="43E778F1" w14:textId="77777777" w:rsidR="005A3101" w:rsidRPr="009178B4" w:rsidRDefault="005A3101" w:rsidP="00E66FE2">
      <w:pPr>
        <w:jc w:val="both"/>
        <w:rPr>
          <w:lang w:val="lv-LV"/>
        </w:rPr>
      </w:pPr>
    </w:p>
    <w:p w14:paraId="4CACFBA9" w14:textId="77777777" w:rsidR="00586DA2" w:rsidRPr="009178B4" w:rsidRDefault="00586DA2" w:rsidP="00E66FE2">
      <w:pPr>
        <w:jc w:val="both"/>
        <w:rPr>
          <w:lang w:val="lv-LV"/>
        </w:rPr>
      </w:pPr>
    </w:p>
    <w:p w14:paraId="5F070BE0" w14:textId="183EFFC9" w:rsidR="00C60B37" w:rsidRPr="009178B4" w:rsidRDefault="00F56F49" w:rsidP="00E66FE2">
      <w:pPr>
        <w:jc w:val="both"/>
        <w:rPr>
          <w:lang w:val="lv-LV"/>
        </w:rPr>
      </w:pPr>
      <w:r w:rsidRPr="009178B4">
        <w:rPr>
          <w:lang w:val="lv-LV"/>
        </w:rPr>
        <w:t>Iepirkumu komisijas priekšsēdētāja</w:t>
      </w:r>
      <w:r w:rsidRPr="009178B4">
        <w:rPr>
          <w:i/>
          <w:lang w:val="lv-LV"/>
        </w:rPr>
        <w:t xml:space="preserve">                                                                </w:t>
      </w:r>
      <w:r w:rsidRPr="009178B4">
        <w:rPr>
          <w:lang w:val="lv-LV"/>
        </w:rPr>
        <w:t>K. Meiberga</w:t>
      </w:r>
    </w:p>
    <w:p w14:paraId="2C5F6678" w14:textId="762CFE43" w:rsidR="00C60B37" w:rsidRPr="009178B4" w:rsidRDefault="00AE1074" w:rsidP="00D84DFD">
      <w:pPr>
        <w:jc w:val="right"/>
        <w:rPr>
          <w:b/>
          <w:color w:val="000000" w:themeColor="text1"/>
          <w:lang w:val="en-US" w:bidi="en-GB"/>
        </w:rPr>
      </w:pPr>
      <w:r w:rsidRPr="009178B4">
        <w:rPr>
          <w:b/>
          <w:color w:val="000000" w:themeColor="text1"/>
          <w:lang w:val="lv-LV" w:bidi="en-GB"/>
        </w:rPr>
        <w:br w:type="page"/>
      </w:r>
      <w:r w:rsidR="00C60B37" w:rsidRPr="009178B4">
        <w:rPr>
          <w:b/>
          <w:color w:val="000000" w:themeColor="text1"/>
          <w:lang w:val="en-US" w:bidi="en-GB"/>
        </w:rPr>
        <w:lastRenderedPageBreak/>
        <w:t>Approved</w:t>
      </w:r>
    </w:p>
    <w:p w14:paraId="62EAD81E" w14:textId="77777777" w:rsidR="00C60B37" w:rsidRPr="009178B4" w:rsidRDefault="00C60B37" w:rsidP="00C60B37">
      <w:pPr>
        <w:jc w:val="right"/>
        <w:rPr>
          <w:color w:val="000000" w:themeColor="text1"/>
          <w:lang w:val="en-US"/>
        </w:rPr>
      </w:pPr>
      <w:r w:rsidRPr="009178B4">
        <w:rPr>
          <w:color w:val="000000" w:themeColor="text1"/>
          <w:lang w:val="en-US" w:bidi="en-GB"/>
        </w:rPr>
        <w:t>by a decision of the Procurement Commission</w:t>
      </w:r>
    </w:p>
    <w:p w14:paraId="6671DE86" w14:textId="309E4591" w:rsidR="00C60B37" w:rsidRPr="009178B4" w:rsidRDefault="00C60B37" w:rsidP="00C60B37">
      <w:pPr>
        <w:jc w:val="right"/>
        <w:rPr>
          <w:color w:val="000000" w:themeColor="text1"/>
          <w:lang w:val="en-US"/>
        </w:rPr>
      </w:pPr>
      <w:r w:rsidRPr="009178B4">
        <w:rPr>
          <w:color w:val="000000" w:themeColor="text1"/>
          <w:lang w:val="en-US" w:bidi="en-GB"/>
        </w:rPr>
        <w:t xml:space="preserve">meeting on </w:t>
      </w:r>
      <w:r w:rsidR="00AE1074" w:rsidRPr="009178B4">
        <w:rPr>
          <w:color w:val="000000" w:themeColor="text1"/>
          <w:lang w:val="en-US" w:bidi="en-GB"/>
        </w:rPr>
        <w:t>Ju</w:t>
      </w:r>
      <w:r w:rsidR="00034FA5" w:rsidRPr="009178B4">
        <w:rPr>
          <w:color w:val="000000" w:themeColor="text1"/>
          <w:lang w:val="en-US" w:bidi="en-GB"/>
        </w:rPr>
        <w:t>ly</w:t>
      </w:r>
      <w:r w:rsidRPr="009178B4">
        <w:rPr>
          <w:color w:val="000000" w:themeColor="text1"/>
          <w:lang w:val="en-US" w:bidi="en-GB"/>
        </w:rPr>
        <w:t xml:space="preserve"> </w:t>
      </w:r>
      <w:r w:rsidR="00586DA2" w:rsidRPr="009178B4">
        <w:rPr>
          <w:color w:val="000000" w:themeColor="text1"/>
          <w:lang w:val="en-US" w:bidi="en-GB"/>
        </w:rPr>
        <w:t>16</w:t>
      </w:r>
      <w:r w:rsidRPr="009178B4">
        <w:rPr>
          <w:color w:val="000000" w:themeColor="text1"/>
          <w:lang w:val="en-US" w:bidi="en-GB"/>
        </w:rPr>
        <w:t>, 2026</w:t>
      </w:r>
    </w:p>
    <w:p w14:paraId="39729C89" w14:textId="77777777" w:rsidR="00C60B37" w:rsidRPr="009178B4" w:rsidRDefault="00C60B37" w:rsidP="00C60B37">
      <w:pPr>
        <w:jc w:val="right"/>
        <w:rPr>
          <w:lang w:val="en-US"/>
        </w:rPr>
      </w:pPr>
    </w:p>
    <w:p w14:paraId="7FF68FE4" w14:textId="77777777" w:rsidR="00C60B37" w:rsidRPr="009178B4" w:rsidRDefault="00C60B37" w:rsidP="00C60B37">
      <w:pPr>
        <w:jc w:val="center"/>
        <w:rPr>
          <w:b/>
          <w:lang w:val="en-US"/>
        </w:rPr>
      </w:pPr>
    </w:p>
    <w:p w14:paraId="30FB16C3" w14:textId="77777777" w:rsidR="00C60B37" w:rsidRPr="009178B4" w:rsidRDefault="00C60B37" w:rsidP="00C60B37">
      <w:pPr>
        <w:jc w:val="center"/>
        <w:rPr>
          <w:b/>
          <w:lang w:val="en-US"/>
        </w:rPr>
      </w:pPr>
      <w:r w:rsidRPr="009178B4">
        <w:rPr>
          <w:b/>
          <w:lang w:val="en-US"/>
        </w:rPr>
        <w:t>AMENDMENTS</w:t>
      </w:r>
    </w:p>
    <w:p w14:paraId="2BA51746" w14:textId="70474E19" w:rsidR="00C60B37" w:rsidRPr="009178B4" w:rsidRDefault="001D50A5" w:rsidP="00C60B37">
      <w:pPr>
        <w:jc w:val="center"/>
        <w:rPr>
          <w:b/>
          <w:lang w:val="en-US"/>
        </w:rPr>
      </w:pPr>
      <w:r w:rsidRPr="009178B4">
        <w:rPr>
          <w:b/>
          <w:lang w:val="en-US"/>
        </w:rPr>
        <w:t>t</w:t>
      </w:r>
      <w:r w:rsidR="00C60B37" w:rsidRPr="009178B4">
        <w:rPr>
          <w:b/>
          <w:lang w:val="en-US"/>
        </w:rPr>
        <w:t xml:space="preserve">o the Regulations of the Open Procedure “Supply of buses” </w:t>
      </w:r>
    </w:p>
    <w:p w14:paraId="777AA980" w14:textId="77777777" w:rsidR="00C60B37" w:rsidRPr="009178B4" w:rsidRDefault="00C60B37" w:rsidP="00C60B37">
      <w:pPr>
        <w:jc w:val="center"/>
        <w:rPr>
          <w:b/>
          <w:lang w:val="en-US"/>
        </w:rPr>
      </w:pPr>
      <w:r w:rsidRPr="009178B4">
        <w:rPr>
          <w:b/>
          <w:lang w:val="en-US"/>
        </w:rPr>
        <w:t xml:space="preserve">(Identification Number RS/2026/17) </w:t>
      </w:r>
    </w:p>
    <w:p w14:paraId="37C581DF" w14:textId="77777777" w:rsidR="00C60B37" w:rsidRPr="009178B4" w:rsidRDefault="00C60B37" w:rsidP="00C60B37">
      <w:pPr>
        <w:jc w:val="center"/>
        <w:rPr>
          <w:b/>
          <w:bCs/>
          <w:lang w:val="en-US"/>
        </w:rPr>
      </w:pPr>
    </w:p>
    <w:p w14:paraId="2F1410EB" w14:textId="77777777" w:rsidR="00C60B37" w:rsidRPr="009178B4" w:rsidRDefault="00C60B37" w:rsidP="00C60B37">
      <w:pPr>
        <w:jc w:val="center"/>
        <w:rPr>
          <w:lang w:val="en-US"/>
        </w:rPr>
      </w:pPr>
    </w:p>
    <w:p w14:paraId="2FD9D719" w14:textId="14DE38AB" w:rsidR="00C60B37" w:rsidRPr="009178B4" w:rsidRDefault="00C60B37" w:rsidP="00C60B37">
      <w:pPr>
        <w:ind w:firstLine="567"/>
        <w:jc w:val="both"/>
        <w:rPr>
          <w:lang w:val="en-US"/>
        </w:rPr>
      </w:pPr>
      <w:r w:rsidRPr="009178B4">
        <w:rPr>
          <w:lang w:val="en-US"/>
        </w:rPr>
        <w:t xml:space="preserve">Based on the decision of the Procurement Commission of </w:t>
      </w:r>
      <w:r w:rsidR="00AE1074" w:rsidRPr="009178B4">
        <w:rPr>
          <w:lang w:val="en-US"/>
        </w:rPr>
        <w:t>Ju</w:t>
      </w:r>
      <w:r w:rsidR="00034FA5" w:rsidRPr="009178B4">
        <w:rPr>
          <w:lang w:val="en-US"/>
        </w:rPr>
        <w:t xml:space="preserve">ly </w:t>
      </w:r>
      <w:r w:rsidR="00586DA2" w:rsidRPr="009178B4">
        <w:rPr>
          <w:lang w:val="en-US"/>
        </w:rPr>
        <w:t>16</w:t>
      </w:r>
      <w:r w:rsidRPr="009178B4">
        <w:rPr>
          <w:lang w:val="en-US"/>
        </w:rPr>
        <w:t xml:space="preserve">, </w:t>
      </w:r>
      <w:proofErr w:type="gramStart"/>
      <w:r w:rsidRPr="009178B4">
        <w:rPr>
          <w:lang w:val="en-US"/>
        </w:rPr>
        <w:t>2026</w:t>
      </w:r>
      <w:proofErr w:type="gramEnd"/>
      <w:r w:rsidRPr="009178B4">
        <w:rPr>
          <w:lang w:val="en-US"/>
        </w:rPr>
        <w:t xml:space="preserve"> of the open procedure “Supply of buses”, identification No. RS/2026/17, the following amendments shall be made to the regulations of the open procedure “Supply of buses”, identification No. RS/2026/17 (hereinafter referred to as the regulations):</w:t>
      </w:r>
    </w:p>
    <w:p w14:paraId="463BD3A1" w14:textId="77777777" w:rsidR="00C60B37" w:rsidRPr="009178B4" w:rsidRDefault="00C60B37" w:rsidP="00C60B37">
      <w:pPr>
        <w:jc w:val="both"/>
        <w:rPr>
          <w:lang w:val="en-US"/>
        </w:rPr>
      </w:pPr>
    </w:p>
    <w:p w14:paraId="090966E8" w14:textId="77777777" w:rsidR="00586DA2" w:rsidRPr="009178B4" w:rsidRDefault="00586DA2" w:rsidP="00034FA5">
      <w:pPr>
        <w:jc w:val="center"/>
        <w:rPr>
          <w:b/>
          <w:bCs/>
          <w:lang w:val="en-US"/>
        </w:rPr>
      </w:pPr>
    </w:p>
    <w:p w14:paraId="1C8DB6B7" w14:textId="3A43A492" w:rsidR="00586DA2" w:rsidRPr="009178B4" w:rsidRDefault="00586DA2" w:rsidP="00586DA2">
      <w:pPr>
        <w:jc w:val="center"/>
        <w:rPr>
          <w:b/>
          <w:bCs/>
          <w:caps/>
          <w:lang w:val="en-US"/>
        </w:rPr>
      </w:pPr>
      <w:r w:rsidRPr="009178B4">
        <w:rPr>
          <w:b/>
          <w:bCs/>
          <w:lang w:val="en-US"/>
        </w:rPr>
        <w:t>1.</w:t>
      </w:r>
      <w:r w:rsidRPr="009178B4">
        <w:rPr>
          <w:lang w:val="en-US"/>
        </w:rPr>
        <w:t xml:space="preserve"> </w:t>
      </w:r>
      <w:r w:rsidRPr="009178B4">
        <w:rPr>
          <w:b/>
          <w:bCs/>
          <w:caps/>
          <w:lang w:val="en-US"/>
        </w:rPr>
        <w:t>regulation.</w:t>
      </w:r>
    </w:p>
    <w:p w14:paraId="28B3184D" w14:textId="0699453D" w:rsidR="00586DA2" w:rsidRPr="009178B4" w:rsidRDefault="008F5AC0" w:rsidP="008F5AC0">
      <w:pPr>
        <w:rPr>
          <w:lang w:val="en-US"/>
        </w:rPr>
      </w:pPr>
      <w:r w:rsidRPr="009178B4">
        <w:rPr>
          <w:lang w:val="en-US"/>
        </w:rPr>
        <w:t>1.1. Amend Clause 19.2 of the Regulations and express it in the following wording:</w:t>
      </w:r>
    </w:p>
    <w:p w14:paraId="23E81094" w14:textId="327AB1DE" w:rsidR="00586DA2" w:rsidRPr="009178B4" w:rsidRDefault="0090450C" w:rsidP="0090450C">
      <w:pPr>
        <w:jc w:val="both"/>
        <w:rPr>
          <w:lang w:val="en-US"/>
        </w:rPr>
      </w:pPr>
      <w:r w:rsidRPr="009178B4">
        <w:rPr>
          <w:lang w:val="en-US"/>
        </w:rPr>
        <w:t>“19.2.</w:t>
      </w:r>
      <w:r w:rsidRPr="009178B4">
        <w:rPr>
          <w:lang w:val="en-US"/>
        </w:rPr>
        <w:tab/>
        <w:t xml:space="preserve">A technical tender to be prepared in accordance with Annex 2 'Technical Specifications' (Annex </w:t>
      </w:r>
      <w:r w:rsidR="002330E9" w:rsidRPr="009178B4">
        <w:rPr>
          <w:strike/>
          <w:color w:val="C45911" w:themeColor="accent2" w:themeShade="BF"/>
          <w:lang w:val="en-US"/>
        </w:rPr>
        <w:t>2</w:t>
      </w:r>
      <w:r w:rsidR="002330E9" w:rsidRPr="009178B4">
        <w:rPr>
          <w:color w:val="C45911" w:themeColor="accent2" w:themeShade="BF"/>
          <w:lang w:val="en-US"/>
        </w:rPr>
        <w:t xml:space="preserve"> 3</w:t>
      </w:r>
      <w:r w:rsidRPr="009178B4">
        <w:rPr>
          <w:lang w:val="en-US"/>
        </w:rPr>
        <w:t xml:space="preserve">.1 for Lot 1 and Annex </w:t>
      </w:r>
      <w:r w:rsidRPr="009178B4">
        <w:rPr>
          <w:strike/>
          <w:color w:val="C45911" w:themeColor="accent2" w:themeShade="BF"/>
          <w:lang w:val="en-US"/>
        </w:rPr>
        <w:t>2</w:t>
      </w:r>
      <w:r w:rsidR="002330E9" w:rsidRPr="009178B4">
        <w:rPr>
          <w:color w:val="C45911" w:themeColor="accent2" w:themeShade="BF"/>
          <w:lang w:val="en-US"/>
        </w:rPr>
        <w:t xml:space="preserve"> 3</w:t>
      </w:r>
      <w:r w:rsidRPr="009178B4">
        <w:rPr>
          <w:lang w:val="en-US"/>
        </w:rPr>
        <w:t xml:space="preserve">.2 for Lot 2) </w:t>
      </w:r>
      <w:proofErr w:type="gramStart"/>
      <w:r w:rsidRPr="009178B4">
        <w:rPr>
          <w:lang w:val="en-US"/>
        </w:rPr>
        <w:t>to</w:t>
      </w:r>
      <w:proofErr w:type="gramEnd"/>
      <w:r w:rsidRPr="009178B4">
        <w:rPr>
          <w:lang w:val="en-US"/>
        </w:rPr>
        <w:t xml:space="preserve"> the Regulations, for the relevant lot in which the Tenderer submits a bid, with additional documentation where necessary. The technical tender shall contain full information to enable the Contracting Authority to verify that the bid complies with the requirements of the Technical Specification for the relevant lot for which the Tenderer is submitting a bid. The technical tender shall be accompanied by a timetable for the delivery of the buses.”</w:t>
      </w:r>
    </w:p>
    <w:p w14:paraId="16E05E47" w14:textId="77777777" w:rsidR="00F25F88" w:rsidRPr="009178B4" w:rsidRDefault="00F25F88" w:rsidP="00034FA5">
      <w:pPr>
        <w:jc w:val="center"/>
        <w:rPr>
          <w:b/>
          <w:bCs/>
          <w:lang w:val="en-US"/>
        </w:rPr>
      </w:pPr>
    </w:p>
    <w:p w14:paraId="4F5F7043" w14:textId="7464263A" w:rsidR="00034FA5" w:rsidRPr="009178B4" w:rsidRDefault="00C656DA" w:rsidP="00034FA5">
      <w:pPr>
        <w:jc w:val="center"/>
        <w:rPr>
          <w:b/>
          <w:bCs/>
          <w:caps/>
          <w:lang w:val="en-US"/>
        </w:rPr>
      </w:pPr>
      <w:r w:rsidRPr="009178B4">
        <w:rPr>
          <w:b/>
          <w:bCs/>
          <w:lang w:val="en-US"/>
        </w:rPr>
        <w:t>2</w:t>
      </w:r>
      <w:r w:rsidR="00034FA5" w:rsidRPr="009178B4">
        <w:rPr>
          <w:b/>
          <w:bCs/>
          <w:lang w:val="en-US"/>
        </w:rPr>
        <w:t>.</w:t>
      </w:r>
      <w:r w:rsidR="00034FA5" w:rsidRPr="009178B4">
        <w:rPr>
          <w:lang w:val="en-US"/>
        </w:rPr>
        <w:t xml:space="preserve"> </w:t>
      </w:r>
      <w:r w:rsidR="00034FA5" w:rsidRPr="009178B4">
        <w:rPr>
          <w:b/>
          <w:bCs/>
          <w:caps/>
          <w:lang w:val="en-US"/>
        </w:rPr>
        <w:t>Technical specification.</w:t>
      </w:r>
    </w:p>
    <w:p w14:paraId="2F9A8968" w14:textId="1B6291DC" w:rsidR="00DC3451" w:rsidRPr="009178B4" w:rsidRDefault="00DC3451" w:rsidP="005D569F">
      <w:pPr>
        <w:jc w:val="center"/>
        <w:rPr>
          <w:b/>
          <w:bCs/>
          <w:lang w:val="en-US"/>
        </w:rPr>
      </w:pPr>
    </w:p>
    <w:p w14:paraId="6793ED28" w14:textId="2728F770" w:rsidR="00C335FE" w:rsidRPr="009178B4" w:rsidRDefault="00C656DA" w:rsidP="00C656DA">
      <w:pPr>
        <w:tabs>
          <w:tab w:val="left" w:pos="426"/>
        </w:tabs>
        <w:jc w:val="both"/>
        <w:rPr>
          <w:lang w:val="en-US"/>
        </w:rPr>
      </w:pPr>
      <w:r w:rsidRPr="009178B4">
        <w:rPr>
          <w:lang w:val="en-US"/>
        </w:rPr>
        <w:t xml:space="preserve">2.1. </w:t>
      </w:r>
      <w:r w:rsidR="00C335FE" w:rsidRPr="009178B4">
        <w:rPr>
          <w:lang w:val="en-US"/>
        </w:rPr>
        <w:t xml:space="preserve">Amend </w:t>
      </w:r>
      <w:r w:rsidR="00D84DFD" w:rsidRPr="009178B4">
        <w:rPr>
          <w:b/>
          <w:bCs/>
          <w:lang w:val="en-US"/>
        </w:rPr>
        <w:t>A</w:t>
      </w:r>
      <w:r w:rsidR="00C335FE" w:rsidRPr="009178B4">
        <w:rPr>
          <w:b/>
          <w:bCs/>
          <w:lang w:val="en-US"/>
        </w:rPr>
        <w:t>nnex 3.</w:t>
      </w:r>
      <w:r w:rsidR="00956876" w:rsidRPr="009178B4">
        <w:rPr>
          <w:b/>
          <w:bCs/>
          <w:lang w:val="en-US"/>
        </w:rPr>
        <w:t>2</w:t>
      </w:r>
      <w:r w:rsidR="00C335FE" w:rsidRPr="009178B4">
        <w:rPr>
          <w:lang w:val="en-US"/>
        </w:rPr>
        <w:t xml:space="preserve"> “</w:t>
      </w:r>
      <w:r w:rsidR="00956876" w:rsidRPr="009178B4">
        <w:rPr>
          <w:lang w:val="en-US"/>
        </w:rPr>
        <w:t>Technical Specification for Lot 2 of the subject of the procurement</w:t>
      </w:r>
      <w:r w:rsidR="00C335FE" w:rsidRPr="009178B4">
        <w:rPr>
          <w:lang w:val="en-US"/>
        </w:rPr>
        <w:t xml:space="preserve">” </w:t>
      </w:r>
      <w:r w:rsidR="007F4F66" w:rsidRPr="009178B4">
        <w:rPr>
          <w:b/>
          <w:bCs/>
          <w:lang w:val="en-US"/>
        </w:rPr>
        <w:t xml:space="preserve">Section </w:t>
      </w:r>
      <w:r w:rsidR="0061189F" w:rsidRPr="009178B4">
        <w:rPr>
          <w:b/>
          <w:bCs/>
          <w:lang w:val="en-US"/>
        </w:rPr>
        <w:t>A. “GENERAL REQUIREMENTS</w:t>
      </w:r>
      <w:r w:rsidR="007F4F66" w:rsidRPr="009178B4">
        <w:rPr>
          <w:b/>
          <w:bCs/>
          <w:lang w:val="en-US"/>
        </w:rPr>
        <w:t xml:space="preserve">” Clause </w:t>
      </w:r>
      <w:r w:rsidR="00FA3DE7" w:rsidRPr="009178B4">
        <w:rPr>
          <w:b/>
          <w:bCs/>
          <w:lang w:val="en-US"/>
        </w:rPr>
        <w:t>7.</w:t>
      </w:r>
      <w:r w:rsidR="00586DA2" w:rsidRPr="009178B4">
        <w:rPr>
          <w:b/>
          <w:bCs/>
          <w:lang w:val="en-US"/>
        </w:rPr>
        <w:t>3</w:t>
      </w:r>
      <w:r w:rsidR="00FA3DE7" w:rsidRPr="009178B4">
        <w:rPr>
          <w:b/>
          <w:bCs/>
          <w:lang w:val="en-US"/>
        </w:rPr>
        <w:t>.</w:t>
      </w:r>
      <w:r w:rsidR="007F4F66" w:rsidRPr="009178B4">
        <w:rPr>
          <w:lang w:val="en-US"/>
        </w:rPr>
        <w:t>, and express it in the following wording:</w:t>
      </w:r>
    </w:p>
    <w:p w14:paraId="1198A2D6" w14:textId="499E7C43" w:rsidR="00456D53" w:rsidRPr="00E05E02" w:rsidRDefault="00FA3DE7" w:rsidP="00456D53">
      <w:pPr>
        <w:pStyle w:val="Heading2"/>
        <w:numPr>
          <w:ilvl w:val="0"/>
          <w:numId w:val="0"/>
        </w:numPr>
        <w:jc w:val="both"/>
        <w:rPr>
          <w:rFonts w:eastAsia="Calibri"/>
          <w:sz w:val="22"/>
          <w:szCs w:val="22"/>
          <w:lang w:bidi="en-GB"/>
        </w:rPr>
      </w:pPr>
      <w:r w:rsidRPr="00E05E02">
        <w:rPr>
          <w:rFonts w:eastAsia="Calibri"/>
          <w:b w:val="0"/>
          <w:bCs w:val="0"/>
          <w:sz w:val="24"/>
          <w:szCs w:val="24"/>
          <w:lang w:bidi="en-GB"/>
        </w:rPr>
        <w:t>“</w:t>
      </w:r>
      <w:bookmarkStart w:id="4" w:name="_Toc229573236"/>
      <w:r w:rsidR="00456D53" w:rsidRPr="00E05E02">
        <w:rPr>
          <w:rFonts w:eastAsia="Calibri"/>
          <w:sz w:val="22"/>
          <w:szCs w:val="22"/>
          <w:lang w:bidi="en-GB"/>
        </w:rPr>
        <w:t>7.3.</w:t>
      </w:r>
      <w:r w:rsidR="00456D53" w:rsidRPr="00E05E02">
        <w:rPr>
          <w:sz w:val="22"/>
          <w:szCs w:val="22"/>
          <w:lang w:bidi="en-GB"/>
        </w:rPr>
        <w:t>Run-up/braking intensity</w:t>
      </w:r>
      <w:bookmarkEnd w:id="4"/>
    </w:p>
    <w:p w14:paraId="27ABA3A4" w14:textId="77777777" w:rsidR="00456D53" w:rsidRPr="00E05E02" w:rsidRDefault="00456D53" w:rsidP="00456D53">
      <w:pPr>
        <w:pStyle w:val="Header"/>
        <w:tabs>
          <w:tab w:val="clear" w:pos="4153"/>
          <w:tab w:val="clear" w:pos="8306"/>
        </w:tabs>
        <w:spacing w:before="120"/>
        <w:jc w:val="both"/>
        <w:rPr>
          <w:sz w:val="22"/>
          <w:szCs w:val="22"/>
          <w:lang w:bidi="en-GB"/>
        </w:rPr>
      </w:pPr>
      <w:r w:rsidRPr="00E05E02">
        <w:rPr>
          <w:sz w:val="22"/>
          <w:szCs w:val="22"/>
          <w:lang w:bidi="en-GB"/>
        </w:rPr>
        <w:t xml:space="preserve">The acceleration and deceleration of the vehicle shall be smoothly adjustable, including the possibility to adjust their maximum values. The vehicle shall achieve an average acceleration from 0 to 25 km/h and an average deceleration </w:t>
      </w:r>
      <w:r w:rsidRPr="00E05E02">
        <w:rPr>
          <w:strike/>
          <w:color w:val="C45911" w:themeColor="accent2" w:themeShade="BF"/>
          <w:sz w:val="22"/>
          <w:szCs w:val="22"/>
          <w:lang w:bidi="en-GB"/>
        </w:rPr>
        <w:t>(using electric braking)</w:t>
      </w:r>
      <w:r w:rsidRPr="00E05E02">
        <w:rPr>
          <w:color w:val="C45911" w:themeColor="accent2" w:themeShade="BF"/>
          <w:sz w:val="22"/>
          <w:szCs w:val="22"/>
          <w:lang w:bidi="en-GB"/>
        </w:rPr>
        <w:t xml:space="preserve"> </w:t>
      </w:r>
      <w:r w:rsidRPr="00E05E02">
        <w:rPr>
          <w:sz w:val="22"/>
          <w:szCs w:val="22"/>
          <w:lang w:bidi="en-GB"/>
        </w:rPr>
        <w:t xml:space="preserve">of not less than </w:t>
      </w:r>
      <w:r w:rsidRPr="00E05E02">
        <w:rPr>
          <w:strike/>
          <w:color w:val="C45911" w:themeColor="accent2" w:themeShade="BF"/>
          <w:sz w:val="22"/>
          <w:szCs w:val="22"/>
          <w:lang w:bidi="en-GB"/>
        </w:rPr>
        <w:t>1.2 m/s</w:t>
      </w:r>
      <w:r w:rsidRPr="00E05E02">
        <w:rPr>
          <w:strike/>
          <w:color w:val="C45911" w:themeColor="accent2" w:themeShade="BF"/>
          <w:sz w:val="22"/>
          <w:szCs w:val="22"/>
          <w:vertAlign w:val="superscript"/>
          <w:lang w:bidi="en-GB"/>
        </w:rPr>
        <w:t xml:space="preserve">3 </w:t>
      </w:r>
      <w:proofErr w:type="gramStart"/>
      <w:r w:rsidRPr="00E05E02">
        <w:rPr>
          <w:strike/>
          <w:color w:val="C45911" w:themeColor="accent2" w:themeShade="BF"/>
          <w:sz w:val="22"/>
          <w:szCs w:val="22"/>
          <w:vertAlign w:val="superscript"/>
          <w:lang w:bidi="en-GB"/>
        </w:rPr>
        <w:t>2</w:t>
      </w:r>
      <w:r w:rsidRPr="00E05E02">
        <w:rPr>
          <w:color w:val="C45911" w:themeColor="accent2" w:themeShade="BF"/>
          <w:sz w:val="22"/>
          <w:szCs w:val="22"/>
          <w:vertAlign w:val="superscript"/>
          <w:lang w:bidi="en-GB"/>
        </w:rPr>
        <w:t xml:space="preserve">  </w:t>
      </w:r>
      <w:r w:rsidRPr="00E05E02">
        <w:rPr>
          <w:color w:val="C45911" w:themeColor="accent2" w:themeShade="BF"/>
          <w:sz w:val="22"/>
          <w:szCs w:val="22"/>
          <w:lang w:bidi="en-GB"/>
        </w:rPr>
        <w:t>1</w:t>
      </w:r>
      <w:proofErr w:type="gramEnd"/>
      <w:r w:rsidRPr="00E05E02">
        <w:rPr>
          <w:color w:val="C45911" w:themeColor="accent2" w:themeShade="BF"/>
          <w:sz w:val="22"/>
          <w:szCs w:val="22"/>
          <w:lang w:bidi="en-GB"/>
        </w:rPr>
        <w:t>,05 m/s</w:t>
      </w:r>
      <w:r w:rsidRPr="00E05E02">
        <w:rPr>
          <w:color w:val="C45911" w:themeColor="accent2" w:themeShade="BF"/>
          <w:sz w:val="22"/>
          <w:szCs w:val="22"/>
          <w:vertAlign w:val="superscript"/>
          <w:lang w:bidi="en-GB"/>
        </w:rPr>
        <w:t>2</w:t>
      </w:r>
      <w:r w:rsidRPr="00E05E02">
        <w:rPr>
          <w:sz w:val="22"/>
          <w:szCs w:val="22"/>
          <w:lang w:bidi="en-GB"/>
        </w:rPr>
        <w:t xml:space="preserve">. </w:t>
      </w:r>
      <w:r w:rsidRPr="00E05E02">
        <w:rPr>
          <w:i/>
          <w:iCs/>
          <w:sz w:val="22"/>
          <w:szCs w:val="22"/>
          <w:lang w:bidi="en-GB"/>
        </w:rPr>
        <w:t>(Amendments on July 16, 2026)</w:t>
      </w:r>
    </w:p>
    <w:p w14:paraId="7EB19162" w14:textId="77777777" w:rsidR="00456D53" w:rsidRPr="00E05E02" w:rsidRDefault="00456D53" w:rsidP="00456D53">
      <w:pPr>
        <w:pStyle w:val="Header"/>
        <w:tabs>
          <w:tab w:val="clear" w:pos="4153"/>
          <w:tab w:val="clear" w:pos="8306"/>
        </w:tabs>
        <w:jc w:val="both"/>
        <w:rPr>
          <w:sz w:val="22"/>
          <w:szCs w:val="22"/>
        </w:rPr>
      </w:pPr>
      <w:r w:rsidRPr="00E05E02">
        <w:rPr>
          <w:sz w:val="22"/>
          <w:szCs w:val="22"/>
          <w:lang w:bidi="en-GB"/>
        </w:rPr>
        <w:t>The rate of increase of acceleration (jerk) shall not exceed 1.5 m/</w:t>
      </w:r>
      <w:r w:rsidRPr="00E05E02">
        <w:rPr>
          <w:color w:val="000000" w:themeColor="text1"/>
          <w:sz w:val="22"/>
          <w:szCs w:val="22"/>
          <w:lang w:bidi="en-GB"/>
        </w:rPr>
        <w:t>s</w:t>
      </w:r>
      <w:r w:rsidRPr="00E05E02">
        <w:rPr>
          <w:color w:val="FF0000"/>
          <w:sz w:val="22"/>
          <w:szCs w:val="22"/>
          <w:vertAlign w:val="superscript"/>
          <w:lang w:bidi="en-GB"/>
        </w:rPr>
        <w:t xml:space="preserve">3 </w:t>
      </w:r>
      <w:r w:rsidRPr="00E05E02">
        <w:rPr>
          <w:strike/>
          <w:color w:val="FF0000"/>
          <w:sz w:val="22"/>
          <w:szCs w:val="22"/>
          <w:vertAlign w:val="superscript"/>
          <w:lang w:bidi="en-GB"/>
        </w:rPr>
        <w:t>2</w:t>
      </w:r>
      <w:r w:rsidRPr="00E05E02">
        <w:rPr>
          <w:sz w:val="22"/>
          <w:szCs w:val="22"/>
          <w:lang w:bidi="en-GB"/>
        </w:rPr>
        <w:t>.</w:t>
      </w:r>
      <w:r w:rsidRPr="00E05E02">
        <w:rPr>
          <w:sz w:val="22"/>
          <w:szCs w:val="22"/>
        </w:rPr>
        <w:t xml:space="preserve"> </w:t>
      </w:r>
      <w:r w:rsidRPr="00E05E02">
        <w:rPr>
          <w:i/>
          <w:iCs/>
          <w:sz w:val="22"/>
          <w:szCs w:val="22"/>
          <w:lang w:bidi="en-GB"/>
        </w:rPr>
        <w:t>(Amendments on June 19, 2026)</w:t>
      </w:r>
    </w:p>
    <w:p w14:paraId="7D234F63" w14:textId="77777777" w:rsidR="00456D53" w:rsidRPr="00E05E02" w:rsidRDefault="00456D53" w:rsidP="00456D53">
      <w:pPr>
        <w:pStyle w:val="Header"/>
        <w:tabs>
          <w:tab w:val="clear" w:pos="4153"/>
          <w:tab w:val="clear" w:pos="8306"/>
        </w:tabs>
        <w:spacing w:before="120"/>
        <w:jc w:val="both"/>
        <w:rPr>
          <w:sz w:val="22"/>
          <w:szCs w:val="22"/>
        </w:rPr>
      </w:pPr>
      <w:r w:rsidRPr="00E05E02">
        <w:rPr>
          <w:sz w:val="22"/>
          <w:szCs w:val="22"/>
          <w:lang w:bidi="en-GB"/>
        </w:rPr>
        <w:t>A fully laden vehicle shall be capable of accelerating from 0 to 60 km/h in less than 30 seconds on a level road.</w:t>
      </w:r>
    </w:p>
    <w:p w14:paraId="2033C659" w14:textId="4776A9BD" w:rsidR="009178B4" w:rsidRPr="009178B4" w:rsidRDefault="009178B4" w:rsidP="009178B4">
      <w:pPr>
        <w:ind w:left="720"/>
        <w:contextualSpacing/>
        <w:jc w:val="both"/>
        <w:rPr>
          <w:rFonts w:eastAsia="Calibri"/>
          <w:b/>
          <w:i/>
          <w:sz w:val="22"/>
          <w:szCs w:val="22"/>
        </w:rPr>
      </w:pPr>
      <w:r w:rsidRPr="009178B4">
        <w:rPr>
          <w:rFonts w:eastAsia="Calibri"/>
          <w:b/>
          <w:i/>
          <w:sz w:val="22"/>
          <w:szCs w:val="22"/>
          <w:lang w:bidi="en-GB"/>
        </w:rPr>
        <w:t>In the technical tender, the tenderer shall provide calculations of the vehicle’s acceleration and braking rates for the speed ranges of 0–10, 0–20, 0–30, 0–40, 0–50 and 0–60 km/h, supported by the manufacturer’s validated calculation methodology or equivalent documentation.</w:t>
      </w:r>
      <w:r w:rsidRPr="00E05E02">
        <w:rPr>
          <w:rFonts w:eastAsia="Calibri"/>
          <w:bCs/>
          <w:iCs/>
          <w:lang w:bidi="en-GB"/>
        </w:rPr>
        <w:t>”</w:t>
      </w:r>
    </w:p>
    <w:p w14:paraId="78637F43" w14:textId="77777777" w:rsidR="00E2064E" w:rsidRPr="009178B4" w:rsidRDefault="00E2064E" w:rsidP="00C60B37">
      <w:pPr>
        <w:jc w:val="both"/>
        <w:rPr>
          <w:lang w:val="en-US"/>
        </w:rPr>
      </w:pPr>
    </w:p>
    <w:p w14:paraId="5CDD9CBF" w14:textId="77777777" w:rsidR="0080789D" w:rsidRPr="009178B4" w:rsidRDefault="0080789D" w:rsidP="00C60B37">
      <w:pPr>
        <w:jc w:val="both"/>
        <w:rPr>
          <w:lang w:val="en-US"/>
        </w:rPr>
      </w:pPr>
    </w:p>
    <w:p w14:paraId="301C6BDC" w14:textId="5029CA4A" w:rsidR="001C1098" w:rsidRPr="009178B4" w:rsidRDefault="00C60B37" w:rsidP="00E66FE2">
      <w:pPr>
        <w:tabs>
          <w:tab w:val="left" w:pos="7470"/>
        </w:tabs>
        <w:rPr>
          <w:lang w:val="lv-LV"/>
        </w:rPr>
      </w:pPr>
      <w:r w:rsidRPr="009178B4">
        <w:rPr>
          <w:color w:val="000000"/>
          <w:lang w:val="en-US" w:eastAsia="en-GB"/>
        </w:rPr>
        <w:t>Chairwoman of the Procurement Commission                                            K. Meiberga</w:t>
      </w:r>
    </w:p>
    <w:p w14:paraId="5CB6EAEF" w14:textId="705FC4DD" w:rsidR="001C1098" w:rsidRPr="009178B4" w:rsidRDefault="001C1098" w:rsidP="001C1098">
      <w:pPr>
        <w:rPr>
          <w:lang w:val="lv-LV"/>
        </w:rPr>
      </w:pPr>
    </w:p>
    <w:p w14:paraId="2EE61468" w14:textId="7EA31933" w:rsidR="00AD6E80" w:rsidRPr="009178B4" w:rsidRDefault="00AD6E80" w:rsidP="006B45A6">
      <w:pPr>
        <w:jc w:val="center"/>
        <w:rPr>
          <w:lang w:val="lv-LV"/>
        </w:rPr>
      </w:pPr>
    </w:p>
    <w:sectPr w:rsidR="00AD6E80" w:rsidRPr="009178B4"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0367" w14:textId="77777777" w:rsidR="006D6F7A" w:rsidRDefault="006D6F7A">
      <w:r>
        <w:separator/>
      </w:r>
    </w:p>
  </w:endnote>
  <w:endnote w:type="continuationSeparator" w:id="0">
    <w:p w14:paraId="197A1E72" w14:textId="77777777" w:rsidR="006D6F7A" w:rsidRDefault="006D6F7A">
      <w:r>
        <w:continuationSeparator/>
      </w:r>
    </w:p>
  </w:endnote>
  <w:endnote w:type="continuationNotice" w:id="1">
    <w:p w14:paraId="6D675F19" w14:textId="77777777" w:rsidR="006D6F7A" w:rsidRDefault="006D6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E303A" w14:textId="77777777" w:rsidR="006D6F7A" w:rsidRDefault="006D6F7A">
      <w:r>
        <w:separator/>
      </w:r>
    </w:p>
  </w:footnote>
  <w:footnote w:type="continuationSeparator" w:id="0">
    <w:p w14:paraId="255ACC82" w14:textId="77777777" w:rsidR="006D6F7A" w:rsidRDefault="006D6F7A">
      <w:r>
        <w:continuationSeparator/>
      </w:r>
    </w:p>
  </w:footnote>
  <w:footnote w:type="continuationNotice" w:id="1">
    <w:p w14:paraId="505B8CFD" w14:textId="77777777" w:rsidR="006D6F7A" w:rsidRDefault="006D6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6B5D"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5" w:name="docDate"/>
    <w:bookmarkStart w:id="6" w:name="docN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6"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7"/>
  </w:num>
  <w:num w:numId="3" w16cid:durableId="565343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5"/>
  </w:num>
  <w:num w:numId="5" w16cid:durableId="1523199721">
    <w:abstractNumId w:val="26"/>
  </w:num>
  <w:num w:numId="6" w16cid:durableId="2076313367">
    <w:abstractNumId w:val="29"/>
  </w:num>
  <w:num w:numId="7" w16cid:durableId="742603268">
    <w:abstractNumId w:val="20"/>
  </w:num>
  <w:num w:numId="8" w16cid:durableId="2116363436">
    <w:abstractNumId w:val="34"/>
  </w:num>
  <w:num w:numId="9" w16cid:durableId="29503269">
    <w:abstractNumId w:val="12"/>
  </w:num>
  <w:num w:numId="10" w16cid:durableId="1021782209">
    <w:abstractNumId w:val="6"/>
  </w:num>
  <w:num w:numId="11" w16cid:durableId="114451802">
    <w:abstractNumId w:val="3"/>
  </w:num>
  <w:num w:numId="12" w16cid:durableId="622007571">
    <w:abstractNumId w:val="33"/>
  </w:num>
  <w:num w:numId="13" w16cid:durableId="939533253">
    <w:abstractNumId w:val="38"/>
  </w:num>
  <w:num w:numId="14" w16cid:durableId="2127113174">
    <w:abstractNumId w:val="27"/>
  </w:num>
  <w:num w:numId="15" w16cid:durableId="59914330">
    <w:abstractNumId w:val="23"/>
  </w:num>
  <w:num w:numId="16" w16cid:durableId="1074663192">
    <w:abstractNumId w:val="32"/>
  </w:num>
  <w:num w:numId="17" w16cid:durableId="151607807">
    <w:abstractNumId w:val="21"/>
  </w:num>
  <w:num w:numId="18" w16cid:durableId="1254893115">
    <w:abstractNumId w:val="18"/>
  </w:num>
  <w:num w:numId="19" w16cid:durableId="4407568">
    <w:abstractNumId w:val="13"/>
  </w:num>
  <w:num w:numId="20" w16cid:durableId="630673802">
    <w:abstractNumId w:val="14"/>
  </w:num>
  <w:num w:numId="21" w16cid:durableId="1725982470">
    <w:abstractNumId w:val="5"/>
  </w:num>
  <w:num w:numId="22" w16cid:durableId="996766113">
    <w:abstractNumId w:val="37"/>
  </w:num>
  <w:num w:numId="23" w16cid:durableId="17448398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2"/>
  </w:num>
  <w:num w:numId="25" w16cid:durableId="922567583">
    <w:abstractNumId w:val="35"/>
  </w:num>
  <w:num w:numId="26" w16cid:durableId="379980060">
    <w:abstractNumId w:val="11"/>
  </w:num>
  <w:num w:numId="27" w16cid:durableId="603810717">
    <w:abstractNumId w:val="8"/>
  </w:num>
  <w:num w:numId="28" w16cid:durableId="1933901901">
    <w:abstractNumId w:val="25"/>
  </w:num>
  <w:num w:numId="29" w16cid:durableId="29426055">
    <w:abstractNumId w:val="16"/>
  </w:num>
  <w:num w:numId="30" w16cid:durableId="1335886482">
    <w:abstractNumId w:val="19"/>
  </w:num>
  <w:num w:numId="31" w16cid:durableId="557664289">
    <w:abstractNumId w:val="30"/>
  </w:num>
  <w:num w:numId="32" w16cid:durableId="931085733">
    <w:abstractNumId w:val="1"/>
  </w:num>
  <w:num w:numId="33" w16cid:durableId="1430538189">
    <w:abstractNumId w:val="31"/>
  </w:num>
  <w:num w:numId="34" w16cid:durableId="439959499">
    <w:abstractNumId w:val="2"/>
  </w:num>
  <w:num w:numId="35" w16cid:durableId="1571497367">
    <w:abstractNumId w:val="28"/>
  </w:num>
  <w:num w:numId="36" w16cid:durableId="823278663">
    <w:abstractNumId w:val="9"/>
  </w:num>
  <w:num w:numId="37" w16cid:durableId="1977224231">
    <w:abstractNumId w:val="24"/>
  </w:num>
  <w:num w:numId="38" w16cid:durableId="12611398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7"/>
  </w:num>
  <w:num w:numId="40" w16cid:durableId="522089620">
    <w:abstractNumId w:val="36"/>
  </w:num>
  <w:num w:numId="41" w16cid:durableId="1073889107">
    <w:abstractNumId w:val="7"/>
  </w:num>
  <w:num w:numId="42" w16cid:durableId="1655406559">
    <w:abstractNumId w:val="4"/>
  </w:num>
  <w:num w:numId="43" w16cid:durableId="1991864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4F0D"/>
    <w:rsid w:val="00031F7F"/>
    <w:rsid w:val="00034FA5"/>
    <w:rsid w:val="0004286D"/>
    <w:rsid w:val="00045233"/>
    <w:rsid w:val="000525F0"/>
    <w:rsid w:val="000577A3"/>
    <w:rsid w:val="000607B2"/>
    <w:rsid w:val="00063306"/>
    <w:rsid w:val="00066308"/>
    <w:rsid w:val="000732FF"/>
    <w:rsid w:val="00074DA3"/>
    <w:rsid w:val="00083E27"/>
    <w:rsid w:val="0009407C"/>
    <w:rsid w:val="00096282"/>
    <w:rsid w:val="000A399E"/>
    <w:rsid w:val="000A6EA7"/>
    <w:rsid w:val="000A7BB6"/>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F5260"/>
    <w:rsid w:val="001F76E4"/>
    <w:rsid w:val="00216B65"/>
    <w:rsid w:val="00223DB0"/>
    <w:rsid w:val="00233029"/>
    <w:rsid w:val="002330E9"/>
    <w:rsid w:val="00233FCE"/>
    <w:rsid w:val="0023420F"/>
    <w:rsid w:val="0024013D"/>
    <w:rsid w:val="00243F8A"/>
    <w:rsid w:val="00246E1D"/>
    <w:rsid w:val="002531B7"/>
    <w:rsid w:val="00255EFB"/>
    <w:rsid w:val="00263464"/>
    <w:rsid w:val="00267FE4"/>
    <w:rsid w:val="002721B8"/>
    <w:rsid w:val="00281B2F"/>
    <w:rsid w:val="002B6085"/>
    <w:rsid w:val="002D2031"/>
    <w:rsid w:val="002D43AE"/>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606F6"/>
    <w:rsid w:val="003713BC"/>
    <w:rsid w:val="00375FD8"/>
    <w:rsid w:val="00384C24"/>
    <w:rsid w:val="003877B2"/>
    <w:rsid w:val="00395FFB"/>
    <w:rsid w:val="003A1C6B"/>
    <w:rsid w:val="003A76FA"/>
    <w:rsid w:val="003C2FBA"/>
    <w:rsid w:val="003C4559"/>
    <w:rsid w:val="003F0F52"/>
    <w:rsid w:val="003F4E51"/>
    <w:rsid w:val="003F680A"/>
    <w:rsid w:val="0040333B"/>
    <w:rsid w:val="004124BC"/>
    <w:rsid w:val="004230C0"/>
    <w:rsid w:val="00435850"/>
    <w:rsid w:val="00436723"/>
    <w:rsid w:val="00445AC7"/>
    <w:rsid w:val="00446224"/>
    <w:rsid w:val="0045087E"/>
    <w:rsid w:val="00454D63"/>
    <w:rsid w:val="00454FE1"/>
    <w:rsid w:val="00456D53"/>
    <w:rsid w:val="00462D25"/>
    <w:rsid w:val="00471185"/>
    <w:rsid w:val="00475776"/>
    <w:rsid w:val="0047587A"/>
    <w:rsid w:val="0049223C"/>
    <w:rsid w:val="00495061"/>
    <w:rsid w:val="004A0D6C"/>
    <w:rsid w:val="004A19EB"/>
    <w:rsid w:val="004B0A5D"/>
    <w:rsid w:val="004B0C03"/>
    <w:rsid w:val="004C2F01"/>
    <w:rsid w:val="004C3678"/>
    <w:rsid w:val="004C4EA1"/>
    <w:rsid w:val="004C5F3D"/>
    <w:rsid w:val="004F581B"/>
    <w:rsid w:val="00501C05"/>
    <w:rsid w:val="005039A5"/>
    <w:rsid w:val="00506470"/>
    <w:rsid w:val="00514FDF"/>
    <w:rsid w:val="005165B9"/>
    <w:rsid w:val="00521594"/>
    <w:rsid w:val="00521C7B"/>
    <w:rsid w:val="0053145E"/>
    <w:rsid w:val="00541C33"/>
    <w:rsid w:val="0054525F"/>
    <w:rsid w:val="005514DF"/>
    <w:rsid w:val="00551D34"/>
    <w:rsid w:val="005600D5"/>
    <w:rsid w:val="00577064"/>
    <w:rsid w:val="00586DA2"/>
    <w:rsid w:val="005937A7"/>
    <w:rsid w:val="00596FA6"/>
    <w:rsid w:val="005A20E6"/>
    <w:rsid w:val="005A3101"/>
    <w:rsid w:val="005B04D8"/>
    <w:rsid w:val="005B63A3"/>
    <w:rsid w:val="005B7361"/>
    <w:rsid w:val="005C0AAE"/>
    <w:rsid w:val="005D04AE"/>
    <w:rsid w:val="005D2B9E"/>
    <w:rsid w:val="005D3F37"/>
    <w:rsid w:val="005D569F"/>
    <w:rsid w:val="005D6C26"/>
    <w:rsid w:val="005D7B3C"/>
    <w:rsid w:val="005E5570"/>
    <w:rsid w:val="005E7CFF"/>
    <w:rsid w:val="005F3EF1"/>
    <w:rsid w:val="005F7F09"/>
    <w:rsid w:val="00601887"/>
    <w:rsid w:val="0060519E"/>
    <w:rsid w:val="00605EF5"/>
    <w:rsid w:val="00611305"/>
    <w:rsid w:val="0061189F"/>
    <w:rsid w:val="006174E1"/>
    <w:rsid w:val="006205B3"/>
    <w:rsid w:val="00620BCA"/>
    <w:rsid w:val="00631EB0"/>
    <w:rsid w:val="006339F1"/>
    <w:rsid w:val="00643AC6"/>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672C"/>
    <w:rsid w:val="006B3F83"/>
    <w:rsid w:val="006B45A6"/>
    <w:rsid w:val="006C0E79"/>
    <w:rsid w:val="006D1DFB"/>
    <w:rsid w:val="006D4A8A"/>
    <w:rsid w:val="006D65DE"/>
    <w:rsid w:val="006D6F7A"/>
    <w:rsid w:val="006E31B7"/>
    <w:rsid w:val="006F6975"/>
    <w:rsid w:val="00702CB9"/>
    <w:rsid w:val="0070335C"/>
    <w:rsid w:val="00704AFA"/>
    <w:rsid w:val="007122E7"/>
    <w:rsid w:val="00712459"/>
    <w:rsid w:val="007140F4"/>
    <w:rsid w:val="00716234"/>
    <w:rsid w:val="0072295A"/>
    <w:rsid w:val="007260FC"/>
    <w:rsid w:val="00727C1D"/>
    <w:rsid w:val="007301A9"/>
    <w:rsid w:val="007301DF"/>
    <w:rsid w:val="007329B5"/>
    <w:rsid w:val="007339C9"/>
    <w:rsid w:val="00745D65"/>
    <w:rsid w:val="00756C0C"/>
    <w:rsid w:val="00756CAE"/>
    <w:rsid w:val="00761AEA"/>
    <w:rsid w:val="00772ECD"/>
    <w:rsid w:val="007754B1"/>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789D"/>
    <w:rsid w:val="00812AE7"/>
    <w:rsid w:val="00815456"/>
    <w:rsid w:val="0082361D"/>
    <w:rsid w:val="00832355"/>
    <w:rsid w:val="00833364"/>
    <w:rsid w:val="00835B38"/>
    <w:rsid w:val="00843B6E"/>
    <w:rsid w:val="00847CDA"/>
    <w:rsid w:val="0085134F"/>
    <w:rsid w:val="00852E83"/>
    <w:rsid w:val="008533C8"/>
    <w:rsid w:val="00860D14"/>
    <w:rsid w:val="00873956"/>
    <w:rsid w:val="00883CEA"/>
    <w:rsid w:val="0089026F"/>
    <w:rsid w:val="00891AAA"/>
    <w:rsid w:val="00891B54"/>
    <w:rsid w:val="00894288"/>
    <w:rsid w:val="008A65E4"/>
    <w:rsid w:val="008A74FF"/>
    <w:rsid w:val="008C54D6"/>
    <w:rsid w:val="008D0F7E"/>
    <w:rsid w:val="008E2212"/>
    <w:rsid w:val="008E2306"/>
    <w:rsid w:val="008E3092"/>
    <w:rsid w:val="008E4C93"/>
    <w:rsid w:val="008F5AC0"/>
    <w:rsid w:val="00901C98"/>
    <w:rsid w:val="0090450C"/>
    <w:rsid w:val="00904B48"/>
    <w:rsid w:val="009134FF"/>
    <w:rsid w:val="00915C40"/>
    <w:rsid w:val="0091609E"/>
    <w:rsid w:val="009178B4"/>
    <w:rsid w:val="00927140"/>
    <w:rsid w:val="00931737"/>
    <w:rsid w:val="0093350E"/>
    <w:rsid w:val="009362CA"/>
    <w:rsid w:val="00940784"/>
    <w:rsid w:val="00946985"/>
    <w:rsid w:val="00956876"/>
    <w:rsid w:val="00957A01"/>
    <w:rsid w:val="009617E7"/>
    <w:rsid w:val="0097153B"/>
    <w:rsid w:val="009773AA"/>
    <w:rsid w:val="00987EB7"/>
    <w:rsid w:val="00987F71"/>
    <w:rsid w:val="00994725"/>
    <w:rsid w:val="009B3BA7"/>
    <w:rsid w:val="009B643C"/>
    <w:rsid w:val="009D34A4"/>
    <w:rsid w:val="009E0F08"/>
    <w:rsid w:val="009E3F2F"/>
    <w:rsid w:val="009E4060"/>
    <w:rsid w:val="009F01F6"/>
    <w:rsid w:val="009F3837"/>
    <w:rsid w:val="00A0128F"/>
    <w:rsid w:val="00A075D3"/>
    <w:rsid w:val="00A159F3"/>
    <w:rsid w:val="00A30FA5"/>
    <w:rsid w:val="00A3285A"/>
    <w:rsid w:val="00A3407E"/>
    <w:rsid w:val="00A3454E"/>
    <w:rsid w:val="00A52673"/>
    <w:rsid w:val="00A55640"/>
    <w:rsid w:val="00A6538B"/>
    <w:rsid w:val="00A751AF"/>
    <w:rsid w:val="00A82F71"/>
    <w:rsid w:val="00A90154"/>
    <w:rsid w:val="00AA0E4F"/>
    <w:rsid w:val="00AA4976"/>
    <w:rsid w:val="00AA4D2E"/>
    <w:rsid w:val="00AB152E"/>
    <w:rsid w:val="00AC35C1"/>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61240"/>
    <w:rsid w:val="00B61B5B"/>
    <w:rsid w:val="00B653E2"/>
    <w:rsid w:val="00B66B3E"/>
    <w:rsid w:val="00B67B48"/>
    <w:rsid w:val="00B9003C"/>
    <w:rsid w:val="00B939F2"/>
    <w:rsid w:val="00B959DD"/>
    <w:rsid w:val="00B969AD"/>
    <w:rsid w:val="00BA1D4B"/>
    <w:rsid w:val="00BA728C"/>
    <w:rsid w:val="00BB5076"/>
    <w:rsid w:val="00BB6028"/>
    <w:rsid w:val="00BE39AA"/>
    <w:rsid w:val="00BE5416"/>
    <w:rsid w:val="00BF1A16"/>
    <w:rsid w:val="00BF4845"/>
    <w:rsid w:val="00BF57B2"/>
    <w:rsid w:val="00C07C97"/>
    <w:rsid w:val="00C10DB2"/>
    <w:rsid w:val="00C11EB4"/>
    <w:rsid w:val="00C172A5"/>
    <w:rsid w:val="00C2117D"/>
    <w:rsid w:val="00C335FE"/>
    <w:rsid w:val="00C435E2"/>
    <w:rsid w:val="00C46050"/>
    <w:rsid w:val="00C47AFD"/>
    <w:rsid w:val="00C541E1"/>
    <w:rsid w:val="00C54361"/>
    <w:rsid w:val="00C5791A"/>
    <w:rsid w:val="00C60B37"/>
    <w:rsid w:val="00C656DA"/>
    <w:rsid w:val="00C72C30"/>
    <w:rsid w:val="00C84969"/>
    <w:rsid w:val="00C85D24"/>
    <w:rsid w:val="00C86A6C"/>
    <w:rsid w:val="00C902DD"/>
    <w:rsid w:val="00C909EF"/>
    <w:rsid w:val="00C950CD"/>
    <w:rsid w:val="00C95767"/>
    <w:rsid w:val="00C96B4F"/>
    <w:rsid w:val="00CA73ED"/>
    <w:rsid w:val="00CD275E"/>
    <w:rsid w:val="00CE2147"/>
    <w:rsid w:val="00CE31ED"/>
    <w:rsid w:val="00CE594E"/>
    <w:rsid w:val="00CF0A9E"/>
    <w:rsid w:val="00CF5C2B"/>
    <w:rsid w:val="00CF6006"/>
    <w:rsid w:val="00D312FB"/>
    <w:rsid w:val="00D346A2"/>
    <w:rsid w:val="00D43D83"/>
    <w:rsid w:val="00D55548"/>
    <w:rsid w:val="00D566BC"/>
    <w:rsid w:val="00D601B4"/>
    <w:rsid w:val="00D652CE"/>
    <w:rsid w:val="00D668AA"/>
    <w:rsid w:val="00D724C5"/>
    <w:rsid w:val="00D76606"/>
    <w:rsid w:val="00D81F1C"/>
    <w:rsid w:val="00D84DFD"/>
    <w:rsid w:val="00D86507"/>
    <w:rsid w:val="00DA0C26"/>
    <w:rsid w:val="00DA1120"/>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05E02"/>
    <w:rsid w:val="00E179B3"/>
    <w:rsid w:val="00E2064E"/>
    <w:rsid w:val="00E23C68"/>
    <w:rsid w:val="00E300BC"/>
    <w:rsid w:val="00E3203C"/>
    <w:rsid w:val="00E46052"/>
    <w:rsid w:val="00E51595"/>
    <w:rsid w:val="00E63A2B"/>
    <w:rsid w:val="00E66FE2"/>
    <w:rsid w:val="00E803E0"/>
    <w:rsid w:val="00EA5397"/>
    <w:rsid w:val="00EA61E1"/>
    <w:rsid w:val="00EB089E"/>
    <w:rsid w:val="00EB28F2"/>
    <w:rsid w:val="00EC111A"/>
    <w:rsid w:val="00EC1B8C"/>
    <w:rsid w:val="00EC2835"/>
    <w:rsid w:val="00EC2A91"/>
    <w:rsid w:val="00ED2B56"/>
    <w:rsid w:val="00ED5E99"/>
    <w:rsid w:val="00EE294B"/>
    <w:rsid w:val="00EF31AB"/>
    <w:rsid w:val="00EF4C42"/>
    <w:rsid w:val="00F01048"/>
    <w:rsid w:val="00F01C15"/>
    <w:rsid w:val="00F11081"/>
    <w:rsid w:val="00F20624"/>
    <w:rsid w:val="00F213A8"/>
    <w:rsid w:val="00F25F88"/>
    <w:rsid w:val="00F26CE6"/>
    <w:rsid w:val="00F30175"/>
    <w:rsid w:val="00F30887"/>
    <w:rsid w:val="00F31533"/>
    <w:rsid w:val="00F42ED5"/>
    <w:rsid w:val="00F4623C"/>
    <w:rsid w:val="00F508E3"/>
    <w:rsid w:val="00F50C15"/>
    <w:rsid w:val="00F527AA"/>
    <w:rsid w:val="00F54326"/>
    <w:rsid w:val="00F56F49"/>
    <w:rsid w:val="00F576D6"/>
    <w:rsid w:val="00F631D4"/>
    <w:rsid w:val="00F70EAD"/>
    <w:rsid w:val="00F71D3E"/>
    <w:rsid w:val="00F73818"/>
    <w:rsid w:val="00F74312"/>
    <w:rsid w:val="00F75FFF"/>
    <w:rsid w:val="00F83C9D"/>
    <w:rsid w:val="00F84DED"/>
    <w:rsid w:val="00F90CB2"/>
    <w:rsid w:val="00F936C5"/>
    <w:rsid w:val="00F949D4"/>
    <w:rsid w:val="00F965AA"/>
    <w:rsid w:val="00FA3DE7"/>
    <w:rsid w:val="00FC1680"/>
    <w:rsid w:val="00FD1E38"/>
    <w:rsid w:val="00FE0013"/>
    <w:rsid w:val="00FE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5A707D6E-73E5-48A7-AD3B-BF1072373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614</Words>
  <Characters>4083</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267</cp:revision>
  <cp:lastPrinted>2021-09-09T02:05:00Z</cp:lastPrinted>
  <dcterms:created xsi:type="dcterms:W3CDTF">2025-09-17T07:50:00Z</dcterms:created>
  <dcterms:modified xsi:type="dcterms:W3CDTF">2026-07-16T11:38:00Z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