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D9E38" w14:textId="77777777" w:rsidR="00327339" w:rsidRDefault="00327339" w:rsidP="00613749">
      <w:pPr>
        <w:spacing w:after="0" w:line="300" w:lineRule="auto"/>
        <w:jc w:val="center"/>
        <w:rPr>
          <w:rFonts w:ascii="Times New Roman" w:hAnsi="Times New Roman" w:cs="Times New Roman"/>
          <w:b/>
          <w:bCs/>
          <w:sz w:val="24"/>
          <w:szCs w:val="24"/>
        </w:rPr>
      </w:pPr>
    </w:p>
    <w:p w14:paraId="5A75B00C" w14:textId="77777777" w:rsidR="00327339" w:rsidRPr="00E5087F" w:rsidRDefault="00327339" w:rsidP="00327339">
      <w:pPr>
        <w:spacing w:after="0" w:line="276" w:lineRule="auto"/>
        <w:jc w:val="center"/>
        <w:rPr>
          <w:rFonts w:ascii="Times New Roman" w:hAnsi="Times New Roman" w:cs="Times New Roman"/>
          <w:b/>
          <w:bCs/>
          <w:sz w:val="24"/>
          <w:szCs w:val="24"/>
        </w:rPr>
      </w:pPr>
      <w:r w:rsidRPr="00E5087F">
        <w:rPr>
          <w:rFonts w:ascii="Times New Roman" w:hAnsi="Times New Roman" w:cs="Times New Roman"/>
          <w:b/>
          <w:bCs/>
          <w:sz w:val="24"/>
          <w:szCs w:val="24"/>
        </w:rPr>
        <w:t>Rīgas pašvaldības sabiedrība ar ierobežotu atbildību „Rīgas satiksme”</w:t>
      </w:r>
    </w:p>
    <w:p w14:paraId="6FEF990B" w14:textId="77777777" w:rsidR="00327339" w:rsidRDefault="00327339" w:rsidP="00327339">
      <w:pPr>
        <w:spacing w:after="0" w:line="276" w:lineRule="auto"/>
        <w:jc w:val="both"/>
        <w:rPr>
          <w:rFonts w:ascii="Times New Roman" w:hAnsi="Times New Roman" w:cs="Times New Roman"/>
          <w:sz w:val="24"/>
          <w:szCs w:val="24"/>
        </w:rPr>
      </w:pPr>
    </w:p>
    <w:p w14:paraId="55CF2F49" w14:textId="77777777" w:rsidR="00327339" w:rsidRPr="0007761A" w:rsidRDefault="00327339" w:rsidP="00327339">
      <w:pPr>
        <w:spacing w:after="0" w:line="276" w:lineRule="auto"/>
        <w:jc w:val="both"/>
        <w:rPr>
          <w:rFonts w:ascii="Times New Roman" w:hAnsi="Times New Roman" w:cs="Times New Roman"/>
          <w:i/>
          <w:iCs/>
        </w:rPr>
      </w:pPr>
      <w:r w:rsidRPr="0007761A">
        <w:rPr>
          <w:rFonts w:ascii="Times New Roman" w:hAnsi="Times New Roman" w:cs="Times New Roman"/>
          <w:i/>
          <w:iCs/>
        </w:rPr>
        <w:t xml:space="preserve">Sabiedrība ar ierobežotu atbildību “Rīgas satiksme” dibināta 2003. gada 20. februārī. Tā ir 100% Rīgas pilsētas pašvaldībai piederoša kapitālsabiedrība. Uzņēmums savu darbību organizē un īsteno saskaņā ar starptautiski atzītiem standartiem: ISO 9001:2015 kvalitātes vadības sistēmu, ISO 45001:2018 arodveselības un darba drošības vadības sistēmu, kā arī ISO 50001:2018 </w:t>
      </w:r>
      <w:proofErr w:type="spellStart"/>
      <w:r w:rsidRPr="0007761A">
        <w:rPr>
          <w:rFonts w:ascii="Times New Roman" w:hAnsi="Times New Roman" w:cs="Times New Roman"/>
          <w:i/>
          <w:iCs/>
        </w:rPr>
        <w:t>energopārvaldības</w:t>
      </w:r>
      <w:proofErr w:type="spellEnd"/>
      <w:r w:rsidRPr="0007761A">
        <w:rPr>
          <w:rFonts w:ascii="Times New Roman" w:hAnsi="Times New Roman" w:cs="Times New Roman"/>
          <w:i/>
          <w:iCs/>
        </w:rPr>
        <w:t xml:space="preserve"> sistēmu.</w:t>
      </w:r>
    </w:p>
    <w:p w14:paraId="54EB1AF3" w14:textId="77777777" w:rsidR="00327339" w:rsidRDefault="00327339" w:rsidP="00327339">
      <w:pPr>
        <w:spacing w:after="0" w:line="300" w:lineRule="auto"/>
        <w:rPr>
          <w:rFonts w:ascii="Times New Roman" w:hAnsi="Times New Roman" w:cs="Times New Roman"/>
          <w:b/>
          <w:bCs/>
          <w:sz w:val="24"/>
          <w:szCs w:val="24"/>
        </w:rPr>
      </w:pPr>
    </w:p>
    <w:p w14:paraId="5837DCA5" w14:textId="661BD5EF" w:rsidR="00613749" w:rsidRPr="00A65D0D" w:rsidRDefault="00613749" w:rsidP="00613749">
      <w:pPr>
        <w:spacing w:after="0" w:line="300" w:lineRule="auto"/>
        <w:jc w:val="center"/>
        <w:rPr>
          <w:rFonts w:ascii="Times New Roman" w:hAnsi="Times New Roman" w:cs="Times New Roman"/>
          <w:b/>
          <w:bCs/>
          <w:sz w:val="24"/>
          <w:szCs w:val="24"/>
        </w:rPr>
      </w:pPr>
      <w:r w:rsidRPr="00A65D0D">
        <w:rPr>
          <w:rFonts w:ascii="Times New Roman" w:hAnsi="Times New Roman" w:cs="Times New Roman"/>
          <w:b/>
          <w:bCs/>
          <w:sz w:val="24"/>
          <w:szCs w:val="24"/>
        </w:rPr>
        <w:t xml:space="preserve">PIETEIKUMS UN PIEDĀVĀJUMS </w:t>
      </w:r>
      <w:r w:rsidR="00A637B9" w:rsidRPr="00A65D0D">
        <w:rPr>
          <w:rFonts w:ascii="Times New Roman" w:hAnsi="Times New Roman" w:cs="Times New Roman"/>
          <w:b/>
          <w:bCs/>
          <w:sz w:val="24"/>
          <w:szCs w:val="24"/>
        </w:rPr>
        <w:t>TIRGUS IZPĒTEI</w:t>
      </w:r>
    </w:p>
    <w:p w14:paraId="3509DDDE" w14:textId="6EC2DB30" w:rsidR="00613749" w:rsidRPr="00A65D0D" w:rsidRDefault="00E628AA" w:rsidP="00F66AE9">
      <w:pPr>
        <w:spacing w:after="0" w:line="300" w:lineRule="auto"/>
        <w:jc w:val="center"/>
        <w:rPr>
          <w:rFonts w:ascii="Times New Roman" w:hAnsi="Times New Roman" w:cs="Times New Roman"/>
          <w:i/>
          <w:iCs/>
        </w:rPr>
      </w:pPr>
      <w:r w:rsidRPr="00A65D0D">
        <w:rPr>
          <w:rFonts w:ascii="Times New Roman" w:hAnsi="Times New Roman" w:cs="Times New Roman"/>
          <w:i/>
          <w:iCs/>
          <w:sz w:val="24"/>
          <w:szCs w:val="24"/>
        </w:rPr>
        <w:t xml:space="preserve">Par  izmitināšanas pakalpojuma sniegšanu RP SIA “Rīgas satiksme” darbiniekiem </w:t>
      </w:r>
    </w:p>
    <w:p w14:paraId="569156DA" w14:textId="0817A194" w:rsidR="00613749" w:rsidRPr="00B870AF" w:rsidRDefault="00613749" w:rsidP="00A65D0D">
      <w:pPr>
        <w:spacing w:after="0" w:line="300" w:lineRule="auto"/>
        <w:rPr>
          <w:rFonts w:ascii="Times New Roman" w:hAnsi="Times New Roman" w:cs="Times New Roman"/>
          <w:b/>
          <w:bCs/>
          <w:sz w:val="24"/>
          <w:szCs w:val="24"/>
        </w:rPr>
      </w:pPr>
      <w:r w:rsidRPr="00B870AF">
        <w:rPr>
          <w:rFonts w:ascii="Times New Roman" w:hAnsi="Times New Roman" w:cs="Times New Roman"/>
          <w:b/>
          <w:bCs/>
          <w:sz w:val="24"/>
          <w:szCs w:val="24"/>
        </w:rPr>
        <w:t>Datums:</w:t>
      </w:r>
      <w:r w:rsidR="00B870AF">
        <w:rPr>
          <w:rFonts w:ascii="Times New Roman" w:hAnsi="Times New Roman" w:cs="Times New Roman"/>
          <w:b/>
          <w:bCs/>
          <w:sz w:val="24"/>
          <w:szCs w:val="24"/>
        </w:rPr>
        <w:t>_______________</w:t>
      </w:r>
    </w:p>
    <w:p w14:paraId="20BDD4CB" w14:textId="77777777" w:rsidR="00613749" w:rsidRPr="00A65D0D" w:rsidRDefault="00613749" w:rsidP="000839F0">
      <w:pPr>
        <w:numPr>
          <w:ilvl w:val="0"/>
          <w:numId w:val="1"/>
        </w:numPr>
        <w:spacing w:after="120" w:line="300" w:lineRule="auto"/>
        <w:ind w:left="357" w:hanging="357"/>
        <w:rPr>
          <w:rFonts w:ascii="Times New Roman" w:hAnsi="Times New Roman" w:cs="Times New Roman"/>
          <w:b/>
          <w:sz w:val="24"/>
          <w:szCs w:val="24"/>
        </w:rPr>
      </w:pPr>
      <w:r w:rsidRPr="00A65D0D">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A65D0D" w:rsidRPr="00A65D0D" w14:paraId="745252D4" w14:textId="77777777" w:rsidTr="00F66AE9">
        <w:trPr>
          <w:cantSplit/>
        </w:trPr>
        <w:tc>
          <w:tcPr>
            <w:tcW w:w="2338" w:type="pct"/>
            <w:shd w:val="clear" w:color="auto" w:fill="DEEAF6" w:themeFill="accent5" w:themeFillTint="33"/>
          </w:tcPr>
          <w:p w14:paraId="2D99434B" w14:textId="4FA1BE18" w:rsidR="00613749" w:rsidRPr="00A65D0D" w:rsidRDefault="00613749" w:rsidP="00613749">
            <w:pPr>
              <w:spacing w:after="0" w:line="300" w:lineRule="auto"/>
              <w:rPr>
                <w:rFonts w:ascii="Times New Roman" w:hAnsi="Times New Roman" w:cs="Times New Roman"/>
                <w:b/>
                <w:sz w:val="24"/>
                <w:szCs w:val="24"/>
              </w:rPr>
            </w:pPr>
            <w:r w:rsidRPr="00A65D0D">
              <w:rPr>
                <w:rFonts w:ascii="Times New Roman" w:hAnsi="Times New Roman" w:cs="Times New Roman"/>
                <w:b/>
                <w:sz w:val="24"/>
                <w:szCs w:val="24"/>
              </w:rPr>
              <w:t>Uzņēmuma pilns nosaukums</w:t>
            </w:r>
            <w:r w:rsidR="00877031" w:rsidRPr="00A65D0D">
              <w:rPr>
                <w:rFonts w:ascii="Times New Roman" w:hAnsi="Times New Roman" w:cs="Times New Roman"/>
                <w:b/>
                <w:sz w:val="24"/>
                <w:szCs w:val="24"/>
              </w:rPr>
              <w:t>*</w:t>
            </w:r>
          </w:p>
        </w:tc>
        <w:tc>
          <w:tcPr>
            <w:tcW w:w="2662" w:type="pct"/>
            <w:shd w:val="clear" w:color="auto" w:fill="FFFFFF" w:themeFill="background1"/>
          </w:tcPr>
          <w:p w14:paraId="6BB75C06" w14:textId="77777777" w:rsidR="00613749" w:rsidRPr="00A65D0D" w:rsidRDefault="00613749" w:rsidP="00613749">
            <w:pPr>
              <w:spacing w:after="0" w:line="300" w:lineRule="auto"/>
              <w:rPr>
                <w:rFonts w:ascii="Times New Roman" w:hAnsi="Times New Roman" w:cs="Times New Roman"/>
                <w:b/>
                <w:sz w:val="24"/>
                <w:szCs w:val="24"/>
              </w:rPr>
            </w:pPr>
          </w:p>
        </w:tc>
      </w:tr>
      <w:tr w:rsidR="00A65D0D" w:rsidRPr="00A65D0D" w14:paraId="6CFE927D" w14:textId="77777777" w:rsidTr="00F66AE9">
        <w:trPr>
          <w:cantSplit/>
          <w:trHeight w:val="242"/>
        </w:trPr>
        <w:tc>
          <w:tcPr>
            <w:tcW w:w="2338" w:type="pct"/>
            <w:shd w:val="clear" w:color="auto" w:fill="DEEAF6" w:themeFill="accent5" w:themeFillTint="33"/>
          </w:tcPr>
          <w:p w14:paraId="15408A93" w14:textId="77777777" w:rsidR="00613749" w:rsidRPr="00A65D0D" w:rsidRDefault="00613749" w:rsidP="00613749">
            <w:pPr>
              <w:spacing w:after="0" w:line="300" w:lineRule="auto"/>
              <w:rPr>
                <w:rFonts w:ascii="Times New Roman" w:hAnsi="Times New Roman" w:cs="Times New Roman"/>
                <w:b/>
                <w:sz w:val="24"/>
                <w:szCs w:val="24"/>
              </w:rPr>
            </w:pPr>
            <w:r w:rsidRPr="00A65D0D">
              <w:rPr>
                <w:rFonts w:ascii="Times New Roman" w:hAnsi="Times New Roman" w:cs="Times New Roman"/>
                <w:b/>
                <w:sz w:val="24"/>
                <w:szCs w:val="24"/>
              </w:rPr>
              <w:t>Uzņēmuma reģistrācijas numurs</w:t>
            </w:r>
          </w:p>
        </w:tc>
        <w:tc>
          <w:tcPr>
            <w:tcW w:w="2662" w:type="pct"/>
          </w:tcPr>
          <w:p w14:paraId="6810F11B" w14:textId="77777777" w:rsidR="00613749" w:rsidRPr="00A65D0D" w:rsidRDefault="00613749" w:rsidP="00613749">
            <w:pPr>
              <w:spacing w:after="0" w:line="300" w:lineRule="auto"/>
              <w:rPr>
                <w:rFonts w:ascii="Times New Roman" w:hAnsi="Times New Roman" w:cs="Times New Roman"/>
                <w:b/>
                <w:sz w:val="24"/>
                <w:szCs w:val="24"/>
              </w:rPr>
            </w:pPr>
          </w:p>
        </w:tc>
      </w:tr>
    </w:tbl>
    <w:p w14:paraId="7D46C502" w14:textId="77777777" w:rsidR="00613749" w:rsidRPr="00A65D0D" w:rsidRDefault="00613749" w:rsidP="00A65D0D">
      <w:pPr>
        <w:numPr>
          <w:ilvl w:val="0"/>
          <w:numId w:val="1"/>
        </w:numPr>
        <w:spacing w:before="120" w:after="120" w:line="300" w:lineRule="auto"/>
        <w:ind w:left="357" w:hanging="357"/>
        <w:rPr>
          <w:rFonts w:ascii="Times New Roman" w:hAnsi="Times New Roman" w:cs="Times New Roman"/>
          <w:b/>
          <w:sz w:val="24"/>
          <w:szCs w:val="24"/>
        </w:rPr>
      </w:pPr>
      <w:r w:rsidRPr="00A65D0D">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A65D0D" w:rsidRPr="00A65D0D" w14:paraId="233F87CF" w14:textId="77777777" w:rsidTr="00F66AE9">
        <w:trPr>
          <w:cantSplit/>
        </w:trPr>
        <w:tc>
          <w:tcPr>
            <w:tcW w:w="2338" w:type="pct"/>
            <w:shd w:val="clear" w:color="auto" w:fill="DEEAF6" w:themeFill="accent5" w:themeFillTint="33"/>
          </w:tcPr>
          <w:p w14:paraId="1F00EAD2" w14:textId="77777777" w:rsidR="00613749" w:rsidRPr="00A65D0D" w:rsidRDefault="00613749" w:rsidP="00613749">
            <w:pPr>
              <w:spacing w:after="0" w:line="300" w:lineRule="auto"/>
              <w:rPr>
                <w:rFonts w:ascii="Times New Roman" w:hAnsi="Times New Roman" w:cs="Times New Roman"/>
                <w:b/>
                <w:sz w:val="24"/>
                <w:szCs w:val="24"/>
              </w:rPr>
            </w:pPr>
            <w:r w:rsidRPr="00A65D0D">
              <w:rPr>
                <w:rFonts w:ascii="Times New Roman" w:hAnsi="Times New Roman" w:cs="Times New Roman"/>
                <w:b/>
                <w:sz w:val="24"/>
                <w:szCs w:val="24"/>
              </w:rPr>
              <w:t>Vārds, uzvārds</w:t>
            </w:r>
          </w:p>
        </w:tc>
        <w:tc>
          <w:tcPr>
            <w:tcW w:w="2662" w:type="pct"/>
          </w:tcPr>
          <w:p w14:paraId="013D2EF8" w14:textId="77777777" w:rsidR="00613749" w:rsidRPr="00A65D0D" w:rsidRDefault="00613749" w:rsidP="00613749">
            <w:pPr>
              <w:spacing w:after="0" w:line="300" w:lineRule="auto"/>
              <w:rPr>
                <w:rFonts w:ascii="Times New Roman" w:hAnsi="Times New Roman" w:cs="Times New Roman"/>
                <w:b/>
                <w:sz w:val="24"/>
                <w:szCs w:val="24"/>
              </w:rPr>
            </w:pPr>
          </w:p>
        </w:tc>
      </w:tr>
      <w:tr w:rsidR="00A65D0D" w:rsidRPr="00A65D0D" w14:paraId="6404ACC5" w14:textId="77777777" w:rsidTr="00F66AE9">
        <w:trPr>
          <w:cantSplit/>
        </w:trPr>
        <w:tc>
          <w:tcPr>
            <w:tcW w:w="2338" w:type="pct"/>
            <w:shd w:val="clear" w:color="auto" w:fill="DEEAF6" w:themeFill="accent5" w:themeFillTint="33"/>
          </w:tcPr>
          <w:p w14:paraId="2F6798B0" w14:textId="17C72741" w:rsidR="00D84802" w:rsidRPr="00A65D0D" w:rsidRDefault="009A73D8" w:rsidP="00613749">
            <w:pPr>
              <w:spacing w:after="0" w:line="300" w:lineRule="auto"/>
              <w:rPr>
                <w:rFonts w:ascii="Times New Roman" w:hAnsi="Times New Roman" w:cs="Times New Roman"/>
                <w:b/>
                <w:sz w:val="24"/>
                <w:szCs w:val="24"/>
              </w:rPr>
            </w:pPr>
            <w:r w:rsidRPr="00A65D0D">
              <w:rPr>
                <w:rFonts w:ascii="Times New Roman" w:hAnsi="Times New Roman" w:cs="Times New Roman"/>
                <w:b/>
                <w:sz w:val="24"/>
                <w:szCs w:val="24"/>
              </w:rPr>
              <w:t>Ieņemamais amats</w:t>
            </w:r>
          </w:p>
        </w:tc>
        <w:tc>
          <w:tcPr>
            <w:tcW w:w="2662" w:type="pct"/>
          </w:tcPr>
          <w:p w14:paraId="345961AB" w14:textId="77777777" w:rsidR="00D84802" w:rsidRPr="00A65D0D" w:rsidRDefault="00D84802" w:rsidP="00613749">
            <w:pPr>
              <w:spacing w:after="0" w:line="300" w:lineRule="auto"/>
              <w:rPr>
                <w:rFonts w:ascii="Times New Roman" w:hAnsi="Times New Roman" w:cs="Times New Roman"/>
                <w:b/>
                <w:sz w:val="24"/>
                <w:szCs w:val="24"/>
              </w:rPr>
            </w:pPr>
          </w:p>
        </w:tc>
      </w:tr>
      <w:tr w:rsidR="00A65D0D" w:rsidRPr="00A65D0D" w14:paraId="26F739BB" w14:textId="77777777" w:rsidTr="00F66AE9">
        <w:trPr>
          <w:cantSplit/>
          <w:trHeight w:val="130"/>
        </w:trPr>
        <w:tc>
          <w:tcPr>
            <w:tcW w:w="2338" w:type="pct"/>
            <w:shd w:val="clear" w:color="auto" w:fill="DEEAF6" w:themeFill="accent5" w:themeFillTint="33"/>
          </w:tcPr>
          <w:p w14:paraId="5749CE04" w14:textId="2DA2EAEA" w:rsidR="00613749" w:rsidRPr="00A65D0D" w:rsidRDefault="005A27A6" w:rsidP="00613749">
            <w:pPr>
              <w:spacing w:after="0" w:line="300" w:lineRule="auto"/>
              <w:rPr>
                <w:rFonts w:ascii="Times New Roman" w:hAnsi="Times New Roman" w:cs="Times New Roman"/>
                <w:b/>
                <w:sz w:val="24"/>
                <w:szCs w:val="24"/>
              </w:rPr>
            </w:pPr>
            <w:r w:rsidRPr="00A65D0D">
              <w:rPr>
                <w:rFonts w:ascii="Times New Roman" w:hAnsi="Times New Roman" w:cs="Times New Roman"/>
                <w:b/>
                <w:sz w:val="24"/>
                <w:szCs w:val="24"/>
              </w:rPr>
              <w:t>Tālruņa numurs</w:t>
            </w:r>
          </w:p>
        </w:tc>
        <w:tc>
          <w:tcPr>
            <w:tcW w:w="2662" w:type="pct"/>
          </w:tcPr>
          <w:p w14:paraId="45714F2D" w14:textId="77777777" w:rsidR="00613749" w:rsidRPr="00A65D0D" w:rsidRDefault="00613749" w:rsidP="00613749">
            <w:pPr>
              <w:spacing w:after="0" w:line="300" w:lineRule="auto"/>
              <w:rPr>
                <w:rFonts w:ascii="Times New Roman" w:hAnsi="Times New Roman" w:cs="Times New Roman"/>
                <w:b/>
                <w:sz w:val="24"/>
                <w:szCs w:val="24"/>
              </w:rPr>
            </w:pPr>
          </w:p>
        </w:tc>
      </w:tr>
      <w:tr w:rsidR="00A65D0D" w:rsidRPr="00A65D0D" w14:paraId="03DA344C" w14:textId="77777777" w:rsidTr="00F66AE9">
        <w:trPr>
          <w:cantSplit/>
          <w:trHeight w:val="130"/>
        </w:trPr>
        <w:tc>
          <w:tcPr>
            <w:tcW w:w="2338" w:type="pct"/>
            <w:shd w:val="clear" w:color="auto" w:fill="DEEAF6" w:themeFill="accent5" w:themeFillTint="33"/>
          </w:tcPr>
          <w:p w14:paraId="756E803D" w14:textId="7D68D0E2" w:rsidR="00613749" w:rsidRPr="00A65D0D" w:rsidRDefault="000A3304" w:rsidP="00613749">
            <w:pPr>
              <w:spacing w:after="0" w:line="300" w:lineRule="auto"/>
              <w:rPr>
                <w:rFonts w:ascii="Times New Roman" w:hAnsi="Times New Roman" w:cs="Times New Roman"/>
                <w:b/>
                <w:sz w:val="24"/>
                <w:szCs w:val="24"/>
              </w:rPr>
            </w:pPr>
            <w:r w:rsidRPr="00A65D0D">
              <w:rPr>
                <w:rFonts w:ascii="Times New Roman" w:hAnsi="Times New Roman" w:cs="Times New Roman"/>
                <w:b/>
                <w:sz w:val="24"/>
                <w:szCs w:val="24"/>
              </w:rPr>
              <w:t>Elektroniskā pasta adrese</w:t>
            </w:r>
          </w:p>
        </w:tc>
        <w:tc>
          <w:tcPr>
            <w:tcW w:w="2662" w:type="pct"/>
          </w:tcPr>
          <w:p w14:paraId="2B3AA50A" w14:textId="77777777" w:rsidR="00613749" w:rsidRPr="00A65D0D" w:rsidRDefault="00613749" w:rsidP="00613749">
            <w:pPr>
              <w:spacing w:after="0" w:line="300" w:lineRule="auto"/>
              <w:rPr>
                <w:rFonts w:ascii="Times New Roman" w:hAnsi="Times New Roman" w:cs="Times New Roman"/>
                <w:b/>
                <w:sz w:val="24"/>
                <w:szCs w:val="24"/>
              </w:rPr>
            </w:pPr>
          </w:p>
        </w:tc>
      </w:tr>
    </w:tbl>
    <w:p w14:paraId="2C4BE965" w14:textId="29E52DC6" w:rsidR="00C64E86" w:rsidRPr="00A65D0D" w:rsidRDefault="00C64E86" w:rsidP="004E06F8">
      <w:pPr>
        <w:pStyle w:val="ListBullet4"/>
        <w:numPr>
          <w:ilvl w:val="0"/>
          <w:numId w:val="0"/>
        </w:numPr>
        <w:spacing w:before="0"/>
        <w:ind w:left="1208"/>
        <w:rPr>
          <w:i/>
          <w:iCs/>
          <w:sz w:val="18"/>
          <w:szCs w:val="18"/>
        </w:rPr>
      </w:pPr>
      <w:r w:rsidRPr="00A65D0D">
        <w:rPr>
          <w:i/>
          <w:iCs/>
          <w:sz w:val="18"/>
          <w:szCs w:val="18"/>
        </w:rPr>
        <w:t>*turpmāk – pretendents</w:t>
      </w:r>
    </w:p>
    <w:p w14:paraId="1A8BCD80" w14:textId="77777777" w:rsidR="004F7FEB" w:rsidRDefault="004F7FEB" w:rsidP="004F7FEB">
      <w:pPr>
        <w:pStyle w:val="ListBullet4"/>
        <w:tabs>
          <w:tab w:val="clear" w:pos="360"/>
          <w:tab w:val="num" w:pos="426"/>
        </w:tabs>
        <w:ind w:left="426" w:hanging="426"/>
        <w:jc w:val="left"/>
        <w:rPr>
          <w:b/>
          <w:bCs/>
        </w:rPr>
      </w:pPr>
      <w:r w:rsidRPr="00EB661E">
        <w:rPr>
          <w:b/>
          <w:bCs/>
        </w:rPr>
        <w:t>TIRGUS IZPĒTES NOTEIKUMI</w:t>
      </w:r>
    </w:p>
    <w:p w14:paraId="00576DB6" w14:textId="77777777" w:rsidR="004F7FEB" w:rsidRDefault="004F7FEB" w:rsidP="004F7FEB">
      <w:pPr>
        <w:pStyle w:val="ListBullet4"/>
        <w:numPr>
          <w:ilvl w:val="0"/>
          <w:numId w:val="0"/>
        </w:numPr>
        <w:ind w:left="426"/>
        <w:jc w:val="left"/>
        <w:rPr>
          <w:b/>
          <w:bCs/>
        </w:rPr>
      </w:pPr>
    </w:p>
    <w:p w14:paraId="3A92FE50" w14:textId="422B6FEF" w:rsidR="004F7FEB" w:rsidRDefault="004F7FEB" w:rsidP="00532985">
      <w:pPr>
        <w:pStyle w:val="ListBullet4"/>
        <w:numPr>
          <w:ilvl w:val="0"/>
          <w:numId w:val="0"/>
        </w:numPr>
        <w:spacing w:line="276" w:lineRule="auto"/>
        <w:ind w:left="426" w:hanging="426"/>
      </w:pPr>
      <w:r w:rsidRPr="004F7FEB">
        <w:rPr>
          <w:b/>
          <w:bCs/>
        </w:rPr>
        <w:t>3.1.</w:t>
      </w:r>
      <w:r>
        <w:t>Tirgus izpētes priekšmets ir  Rīgas satiksmes darbinieku izmitināšana nodrošinot dienesta viesnīcas pakalpojumus tiem darbiniekiem, kuriem patstāvīgā dzīves vieta nav Rīgā.</w:t>
      </w:r>
    </w:p>
    <w:p w14:paraId="39DE254B" w14:textId="1484B549" w:rsidR="004F7FEB" w:rsidRDefault="004F7FEB" w:rsidP="00532985">
      <w:pPr>
        <w:pStyle w:val="ListBullet4"/>
        <w:numPr>
          <w:ilvl w:val="0"/>
          <w:numId w:val="0"/>
        </w:numPr>
        <w:spacing w:line="276" w:lineRule="auto"/>
        <w:ind w:left="851" w:hanging="851"/>
      </w:pPr>
      <w:r>
        <w:rPr>
          <w:b/>
          <w:bCs/>
        </w:rPr>
        <w:t>3.2.</w:t>
      </w:r>
      <w:r w:rsidRPr="004F7FEB">
        <w:t xml:space="preserve">Tirgus izpētes mērķis </w:t>
      </w:r>
      <w:r>
        <w:t>ir l</w:t>
      </w:r>
      <w:r w:rsidRPr="004F7FEB">
        <w:rPr>
          <w:bCs/>
          <w:szCs w:val="24"/>
          <w:lang w:eastAsia="ar-SA"/>
        </w:rPr>
        <w:t>īguma noslēgšana par tirgus izpētes priekšmetu.</w:t>
      </w:r>
    </w:p>
    <w:p w14:paraId="55A7D834" w14:textId="403D8E31" w:rsidR="004F7FEB" w:rsidRPr="004F7FEB" w:rsidRDefault="004F7FEB" w:rsidP="00532985">
      <w:pPr>
        <w:pStyle w:val="ListBullet4"/>
        <w:numPr>
          <w:ilvl w:val="0"/>
          <w:numId w:val="0"/>
        </w:numPr>
        <w:spacing w:line="276" w:lineRule="auto"/>
        <w:ind w:left="426" w:hanging="426"/>
      </w:pPr>
      <w:r w:rsidRPr="004F7FEB">
        <w:rPr>
          <w:b/>
          <w:bCs/>
        </w:rPr>
        <w:t>3.3.</w:t>
      </w:r>
      <w:r w:rsidRPr="00272A23">
        <w:t>Pasūtītājam, vērtējot piedāvājumus, ir tiesības pieprasīt papildus informāciju par piedāvājumu, pretendenta pieredzi un kvalifikāciju;</w:t>
      </w:r>
    </w:p>
    <w:p w14:paraId="231E2F8A" w14:textId="26204D2D" w:rsidR="004F7FEB" w:rsidRPr="004F7FEB" w:rsidRDefault="004F7FEB" w:rsidP="00532985">
      <w:pPr>
        <w:pStyle w:val="ListParagraph"/>
        <w:spacing w:line="276" w:lineRule="auto"/>
        <w:ind w:left="426" w:hanging="426"/>
        <w:jc w:val="both"/>
        <w:rPr>
          <w:bCs/>
          <w:lang w:val="lv-LV"/>
        </w:rPr>
      </w:pPr>
      <w:r w:rsidRPr="004F7FEB">
        <w:rPr>
          <w:b/>
          <w:lang w:val="lv-LV"/>
        </w:rPr>
        <w:t>3.4</w:t>
      </w:r>
      <w:r w:rsidRPr="004F7FEB">
        <w:rPr>
          <w:b/>
          <w:lang w:val="lv-LV"/>
        </w:rPr>
        <w:t>.</w:t>
      </w:r>
      <w:r w:rsidRPr="004F7FEB">
        <w:rPr>
          <w:bCs/>
          <w:lang w:val="lv-LV"/>
        </w:rPr>
        <w:t xml:space="preserve"> Pasūtītājam ir tiesības neizvēlēties nevienu piedāvājumu, pārtraukt vai izbeigt tirgus izpēti bez rezultāta;</w:t>
      </w:r>
    </w:p>
    <w:p w14:paraId="58128325" w14:textId="77777777" w:rsidR="004F7FEB" w:rsidRPr="004F7FEB" w:rsidRDefault="004F7FEB" w:rsidP="00532985">
      <w:pPr>
        <w:pStyle w:val="ListParagraph"/>
        <w:spacing w:line="276" w:lineRule="auto"/>
        <w:ind w:left="426" w:hanging="426"/>
        <w:jc w:val="both"/>
        <w:rPr>
          <w:bCs/>
          <w:lang w:val="lv-LV"/>
        </w:rPr>
      </w:pPr>
      <w:r w:rsidRPr="004F7FEB">
        <w:rPr>
          <w:b/>
          <w:lang w:val="lv-LV"/>
        </w:rPr>
        <w:t>3.5.</w:t>
      </w:r>
      <w:r w:rsidRPr="004F7FEB">
        <w:rPr>
          <w:bCs/>
          <w:lang w:val="lv-LV"/>
        </w:rPr>
        <w:t xml:space="preserve"> Pasūtītājam ir tiesības labot aritmētiskās kļūdas, kas konstatētas piedāvājumu izvērtēšanas laikā, paziņojot pretendentam par visiem labojumiem. Aritmētiskās kļūdas tiek labotas šādā kārtībā:</w:t>
      </w:r>
    </w:p>
    <w:p w14:paraId="593DFD41" w14:textId="2ABEA5FD" w:rsidR="004F7FEB" w:rsidRPr="004F7FEB" w:rsidRDefault="004F7FEB" w:rsidP="00532985">
      <w:pPr>
        <w:pStyle w:val="ListParagraph"/>
        <w:spacing w:line="276" w:lineRule="auto"/>
        <w:ind w:left="993" w:hanging="567"/>
        <w:jc w:val="both"/>
        <w:rPr>
          <w:bCs/>
          <w:lang w:val="lv-LV"/>
        </w:rPr>
      </w:pPr>
      <w:r w:rsidRPr="004F7FEB">
        <w:rPr>
          <w:bCs/>
          <w:lang w:val="lv-LV"/>
        </w:rPr>
        <w:t>3.5.1.pārrēķinot pretendenta finanšu piedāvājumu, aprēķins tiek veikts, ievērojot pretendenta parakstītajā piedāvājumā norādītās vienību cenas;</w:t>
      </w:r>
    </w:p>
    <w:p w14:paraId="3A298626" w14:textId="77777777" w:rsidR="004F7FEB" w:rsidRPr="004F7FEB" w:rsidRDefault="004F7FEB" w:rsidP="00532985">
      <w:pPr>
        <w:pStyle w:val="ListParagraph"/>
        <w:spacing w:line="276" w:lineRule="auto"/>
        <w:ind w:left="993" w:hanging="567"/>
        <w:jc w:val="both"/>
        <w:rPr>
          <w:bCs/>
          <w:lang w:val="lv-LV"/>
        </w:rPr>
      </w:pPr>
      <w:r w:rsidRPr="004F7FEB">
        <w:rPr>
          <w:bCs/>
          <w:lang w:val="lv-LV"/>
        </w:rPr>
        <w:t>3.5.2. novērtējot un salīdzinot piedāvājumus, kuros bijušas aritmētiskās kļūdas, Pasūtītājs ņem vērā tikai izlabotās cenas.</w:t>
      </w:r>
    </w:p>
    <w:p w14:paraId="660C29FB" w14:textId="6EF2AA8E" w:rsidR="004F7FEB" w:rsidRPr="004F7FEB" w:rsidRDefault="004F7FEB" w:rsidP="00532985">
      <w:pPr>
        <w:pStyle w:val="ListParagraph"/>
        <w:spacing w:line="276" w:lineRule="auto"/>
        <w:ind w:left="426" w:hanging="426"/>
        <w:jc w:val="both"/>
        <w:rPr>
          <w:bCs/>
          <w:lang w:val="lv-LV"/>
        </w:rPr>
      </w:pPr>
      <w:r w:rsidRPr="004F7FEB">
        <w:rPr>
          <w:b/>
          <w:lang w:val="lv-LV"/>
        </w:rPr>
        <w:t>3.6.</w:t>
      </w:r>
      <w:r w:rsidRPr="004F7FEB">
        <w:rPr>
          <w:bCs/>
          <w:lang w:val="lv-LV"/>
        </w:rPr>
        <w:t>Pasūtītājam ir tiesības atbilstības pārbaudi kvalifikācijas prasībām un tehnisko piedāvājumu pārbaudi veikt tikai Pretendentam, kura piedāvājums ir ar kopējo zemāko piedāvāto cenu, pārbaudot, vai finanšu piedāvājumā nav aritmētiskas kļūdas.</w:t>
      </w:r>
    </w:p>
    <w:p w14:paraId="7BB37BA4" w14:textId="28EA2910" w:rsidR="004F7FEB" w:rsidRPr="004F7FEB" w:rsidRDefault="004F7FEB" w:rsidP="00532985">
      <w:pPr>
        <w:pStyle w:val="ListParagraph"/>
        <w:spacing w:line="276" w:lineRule="auto"/>
        <w:ind w:left="426" w:hanging="426"/>
        <w:jc w:val="both"/>
        <w:rPr>
          <w:bCs/>
          <w:lang w:val="lv-LV"/>
        </w:rPr>
      </w:pPr>
      <w:r w:rsidRPr="004F7FEB">
        <w:rPr>
          <w:b/>
          <w:lang w:val="lv-LV"/>
        </w:rPr>
        <w:t>3.7</w:t>
      </w:r>
      <w:r w:rsidRPr="004F7FEB">
        <w:rPr>
          <w:b/>
          <w:lang w:val="lv-LV"/>
        </w:rPr>
        <w:t>.</w:t>
      </w:r>
      <w:r w:rsidRPr="004F7FEB">
        <w:rPr>
          <w:bCs/>
          <w:lang w:val="lv-LV"/>
        </w:rPr>
        <w:t xml:space="preserve"> Pasūtītājam ir tiesības noraidīt Pretendenta piedāvājumu, ja Pretendents, tā dalībnieks vai biedrs (ja pretendents ir piegādātāju apvienība vai personālsabiedrība) kā līgumslēdzēja puse vai līgumslēdzējas puses dalībnieks vai biedrs (ja līgumslēdzēja puse ir bijusi piegādātāju apvienība vai personālsabiedrība) nav pildījis ar Pasūtītāju, noslēgtu iepirkuma līgumu, </w:t>
      </w:r>
      <w:r w:rsidRPr="004F7FEB">
        <w:rPr>
          <w:bCs/>
          <w:lang w:val="lv-LV"/>
        </w:rPr>
        <w:lastRenderedPageBreak/>
        <w:t>vispārīgo vienošanos un tādēļ Pasūtītājs ir vienpusēji atkāpies no iepirkuma līguma, vispārīgās vienošanās un līdz pieteikuma vai piedāvājuma iesniegšanas dienai nav pagājuši trīs gadi.</w:t>
      </w:r>
    </w:p>
    <w:p w14:paraId="2F9B2D47" w14:textId="77777777" w:rsidR="004F7FEB" w:rsidRPr="004F7FEB" w:rsidRDefault="004F7FEB" w:rsidP="004F7FEB">
      <w:pPr>
        <w:pStyle w:val="ListParagraph"/>
        <w:spacing w:line="276" w:lineRule="auto"/>
        <w:ind w:left="851" w:hanging="491"/>
        <w:jc w:val="both"/>
        <w:rPr>
          <w:bCs/>
          <w:lang w:val="lv-LV"/>
        </w:rPr>
      </w:pPr>
    </w:p>
    <w:p w14:paraId="04341BB5" w14:textId="7DC6A593" w:rsidR="004F7FEB" w:rsidRPr="00532985" w:rsidRDefault="00532985" w:rsidP="00532985">
      <w:pPr>
        <w:pStyle w:val="ListBullet4"/>
        <w:numPr>
          <w:ilvl w:val="0"/>
          <w:numId w:val="0"/>
        </w:numPr>
        <w:tabs>
          <w:tab w:val="left" w:pos="567"/>
        </w:tabs>
        <w:spacing w:before="0" w:after="0" w:line="276" w:lineRule="auto"/>
        <w:rPr>
          <w:b/>
          <w:bCs/>
        </w:rPr>
      </w:pPr>
      <w:r>
        <w:rPr>
          <w:b/>
          <w:bCs/>
          <w:szCs w:val="24"/>
        </w:rPr>
        <w:t xml:space="preserve">4. </w:t>
      </w:r>
      <w:r>
        <w:rPr>
          <w:b/>
          <w:bCs/>
        </w:rPr>
        <w:t xml:space="preserve"> PRETENDENTA APLIECINĀJUMS:</w:t>
      </w:r>
    </w:p>
    <w:p w14:paraId="66AC4969" w14:textId="2F67F032" w:rsidR="00E111E8" w:rsidRPr="00E111E8" w:rsidRDefault="00532985" w:rsidP="00E111E8">
      <w:pPr>
        <w:spacing w:before="120" w:after="120" w:line="276"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4</w:t>
      </w:r>
      <w:r w:rsidR="00613749" w:rsidRPr="00E111E8">
        <w:rPr>
          <w:rFonts w:ascii="Times New Roman" w:eastAsia="Times New Roman" w:hAnsi="Times New Roman" w:cs="Times New Roman"/>
          <w:b/>
          <w:bCs/>
          <w:sz w:val="24"/>
          <w:szCs w:val="24"/>
        </w:rPr>
        <w:t>.1.</w:t>
      </w:r>
      <w:r w:rsidR="00E111E8" w:rsidRPr="00E111E8">
        <w:rPr>
          <w:rFonts w:ascii="Times New Roman" w:hAnsi="Times New Roman" w:cs="Times New Roman"/>
          <w:b/>
          <w:bCs/>
          <w:sz w:val="24"/>
          <w:szCs w:val="24"/>
        </w:rPr>
        <w:t xml:space="preserve"> Apliecinām, ka pretendents:</w:t>
      </w:r>
    </w:p>
    <w:p w14:paraId="7A89416B" w14:textId="77777777" w:rsidR="00E111E8" w:rsidRPr="00B83F33" w:rsidRDefault="00000000" w:rsidP="00E111E8">
      <w:pPr>
        <w:pStyle w:val="ListBullet4"/>
        <w:numPr>
          <w:ilvl w:val="0"/>
          <w:numId w:val="0"/>
        </w:numPr>
        <w:tabs>
          <w:tab w:val="left" w:pos="720"/>
        </w:tabs>
        <w:ind w:left="426"/>
        <w:rPr>
          <w:szCs w:val="24"/>
        </w:rPr>
      </w:pPr>
      <w:sdt>
        <w:sdtPr>
          <w:rPr>
            <w:szCs w:val="24"/>
          </w:rPr>
          <w:id w:val="49191708"/>
          <w14:checkbox>
            <w14:checked w14:val="0"/>
            <w14:checkedState w14:val="2612" w14:font="MS Gothic"/>
            <w14:uncheckedState w14:val="2610" w14:font="MS Gothic"/>
          </w14:checkbox>
        </w:sdtPr>
        <w:sdtContent>
          <w:r w:rsidR="00E111E8">
            <w:rPr>
              <w:rFonts w:ascii="MS Gothic" w:eastAsia="MS Gothic" w:hAnsi="MS Gothic" w:hint="eastAsia"/>
              <w:szCs w:val="24"/>
            </w:rPr>
            <w:t>☐</w:t>
          </w:r>
        </w:sdtContent>
      </w:sdt>
      <w:r w:rsidR="00E111E8" w:rsidRPr="00B83F33">
        <w:rPr>
          <w:szCs w:val="24"/>
        </w:rPr>
        <w:t xml:space="preserve"> - pretendents nav maksātnespējīgs, netiek likvidēts, tam nav apturēta saimnieciskā darbība, tam nav nodokļu parādi, kas pārsniedz 150,00 </w:t>
      </w:r>
      <w:proofErr w:type="spellStart"/>
      <w:r w:rsidR="00E111E8" w:rsidRPr="00B83F33">
        <w:rPr>
          <w:szCs w:val="24"/>
        </w:rPr>
        <w:t>euro</w:t>
      </w:r>
      <w:proofErr w:type="spellEnd"/>
      <w:r w:rsidR="00E111E8" w:rsidRPr="00B83F33">
        <w:rPr>
          <w:szCs w:val="24"/>
        </w:rPr>
        <w:t xml:space="preserve"> un tas nav izslēgts no pievienotās vērtības nodokļa maksātāju reģistra (ja persona ir pievienotās vērtības nodokļa maksātājs);</w:t>
      </w:r>
    </w:p>
    <w:p w14:paraId="7E9FA4DF" w14:textId="77777777" w:rsidR="00E111E8" w:rsidRPr="00B83F33" w:rsidRDefault="00000000" w:rsidP="00E111E8">
      <w:pPr>
        <w:pStyle w:val="ListBullet4"/>
        <w:numPr>
          <w:ilvl w:val="0"/>
          <w:numId w:val="0"/>
        </w:numPr>
        <w:tabs>
          <w:tab w:val="left" w:pos="720"/>
        </w:tabs>
        <w:ind w:left="426"/>
        <w:rPr>
          <w:szCs w:val="24"/>
        </w:rPr>
      </w:pPr>
      <w:sdt>
        <w:sdtPr>
          <w:rPr>
            <w:szCs w:val="24"/>
          </w:rPr>
          <w:id w:val="884300465"/>
          <w14:checkbox>
            <w14:checked w14:val="0"/>
            <w14:checkedState w14:val="2612" w14:font="MS Gothic"/>
            <w14:uncheckedState w14:val="2610" w14:font="MS Gothic"/>
          </w14:checkbox>
        </w:sdtPr>
        <w:sdtContent>
          <w:r w:rsidR="00E111E8" w:rsidRPr="00B83F33">
            <w:rPr>
              <w:rFonts w:ascii="Segoe UI Symbol" w:eastAsia="MS Gothic" w:hAnsi="Segoe UI Symbol" w:cs="Segoe UI Symbol"/>
              <w:szCs w:val="24"/>
            </w:rPr>
            <w:t>☐</w:t>
          </w:r>
        </w:sdtContent>
      </w:sdt>
      <w:r w:rsidR="00E111E8" w:rsidRPr="00B83F33">
        <w:rPr>
          <w:szCs w:val="24"/>
        </w:rPr>
        <w:t xml:space="preserve"> - pēc pieprasījuma pretendents iesniegs apliecinājumu par politiski nozīmīgu/-</w:t>
      </w:r>
      <w:proofErr w:type="spellStart"/>
      <w:r w:rsidR="00E111E8" w:rsidRPr="00B83F33">
        <w:rPr>
          <w:szCs w:val="24"/>
        </w:rPr>
        <w:t>ām</w:t>
      </w:r>
      <w:proofErr w:type="spellEnd"/>
      <w:r w:rsidR="00E111E8" w:rsidRPr="00B83F33">
        <w:rPr>
          <w:szCs w:val="24"/>
        </w:rPr>
        <w:t xml:space="preserve"> personu/</w:t>
      </w:r>
      <w:proofErr w:type="spellStart"/>
      <w:r w:rsidR="00E111E8" w:rsidRPr="00B83F33">
        <w:rPr>
          <w:szCs w:val="24"/>
        </w:rPr>
        <w:t>ām</w:t>
      </w:r>
      <w:proofErr w:type="spellEnd"/>
      <w:r w:rsidR="00E111E8" w:rsidRPr="00B83F33">
        <w:rPr>
          <w:szCs w:val="24"/>
        </w:rPr>
        <w:t>;</w:t>
      </w:r>
    </w:p>
    <w:p w14:paraId="4D84FAB8" w14:textId="77777777" w:rsidR="00E111E8" w:rsidRPr="00B83F33" w:rsidRDefault="00E111E8" w:rsidP="00E111E8">
      <w:pPr>
        <w:pStyle w:val="ListBullet4"/>
        <w:numPr>
          <w:ilvl w:val="0"/>
          <w:numId w:val="0"/>
        </w:numPr>
        <w:tabs>
          <w:tab w:val="left" w:pos="720"/>
        </w:tabs>
        <w:ind w:left="426"/>
        <w:rPr>
          <w:szCs w:val="24"/>
        </w:rPr>
      </w:pPr>
      <w:r w:rsidRPr="00B83F33">
        <w:rPr>
          <w:rFonts w:ascii="Segoe UI Symbol" w:hAnsi="Segoe UI Symbol" w:cs="Segoe UI Symbol"/>
          <w:szCs w:val="24"/>
        </w:rPr>
        <w:t>☐</w:t>
      </w:r>
      <w:r w:rsidRPr="00B83F33">
        <w:rPr>
          <w:szCs w:val="24"/>
        </w:rPr>
        <w:t xml:space="preserve"> - uz pretendentu neattiecas Starptautisko un Latvijas Republikas nacionālo sankciju likumā 11.1 panta pirmajā daļā un otrajā daļā minētie izslēgšanas noteikumi;</w:t>
      </w:r>
    </w:p>
    <w:p w14:paraId="01933A7E" w14:textId="77777777" w:rsidR="00E111E8" w:rsidRPr="00B83F33" w:rsidRDefault="00E111E8" w:rsidP="00E111E8">
      <w:pPr>
        <w:ind w:left="426"/>
        <w:jc w:val="both"/>
        <w:rPr>
          <w:rFonts w:ascii="Times New Roman" w:hAnsi="Times New Roman" w:cs="Times New Roman"/>
          <w:color w:val="FF0000"/>
          <w:sz w:val="24"/>
          <w:szCs w:val="24"/>
        </w:rPr>
      </w:pPr>
      <w:r w:rsidRPr="00B83F33">
        <w:rPr>
          <w:rFonts w:ascii="Segoe UI Symbol" w:hAnsi="Segoe UI Symbol" w:cs="Segoe UI Symbol"/>
          <w:sz w:val="24"/>
          <w:szCs w:val="24"/>
        </w:rPr>
        <w:t>☐</w:t>
      </w:r>
      <w:r w:rsidRPr="00B83F33">
        <w:rPr>
          <w:rFonts w:ascii="Times New Roman" w:hAnsi="Times New Roman" w:cs="Times New Roman"/>
          <w:sz w:val="24"/>
          <w:szCs w:val="24"/>
        </w:rPr>
        <w:t xml:space="preserve"> - uz pretendentu </w:t>
      </w:r>
      <w:r w:rsidRPr="00B83F33">
        <w:rPr>
          <w:rFonts w:ascii="Times New Roman" w:hAnsi="Times New Roman" w:cs="Times New Roman"/>
          <w:b/>
          <w:bCs/>
          <w:sz w:val="24"/>
          <w:szCs w:val="24"/>
        </w:rPr>
        <w:t>neattiecas  PADOMES REGULA (ES) 2022/576 (2022. gada 8. aprīlis), ar kuru groza Regulu (ES) Nr. 833/2014 par ierobežojošiem pasākumiem saistībā ar Krievijas darbībām, kas destabilizē situāciju Ukrainā 5.k. panta 1.punktā</w:t>
      </w:r>
      <w:r w:rsidRPr="00B83F33">
        <w:rPr>
          <w:rFonts w:ascii="Times New Roman" w:hAnsi="Times New Roman" w:cs="Times New Roman"/>
          <w:sz w:val="24"/>
          <w:szCs w:val="24"/>
        </w:rPr>
        <w:t xml:space="preserve"> noteiktais, proti, pretendents (tai skaitā pretendenta apakšuzņēmējs/-i) nav: </w:t>
      </w:r>
    </w:p>
    <w:p w14:paraId="0837987E" w14:textId="77777777" w:rsidR="00E111E8" w:rsidRPr="00A1168D" w:rsidRDefault="00E111E8" w:rsidP="00E111E8">
      <w:pPr>
        <w:pStyle w:val="ListParagraph"/>
        <w:numPr>
          <w:ilvl w:val="0"/>
          <w:numId w:val="5"/>
        </w:numPr>
        <w:spacing w:line="252" w:lineRule="auto"/>
        <w:jc w:val="both"/>
        <w:rPr>
          <w:lang w:val="lv-LV"/>
        </w:rPr>
      </w:pPr>
      <w:r w:rsidRPr="00A1168D">
        <w:rPr>
          <w:lang w:val="lv-LV"/>
        </w:rPr>
        <w:t xml:space="preserve">Krievijas </w:t>
      </w:r>
      <w:proofErr w:type="spellStart"/>
      <w:r w:rsidRPr="00A1168D">
        <w:rPr>
          <w:lang w:val="lv-LV"/>
        </w:rPr>
        <w:t>valstspiederīgais</w:t>
      </w:r>
      <w:proofErr w:type="spellEnd"/>
      <w:r w:rsidRPr="00A1168D">
        <w:rPr>
          <w:lang w:val="lv-LV"/>
        </w:rPr>
        <w:t xml:space="preserve"> vai fiziska vai juridiska persona, vienība vai struktūra, kas veic uzņēmējdarbību Krievijā;</w:t>
      </w:r>
    </w:p>
    <w:p w14:paraId="57E1CD66" w14:textId="77777777" w:rsidR="00E111E8" w:rsidRPr="00A1168D" w:rsidRDefault="00E111E8" w:rsidP="00E111E8">
      <w:pPr>
        <w:pStyle w:val="ListParagraph"/>
        <w:numPr>
          <w:ilvl w:val="0"/>
          <w:numId w:val="5"/>
        </w:numPr>
        <w:spacing w:line="252" w:lineRule="auto"/>
        <w:jc w:val="both"/>
        <w:rPr>
          <w:lang w:val="lv-LV"/>
        </w:rPr>
      </w:pPr>
      <w:r w:rsidRPr="00A1168D">
        <w:rPr>
          <w:lang w:val="lv-LV"/>
        </w:rPr>
        <w:t>juridiska persona, vienība vai struktūra, kuras īpašumtiesības vairāk nekā 50 % apmērā tieši vai netieši pieder šā punkta a) apakšpunktā minētajai vienībai; vai</w:t>
      </w:r>
    </w:p>
    <w:p w14:paraId="0C91AD2B" w14:textId="77777777" w:rsidR="00E111E8" w:rsidRPr="00A1168D" w:rsidRDefault="00E111E8" w:rsidP="00E111E8">
      <w:pPr>
        <w:pStyle w:val="ListParagraph"/>
        <w:numPr>
          <w:ilvl w:val="0"/>
          <w:numId w:val="5"/>
        </w:numPr>
        <w:spacing w:line="252" w:lineRule="auto"/>
        <w:jc w:val="both"/>
        <w:rPr>
          <w:lang w:val="lv-LV"/>
        </w:rPr>
      </w:pPr>
      <w:r w:rsidRPr="00A1168D">
        <w:rPr>
          <w:lang w:val="lv-LV"/>
        </w:rPr>
        <w:t>fiziska vai juridiska persona, vienība vai struktūra, kas darbojas kādas šā punkta a) vai b) apakšpunktā minētās vienības vārdā vai saskaņā ar tās norādēm,</w:t>
      </w:r>
    </w:p>
    <w:p w14:paraId="4BAD0404" w14:textId="77777777" w:rsidR="00E111E8" w:rsidRPr="00B83F33" w:rsidRDefault="00E111E8" w:rsidP="00E111E8">
      <w:pPr>
        <w:spacing w:line="252" w:lineRule="auto"/>
        <w:jc w:val="both"/>
        <w:rPr>
          <w:rFonts w:ascii="Times New Roman" w:hAnsi="Times New Roman" w:cs="Times New Roman"/>
          <w:sz w:val="24"/>
          <w:szCs w:val="24"/>
        </w:rPr>
      </w:pPr>
      <w:r w:rsidRPr="00B83F33">
        <w:rPr>
          <w:rFonts w:ascii="Times New Roman" w:hAnsi="Times New Roman" w:cs="Times New Roman"/>
          <w:sz w:val="24"/>
          <w:szCs w:val="24"/>
        </w:rPr>
        <w:t>tostarp, ja uz tām attiecas vairāk nekā 10 % no līguma vērtības, apakšuzņēmējiem, piegādātājiem vai vienībām, uz kuru spējām paļaujas publiskā iepirkuma direktīvu nozīmē.</w:t>
      </w:r>
    </w:p>
    <w:p w14:paraId="5328C542" w14:textId="78BA1DA6" w:rsidR="00613749" w:rsidRPr="00A65D0D" w:rsidRDefault="00532985" w:rsidP="0088062F">
      <w:pPr>
        <w:spacing w:before="12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sidR="00613749" w:rsidRPr="00A65D0D">
        <w:rPr>
          <w:rFonts w:ascii="Times New Roman" w:eastAsia="Times New Roman" w:hAnsi="Times New Roman" w:cs="Times New Roman"/>
          <w:b/>
          <w:bCs/>
          <w:sz w:val="24"/>
          <w:szCs w:val="24"/>
        </w:rPr>
        <w:t>.</w:t>
      </w:r>
      <w:r w:rsidR="00E111E8">
        <w:rPr>
          <w:rFonts w:ascii="Times New Roman" w:eastAsia="Times New Roman" w:hAnsi="Times New Roman" w:cs="Times New Roman"/>
          <w:b/>
          <w:bCs/>
          <w:sz w:val="24"/>
          <w:szCs w:val="24"/>
        </w:rPr>
        <w:t>2</w:t>
      </w:r>
      <w:r w:rsidR="00613749" w:rsidRPr="00A65D0D">
        <w:rPr>
          <w:rFonts w:ascii="Times New Roman" w:eastAsia="Times New Roman" w:hAnsi="Times New Roman" w:cs="Times New Roman"/>
          <w:b/>
          <w:bCs/>
          <w:sz w:val="24"/>
          <w:szCs w:val="24"/>
        </w:rPr>
        <w:t>. </w:t>
      </w:r>
      <w:r w:rsidR="00613749" w:rsidRPr="00A65D0D">
        <w:rPr>
          <w:rFonts w:ascii="Times New Roman" w:eastAsia="Times New Roman" w:hAnsi="Times New Roman" w:cs="Times New Roman"/>
          <w:sz w:val="24"/>
          <w:szCs w:val="24"/>
        </w:rPr>
        <w:t xml:space="preserve">Esam iepazinušies ar </w:t>
      </w:r>
      <w:r w:rsidR="0056554F" w:rsidRPr="00A65D0D">
        <w:rPr>
          <w:rFonts w:ascii="Times New Roman" w:eastAsia="Times New Roman" w:hAnsi="Times New Roman" w:cs="Times New Roman"/>
          <w:sz w:val="24"/>
          <w:szCs w:val="24"/>
        </w:rPr>
        <w:t>tehnisko</w:t>
      </w:r>
      <w:r w:rsidR="00613749" w:rsidRPr="00A65D0D">
        <w:rPr>
          <w:rFonts w:ascii="Times New Roman" w:eastAsia="Times New Roman" w:hAnsi="Times New Roman" w:cs="Times New Roman"/>
          <w:sz w:val="24"/>
          <w:szCs w:val="24"/>
        </w:rPr>
        <w:t xml:space="preserve"> specifikāciju un atzīstam to par:</w:t>
      </w:r>
    </w:p>
    <w:p w14:paraId="5E2466B7" w14:textId="77777777" w:rsidR="00613749" w:rsidRPr="00A65D0D" w:rsidRDefault="00000000" w:rsidP="0088062F">
      <w:pPr>
        <w:spacing w:after="0" w:line="276" w:lineRule="auto"/>
        <w:ind w:firstLine="567"/>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970638200"/>
          <w14:checkbox>
            <w14:checked w14:val="0"/>
            <w14:checkedState w14:val="2612" w14:font="MS Gothic"/>
            <w14:uncheckedState w14:val="2610" w14:font="MS Gothic"/>
          </w14:checkbox>
        </w:sdtPr>
        <w:sdtContent>
          <w:r w:rsidR="00613749" w:rsidRPr="00A65D0D">
            <w:rPr>
              <w:rFonts w:ascii="Segoe UI Symbol" w:eastAsia="Times New Roman" w:hAnsi="Segoe UI Symbol" w:cs="Segoe UI Symbol"/>
              <w:sz w:val="24"/>
              <w:szCs w:val="24"/>
            </w:rPr>
            <w:t>☐</w:t>
          </w:r>
        </w:sdtContent>
      </w:sdt>
      <w:r w:rsidR="00613749" w:rsidRPr="00A65D0D">
        <w:rPr>
          <w:rFonts w:ascii="Times New Roman" w:eastAsia="Times New Roman" w:hAnsi="Times New Roman" w:cs="Times New Roman"/>
          <w:sz w:val="24"/>
          <w:szCs w:val="24"/>
        </w:rPr>
        <w:t> izpildāmu un tās saturs ir pietiekams, lai iesniegtu piedāvājumu;</w:t>
      </w:r>
    </w:p>
    <w:p w14:paraId="35857058" w14:textId="77777777" w:rsidR="00613749" w:rsidRPr="00A65D0D" w:rsidRDefault="00000000" w:rsidP="0088062F">
      <w:pPr>
        <w:spacing w:after="0" w:line="276" w:lineRule="auto"/>
        <w:ind w:firstLine="567"/>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32720123"/>
          <w14:checkbox>
            <w14:checked w14:val="0"/>
            <w14:checkedState w14:val="2612" w14:font="MS Gothic"/>
            <w14:uncheckedState w14:val="2610" w14:font="MS Gothic"/>
          </w14:checkbox>
        </w:sdtPr>
        <w:sdtContent>
          <w:r w:rsidR="00613749" w:rsidRPr="00A65D0D">
            <w:rPr>
              <w:rFonts w:ascii="Segoe UI Symbol" w:eastAsia="Times New Roman" w:hAnsi="Segoe UI Symbol" w:cs="Segoe UI Symbol"/>
              <w:sz w:val="24"/>
              <w:szCs w:val="24"/>
            </w:rPr>
            <w:t>☐</w:t>
          </w:r>
        </w:sdtContent>
      </w:sdt>
      <w:r w:rsidR="00613749" w:rsidRPr="00A65D0D">
        <w:rPr>
          <w:rFonts w:ascii="Times New Roman" w:eastAsia="Times New Roman" w:hAnsi="Times New Roman" w:cs="Times New Roman"/>
          <w:sz w:val="24"/>
          <w:szCs w:val="24"/>
        </w:rPr>
        <w:t> pilnveidojamu:</w:t>
      </w:r>
    </w:p>
    <w:tbl>
      <w:tblPr>
        <w:tblStyle w:val="TableGrid"/>
        <w:tblW w:w="5000" w:type="pct"/>
        <w:jc w:val="center"/>
        <w:tblLook w:val="04A0" w:firstRow="1" w:lastRow="0" w:firstColumn="1" w:lastColumn="0" w:noHBand="0" w:noVBand="1"/>
      </w:tblPr>
      <w:tblGrid>
        <w:gridCol w:w="9344"/>
      </w:tblGrid>
      <w:tr w:rsidR="00613749" w:rsidRPr="00613749" w14:paraId="34BB1D0A" w14:textId="77777777" w:rsidTr="00972341">
        <w:trPr>
          <w:trHeight w:val="910"/>
          <w:jc w:val="center"/>
        </w:trPr>
        <w:tc>
          <w:tcPr>
            <w:tcW w:w="5000" w:type="pct"/>
            <w:vAlign w:val="center"/>
          </w:tcPr>
          <w:p w14:paraId="5B33AF17" w14:textId="63C94E11" w:rsidR="00613749" w:rsidRPr="00613749" w:rsidRDefault="00613749" w:rsidP="00972341">
            <w:pPr>
              <w:jc w:val="center"/>
              <w:rPr>
                <w:rFonts w:ascii="Times New Roman" w:eastAsia="Times New Roman" w:hAnsi="Times New Roman" w:cs="Times New Roman"/>
                <w:i/>
                <w:iCs/>
                <w:sz w:val="20"/>
                <w:szCs w:val="20"/>
              </w:rPr>
            </w:pPr>
            <w:r w:rsidRPr="00613749">
              <w:rPr>
                <w:rFonts w:ascii="Times New Roman" w:eastAsia="Times New Roman" w:hAnsi="Times New Roman" w:cs="Times New Roman"/>
                <w:i/>
                <w:iCs/>
                <w:sz w:val="20"/>
                <w:szCs w:val="20"/>
              </w:rPr>
              <w:t xml:space="preserve">Ja atzīmējāt, ka </w:t>
            </w:r>
            <w:r w:rsidR="002C6790">
              <w:rPr>
                <w:rFonts w:ascii="Times New Roman" w:eastAsia="Times New Roman" w:hAnsi="Times New Roman" w:cs="Times New Roman"/>
                <w:i/>
                <w:iCs/>
                <w:sz w:val="20"/>
                <w:szCs w:val="20"/>
              </w:rPr>
              <w:t>tehniskā</w:t>
            </w:r>
            <w:r w:rsidRPr="00613749">
              <w:rPr>
                <w:rFonts w:ascii="Times New Roman" w:eastAsia="Times New Roman" w:hAnsi="Times New Roman" w:cs="Times New Roman"/>
                <w:i/>
                <w:iCs/>
                <w:sz w:val="20"/>
                <w:szCs w:val="20"/>
              </w:rPr>
              <w:t xml:space="preserve"> specifikācija ir pilnveidojama, lūdzu norādiet, ko tieši nepieciešams pilnveidot vai kāda informācija ir neskaidra, lai sagatavotu piedāvājumu.</w:t>
            </w:r>
          </w:p>
          <w:p w14:paraId="68D0FE5D" w14:textId="77777777" w:rsidR="00613749" w:rsidRPr="00613749" w:rsidRDefault="00613749" w:rsidP="00972341">
            <w:pPr>
              <w:jc w:val="center"/>
              <w:rPr>
                <w:rFonts w:ascii="Times New Roman" w:eastAsia="Times New Roman" w:hAnsi="Times New Roman" w:cs="Times New Roman"/>
                <w:i/>
                <w:iCs/>
                <w:color w:val="FF0000"/>
                <w:sz w:val="24"/>
                <w:szCs w:val="24"/>
              </w:rPr>
            </w:pPr>
            <w:r w:rsidRPr="00613749">
              <w:rPr>
                <w:rFonts w:ascii="Times New Roman" w:eastAsia="Times New Roman" w:hAnsi="Times New Roman" w:cs="Times New Roman"/>
                <w:i/>
                <w:iCs/>
                <w:color w:val="FF0000"/>
                <w:sz w:val="20"/>
                <w:szCs w:val="20"/>
              </w:rPr>
              <w:t>Aicinām neskaidros jautājumus uzdot jau pirms pieteikuma iesniegšanas.</w:t>
            </w:r>
          </w:p>
        </w:tc>
      </w:tr>
    </w:tbl>
    <w:p w14:paraId="0FAC32D9" w14:textId="021F9E41" w:rsidR="00F85DF5" w:rsidRPr="003E7D9E" w:rsidRDefault="00532985" w:rsidP="00614A54">
      <w:pPr>
        <w:spacing w:before="240" w:after="120" w:line="300" w:lineRule="auto"/>
        <w:rPr>
          <w:rFonts w:ascii="Times New Roman" w:hAnsi="Times New Roman" w:cs="Times New Roman"/>
          <w:b/>
          <w:sz w:val="24"/>
          <w:szCs w:val="24"/>
        </w:rPr>
      </w:pPr>
      <w:r>
        <w:rPr>
          <w:rFonts w:ascii="Times New Roman" w:hAnsi="Times New Roman" w:cs="Times New Roman"/>
          <w:b/>
          <w:sz w:val="24"/>
          <w:szCs w:val="24"/>
        </w:rPr>
        <w:t>5</w:t>
      </w:r>
      <w:r w:rsidR="0088062F">
        <w:rPr>
          <w:rFonts w:ascii="Times New Roman" w:hAnsi="Times New Roman" w:cs="Times New Roman"/>
          <w:b/>
          <w:sz w:val="24"/>
          <w:szCs w:val="24"/>
        </w:rPr>
        <w:t xml:space="preserve">. </w:t>
      </w:r>
      <w:r w:rsidR="004B11CF" w:rsidRPr="003E7D9E">
        <w:rPr>
          <w:rFonts w:ascii="Times New Roman" w:hAnsi="Times New Roman" w:cs="Times New Roman"/>
          <w:b/>
          <w:sz w:val="24"/>
          <w:szCs w:val="24"/>
        </w:rPr>
        <w:t>PIEDĀVĀJUMS</w:t>
      </w:r>
    </w:p>
    <w:p w14:paraId="0AA6EA7B" w14:textId="286E41F3" w:rsidR="004B48F0" w:rsidRPr="003E7D9E" w:rsidRDefault="00532985" w:rsidP="004B48F0">
      <w:pPr>
        <w:spacing w:before="120"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D75CAC" w:rsidRPr="003E7D9E">
        <w:rPr>
          <w:rFonts w:ascii="Times New Roman" w:eastAsia="Times New Roman" w:hAnsi="Times New Roman" w:cs="Times New Roman"/>
          <w:b/>
          <w:bCs/>
          <w:sz w:val="24"/>
          <w:szCs w:val="24"/>
        </w:rPr>
        <w:t>.1. </w:t>
      </w:r>
      <w:r w:rsidR="004B48F0" w:rsidRPr="003E7D9E">
        <w:rPr>
          <w:rFonts w:ascii="Times New Roman" w:eastAsia="Times New Roman" w:hAnsi="Times New Roman" w:cs="Times New Roman"/>
          <w:sz w:val="24"/>
          <w:szCs w:val="24"/>
        </w:rPr>
        <w:t>Pakalpojuma sniedzējs piedāvā izmitināšanai sekojošus istabu veidus</w:t>
      </w:r>
      <w:r w:rsidR="00FE1F22" w:rsidRPr="003E7D9E">
        <w:rPr>
          <w:rFonts w:ascii="Times New Roman" w:eastAsia="Times New Roman" w:hAnsi="Times New Roman" w:cs="Times New Roman"/>
          <w:sz w:val="24"/>
          <w:szCs w:val="24"/>
        </w:rPr>
        <w:t xml:space="preserve"> un norāda samaksu</w:t>
      </w:r>
      <w:r w:rsidR="000D1226" w:rsidRPr="003E7D9E">
        <w:rPr>
          <w:rFonts w:ascii="Times New Roman" w:eastAsia="Times New Roman" w:hAnsi="Times New Roman" w:cs="Times New Roman"/>
          <w:sz w:val="24"/>
          <w:szCs w:val="24"/>
        </w:rPr>
        <w:t xml:space="preserve"> par pilnu vienu mēnesi vienam darbiniekam</w:t>
      </w:r>
      <w:r w:rsidR="004B48F0" w:rsidRPr="003E7D9E">
        <w:rPr>
          <w:rFonts w:ascii="Times New Roman" w:eastAsia="Times New Roman" w:hAnsi="Times New Roman" w:cs="Times New Roman"/>
          <w:sz w:val="24"/>
          <w:szCs w:val="24"/>
        </w:rPr>
        <w:t>:</w:t>
      </w:r>
    </w:p>
    <w:tbl>
      <w:tblPr>
        <w:tblStyle w:val="TableGrid"/>
        <w:tblW w:w="9255" w:type="dxa"/>
        <w:tblLook w:val="04A0" w:firstRow="1" w:lastRow="0" w:firstColumn="1" w:lastColumn="0" w:noHBand="0" w:noVBand="1"/>
      </w:tblPr>
      <w:tblGrid>
        <w:gridCol w:w="1097"/>
        <w:gridCol w:w="1450"/>
        <w:gridCol w:w="945"/>
        <w:gridCol w:w="1136"/>
        <w:gridCol w:w="1785"/>
        <w:gridCol w:w="1105"/>
        <w:gridCol w:w="1737"/>
      </w:tblGrid>
      <w:tr w:rsidR="005648CA" w:rsidRPr="003E7D9E" w14:paraId="57C59931" w14:textId="77807D8A" w:rsidTr="005648CA">
        <w:tc>
          <w:tcPr>
            <w:tcW w:w="1097" w:type="dxa"/>
            <w:vAlign w:val="center"/>
          </w:tcPr>
          <w:p w14:paraId="0EC9F115" w14:textId="72DD6DAF" w:rsidR="005648CA" w:rsidRPr="003E7D9E" w:rsidRDefault="005648CA" w:rsidP="005648CA">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Varam piedāvāt</w:t>
            </w:r>
          </w:p>
        </w:tc>
        <w:tc>
          <w:tcPr>
            <w:tcW w:w="1450" w:type="dxa"/>
            <w:vAlign w:val="center"/>
          </w:tcPr>
          <w:p w14:paraId="022F514C" w14:textId="556635A0" w:rsidR="005648CA" w:rsidRDefault="005648CA" w:rsidP="005648CA">
            <w:pPr>
              <w:jc w:val="center"/>
              <w:rPr>
                <w:rFonts w:ascii="Times New Roman" w:eastAsia="Times New Roman" w:hAnsi="Times New Roman" w:cs="Times New Roman"/>
                <w:b/>
                <w:bCs/>
                <w:sz w:val="24"/>
                <w:szCs w:val="24"/>
              </w:rPr>
            </w:pPr>
            <w:r w:rsidRPr="003E7D9E">
              <w:rPr>
                <w:rFonts w:ascii="Times New Roman" w:eastAsia="Times New Roman" w:hAnsi="Times New Roman" w:cs="Times New Roman"/>
                <w:b/>
                <w:bCs/>
                <w:sz w:val="24"/>
                <w:szCs w:val="24"/>
              </w:rPr>
              <w:t>Istabas veids</w:t>
            </w:r>
          </w:p>
        </w:tc>
        <w:tc>
          <w:tcPr>
            <w:tcW w:w="945" w:type="dxa"/>
            <w:vAlign w:val="center"/>
          </w:tcPr>
          <w:p w14:paraId="06096E22" w14:textId="70DD9E2E" w:rsidR="005648CA" w:rsidRPr="003E7D9E" w:rsidRDefault="005648CA" w:rsidP="005648CA">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Gultas vietu skaits</w:t>
            </w:r>
          </w:p>
        </w:tc>
        <w:tc>
          <w:tcPr>
            <w:tcW w:w="1136" w:type="dxa"/>
            <w:vAlign w:val="center"/>
          </w:tcPr>
          <w:p w14:paraId="6DF386E8" w14:textId="6A3617AA" w:rsidR="005648CA" w:rsidRPr="003E7D9E" w:rsidRDefault="005648CA" w:rsidP="005648CA">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Laika periods</w:t>
            </w:r>
          </w:p>
        </w:tc>
        <w:tc>
          <w:tcPr>
            <w:tcW w:w="1785" w:type="dxa"/>
            <w:vAlign w:val="center"/>
          </w:tcPr>
          <w:p w14:paraId="613F25A2" w14:textId="77777777" w:rsidR="005648CA" w:rsidRDefault="005648CA" w:rsidP="005648CA">
            <w:pPr>
              <w:jc w:val="center"/>
              <w:rPr>
                <w:rFonts w:ascii="Times New Roman" w:eastAsia="Times New Roman" w:hAnsi="Times New Roman" w:cs="Times New Roman"/>
                <w:b/>
                <w:bCs/>
                <w:sz w:val="24"/>
                <w:szCs w:val="24"/>
              </w:rPr>
            </w:pPr>
            <w:r w:rsidRPr="003E7D9E">
              <w:rPr>
                <w:rFonts w:ascii="Times New Roman" w:eastAsia="Times New Roman" w:hAnsi="Times New Roman" w:cs="Times New Roman"/>
                <w:b/>
                <w:bCs/>
                <w:sz w:val="24"/>
                <w:szCs w:val="24"/>
              </w:rPr>
              <w:t xml:space="preserve">Viena cilvēka izmitināšanas maksa EUR bez PVN par 1 (vienu) </w:t>
            </w:r>
            <w:r>
              <w:rPr>
                <w:rFonts w:ascii="Times New Roman" w:eastAsia="Times New Roman" w:hAnsi="Times New Roman" w:cs="Times New Roman"/>
                <w:b/>
                <w:bCs/>
                <w:sz w:val="24"/>
                <w:szCs w:val="24"/>
              </w:rPr>
              <w:t xml:space="preserve"> gultas vietu</w:t>
            </w:r>
          </w:p>
          <w:p w14:paraId="59210267" w14:textId="1204E601" w:rsidR="005648CA" w:rsidRPr="003E7D9E" w:rsidRDefault="005648CA" w:rsidP="005648CA">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diennakt</w:t>
            </w:r>
            <w:r w:rsidR="00B870AF">
              <w:rPr>
                <w:rFonts w:ascii="Times New Roman" w:eastAsia="Times New Roman" w:hAnsi="Times New Roman" w:cs="Times New Roman"/>
                <w:b/>
                <w:bCs/>
                <w:sz w:val="24"/>
                <w:szCs w:val="24"/>
              </w:rPr>
              <w:t>ī</w:t>
            </w:r>
          </w:p>
        </w:tc>
        <w:tc>
          <w:tcPr>
            <w:tcW w:w="1105" w:type="dxa"/>
            <w:vAlign w:val="center"/>
          </w:tcPr>
          <w:p w14:paraId="626600DC" w14:textId="4CDB8D5F" w:rsidR="005648CA" w:rsidRPr="003E7D9E" w:rsidRDefault="005648CA" w:rsidP="005648CA">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Laika periods</w:t>
            </w:r>
          </w:p>
        </w:tc>
        <w:tc>
          <w:tcPr>
            <w:tcW w:w="1737" w:type="dxa"/>
            <w:vAlign w:val="center"/>
          </w:tcPr>
          <w:p w14:paraId="3BFD19B8" w14:textId="4D40D64E" w:rsidR="005648CA" w:rsidRPr="003E7D9E" w:rsidRDefault="005648CA" w:rsidP="005648CA">
            <w:pPr>
              <w:jc w:val="center"/>
              <w:rPr>
                <w:rFonts w:ascii="Times New Roman" w:eastAsia="Times New Roman" w:hAnsi="Times New Roman" w:cs="Times New Roman"/>
                <w:b/>
                <w:bCs/>
                <w:sz w:val="24"/>
                <w:szCs w:val="24"/>
              </w:rPr>
            </w:pPr>
            <w:r w:rsidRPr="003E7D9E">
              <w:rPr>
                <w:rFonts w:ascii="Times New Roman" w:eastAsia="Times New Roman" w:hAnsi="Times New Roman" w:cs="Times New Roman"/>
                <w:b/>
                <w:bCs/>
                <w:sz w:val="24"/>
                <w:szCs w:val="24"/>
              </w:rPr>
              <w:t xml:space="preserve">Viena cilvēka izmitināšanas maksa EUR bez PVN par 1 (vienu) </w:t>
            </w:r>
            <w:r>
              <w:rPr>
                <w:rFonts w:ascii="Times New Roman" w:eastAsia="Times New Roman" w:hAnsi="Times New Roman" w:cs="Times New Roman"/>
                <w:b/>
                <w:bCs/>
                <w:sz w:val="24"/>
                <w:szCs w:val="24"/>
              </w:rPr>
              <w:t xml:space="preserve"> gultas vietu</w:t>
            </w:r>
            <w:r>
              <w:rPr>
                <w:rFonts w:ascii="Times New Roman" w:eastAsia="Times New Roman" w:hAnsi="Times New Roman" w:cs="Times New Roman"/>
                <w:b/>
                <w:bCs/>
                <w:sz w:val="24"/>
                <w:szCs w:val="24"/>
              </w:rPr>
              <w:t xml:space="preserve"> mēnesī</w:t>
            </w:r>
          </w:p>
        </w:tc>
      </w:tr>
      <w:tr w:rsidR="005648CA" w:rsidRPr="003E7D9E" w14:paraId="146D44F4" w14:textId="68AE577D" w:rsidTr="005648CA">
        <w:tc>
          <w:tcPr>
            <w:tcW w:w="1097" w:type="dxa"/>
          </w:tcPr>
          <w:p w14:paraId="4CD187FD" w14:textId="4C5C4E38" w:rsidR="005648CA" w:rsidRPr="003E7D9E" w:rsidRDefault="005648CA" w:rsidP="005648CA">
            <w:pPr>
              <w:jc w:val="center"/>
              <w:rPr>
                <w:rFonts w:ascii="Times New Roman" w:eastAsia="Times New Roman" w:hAnsi="Times New Roman" w:cs="Times New Roman"/>
                <w:sz w:val="24"/>
                <w:szCs w:val="24"/>
              </w:rPr>
            </w:pPr>
            <w:r w:rsidRPr="003E7D9E">
              <w:rPr>
                <w:rFonts w:ascii="Segoe UI Symbol" w:eastAsia="Times New Roman" w:hAnsi="Segoe UI Symbol" w:cs="Segoe UI Symbol"/>
                <w:sz w:val="24"/>
                <w:szCs w:val="24"/>
              </w:rPr>
              <w:t>☐</w:t>
            </w:r>
          </w:p>
        </w:tc>
        <w:tc>
          <w:tcPr>
            <w:tcW w:w="1450" w:type="dxa"/>
          </w:tcPr>
          <w:p w14:paraId="19736596" w14:textId="4D243136" w:rsidR="005648CA" w:rsidRDefault="005648CA" w:rsidP="005648CA">
            <w:pPr>
              <w:jc w:val="center"/>
              <w:rPr>
                <w:rFonts w:ascii="Times New Roman" w:eastAsia="Times New Roman" w:hAnsi="Times New Roman" w:cs="Times New Roman"/>
                <w:sz w:val="24"/>
                <w:szCs w:val="24"/>
              </w:rPr>
            </w:pPr>
            <w:r w:rsidRPr="003E7D9E">
              <w:rPr>
                <w:rFonts w:ascii="Times New Roman" w:eastAsia="Times New Roman" w:hAnsi="Times New Roman" w:cs="Times New Roman"/>
                <w:sz w:val="24"/>
                <w:szCs w:val="24"/>
              </w:rPr>
              <w:t>Vienvietīga istaba</w:t>
            </w:r>
          </w:p>
        </w:tc>
        <w:tc>
          <w:tcPr>
            <w:tcW w:w="945" w:type="dxa"/>
          </w:tcPr>
          <w:p w14:paraId="5D201421" w14:textId="7E459A3D" w:rsidR="005648CA" w:rsidRPr="003E7D9E" w:rsidRDefault="005648CA" w:rsidP="005648C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(viena) gultas vieta</w:t>
            </w:r>
          </w:p>
        </w:tc>
        <w:tc>
          <w:tcPr>
            <w:tcW w:w="1136" w:type="dxa"/>
          </w:tcPr>
          <w:p w14:paraId="253C98D0" w14:textId="77777777" w:rsidR="005648CA" w:rsidRDefault="005648CA" w:rsidP="005648C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 (viena)</w:t>
            </w:r>
          </w:p>
          <w:p w14:paraId="29FBD912" w14:textId="425DD837" w:rsidR="005648CA" w:rsidRPr="003E7D9E" w:rsidRDefault="005648CA" w:rsidP="005648C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diennakts</w:t>
            </w:r>
          </w:p>
        </w:tc>
        <w:tc>
          <w:tcPr>
            <w:tcW w:w="1785" w:type="dxa"/>
          </w:tcPr>
          <w:p w14:paraId="5292D57A" w14:textId="328B6DB0" w:rsidR="005648CA" w:rsidRPr="003E7D9E" w:rsidRDefault="005648CA" w:rsidP="005648CA">
            <w:pPr>
              <w:jc w:val="center"/>
              <w:rPr>
                <w:rFonts w:ascii="Times New Roman" w:eastAsia="Times New Roman" w:hAnsi="Times New Roman" w:cs="Times New Roman"/>
                <w:sz w:val="24"/>
                <w:szCs w:val="24"/>
              </w:rPr>
            </w:pPr>
          </w:p>
        </w:tc>
        <w:tc>
          <w:tcPr>
            <w:tcW w:w="1105" w:type="dxa"/>
          </w:tcPr>
          <w:p w14:paraId="661479A4" w14:textId="168E16F5" w:rsidR="005648CA" w:rsidRPr="003E7D9E" w:rsidRDefault="005648CA" w:rsidP="005648C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mēnesis</w:t>
            </w:r>
          </w:p>
        </w:tc>
        <w:tc>
          <w:tcPr>
            <w:tcW w:w="1737" w:type="dxa"/>
          </w:tcPr>
          <w:p w14:paraId="15F1DDE7" w14:textId="641367CE" w:rsidR="005648CA" w:rsidRPr="003E7D9E" w:rsidRDefault="005648CA" w:rsidP="005648CA">
            <w:pPr>
              <w:jc w:val="both"/>
              <w:rPr>
                <w:rFonts w:ascii="Times New Roman" w:eastAsia="Times New Roman" w:hAnsi="Times New Roman" w:cs="Times New Roman"/>
                <w:sz w:val="24"/>
                <w:szCs w:val="24"/>
              </w:rPr>
            </w:pPr>
          </w:p>
        </w:tc>
      </w:tr>
      <w:tr w:rsidR="005648CA" w:rsidRPr="003E7D9E" w14:paraId="0F66D3A3" w14:textId="78181E68" w:rsidTr="005648CA">
        <w:tc>
          <w:tcPr>
            <w:tcW w:w="1097" w:type="dxa"/>
          </w:tcPr>
          <w:p w14:paraId="403EA779" w14:textId="0C31862D" w:rsidR="005648CA" w:rsidRPr="003E7D9E" w:rsidRDefault="005648CA" w:rsidP="005648CA">
            <w:pPr>
              <w:jc w:val="center"/>
              <w:rPr>
                <w:rFonts w:ascii="Times New Roman" w:eastAsia="Times New Roman" w:hAnsi="Times New Roman" w:cs="Times New Roman"/>
                <w:sz w:val="24"/>
                <w:szCs w:val="24"/>
              </w:rPr>
            </w:pPr>
            <w:r w:rsidRPr="003E7D9E">
              <w:rPr>
                <w:rFonts w:ascii="Segoe UI Symbol" w:eastAsia="Times New Roman" w:hAnsi="Segoe UI Symbol" w:cs="Segoe UI Symbol"/>
                <w:sz w:val="24"/>
                <w:szCs w:val="24"/>
              </w:rPr>
              <w:lastRenderedPageBreak/>
              <w:t>☐</w:t>
            </w:r>
          </w:p>
        </w:tc>
        <w:tc>
          <w:tcPr>
            <w:tcW w:w="1450" w:type="dxa"/>
          </w:tcPr>
          <w:p w14:paraId="389618F9" w14:textId="0080C8A7" w:rsidR="005648CA" w:rsidRDefault="005648CA" w:rsidP="005648CA">
            <w:pPr>
              <w:jc w:val="center"/>
              <w:rPr>
                <w:rFonts w:ascii="Times New Roman" w:eastAsia="Times New Roman" w:hAnsi="Times New Roman" w:cs="Times New Roman"/>
                <w:sz w:val="24"/>
                <w:szCs w:val="24"/>
              </w:rPr>
            </w:pPr>
            <w:r w:rsidRPr="003E7D9E">
              <w:rPr>
                <w:rFonts w:ascii="Times New Roman" w:eastAsia="Times New Roman" w:hAnsi="Times New Roman" w:cs="Times New Roman"/>
                <w:sz w:val="24"/>
                <w:szCs w:val="24"/>
              </w:rPr>
              <w:t>Divvietīga istaba</w:t>
            </w:r>
          </w:p>
        </w:tc>
        <w:tc>
          <w:tcPr>
            <w:tcW w:w="945" w:type="dxa"/>
          </w:tcPr>
          <w:p w14:paraId="52311637" w14:textId="2734FDC0" w:rsidR="005648CA" w:rsidRPr="003E7D9E" w:rsidRDefault="005648CA" w:rsidP="005648C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(divas) gultas vietas</w:t>
            </w:r>
          </w:p>
        </w:tc>
        <w:tc>
          <w:tcPr>
            <w:tcW w:w="1136" w:type="dxa"/>
          </w:tcPr>
          <w:p w14:paraId="0BBDB4F0" w14:textId="617A6DFB" w:rsidR="005648CA" w:rsidRPr="003E7D9E" w:rsidRDefault="005648CA" w:rsidP="005648CA">
            <w:pPr>
              <w:jc w:val="center"/>
              <w:rPr>
                <w:rFonts w:ascii="Times New Roman" w:eastAsia="Times New Roman" w:hAnsi="Times New Roman" w:cs="Times New Roman"/>
                <w:sz w:val="24"/>
                <w:szCs w:val="24"/>
              </w:rPr>
            </w:pPr>
            <w:r w:rsidRPr="005B216C">
              <w:rPr>
                <w:rFonts w:ascii="Times New Roman" w:eastAsia="Times New Roman" w:hAnsi="Times New Roman" w:cs="Times New Roman"/>
                <w:sz w:val="24"/>
                <w:szCs w:val="24"/>
              </w:rPr>
              <w:t>1 (viena)</w:t>
            </w:r>
            <w:r w:rsidRPr="005B216C">
              <w:rPr>
                <w:rFonts w:ascii="Times New Roman" w:eastAsia="Times New Roman" w:hAnsi="Times New Roman" w:cs="Times New Roman"/>
                <w:sz w:val="24"/>
                <w:szCs w:val="24"/>
              </w:rPr>
              <w:t xml:space="preserve"> </w:t>
            </w:r>
            <w:r w:rsidRPr="005B216C">
              <w:rPr>
                <w:rFonts w:ascii="Times New Roman" w:eastAsia="Times New Roman" w:hAnsi="Times New Roman" w:cs="Times New Roman"/>
                <w:sz w:val="24"/>
                <w:szCs w:val="24"/>
              </w:rPr>
              <w:t>diennakts</w:t>
            </w:r>
          </w:p>
        </w:tc>
        <w:tc>
          <w:tcPr>
            <w:tcW w:w="1785" w:type="dxa"/>
          </w:tcPr>
          <w:p w14:paraId="3EFB09A6" w14:textId="3DC3631A" w:rsidR="005648CA" w:rsidRPr="003E7D9E" w:rsidRDefault="005648CA" w:rsidP="005648CA">
            <w:pPr>
              <w:jc w:val="center"/>
              <w:rPr>
                <w:rFonts w:ascii="Times New Roman" w:eastAsia="Times New Roman" w:hAnsi="Times New Roman" w:cs="Times New Roman"/>
                <w:sz w:val="24"/>
                <w:szCs w:val="24"/>
              </w:rPr>
            </w:pPr>
          </w:p>
        </w:tc>
        <w:tc>
          <w:tcPr>
            <w:tcW w:w="1105" w:type="dxa"/>
          </w:tcPr>
          <w:p w14:paraId="3FAE0A4F" w14:textId="57822985" w:rsidR="005648CA" w:rsidRPr="003E7D9E" w:rsidRDefault="005648CA" w:rsidP="005648C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mēnesis</w:t>
            </w:r>
          </w:p>
        </w:tc>
        <w:tc>
          <w:tcPr>
            <w:tcW w:w="1737" w:type="dxa"/>
          </w:tcPr>
          <w:p w14:paraId="31AC4BFB" w14:textId="377FAB6F" w:rsidR="005648CA" w:rsidRPr="003E7D9E" w:rsidRDefault="005648CA" w:rsidP="005648CA">
            <w:pPr>
              <w:jc w:val="both"/>
              <w:rPr>
                <w:rFonts w:ascii="Times New Roman" w:eastAsia="Times New Roman" w:hAnsi="Times New Roman" w:cs="Times New Roman"/>
                <w:sz w:val="24"/>
                <w:szCs w:val="24"/>
              </w:rPr>
            </w:pPr>
          </w:p>
        </w:tc>
      </w:tr>
      <w:tr w:rsidR="005648CA" w:rsidRPr="003E7D9E" w14:paraId="706BD9DF" w14:textId="2D976692" w:rsidTr="005648CA">
        <w:tc>
          <w:tcPr>
            <w:tcW w:w="1097" w:type="dxa"/>
          </w:tcPr>
          <w:p w14:paraId="5A6FAEAD" w14:textId="62F518EE" w:rsidR="005648CA" w:rsidRPr="003E7D9E" w:rsidRDefault="005648CA" w:rsidP="005648CA">
            <w:pPr>
              <w:jc w:val="center"/>
              <w:rPr>
                <w:rFonts w:ascii="Times New Roman" w:eastAsia="Times New Roman" w:hAnsi="Times New Roman" w:cs="Times New Roman"/>
                <w:sz w:val="24"/>
                <w:szCs w:val="24"/>
              </w:rPr>
            </w:pPr>
            <w:r w:rsidRPr="003E7D9E">
              <w:rPr>
                <w:rFonts w:ascii="Segoe UI Symbol" w:eastAsia="Times New Roman" w:hAnsi="Segoe UI Symbol" w:cs="Segoe UI Symbol"/>
                <w:sz w:val="24"/>
                <w:szCs w:val="24"/>
              </w:rPr>
              <w:t>☐</w:t>
            </w:r>
          </w:p>
        </w:tc>
        <w:tc>
          <w:tcPr>
            <w:tcW w:w="1450" w:type="dxa"/>
          </w:tcPr>
          <w:p w14:paraId="125263FA" w14:textId="679E4E96" w:rsidR="005648CA" w:rsidRDefault="005648CA" w:rsidP="005648CA">
            <w:pPr>
              <w:jc w:val="center"/>
              <w:rPr>
                <w:rFonts w:ascii="Times New Roman" w:eastAsia="Times New Roman" w:hAnsi="Times New Roman" w:cs="Times New Roman"/>
                <w:sz w:val="24"/>
                <w:szCs w:val="24"/>
              </w:rPr>
            </w:pPr>
            <w:r w:rsidRPr="003E7D9E">
              <w:rPr>
                <w:rFonts w:ascii="Times New Roman" w:eastAsia="Times New Roman" w:hAnsi="Times New Roman" w:cs="Times New Roman"/>
                <w:sz w:val="24"/>
                <w:szCs w:val="24"/>
              </w:rPr>
              <w:t>Trīsvietīga istaba</w:t>
            </w:r>
          </w:p>
        </w:tc>
        <w:tc>
          <w:tcPr>
            <w:tcW w:w="945" w:type="dxa"/>
          </w:tcPr>
          <w:p w14:paraId="4460DB71" w14:textId="4E96992D" w:rsidR="005648CA" w:rsidRPr="003E7D9E" w:rsidRDefault="005648CA" w:rsidP="005648C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(trīs) gultas vietas</w:t>
            </w:r>
          </w:p>
        </w:tc>
        <w:tc>
          <w:tcPr>
            <w:tcW w:w="1136" w:type="dxa"/>
          </w:tcPr>
          <w:p w14:paraId="24C82067" w14:textId="77777777" w:rsidR="005648CA" w:rsidRDefault="005648CA" w:rsidP="005648C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(viena)</w:t>
            </w:r>
          </w:p>
          <w:p w14:paraId="49E01F28" w14:textId="026CD8DC" w:rsidR="005648CA" w:rsidRPr="003E7D9E" w:rsidRDefault="005648CA" w:rsidP="005648CA">
            <w:pPr>
              <w:jc w:val="center"/>
              <w:rPr>
                <w:rFonts w:ascii="Times New Roman" w:eastAsia="Times New Roman" w:hAnsi="Times New Roman" w:cs="Times New Roman"/>
                <w:sz w:val="24"/>
                <w:szCs w:val="24"/>
              </w:rPr>
            </w:pPr>
            <w:r w:rsidRPr="005B216C">
              <w:rPr>
                <w:rFonts w:ascii="Times New Roman" w:eastAsia="Times New Roman" w:hAnsi="Times New Roman" w:cs="Times New Roman"/>
                <w:sz w:val="24"/>
                <w:szCs w:val="24"/>
              </w:rPr>
              <w:t>diennakts</w:t>
            </w:r>
          </w:p>
        </w:tc>
        <w:tc>
          <w:tcPr>
            <w:tcW w:w="1785" w:type="dxa"/>
          </w:tcPr>
          <w:p w14:paraId="76D1CD88" w14:textId="07D32286" w:rsidR="005648CA" w:rsidRPr="003E7D9E" w:rsidRDefault="005648CA" w:rsidP="005648CA">
            <w:pPr>
              <w:jc w:val="center"/>
              <w:rPr>
                <w:rFonts w:ascii="Times New Roman" w:eastAsia="Times New Roman" w:hAnsi="Times New Roman" w:cs="Times New Roman"/>
                <w:sz w:val="24"/>
                <w:szCs w:val="24"/>
              </w:rPr>
            </w:pPr>
          </w:p>
        </w:tc>
        <w:tc>
          <w:tcPr>
            <w:tcW w:w="1105" w:type="dxa"/>
          </w:tcPr>
          <w:p w14:paraId="69C6D8E2" w14:textId="37E08C2E" w:rsidR="005648CA" w:rsidRPr="003E7D9E" w:rsidRDefault="005648CA" w:rsidP="005648C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mēnesis</w:t>
            </w:r>
          </w:p>
        </w:tc>
        <w:tc>
          <w:tcPr>
            <w:tcW w:w="1737" w:type="dxa"/>
          </w:tcPr>
          <w:p w14:paraId="2325D0AE" w14:textId="3C6E85CC" w:rsidR="005648CA" w:rsidRPr="003E7D9E" w:rsidRDefault="005648CA" w:rsidP="005648CA">
            <w:pPr>
              <w:jc w:val="both"/>
              <w:rPr>
                <w:rFonts w:ascii="Times New Roman" w:eastAsia="Times New Roman" w:hAnsi="Times New Roman" w:cs="Times New Roman"/>
                <w:sz w:val="24"/>
                <w:szCs w:val="24"/>
              </w:rPr>
            </w:pPr>
          </w:p>
        </w:tc>
      </w:tr>
      <w:tr w:rsidR="005648CA" w:rsidRPr="003E7D9E" w14:paraId="545527B0" w14:textId="45DB07DB" w:rsidTr="005648CA">
        <w:tc>
          <w:tcPr>
            <w:tcW w:w="1097" w:type="dxa"/>
          </w:tcPr>
          <w:p w14:paraId="03226274" w14:textId="6FCA3F38" w:rsidR="005648CA" w:rsidRPr="003E7D9E" w:rsidRDefault="005648CA" w:rsidP="005648CA">
            <w:pPr>
              <w:jc w:val="center"/>
              <w:rPr>
                <w:rFonts w:ascii="Times New Roman" w:eastAsia="Times New Roman" w:hAnsi="Times New Roman" w:cs="Times New Roman"/>
                <w:sz w:val="24"/>
                <w:szCs w:val="24"/>
              </w:rPr>
            </w:pPr>
            <w:r w:rsidRPr="003E7D9E">
              <w:rPr>
                <w:rFonts w:ascii="Segoe UI Symbol" w:eastAsia="Times New Roman" w:hAnsi="Segoe UI Symbol" w:cs="Segoe UI Symbol"/>
                <w:sz w:val="24"/>
                <w:szCs w:val="24"/>
              </w:rPr>
              <w:t>☐</w:t>
            </w:r>
          </w:p>
        </w:tc>
        <w:tc>
          <w:tcPr>
            <w:tcW w:w="1450" w:type="dxa"/>
          </w:tcPr>
          <w:p w14:paraId="025CA663" w14:textId="3F39B8DE" w:rsidR="005648CA" w:rsidRDefault="005648CA" w:rsidP="005648CA">
            <w:pPr>
              <w:jc w:val="center"/>
              <w:rPr>
                <w:rFonts w:ascii="Times New Roman" w:eastAsia="Times New Roman" w:hAnsi="Times New Roman" w:cs="Times New Roman"/>
                <w:sz w:val="24"/>
                <w:szCs w:val="24"/>
              </w:rPr>
            </w:pPr>
            <w:r w:rsidRPr="003E7D9E">
              <w:rPr>
                <w:rFonts w:ascii="Times New Roman" w:eastAsia="Times New Roman" w:hAnsi="Times New Roman" w:cs="Times New Roman"/>
                <w:sz w:val="24"/>
                <w:szCs w:val="24"/>
              </w:rPr>
              <w:t>Četrvietīga istaba</w:t>
            </w:r>
          </w:p>
        </w:tc>
        <w:tc>
          <w:tcPr>
            <w:tcW w:w="945" w:type="dxa"/>
          </w:tcPr>
          <w:p w14:paraId="77FB5108" w14:textId="66879E7E" w:rsidR="005648CA" w:rsidRPr="003E7D9E" w:rsidRDefault="005648CA" w:rsidP="005648C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(četras) gultas vietas </w:t>
            </w:r>
          </w:p>
        </w:tc>
        <w:tc>
          <w:tcPr>
            <w:tcW w:w="1136" w:type="dxa"/>
          </w:tcPr>
          <w:p w14:paraId="25343157" w14:textId="77777777" w:rsidR="005648CA" w:rsidRDefault="005648CA" w:rsidP="005648CA">
            <w:pPr>
              <w:jc w:val="center"/>
              <w:rPr>
                <w:rFonts w:ascii="Times New Roman" w:eastAsia="Times New Roman" w:hAnsi="Times New Roman" w:cs="Times New Roman"/>
                <w:sz w:val="24"/>
                <w:szCs w:val="24"/>
              </w:rPr>
            </w:pPr>
            <w:r w:rsidRPr="005B216C">
              <w:rPr>
                <w:rFonts w:ascii="Times New Roman" w:eastAsia="Times New Roman" w:hAnsi="Times New Roman" w:cs="Times New Roman"/>
                <w:sz w:val="24"/>
                <w:szCs w:val="24"/>
              </w:rPr>
              <w:t>1 (viena)</w:t>
            </w:r>
          </w:p>
          <w:p w14:paraId="58DE5AA7" w14:textId="427E408B" w:rsidR="005648CA" w:rsidRPr="003E7D9E" w:rsidRDefault="005648CA" w:rsidP="005648C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diennakts</w:t>
            </w:r>
          </w:p>
        </w:tc>
        <w:tc>
          <w:tcPr>
            <w:tcW w:w="1785" w:type="dxa"/>
          </w:tcPr>
          <w:p w14:paraId="74922BFB" w14:textId="36182F61" w:rsidR="005648CA" w:rsidRPr="003E7D9E" w:rsidRDefault="005648CA" w:rsidP="005648CA">
            <w:pPr>
              <w:jc w:val="center"/>
              <w:rPr>
                <w:rFonts w:ascii="Times New Roman" w:eastAsia="Times New Roman" w:hAnsi="Times New Roman" w:cs="Times New Roman"/>
                <w:sz w:val="24"/>
                <w:szCs w:val="24"/>
              </w:rPr>
            </w:pPr>
          </w:p>
        </w:tc>
        <w:tc>
          <w:tcPr>
            <w:tcW w:w="1105" w:type="dxa"/>
          </w:tcPr>
          <w:p w14:paraId="26AE32A6" w14:textId="770FA8B7" w:rsidR="005648CA" w:rsidRPr="003E7D9E" w:rsidRDefault="005648CA" w:rsidP="005648C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mēnesis</w:t>
            </w:r>
          </w:p>
        </w:tc>
        <w:tc>
          <w:tcPr>
            <w:tcW w:w="1737" w:type="dxa"/>
          </w:tcPr>
          <w:p w14:paraId="70DB01D3" w14:textId="2EC86ADE" w:rsidR="005648CA" w:rsidRPr="003E7D9E" w:rsidRDefault="005648CA" w:rsidP="005648CA">
            <w:pPr>
              <w:jc w:val="both"/>
              <w:rPr>
                <w:rFonts w:ascii="Times New Roman" w:eastAsia="Times New Roman" w:hAnsi="Times New Roman" w:cs="Times New Roman"/>
                <w:sz w:val="24"/>
                <w:szCs w:val="24"/>
              </w:rPr>
            </w:pPr>
          </w:p>
        </w:tc>
      </w:tr>
    </w:tbl>
    <w:p w14:paraId="518AD8E1" w14:textId="6D444899" w:rsidR="007B75FF" w:rsidRPr="003E7D9E" w:rsidRDefault="00532985" w:rsidP="00B91245">
      <w:pPr>
        <w:spacing w:before="12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3D4D5F" w:rsidRPr="003E7D9E">
        <w:rPr>
          <w:rFonts w:ascii="Times New Roman" w:eastAsia="Times New Roman" w:hAnsi="Times New Roman" w:cs="Times New Roman"/>
          <w:b/>
          <w:bCs/>
          <w:sz w:val="24"/>
          <w:szCs w:val="24"/>
        </w:rPr>
        <w:t>.2.</w:t>
      </w:r>
      <w:r w:rsidR="003D4D5F" w:rsidRPr="003E7D9E">
        <w:rPr>
          <w:rFonts w:ascii="Times New Roman" w:eastAsia="Times New Roman" w:hAnsi="Times New Roman" w:cs="Times New Roman"/>
          <w:sz w:val="24"/>
          <w:szCs w:val="24"/>
        </w:rPr>
        <w:t xml:space="preserve"> </w:t>
      </w:r>
      <w:r w:rsidR="008E4273" w:rsidRPr="003E7D9E">
        <w:rPr>
          <w:rFonts w:ascii="Times New Roman" w:eastAsia="Times New Roman" w:hAnsi="Times New Roman" w:cs="Times New Roman"/>
          <w:sz w:val="24"/>
          <w:szCs w:val="24"/>
        </w:rPr>
        <w:t>Norādīt</w:t>
      </w:r>
      <w:r w:rsidR="008E4273" w:rsidRPr="003E7D9E">
        <w:t xml:space="preserve"> </w:t>
      </w:r>
      <w:r w:rsidR="008E4273" w:rsidRPr="003E7D9E">
        <w:rPr>
          <w:rFonts w:ascii="Times New Roman" w:eastAsia="Times New Roman" w:hAnsi="Times New Roman" w:cs="Times New Roman"/>
          <w:sz w:val="24"/>
          <w:szCs w:val="24"/>
        </w:rPr>
        <w:t xml:space="preserve">vai pakalpojuma sniedzējs par papildus piedāvāto pakalpojuma maksu </w:t>
      </w:r>
      <w:r w:rsidR="00A57C58" w:rsidRPr="003E7D9E">
        <w:rPr>
          <w:rFonts w:ascii="Times New Roman" w:eastAsia="Times New Roman" w:hAnsi="Times New Roman" w:cs="Times New Roman"/>
          <w:sz w:val="24"/>
          <w:szCs w:val="24"/>
        </w:rPr>
        <w:t xml:space="preserve">var </w:t>
      </w:r>
      <w:r w:rsidR="008A1B1C" w:rsidRPr="003E7D9E">
        <w:rPr>
          <w:rFonts w:ascii="Times New Roman" w:eastAsia="Times New Roman" w:hAnsi="Times New Roman" w:cs="Times New Roman"/>
          <w:sz w:val="24"/>
          <w:szCs w:val="24"/>
        </w:rPr>
        <w:t>piedāvāt augstāku komfortu</w:t>
      </w:r>
      <w:r w:rsidR="001D1212" w:rsidRPr="003E7D9E">
        <w:rPr>
          <w:rFonts w:ascii="Times New Roman" w:eastAsia="Times New Roman" w:hAnsi="Times New Roman" w:cs="Times New Roman"/>
          <w:sz w:val="24"/>
          <w:szCs w:val="24"/>
        </w:rPr>
        <w:t>:</w:t>
      </w:r>
    </w:p>
    <w:tbl>
      <w:tblPr>
        <w:tblStyle w:val="TableGrid"/>
        <w:tblW w:w="0" w:type="auto"/>
        <w:tblLook w:val="04A0" w:firstRow="1" w:lastRow="0" w:firstColumn="1" w:lastColumn="0" w:noHBand="0" w:noVBand="1"/>
      </w:tblPr>
      <w:tblGrid>
        <w:gridCol w:w="9344"/>
      </w:tblGrid>
      <w:tr w:rsidR="003E7D9E" w:rsidRPr="003E7D9E" w14:paraId="14946131" w14:textId="77777777" w:rsidTr="001D1212">
        <w:tc>
          <w:tcPr>
            <w:tcW w:w="9344" w:type="dxa"/>
          </w:tcPr>
          <w:p w14:paraId="64A477CA" w14:textId="1A6D0A8A" w:rsidR="001D1212" w:rsidRPr="003E7D9E" w:rsidRDefault="008C6F8A" w:rsidP="001033BE">
            <w:pPr>
              <w:spacing w:before="120" w:after="120" w:line="276" w:lineRule="auto"/>
              <w:jc w:val="center"/>
              <w:rPr>
                <w:rFonts w:ascii="Times New Roman" w:eastAsia="Times New Roman" w:hAnsi="Times New Roman" w:cs="Times New Roman"/>
                <w:i/>
                <w:iCs/>
                <w:sz w:val="20"/>
                <w:szCs w:val="20"/>
              </w:rPr>
            </w:pPr>
            <w:r w:rsidRPr="003E7D9E">
              <w:rPr>
                <w:rFonts w:ascii="Times New Roman" w:eastAsia="Times New Roman" w:hAnsi="Times New Roman" w:cs="Times New Roman"/>
                <w:i/>
                <w:iCs/>
                <w:sz w:val="20"/>
                <w:szCs w:val="20"/>
              </w:rPr>
              <w:t>Ja papildus aprīkojums, komforts vai citas ekstras tiek nodrošinātas: bezmaksas, par papildus maksu vai netiek nodrošināta, lūdzam norādīt</w:t>
            </w:r>
            <w:r w:rsidR="00CE7DC2" w:rsidRPr="003E7D9E">
              <w:rPr>
                <w:rFonts w:ascii="Times New Roman" w:eastAsia="Times New Roman" w:hAnsi="Times New Roman" w:cs="Times New Roman"/>
                <w:i/>
                <w:iCs/>
                <w:sz w:val="20"/>
                <w:szCs w:val="20"/>
              </w:rPr>
              <w:t xml:space="preserve"> šeit</w:t>
            </w:r>
            <w:r w:rsidRPr="003E7D9E">
              <w:rPr>
                <w:rFonts w:ascii="Times New Roman" w:eastAsia="Times New Roman" w:hAnsi="Times New Roman" w:cs="Times New Roman"/>
                <w:i/>
                <w:iCs/>
                <w:sz w:val="20"/>
                <w:szCs w:val="20"/>
              </w:rPr>
              <w:t>, papildu norādot cenu.</w:t>
            </w:r>
          </w:p>
        </w:tc>
      </w:tr>
    </w:tbl>
    <w:p w14:paraId="19F39682" w14:textId="7D246B69" w:rsidR="00D27D19" w:rsidRPr="003E7D9E" w:rsidRDefault="003A1082" w:rsidP="00F33CB0">
      <w:pPr>
        <w:tabs>
          <w:tab w:val="left" w:pos="851"/>
        </w:tabs>
        <w:spacing w:before="120" w:after="0" w:line="27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5</w:t>
      </w:r>
      <w:r w:rsidR="00FD41A9" w:rsidRPr="003E7D9E">
        <w:rPr>
          <w:rFonts w:ascii="Times New Roman" w:eastAsia="Calibri" w:hAnsi="Times New Roman" w:cs="Times New Roman"/>
          <w:b/>
          <w:bCs/>
          <w:sz w:val="24"/>
          <w:szCs w:val="24"/>
        </w:rPr>
        <w:t xml:space="preserve">.3. </w:t>
      </w:r>
      <w:r w:rsidR="00143341" w:rsidRPr="003E7D9E">
        <w:rPr>
          <w:rFonts w:ascii="Times New Roman" w:eastAsia="Calibri" w:hAnsi="Times New Roman" w:cs="Times New Roman"/>
          <w:sz w:val="24"/>
          <w:szCs w:val="24"/>
        </w:rPr>
        <w:t>Lūdzu pievienot istabas fotogrāfiju:</w:t>
      </w:r>
    </w:p>
    <w:tbl>
      <w:tblPr>
        <w:tblStyle w:val="TableGrid"/>
        <w:tblW w:w="0" w:type="auto"/>
        <w:tblLook w:val="04A0" w:firstRow="1" w:lastRow="0" w:firstColumn="1" w:lastColumn="0" w:noHBand="0" w:noVBand="1"/>
      </w:tblPr>
      <w:tblGrid>
        <w:gridCol w:w="9344"/>
      </w:tblGrid>
      <w:tr w:rsidR="003E7D9E" w:rsidRPr="003E7D9E" w14:paraId="48403494" w14:textId="77777777" w:rsidTr="0057398E">
        <w:trPr>
          <w:trHeight w:val="813"/>
        </w:trPr>
        <w:tc>
          <w:tcPr>
            <w:tcW w:w="9344" w:type="dxa"/>
            <w:vAlign w:val="center"/>
          </w:tcPr>
          <w:p w14:paraId="2547A2E0" w14:textId="3DD7861A" w:rsidR="00143341" w:rsidRPr="003E7D9E" w:rsidRDefault="000B5E3C" w:rsidP="0057398E">
            <w:pPr>
              <w:tabs>
                <w:tab w:val="left" w:pos="851"/>
              </w:tabs>
              <w:spacing w:line="276" w:lineRule="auto"/>
              <w:jc w:val="center"/>
              <w:rPr>
                <w:rFonts w:ascii="Times New Roman" w:eastAsia="Calibri" w:hAnsi="Times New Roman" w:cs="Times New Roman"/>
                <w:i/>
                <w:iCs/>
                <w:sz w:val="20"/>
                <w:szCs w:val="20"/>
              </w:rPr>
            </w:pPr>
            <w:r w:rsidRPr="003E7D9E">
              <w:rPr>
                <w:rFonts w:ascii="Times New Roman" w:eastAsia="Calibri" w:hAnsi="Times New Roman" w:cs="Times New Roman"/>
                <w:i/>
                <w:iCs/>
                <w:sz w:val="20"/>
                <w:szCs w:val="20"/>
              </w:rPr>
              <w:t>Fotogrāfij</w:t>
            </w:r>
            <w:r w:rsidR="002260C4" w:rsidRPr="003E7D9E">
              <w:rPr>
                <w:rFonts w:ascii="Times New Roman" w:eastAsia="Calibri" w:hAnsi="Times New Roman" w:cs="Times New Roman"/>
                <w:i/>
                <w:iCs/>
                <w:sz w:val="20"/>
                <w:szCs w:val="20"/>
              </w:rPr>
              <w:t>u/</w:t>
            </w:r>
            <w:proofErr w:type="spellStart"/>
            <w:r w:rsidR="002260C4" w:rsidRPr="003E7D9E">
              <w:rPr>
                <w:rFonts w:ascii="Times New Roman" w:eastAsia="Calibri" w:hAnsi="Times New Roman" w:cs="Times New Roman"/>
                <w:i/>
                <w:iCs/>
                <w:sz w:val="20"/>
                <w:szCs w:val="20"/>
              </w:rPr>
              <w:t>as</w:t>
            </w:r>
            <w:proofErr w:type="spellEnd"/>
            <w:r w:rsidR="000839F0" w:rsidRPr="003E7D9E">
              <w:rPr>
                <w:rFonts w:ascii="Times New Roman" w:eastAsia="Calibri" w:hAnsi="Times New Roman" w:cs="Times New Roman"/>
                <w:i/>
                <w:iCs/>
                <w:sz w:val="20"/>
                <w:szCs w:val="20"/>
              </w:rPr>
              <w:t xml:space="preserve"> varat pievietot šeit</w:t>
            </w:r>
            <w:r w:rsidR="002260C4" w:rsidRPr="003E7D9E">
              <w:rPr>
                <w:rFonts w:ascii="Times New Roman" w:eastAsia="Calibri" w:hAnsi="Times New Roman" w:cs="Times New Roman"/>
                <w:i/>
                <w:iCs/>
                <w:sz w:val="20"/>
                <w:szCs w:val="20"/>
              </w:rPr>
              <w:t>,</w:t>
            </w:r>
            <w:r w:rsidR="000839F0" w:rsidRPr="003E7D9E">
              <w:rPr>
                <w:rFonts w:ascii="Times New Roman" w:eastAsia="Calibri" w:hAnsi="Times New Roman" w:cs="Times New Roman"/>
                <w:i/>
                <w:iCs/>
                <w:sz w:val="20"/>
                <w:szCs w:val="20"/>
              </w:rPr>
              <w:t xml:space="preserve"> pielikumā</w:t>
            </w:r>
            <w:r w:rsidR="002260C4" w:rsidRPr="003E7D9E">
              <w:rPr>
                <w:rFonts w:ascii="Times New Roman" w:eastAsia="Calibri" w:hAnsi="Times New Roman" w:cs="Times New Roman"/>
                <w:i/>
                <w:iCs/>
                <w:sz w:val="20"/>
                <w:szCs w:val="20"/>
              </w:rPr>
              <w:t xml:space="preserve"> vai norādīt saiti, kur piedāvātās istabas un citas telpas ir apskatāmas.</w:t>
            </w:r>
          </w:p>
        </w:tc>
      </w:tr>
    </w:tbl>
    <w:p w14:paraId="230A3002" w14:textId="2FD330A2" w:rsidR="009730CE" w:rsidRDefault="003A1082" w:rsidP="001B5B75">
      <w:pPr>
        <w:tabs>
          <w:tab w:val="left" w:pos="851"/>
        </w:tabs>
        <w:spacing w:after="120" w:line="27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5</w:t>
      </w:r>
      <w:r w:rsidR="002732D3" w:rsidRPr="003E7D9E">
        <w:rPr>
          <w:rFonts w:ascii="Times New Roman" w:eastAsia="Calibri" w:hAnsi="Times New Roman" w:cs="Times New Roman"/>
          <w:b/>
          <w:bCs/>
          <w:sz w:val="24"/>
          <w:szCs w:val="24"/>
        </w:rPr>
        <w:t>.4.</w:t>
      </w:r>
      <w:r w:rsidR="009730CE">
        <w:rPr>
          <w:rFonts w:ascii="Times New Roman" w:eastAsia="Calibri" w:hAnsi="Times New Roman" w:cs="Times New Roman"/>
          <w:b/>
          <w:bCs/>
          <w:sz w:val="24"/>
          <w:szCs w:val="24"/>
        </w:rPr>
        <w:t xml:space="preserve"> Lūdzu norādīt adrese</w:t>
      </w:r>
      <w:r w:rsidR="001B0D9E">
        <w:rPr>
          <w:rFonts w:ascii="Times New Roman" w:eastAsia="Calibri" w:hAnsi="Times New Roman" w:cs="Times New Roman"/>
          <w:b/>
          <w:bCs/>
          <w:sz w:val="24"/>
          <w:szCs w:val="24"/>
        </w:rPr>
        <w:t>s</w:t>
      </w:r>
      <w:r w:rsidR="00892C92">
        <w:rPr>
          <w:rFonts w:ascii="Times New Roman" w:eastAsia="Calibri" w:hAnsi="Times New Roman" w:cs="Times New Roman"/>
          <w:b/>
          <w:bCs/>
          <w:sz w:val="24"/>
          <w:szCs w:val="24"/>
        </w:rPr>
        <w:t xml:space="preserve">, kurā tiks </w:t>
      </w:r>
      <w:r w:rsidR="00133584">
        <w:rPr>
          <w:rFonts w:ascii="Times New Roman" w:eastAsia="Calibri" w:hAnsi="Times New Roman" w:cs="Times New Roman"/>
          <w:b/>
          <w:bCs/>
          <w:sz w:val="24"/>
          <w:szCs w:val="24"/>
        </w:rPr>
        <w:t>izmitināti darbinieki</w:t>
      </w:r>
      <w:r w:rsidR="007E5EDE">
        <w:rPr>
          <w:rFonts w:ascii="Times New Roman" w:eastAsia="Calibri" w:hAnsi="Times New Roman" w:cs="Times New Roman"/>
          <w:b/>
          <w:bCs/>
          <w:sz w:val="24"/>
          <w:szCs w:val="24"/>
        </w:rPr>
        <w:t>:</w:t>
      </w:r>
      <w:r w:rsidR="00925D7D">
        <w:rPr>
          <w:rFonts w:ascii="Times New Roman" w:eastAsia="Calibri" w:hAnsi="Times New Roman" w:cs="Times New Roman"/>
          <w:b/>
          <w:bCs/>
          <w:sz w:val="24"/>
          <w:szCs w:val="24"/>
        </w:rPr>
        <w:t xml:space="preserve"> </w:t>
      </w:r>
      <w:r w:rsidR="00133584">
        <w:rPr>
          <w:rFonts w:ascii="Times New Roman" w:eastAsia="Calibri" w:hAnsi="Times New Roman" w:cs="Times New Roman"/>
          <w:b/>
          <w:bCs/>
          <w:sz w:val="24"/>
          <w:szCs w:val="24"/>
        </w:rPr>
        <w:t>__________________________________________________________________________________________________________________________________________________________.</w:t>
      </w:r>
      <w:r w:rsidR="002732D3" w:rsidRPr="003E7D9E">
        <w:rPr>
          <w:rFonts w:ascii="Times New Roman" w:eastAsia="Calibri" w:hAnsi="Times New Roman" w:cs="Times New Roman"/>
          <w:b/>
          <w:bCs/>
          <w:sz w:val="24"/>
          <w:szCs w:val="24"/>
        </w:rPr>
        <w:t xml:space="preserve"> </w:t>
      </w:r>
    </w:p>
    <w:p w14:paraId="49D868D4" w14:textId="3EDBC80C" w:rsidR="008608DC" w:rsidRPr="003E7D9E" w:rsidRDefault="003A1082" w:rsidP="001B5B75">
      <w:pPr>
        <w:tabs>
          <w:tab w:val="left" w:pos="851"/>
        </w:tabs>
        <w:spacing w:after="120" w:line="27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5</w:t>
      </w:r>
      <w:r w:rsidR="00133584" w:rsidRPr="00133584">
        <w:rPr>
          <w:rFonts w:ascii="Times New Roman" w:eastAsia="Calibri" w:hAnsi="Times New Roman" w:cs="Times New Roman"/>
          <w:b/>
          <w:bCs/>
          <w:sz w:val="24"/>
          <w:szCs w:val="24"/>
        </w:rPr>
        <w:t>.5.</w:t>
      </w:r>
      <w:r w:rsidR="002732D3" w:rsidRPr="003E7D9E">
        <w:rPr>
          <w:rFonts w:ascii="Times New Roman" w:eastAsia="Calibri" w:hAnsi="Times New Roman" w:cs="Times New Roman"/>
          <w:sz w:val="24"/>
          <w:szCs w:val="24"/>
        </w:rPr>
        <w:t xml:space="preserve">Lūdzu </w:t>
      </w:r>
      <w:r w:rsidR="00F6422E" w:rsidRPr="003E7D9E">
        <w:rPr>
          <w:rFonts w:ascii="Times New Roman" w:eastAsia="Calibri" w:hAnsi="Times New Roman" w:cs="Times New Roman"/>
          <w:sz w:val="24"/>
          <w:szCs w:val="24"/>
        </w:rPr>
        <w:t xml:space="preserve">pievienot </w:t>
      </w:r>
      <w:r w:rsidR="002E005D" w:rsidRPr="003E7D9E">
        <w:rPr>
          <w:rFonts w:ascii="Times New Roman" w:eastAsia="Calibri" w:hAnsi="Times New Roman" w:cs="Times New Roman"/>
          <w:sz w:val="24"/>
          <w:szCs w:val="24"/>
        </w:rPr>
        <w:t xml:space="preserve">pielikumā </w:t>
      </w:r>
      <w:r w:rsidR="00F6422E" w:rsidRPr="003E7D9E">
        <w:rPr>
          <w:rFonts w:ascii="Times New Roman" w:eastAsia="Calibri" w:hAnsi="Times New Roman" w:cs="Times New Roman"/>
          <w:sz w:val="24"/>
          <w:szCs w:val="24"/>
        </w:rPr>
        <w:t>vai norādīt saiti uz interneta vietni ar</w:t>
      </w:r>
      <w:r w:rsidR="002732D3" w:rsidRPr="003E7D9E">
        <w:rPr>
          <w:rFonts w:ascii="Times New Roman" w:eastAsia="Calibri" w:hAnsi="Times New Roman" w:cs="Times New Roman"/>
          <w:sz w:val="24"/>
          <w:szCs w:val="24"/>
        </w:rPr>
        <w:t xml:space="preserve"> </w:t>
      </w:r>
      <w:r w:rsidR="00245BB3" w:rsidRPr="003E7D9E">
        <w:rPr>
          <w:rFonts w:ascii="Times New Roman" w:eastAsia="Calibri" w:hAnsi="Times New Roman" w:cs="Times New Roman"/>
          <w:sz w:val="24"/>
          <w:szCs w:val="24"/>
        </w:rPr>
        <w:t>atsauksm</w:t>
      </w:r>
      <w:r w:rsidR="00F6422E" w:rsidRPr="003E7D9E">
        <w:rPr>
          <w:rFonts w:ascii="Times New Roman" w:eastAsia="Calibri" w:hAnsi="Times New Roman" w:cs="Times New Roman"/>
          <w:sz w:val="24"/>
          <w:szCs w:val="24"/>
        </w:rPr>
        <w:t>ēm</w:t>
      </w:r>
      <w:r w:rsidR="002E005D" w:rsidRPr="003E7D9E">
        <w:rPr>
          <w:rFonts w:ascii="Times New Roman" w:eastAsia="Calibri" w:hAnsi="Times New Roman" w:cs="Times New Roman"/>
          <w:sz w:val="24"/>
          <w:szCs w:val="24"/>
        </w:rPr>
        <w:t xml:space="preserve"> </w:t>
      </w:r>
      <w:r w:rsidR="007D3EC6" w:rsidRPr="003E7D9E">
        <w:rPr>
          <w:rFonts w:ascii="Times New Roman" w:eastAsia="Calibri" w:hAnsi="Times New Roman" w:cs="Times New Roman"/>
          <w:sz w:val="24"/>
          <w:szCs w:val="24"/>
        </w:rPr>
        <w:t xml:space="preserve">par izmitināšanas pieredzi </w:t>
      </w:r>
      <w:r w:rsidR="002E005D" w:rsidRPr="003E7D9E">
        <w:rPr>
          <w:rFonts w:ascii="Times New Roman" w:eastAsia="Calibri" w:hAnsi="Times New Roman" w:cs="Times New Roman"/>
          <w:sz w:val="24"/>
          <w:szCs w:val="24"/>
        </w:rPr>
        <w:t xml:space="preserve">no </w:t>
      </w:r>
      <w:r w:rsidR="0041613E" w:rsidRPr="003E7D9E">
        <w:rPr>
          <w:rFonts w:ascii="Times New Roman" w:eastAsia="Calibri" w:hAnsi="Times New Roman" w:cs="Times New Roman"/>
          <w:sz w:val="24"/>
          <w:szCs w:val="24"/>
        </w:rPr>
        <w:t>citiem pasūtītājiem.</w:t>
      </w:r>
    </w:p>
    <w:p w14:paraId="622C77AB" w14:textId="6F20A4C5" w:rsidR="00F37BD3" w:rsidRPr="003E7D9E" w:rsidRDefault="003A1082" w:rsidP="0088062F">
      <w:pPr>
        <w:tabs>
          <w:tab w:val="left" w:pos="851"/>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5</w:t>
      </w:r>
      <w:r w:rsidR="00330C95" w:rsidRPr="003E7D9E">
        <w:rPr>
          <w:rFonts w:ascii="Times New Roman" w:eastAsia="Calibri" w:hAnsi="Times New Roman" w:cs="Times New Roman"/>
          <w:b/>
          <w:bCs/>
          <w:sz w:val="24"/>
          <w:szCs w:val="24"/>
        </w:rPr>
        <w:t>.</w:t>
      </w:r>
      <w:r w:rsidR="00133584">
        <w:rPr>
          <w:rFonts w:ascii="Times New Roman" w:eastAsia="Calibri" w:hAnsi="Times New Roman" w:cs="Times New Roman"/>
          <w:b/>
          <w:bCs/>
          <w:sz w:val="24"/>
          <w:szCs w:val="24"/>
        </w:rPr>
        <w:t>6</w:t>
      </w:r>
      <w:r w:rsidR="00330C95" w:rsidRPr="003E7D9E">
        <w:rPr>
          <w:rFonts w:ascii="Times New Roman" w:eastAsia="Calibri" w:hAnsi="Times New Roman" w:cs="Times New Roman"/>
          <w:b/>
          <w:bCs/>
          <w:sz w:val="24"/>
          <w:szCs w:val="24"/>
        </w:rPr>
        <w:t>.</w:t>
      </w:r>
      <w:r w:rsidR="00330C95" w:rsidRPr="003E7D9E">
        <w:rPr>
          <w:rFonts w:ascii="Times New Roman" w:eastAsia="Calibri" w:hAnsi="Times New Roman" w:cs="Times New Roman"/>
          <w:sz w:val="24"/>
          <w:szCs w:val="24"/>
        </w:rPr>
        <w:t xml:space="preserve"> </w:t>
      </w:r>
      <w:r w:rsidR="00F37BD3" w:rsidRPr="003E7D9E">
        <w:rPr>
          <w:rFonts w:ascii="Times New Roman" w:eastAsia="Calibri" w:hAnsi="Times New Roman" w:cs="Times New Roman"/>
          <w:sz w:val="24"/>
          <w:szCs w:val="24"/>
        </w:rPr>
        <w:t xml:space="preserve">Pakalpojuma sniedzējs </w:t>
      </w:r>
      <w:r w:rsidR="00330C95" w:rsidRPr="003E7D9E">
        <w:rPr>
          <w:rFonts w:ascii="Times New Roman" w:eastAsia="Calibri" w:hAnsi="Times New Roman" w:cs="Times New Roman"/>
          <w:sz w:val="24"/>
          <w:szCs w:val="24"/>
        </w:rPr>
        <w:t>vienlaicīgi var</w:t>
      </w:r>
      <w:r w:rsidR="00187334" w:rsidRPr="003E7D9E">
        <w:rPr>
          <w:rFonts w:ascii="Times New Roman" w:eastAsia="Calibri" w:hAnsi="Times New Roman" w:cs="Times New Roman"/>
          <w:sz w:val="24"/>
          <w:szCs w:val="24"/>
        </w:rPr>
        <w:t>ēs</w:t>
      </w:r>
      <w:r w:rsidR="00330C95" w:rsidRPr="003E7D9E">
        <w:rPr>
          <w:rFonts w:ascii="Times New Roman" w:eastAsia="Calibri" w:hAnsi="Times New Roman" w:cs="Times New Roman"/>
          <w:sz w:val="24"/>
          <w:szCs w:val="24"/>
        </w:rPr>
        <w:t xml:space="preserve"> </w:t>
      </w:r>
      <w:r w:rsidR="00361038" w:rsidRPr="003E7D9E">
        <w:rPr>
          <w:rFonts w:ascii="Times New Roman" w:eastAsia="Calibri" w:hAnsi="Times New Roman" w:cs="Times New Roman"/>
          <w:sz w:val="24"/>
          <w:szCs w:val="24"/>
        </w:rPr>
        <w:t xml:space="preserve">piedāvāt </w:t>
      </w:r>
      <w:r w:rsidR="00330C95" w:rsidRPr="003E7D9E">
        <w:rPr>
          <w:rFonts w:ascii="Times New Roman" w:eastAsia="Calibri" w:hAnsi="Times New Roman" w:cs="Times New Roman"/>
          <w:sz w:val="24"/>
          <w:szCs w:val="24"/>
        </w:rPr>
        <w:t xml:space="preserve">izmitināt ________ </w:t>
      </w:r>
      <w:r w:rsidR="003246CD" w:rsidRPr="003E7D9E">
        <w:rPr>
          <w:rFonts w:ascii="Times New Roman" w:eastAsia="Calibri" w:hAnsi="Times New Roman" w:cs="Times New Roman"/>
          <w:sz w:val="24"/>
          <w:szCs w:val="24"/>
        </w:rPr>
        <w:t>darbiniekus</w:t>
      </w:r>
      <w:r w:rsidR="00330C95" w:rsidRPr="003E7D9E">
        <w:rPr>
          <w:rFonts w:ascii="Times New Roman" w:eastAsia="Calibri" w:hAnsi="Times New Roman" w:cs="Times New Roman"/>
          <w:sz w:val="24"/>
          <w:szCs w:val="24"/>
        </w:rPr>
        <w:t>.</w:t>
      </w:r>
    </w:p>
    <w:p w14:paraId="0A0DB623" w14:textId="7B9A1424" w:rsidR="00DA4D53" w:rsidRPr="003E7D9E" w:rsidRDefault="003A1082" w:rsidP="007E42BE">
      <w:pPr>
        <w:tabs>
          <w:tab w:val="left" w:pos="851"/>
        </w:tabs>
        <w:spacing w:before="120" w:after="0" w:line="276"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5</w:t>
      </w:r>
      <w:r w:rsidR="00472C1D" w:rsidRPr="003E7D9E">
        <w:rPr>
          <w:rFonts w:ascii="Times New Roman" w:eastAsia="Calibri" w:hAnsi="Times New Roman" w:cs="Times New Roman"/>
          <w:b/>
          <w:bCs/>
          <w:sz w:val="24"/>
          <w:szCs w:val="24"/>
        </w:rPr>
        <w:t>.</w:t>
      </w:r>
      <w:r w:rsidR="00133584">
        <w:rPr>
          <w:rFonts w:ascii="Times New Roman" w:eastAsia="Calibri" w:hAnsi="Times New Roman" w:cs="Times New Roman"/>
          <w:b/>
          <w:bCs/>
          <w:sz w:val="24"/>
          <w:szCs w:val="24"/>
        </w:rPr>
        <w:t>7</w:t>
      </w:r>
      <w:r w:rsidR="00472C1D" w:rsidRPr="003E7D9E">
        <w:rPr>
          <w:rFonts w:ascii="Times New Roman" w:eastAsia="Calibri" w:hAnsi="Times New Roman" w:cs="Times New Roman"/>
          <w:b/>
          <w:bCs/>
          <w:sz w:val="24"/>
          <w:szCs w:val="24"/>
        </w:rPr>
        <w:t>. </w:t>
      </w:r>
      <w:r w:rsidR="00DA4D53" w:rsidRPr="003E7D9E">
        <w:rPr>
          <w:rFonts w:ascii="Times New Roman" w:eastAsia="Calibri" w:hAnsi="Times New Roman" w:cs="Times New Roman"/>
          <w:sz w:val="24"/>
          <w:szCs w:val="24"/>
        </w:rPr>
        <w:t>Citi nosacījumi, kas nodrošina piedāvājuma spēkā esamību</w:t>
      </w:r>
      <w:r w:rsidR="00472C1D" w:rsidRPr="003E7D9E">
        <w:rPr>
          <w:rFonts w:ascii="Times New Roman" w:eastAsia="Calibri" w:hAnsi="Times New Roman" w:cs="Times New Roman"/>
          <w:sz w:val="24"/>
          <w:szCs w:val="24"/>
        </w:rPr>
        <w:t>:</w:t>
      </w:r>
    </w:p>
    <w:tbl>
      <w:tblPr>
        <w:tblStyle w:val="TableGrid1"/>
        <w:tblW w:w="5000" w:type="pct"/>
        <w:tblLook w:val="04A0" w:firstRow="1" w:lastRow="0" w:firstColumn="1" w:lastColumn="0" w:noHBand="0" w:noVBand="1"/>
      </w:tblPr>
      <w:tblGrid>
        <w:gridCol w:w="9344"/>
      </w:tblGrid>
      <w:tr w:rsidR="00FB62A6" w:rsidRPr="003E7D9E" w14:paraId="6A11292D" w14:textId="77777777" w:rsidTr="003246CD">
        <w:trPr>
          <w:trHeight w:val="815"/>
        </w:trPr>
        <w:tc>
          <w:tcPr>
            <w:tcW w:w="5000" w:type="pct"/>
            <w:vAlign w:val="center"/>
          </w:tcPr>
          <w:p w14:paraId="4B1119A2" w14:textId="296B1360" w:rsidR="00DA4D53" w:rsidRPr="003E7D9E" w:rsidRDefault="00DA4D53" w:rsidP="0088062F">
            <w:pPr>
              <w:jc w:val="center"/>
              <w:rPr>
                <w:rFonts w:ascii="Times New Roman" w:eastAsia="Times New Roman" w:hAnsi="Times New Roman" w:cs="Times New Roman"/>
                <w:i/>
                <w:iCs/>
                <w:sz w:val="20"/>
                <w:szCs w:val="20"/>
              </w:rPr>
            </w:pPr>
            <w:r w:rsidRPr="003E7D9E">
              <w:rPr>
                <w:rFonts w:ascii="Times New Roman" w:eastAsia="Times New Roman" w:hAnsi="Times New Roman" w:cs="Times New Roman"/>
                <w:i/>
                <w:iCs/>
                <w:sz w:val="20"/>
                <w:szCs w:val="20"/>
              </w:rPr>
              <w:t>Lūdzu norādiet, ja tādi ir, citus piedāvājuma nosacījumus, kas pasūtītājam jāņem vērā, lai piedāvājums pie norādītās cenas būtu spēkā.</w:t>
            </w:r>
          </w:p>
        </w:tc>
      </w:tr>
    </w:tbl>
    <w:p w14:paraId="550130B7" w14:textId="4F902C88" w:rsidR="00693653" w:rsidRPr="003A1082" w:rsidRDefault="003A1082" w:rsidP="003A1082">
      <w:pPr>
        <w:pStyle w:val="ListBullet4"/>
        <w:numPr>
          <w:ilvl w:val="0"/>
          <w:numId w:val="6"/>
        </w:numPr>
        <w:rPr>
          <w:b/>
          <w:bCs/>
        </w:rPr>
      </w:pPr>
      <w:r>
        <w:rPr>
          <w:b/>
          <w:bCs/>
        </w:rPr>
        <w:t>L</w:t>
      </w:r>
      <w:r w:rsidR="001C4DAC" w:rsidRPr="003A1082">
        <w:rPr>
          <w:b/>
          <w:bCs/>
        </w:rPr>
        <w:t>īguma nosacījumi:</w:t>
      </w:r>
    </w:p>
    <w:p w14:paraId="1241FFB8" w14:textId="574B992A" w:rsidR="00C42DF3" w:rsidRDefault="00C42DF3" w:rsidP="00C42DF3">
      <w:pPr>
        <w:pStyle w:val="ListBullet4"/>
        <w:numPr>
          <w:ilvl w:val="1"/>
          <w:numId w:val="4"/>
        </w:numPr>
        <w:ind w:left="142" w:hanging="142"/>
      </w:pPr>
      <w:r>
        <w:t>R</w:t>
      </w:r>
      <w:r w:rsidR="001C4DAC" w:rsidRPr="00DA705A">
        <w:t>ēķina apmaksu vei</w:t>
      </w:r>
      <w:r w:rsidR="001C4DAC">
        <w:t>c</w:t>
      </w:r>
      <w:r w:rsidR="001C4DAC" w:rsidRPr="00DA705A">
        <w:t xml:space="preserve"> par iepriekšējo mēnesi, atbilstoši izmitināto cilvēku skaitam un proporcionāli dienu skaitam, saskaņā ar datumu, kurā RP SIA „Rīgas satiksme” darbinieks uzsācis/pārtraucis dzīvot viesnīcā.  </w:t>
      </w:r>
    </w:p>
    <w:p w14:paraId="4E82700B" w14:textId="77777777" w:rsidR="00C42DF3" w:rsidRPr="00C42DF3" w:rsidRDefault="00C42DF3" w:rsidP="00C42DF3">
      <w:pPr>
        <w:pStyle w:val="ListBullet4"/>
        <w:numPr>
          <w:ilvl w:val="1"/>
          <w:numId w:val="4"/>
        </w:numPr>
        <w:ind w:left="0" w:firstLine="0"/>
      </w:pPr>
      <w:r w:rsidRPr="00C42DF3">
        <w:rPr>
          <w:szCs w:val="24"/>
        </w:rPr>
        <w:t xml:space="preserve">Samaksa par Pakalpojumu sniegšanu tiek veikta 30 (trīsdesmit) dienu laikā pēc Pakalpojuma sniedzēja rēķina saņemšanas, </w:t>
      </w:r>
      <w:r w:rsidRPr="00C42DF3">
        <w:rPr>
          <w:szCs w:val="24"/>
          <w:lang w:eastAsia="ar-SA"/>
        </w:rPr>
        <w:t>pārskaitot attiecīgo summu uz Pakalpojuma sniedzēja rēķinā norādīto bankas kontu</w:t>
      </w:r>
      <w:r>
        <w:rPr>
          <w:szCs w:val="24"/>
          <w:lang w:eastAsia="ar-SA"/>
        </w:rPr>
        <w:t>.</w:t>
      </w:r>
    </w:p>
    <w:p w14:paraId="5812BAD3" w14:textId="77777777" w:rsidR="00DD68CF" w:rsidRDefault="00DD68CF" w:rsidP="00C42DF3">
      <w:pPr>
        <w:pStyle w:val="ListBullet4"/>
        <w:numPr>
          <w:ilvl w:val="0"/>
          <w:numId w:val="0"/>
        </w:numPr>
        <w:ind w:left="360" w:hanging="360"/>
        <w:rPr>
          <w:szCs w:val="24"/>
        </w:rPr>
      </w:pPr>
    </w:p>
    <w:p w14:paraId="54DEF38D" w14:textId="2C9E9AEA" w:rsidR="00A62E1C" w:rsidRPr="00A62E1C" w:rsidRDefault="00A62E1C" w:rsidP="00070139">
      <w:pPr>
        <w:spacing w:after="240"/>
        <w:ind w:firstLine="709"/>
        <w:jc w:val="both"/>
        <w:rPr>
          <w:rFonts w:ascii="Times New Roman" w:eastAsia="Times New Roman" w:hAnsi="Times New Roman" w:cs="Times New Roman"/>
          <w:color w:val="000000" w:themeColor="text1"/>
          <w:sz w:val="24"/>
          <w:szCs w:val="24"/>
        </w:rPr>
      </w:pPr>
      <w:r w:rsidRPr="00A62E1C">
        <w:rPr>
          <w:rFonts w:ascii="Times New Roman" w:hAnsi="Times New Roman" w:cs="Times New Roman"/>
          <w:color w:val="000000"/>
          <w:sz w:val="24"/>
          <w:szCs w:val="24"/>
        </w:rPr>
        <w:t>Pieteikumā un piedāvājumā iekļautā informācija tiks izmantota, lai pieņemtu lēmumu par līguma noslēgšanu ar pretendentu, kura piedāvājums atbilst izvirzītajām prasībām un ir ar zemāko cenu!</w:t>
      </w:r>
      <w:r w:rsidR="00070139">
        <w:rPr>
          <w:rFonts w:ascii="Times New Roman" w:eastAsia="Times New Roman" w:hAnsi="Times New Roman" w:cs="Times New Roman"/>
          <w:color w:val="000000" w:themeColor="text1"/>
          <w:sz w:val="24"/>
          <w:szCs w:val="24"/>
        </w:rPr>
        <w:t xml:space="preserve"> </w:t>
      </w:r>
      <w:r w:rsidRPr="00A62E1C">
        <w:rPr>
          <w:rFonts w:ascii="Times New Roman" w:eastAsia="Times New Roman" w:hAnsi="Times New Roman" w:cs="Times New Roman"/>
          <w:color w:val="000000" w:themeColor="text1"/>
          <w:sz w:val="24"/>
          <w:szCs w:val="24"/>
        </w:rPr>
        <w:t>Pasūtītājam ir tiesības neizvēlēties nevienu piedāvājumu, pārtraukt vai izbeigt tirgus izpēti bez rezultāta.</w:t>
      </w:r>
    </w:p>
    <w:p w14:paraId="69F812E8" w14:textId="77777777" w:rsidR="00A62E1C" w:rsidRDefault="00A62E1C" w:rsidP="00C42DF3">
      <w:pPr>
        <w:pStyle w:val="ListBullet4"/>
        <w:numPr>
          <w:ilvl w:val="0"/>
          <w:numId w:val="0"/>
        </w:numPr>
        <w:ind w:left="360" w:hanging="360"/>
        <w:rPr>
          <w:szCs w:val="24"/>
        </w:rPr>
      </w:pPr>
    </w:p>
    <w:p w14:paraId="704481F8" w14:textId="0CB0073F" w:rsidR="006A0DCD" w:rsidRPr="00C42DF3" w:rsidRDefault="00F23EF5" w:rsidP="00C42DF3">
      <w:pPr>
        <w:pStyle w:val="ListBullet4"/>
        <w:numPr>
          <w:ilvl w:val="0"/>
          <w:numId w:val="0"/>
        </w:numPr>
        <w:ind w:left="360" w:hanging="360"/>
      </w:pPr>
      <w:r w:rsidRPr="00C42DF3">
        <w:rPr>
          <w:szCs w:val="24"/>
        </w:rPr>
        <w:t>Pielikumā:</w:t>
      </w:r>
    </w:p>
    <w:p w14:paraId="4C3F90DF" w14:textId="3137E154" w:rsidR="00F23EF5" w:rsidRDefault="00F23EF5" w:rsidP="00F23EF5">
      <w:pPr>
        <w:pStyle w:val="ListBullet4"/>
        <w:numPr>
          <w:ilvl w:val="0"/>
          <w:numId w:val="0"/>
        </w:numPr>
      </w:pPr>
      <w:r>
        <w:t>1.Tehniskā specifikācija.</w:t>
      </w:r>
    </w:p>
    <w:p w14:paraId="6343C66E" w14:textId="0E6DA478" w:rsidR="006A0DCD" w:rsidRPr="006A0DCD" w:rsidRDefault="006A0DCD" w:rsidP="00D75CAC">
      <w:pPr>
        <w:spacing w:before="120" w:after="120" w:line="300" w:lineRule="auto"/>
        <w:jc w:val="both"/>
        <w:rPr>
          <w:rFonts w:ascii="Times New Roman" w:eastAsia="Times New Roman" w:hAnsi="Times New Roman" w:cs="Times New Roman"/>
          <w:color w:val="FF0000"/>
          <w:sz w:val="24"/>
          <w:szCs w:val="24"/>
        </w:rPr>
      </w:pPr>
    </w:p>
    <w:sectPr w:rsidR="006A0DCD" w:rsidRPr="006A0DCD" w:rsidSect="00385FBD">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71888" w14:textId="77777777" w:rsidR="005764A6" w:rsidRDefault="005764A6" w:rsidP="004B11CF">
      <w:pPr>
        <w:spacing w:after="0" w:line="240" w:lineRule="auto"/>
      </w:pPr>
      <w:r>
        <w:separator/>
      </w:r>
    </w:p>
  </w:endnote>
  <w:endnote w:type="continuationSeparator" w:id="0">
    <w:p w14:paraId="22E93BBD" w14:textId="77777777" w:rsidR="005764A6" w:rsidRDefault="005764A6" w:rsidP="004B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039868327"/>
      <w:docPartObj>
        <w:docPartGallery w:val="Page Numbers (Bottom of Page)"/>
        <w:docPartUnique/>
      </w:docPartObj>
    </w:sdtPr>
    <w:sdtContent>
      <w:sdt>
        <w:sdtPr>
          <w:rPr>
            <w:rFonts w:ascii="Times New Roman" w:hAnsi="Times New Roman" w:cs="Times New Roman"/>
            <w:sz w:val="24"/>
            <w:szCs w:val="24"/>
          </w:rPr>
          <w:id w:val="1728636285"/>
          <w:docPartObj>
            <w:docPartGallery w:val="Page Numbers (Top of Page)"/>
            <w:docPartUnique/>
          </w:docPartObj>
        </w:sdtPr>
        <w:sdtContent>
          <w:p w14:paraId="0E00229F" w14:textId="5ADE58B5" w:rsidR="0091136E" w:rsidRPr="0091136E" w:rsidRDefault="0091136E">
            <w:pPr>
              <w:pStyle w:val="Footer"/>
              <w:jc w:val="center"/>
              <w:rPr>
                <w:rFonts w:ascii="Times New Roman" w:hAnsi="Times New Roman" w:cs="Times New Roman"/>
                <w:sz w:val="24"/>
                <w:szCs w:val="24"/>
              </w:rPr>
            </w:pPr>
            <w:r w:rsidRPr="0091136E">
              <w:rPr>
                <w:rFonts w:ascii="Times New Roman" w:hAnsi="Times New Roman" w:cs="Times New Roman"/>
                <w:sz w:val="24"/>
                <w:szCs w:val="24"/>
              </w:rPr>
              <w:t xml:space="preserve"> </w:t>
            </w:r>
            <w:r w:rsidRPr="0091136E">
              <w:rPr>
                <w:rFonts w:ascii="Times New Roman" w:hAnsi="Times New Roman" w:cs="Times New Roman"/>
                <w:sz w:val="24"/>
                <w:szCs w:val="24"/>
              </w:rPr>
              <w:fldChar w:fldCharType="begin"/>
            </w:r>
            <w:r w:rsidRPr="0091136E">
              <w:rPr>
                <w:rFonts w:ascii="Times New Roman" w:hAnsi="Times New Roman" w:cs="Times New Roman"/>
                <w:sz w:val="24"/>
                <w:szCs w:val="24"/>
              </w:rPr>
              <w:instrText>PAGE</w:instrText>
            </w:r>
            <w:r w:rsidRPr="0091136E">
              <w:rPr>
                <w:rFonts w:ascii="Times New Roman" w:hAnsi="Times New Roman" w:cs="Times New Roman"/>
                <w:sz w:val="24"/>
                <w:szCs w:val="24"/>
              </w:rPr>
              <w:fldChar w:fldCharType="separate"/>
            </w:r>
            <w:r w:rsidRPr="0091136E">
              <w:rPr>
                <w:rFonts w:ascii="Times New Roman" w:hAnsi="Times New Roman" w:cs="Times New Roman"/>
                <w:sz w:val="24"/>
                <w:szCs w:val="24"/>
              </w:rPr>
              <w:t>2</w:t>
            </w:r>
            <w:r w:rsidRPr="0091136E">
              <w:rPr>
                <w:rFonts w:ascii="Times New Roman" w:hAnsi="Times New Roman" w:cs="Times New Roman"/>
                <w:sz w:val="24"/>
                <w:szCs w:val="24"/>
              </w:rPr>
              <w:fldChar w:fldCharType="end"/>
            </w:r>
            <w:r w:rsidRPr="0091136E">
              <w:rPr>
                <w:rFonts w:ascii="Times New Roman" w:hAnsi="Times New Roman" w:cs="Times New Roman"/>
                <w:sz w:val="24"/>
                <w:szCs w:val="24"/>
              </w:rPr>
              <w:t xml:space="preserve"> no </w:t>
            </w:r>
            <w:r w:rsidRPr="0091136E">
              <w:rPr>
                <w:rFonts w:ascii="Times New Roman" w:hAnsi="Times New Roman" w:cs="Times New Roman"/>
                <w:sz w:val="24"/>
                <w:szCs w:val="24"/>
              </w:rPr>
              <w:fldChar w:fldCharType="begin"/>
            </w:r>
            <w:r w:rsidRPr="0091136E">
              <w:rPr>
                <w:rFonts w:ascii="Times New Roman" w:hAnsi="Times New Roman" w:cs="Times New Roman"/>
                <w:sz w:val="24"/>
                <w:szCs w:val="24"/>
              </w:rPr>
              <w:instrText>NUMPAGES</w:instrText>
            </w:r>
            <w:r w:rsidRPr="0091136E">
              <w:rPr>
                <w:rFonts w:ascii="Times New Roman" w:hAnsi="Times New Roman" w:cs="Times New Roman"/>
                <w:sz w:val="24"/>
                <w:szCs w:val="24"/>
              </w:rPr>
              <w:fldChar w:fldCharType="separate"/>
            </w:r>
            <w:r w:rsidRPr="0091136E">
              <w:rPr>
                <w:rFonts w:ascii="Times New Roman" w:hAnsi="Times New Roman" w:cs="Times New Roman"/>
                <w:sz w:val="24"/>
                <w:szCs w:val="24"/>
              </w:rPr>
              <w:t>2</w:t>
            </w:r>
            <w:r w:rsidRPr="0091136E">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9A89E" w14:textId="77777777" w:rsidR="005764A6" w:rsidRDefault="005764A6" w:rsidP="004B11CF">
      <w:pPr>
        <w:spacing w:after="0" w:line="240" w:lineRule="auto"/>
      </w:pPr>
      <w:r>
        <w:separator/>
      </w:r>
    </w:p>
  </w:footnote>
  <w:footnote w:type="continuationSeparator" w:id="0">
    <w:p w14:paraId="4A2721CB" w14:textId="77777777" w:rsidR="005764A6" w:rsidRDefault="005764A6" w:rsidP="004B11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7DA4"/>
    <w:multiLevelType w:val="hybridMultilevel"/>
    <w:tmpl w:val="E1C873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CA6E47"/>
    <w:multiLevelType w:val="multilevel"/>
    <w:tmpl w:val="2430C2DA"/>
    <w:lvl w:ilvl="0">
      <w:start w:val="1"/>
      <w:numFmt w:val="decimal"/>
      <w:pStyle w:val="ListBullet4"/>
      <w:lvlText w:val="%1."/>
      <w:lvlJc w:val="left"/>
      <w:pPr>
        <w:tabs>
          <w:tab w:val="num" w:pos="360"/>
        </w:tabs>
        <w:ind w:left="360" w:hanging="360"/>
      </w:pPr>
      <w:rPr>
        <w:rFonts w:cs="Times New Roman" w:hint="default"/>
        <w:b/>
        <w:bCs/>
      </w:rPr>
    </w:lvl>
    <w:lvl w:ilvl="1">
      <w:start w:val="2"/>
      <w:numFmt w:val="decimal"/>
      <w:isLgl/>
      <w:lvlText w:val="%1.%2."/>
      <w:lvlJc w:val="left"/>
      <w:pPr>
        <w:ind w:left="36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num w:numId="1" w16cid:durableId="793906377">
    <w:abstractNumId w:val="1"/>
  </w:num>
  <w:num w:numId="2" w16cid:durableId="961810251">
    <w:abstractNumId w:val="1"/>
    <w:lvlOverride w:ilvl="0">
      <w:startOverride w:val="5"/>
    </w:lvlOverride>
  </w:num>
  <w:num w:numId="3" w16cid:durableId="1385135285">
    <w:abstractNumId w:val="0"/>
  </w:num>
  <w:num w:numId="4" w16cid:durableId="1310086509">
    <w:abstractNumId w:val="1"/>
    <w:lvlOverride w:ilvl="0">
      <w:startOverride w:val="5"/>
    </w:lvlOverride>
    <w:lvlOverride w:ilvl="1">
      <w:startOverride w:val="1"/>
    </w:lvlOverride>
  </w:num>
  <w:num w:numId="5" w16cid:durableId="6502149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9964646">
    <w:abstractNumId w:val="1"/>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7DF"/>
    <w:rsid w:val="000020AF"/>
    <w:rsid w:val="00036BC0"/>
    <w:rsid w:val="000377F3"/>
    <w:rsid w:val="00040760"/>
    <w:rsid w:val="000504F9"/>
    <w:rsid w:val="000525CF"/>
    <w:rsid w:val="00070139"/>
    <w:rsid w:val="00076606"/>
    <w:rsid w:val="000839F0"/>
    <w:rsid w:val="000A3304"/>
    <w:rsid w:val="000A54B4"/>
    <w:rsid w:val="000B063F"/>
    <w:rsid w:val="000B5E3C"/>
    <w:rsid w:val="000C4F51"/>
    <w:rsid w:val="000D1226"/>
    <w:rsid w:val="000D73F2"/>
    <w:rsid w:val="001033BE"/>
    <w:rsid w:val="0010569E"/>
    <w:rsid w:val="00106129"/>
    <w:rsid w:val="001205B0"/>
    <w:rsid w:val="00131EF3"/>
    <w:rsid w:val="00132503"/>
    <w:rsid w:val="00133584"/>
    <w:rsid w:val="00143341"/>
    <w:rsid w:val="0016376E"/>
    <w:rsid w:val="0018032D"/>
    <w:rsid w:val="001820B4"/>
    <w:rsid w:val="00187334"/>
    <w:rsid w:val="001B0D9E"/>
    <w:rsid w:val="001B5B75"/>
    <w:rsid w:val="001B5E9B"/>
    <w:rsid w:val="001C4DAC"/>
    <w:rsid w:val="001D1212"/>
    <w:rsid w:val="002260C4"/>
    <w:rsid w:val="00231021"/>
    <w:rsid w:val="00245BB3"/>
    <w:rsid w:val="00246742"/>
    <w:rsid w:val="002732D3"/>
    <w:rsid w:val="00277636"/>
    <w:rsid w:val="002810A6"/>
    <w:rsid w:val="002915E5"/>
    <w:rsid w:val="00294B22"/>
    <w:rsid w:val="00297592"/>
    <w:rsid w:val="002B54AE"/>
    <w:rsid w:val="002C6790"/>
    <w:rsid w:val="002D7D94"/>
    <w:rsid w:val="002E005D"/>
    <w:rsid w:val="002E5CA3"/>
    <w:rsid w:val="002F55B0"/>
    <w:rsid w:val="003246CD"/>
    <w:rsid w:val="00327339"/>
    <w:rsid w:val="00330C95"/>
    <w:rsid w:val="00334617"/>
    <w:rsid w:val="00361038"/>
    <w:rsid w:val="00377754"/>
    <w:rsid w:val="00377C0C"/>
    <w:rsid w:val="00385FBD"/>
    <w:rsid w:val="00387792"/>
    <w:rsid w:val="0039391D"/>
    <w:rsid w:val="003A1082"/>
    <w:rsid w:val="003A5BAE"/>
    <w:rsid w:val="003C53BE"/>
    <w:rsid w:val="003C7F75"/>
    <w:rsid w:val="003D2584"/>
    <w:rsid w:val="003D4D5F"/>
    <w:rsid w:val="003E7D9E"/>
    <w:rsid w:val="003F2A4C"/>
    <w:rsid w:val="0041613E"/>
    <w:rsid w:val="00425734"/>
    <w:rsid w:val="004522A7"/>
    <w:rsid w:val="0045503F"/>
    <w:rsid w:val="00472C1D"/>
    <w:rsid w:val="004A3F2F"/>
    <w:rsid w:val="004B11CF"/>
    <w:rsid w:val="004B1A0A"/>
    <w:rsid w:val="004B48F0"/>
    <w:rsid w:val="004C1D41"/>
    <w:rsid w:val="004C296A"/>
    <w:rsid w:val="004C4546"/>
    <w:rsid w:val="004D3D82"/>
    <w:rsid w:val="004E06F8"/>
    <w:rsid w:val="004E7F04"/>
    <w:rsid w:val="004F7FEB"/>
    <w:rsid w:val="00532985"/>
    <w:rsid w:val="005648CA"/>
    <w:rsid w:val="0056554F"/>
    <w:rsid w:val="00570EED"/>
    <w:rsid w:val="0057398E"/>
    <w:rsid w:val="005764A6"/>
    <w:rsid w:val="0059407D"/>
    <w:rsid w:val="005961A5"/>
    <w:rsid w:val="005A27A6"/>
    <w:rsid w:val="005C13EC"/>
    <w:rsid w:val="005C3F96"/>
    <w:rsid w:val="005D2D7E"/>
    <w:rsid w:val="00611F2D"/>
    <w:rsid w:val="00613749"/>
    <w:rsid w:val="00614A54"/>
    <w:rsid w:val="0063104A"/>
    <w:rsid w:val="00632E6B"/>
    <w:rsid w:val="00637964"/>
    <w:rsid w:val="00640163"/>
    <w:rsid w:val="006934EA"/>
    <w:rsid w:val="00693653"/>
    <w:rsid w:val="006936C5"/>
    <w:rsid w:val="006A0DCD"/>
    <w:rsid w:val="006C7775"/>
    <w:rsid w:val="006D066D"/>
    <w:rsid w:val="006D6749"/>
    <w:rsid w:val="006F150B"/>
    <w:rsid w:val="007058C6"/>
    <w:rsid w:val="00731A92"/>
    <w:rsid w:val="00731E60"/>
    <w:rsid w:val="00755069"/>
    <w:rsid w:val="00763006"/>
    <w:rsid w:val="007915B8"/>
    <w:rsid w:val="007B75FF"/>
    <w:rsid w:val="007C4A9B"/>
    <w:rsid w:val="007C4F89"/>
    <w:rsid w:val="007D3EC6"/>
    <w:rsid w:val="007E42BE"/>
    <w:rsid w:val="007E5EDE"/>
    <w:rsid w:val="007E68FB"/>
    <w:rsid w:val="007F2DFC"/>
    <w:rsid w:val="00840332"/>
    <w:rsid w:val="0085075A"/>
    <w:rsid w:val="008547EC"/>
    <w:rsid w:val="008608DC"/>
    <w:rsid w:val="00877031"/>
    <w:rsid w:val="0088062F"/>
    <w:rsid w:val="00892C92"/>
    <w:rsid w:val="008A1B1C"/>
    <w:rsid w:val="008C6F8A"/>
    <w:rsid w:val="008E4273"/>
    <w:rsid w:val="008F1C6C"/>
    <w:rsid w:val="008F1CF7"/>
    <w:rsid w:val="008F4F62"/>
    <w:rsid w:val="0091136E"/>
    <w:rsid w:val="00925D7D"/>
    <w:rsid w:val="00936FB0"/>
    <w:rsid w:val="00972341"/>
    <w:rsid w:val="009730CE"/>
    <w:rsid w:val="00977B8A"/>
    <w:rsid w:val="00987591"/>
    <w:rsid w:val="009A4CD0"/>
    <w:rsid w:val="009A73D8"/>
    <w:rsid w:val="009B4130"/>
    <w:rsid w:val="009C2559"/>
    <w:rsid w:val="009D00B3"/>
    <w:rsid w:val="00A03FC1"/>
    <w:rsid w:val="00A16A7D"/>
    <w:rsid w:val="00A41510"/>
    <w:rsid w:val="00A41CB8"/>
    <w:rsid w:val="00A43100"/>
    <w:rsid w:val="00A57C58"/>
    <w:rsid w:val="00A62E1C"/>
    <w:rsid w:val="00A637B9"/>
    <w:rsid w:val="00A64A9B"/>
    <w:rsid w:val="00A65D0D"/>
    <w:rsid w:val="00A74C08"/>
    <w:rsid w:val="00A750B7"/>
    <w:rsid w:val="00AA34F6"/>
    <w:rsid w:val="00AD62BE"/>
    <w:rsid w:val="00AE0ECF"/>
    <w:rsid w:val="00AE4F81"/>
    <w:rsid w:val="00AF585E"/>
    <w:rsid w:val="00B217DF"/>
    <w:rsid w:val="00B55DC8"/>
    <w:rsid w:val="00B60377"/>
    <w:rsid w:val="00B70C4F"/>
    <w:rsid w:val="00B870AF"/>
    <w:rsid w:val="00B91245"/>
    <w:rsid w:val="00B95DAB"/>
    <w:rsid w:val="00BA1CE4"/>
    <w:rsid w:val="00BA2991"/>
    <w:rsid w:val="00BB44CA"/>
    <w:rsid w:val="00BD0641"/>
    <w:rsid w:val="00BD2655"/>
    <w:rsid w:val="00BD30D5"/>
    <w:rsid w:val="00BE422F"/>
    <w:rsid w:val="00C42DF3"/>
    <w:rsid w:val="00C64E86"/>
    <w:rsid w:val="00C92932"/>
    <w:rsid w:val="00C97E2B"/>
    <w:rsid w:val="00CC6552"/>
    <w:rsid w:val="00CD71D9"/>
    <w:rsid w:val="00CE7C12"/>
    <w:rsid w:val="00CE7DC2"/>
    <w:rsid w:val="00D00A4F"/>
    <w:rsid w:val="00D042D7"/>
    <w:rsid w:val="00D04A8F"/>
    <w:rsid w:val="00D27D19"/>
    <w:rsid w:val="00D404FE"/>
    <w:rsid w:val="00D750C3"/>
    <w:rsid w:val="00D75CAC"/>
    <w:rsid w:val="00D84802"/>
    <w:rsid w:val="00DA4D53"/>
    <w:rsid w:val="00DA4F88"/>
    <w:rsid w:val="00DB078F"/>
    <w:rsid w:val="00DD2920"/>
    <w:rsid w:val="00DD3A13"/>
    <w:rsid w:val="00DD68CF"/>
    <w:rsid w:val="00E0507A"/>
    <w:rsid w:val="00E111E8"/>
    <w:rsid w:val="00E159FE"/>
    <w:rsid w:val="00E21E29"/>
    <w:rsid w:val="00E341F6"/>
    <w:rsid w:val="00E371F0"/>
    <w:rsid w:val="00E55FF8"/>
    <w:rsid w:val="00E628AA"/>
    <w:rsid w:val="00E76623"/>
    <w:rsid w:val="00EB40B4"/>
    <w:rsid w:val="00ED1448"/>
    <w:rsid w:val="00EF004E"/>
    <w:rsid w:val="00F23EF5"/>
    <w:rsid w:val="00F33CB0"/>
    <w:rsid w:val="00F37BD3"/>
    <w:rsid w:val="00F4288A"/>
    <w:rsid w:val="00F57F16"/>
    <w:rsid w:val="00F6422E"/>
    <w:rsid w:val="00F66AE9"/>
    <w:rsid w:val="00F75B0B"/>
    <w:rsid w:val="00F85DF5"/>
    <w:rsid w:val="00FB62A6"/>
    <w:rsid w:val="00FB7175"/>
    <w:rsid w:val="00FD41A9"/>
    <w:rsid w:val="00FE1F22"/>
    <w:rsid w:val="00FE1F2E"/>
    <w:rsid w:val="00FE76C4"/>
    <w:rsid w:val="00FF22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15033"/>
  <w15:chartTrackingRefBased/>
  <w15:docId w15:val="{820203D8-0341-410E-A840-C747935A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semiHidden/>
    <w:rsid w:val="00613749"/>
    <w:pPr>
      <w:numPr>
        <w:numId w:val="1"/>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613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11CF"/>
    <w:pPr>
      <w:tabs>
        <w:tab w:val="center" w:pos="4153"/>
        <w:tab w:val="right" w:pos="8306"/>
      </w:tabs>
      <w:spacing w:after="0" w:line="240" w:lineRule="auto"/>
    </w:pPr>
  </w:style>
  <w:style w:type="character" w:customStyle="1" w:styleId="HeaderChar">
    <w:name w:val="Header Char"/>
    <w:basedOn w:val="DefaultParagraphFont"/>
    <w:link w:val="Header"/>
    <w:uiPriority w:val="99"/>
    <w:rsid w:val="004B11CF"/>
  </w:style>
  <w:style w:type="paragraph" w:styleId="Footer">
    <w:name w:val="footer"/>
    <w:basedOn w:val="Normal"/>
    <w:link w:val="FooterChar"/>
    <w:uiPriority w:val="99"/>
    <w:unhideWhenUsed/>
    <w:rsid w:val="004B11CF"/>
    <w:pPr>
      <w:tabs>
        <w:tab w:val="center" w:pos="4153"/>
        <w:tab w:val="right" w:pos="8306"/>
      </w:tabs>
      <w:spacing w:after="0" w:line="240" w:lineRule="auto"/>
    </w:pPr>
  </w:style>
  <w:style w:type="character" w:customStyle="1" w:styleId="FooterChar">
    <w:name w:val="Footer Char"/>
    <w:basedOn w:val="DefaultParagraphFont"/>
    <w:link w:val="Footer"/>
    <w:uiPriority w:val="99"/>
    <w:rsid w:val="004B11CF"/>
  </w:style>
  <w:style w:type="table" w:customStyle="1" w:styleId="TableGrid1">
    <w:name w:val="Table Grid1"/>
    <w:basedOn w:val="TableNormal"/>
    <w:next w:val="TableGrid"/>
    <w:uiPriority w:val="39"/>
    <w:rsid w:val="00DA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547EC"/>
    <w:rPr>
      <w:sz w:val="16"/>
      <w:szCs w:val="16"/>
    </w:rPr>
  </w:style>
  <w:style w:type="paragraph" w:styleId="CommentText">
    <w:name w:val="annotation text"/>
    <w:basedOn w:val="Normal"/>
    <w:link w:val="CommentTextChar"/>
    <w:uiPriority w:val="99"/>
    <w:unhideWhenUsed/>
    <w:rsid w:val="008547EC"/>
    <w:pPr>
      <w:spacing w:line="240" w:lineRule="auto"/>
    </w:pPr>
    <w:rPr>
      <w:sz w:val="20"/>
      <w:szCs w:val="20"/>
    </w:rPr>
  </w:style>
  <w:style w:type="character" w:customStyle="1" w:styleId="CommentTextChar">
    <w:name w:val="Comment Text Char"/>
    <w:basedOn w:val="DefaultParagraphFont"/>
    <w:link w:val="CommentText"/>
    <w:uiPriority w:val="99"/>
    <w:rsid w:val="008547EC"/>
    <w:rPr>
      <w:sz w:val="20"/>
      <w:szCs w:val="20"/>
    </w:rPr>
  </w:style>
  <w:style w:type="paragraph" w:styleId="CommentSubject">
    <w:name w:val="annotation subject"/>
    <w:basedOn w:val="CommentText"/>
    <w:next w:val="CommentText"/>
    <w:link w:val="CommentSubjectChar"/>
    <w:uiPriority w:val="99"/>
    <w:semiHidden/>
    <w:unhideWhenUsed/>
    <w:rsid w:val="008547EC"/>
    <w:rPr>
      <w:b/>
      <w:bCs/>
    </w:rPr>
  </w:style>
  <w:style w:type="character" w:customStyle="1" w:styleId="CommentSubjectChar">
    <w:name w:val="Comment Subject Char"/>
    <w:basedOn w:val="CommentTextChar"/>
    <w:link w:val="CommentSubject"/>
    <w:uiPriority w:val="99"/>
    <w:semiHidden/>
    <w:rsid w:val="008547EC"/>
    <w:rPr>
      <w:b/>
      <w:bCs/>
      <w:sz w:val="20"/>
      <w:szCs w:val="20"/>
    </w:rPr>
  </w:style>
  <w:style w:type="paragraph" w:styleId="ListParagraph">
    <w:name w:val="List Paragraph"/>
    <w:aliases w:val="Virsraksti,Bullet list,List Paragraph1,Normal bullet 2,2,Saistīto dokumentu saraksts,Syle 1,Numurets,PPS_Bullet,Strip,H&amp;P List Paragraph,Colorful List - Accent 12,list paragraph,h&amp;p list paragraph,saistīto dokumentu saraksts,syle 1,列出段落"/>
    <w:basedOn w:val="Normal"/>
    <w:link w:val="ListParagraphChar"/>
    <w:uiPriority w:val="34"/>
    <w:qFormat/>
    <w:rsid w:val="00E111E8"/>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列出段落 Char"/>
    <w:link w:val="ListParagraph"/>
    <w:uiPriority w:val="34"/>
    <w:qFormat/>
    <w:rsid w:val="00E111E8"/>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6B930-8281-4BE2-8F14-8F731B4B5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4509</Words>
  <Characters>2571</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Artūrs Kurbatovs</dc:creator>
  <cp:keywords/>
  <dc:description/>
  <cp:lastModifiedBy>Sandra Čakša</cp:lastModifiedBy>
  <cp:revision>3</cp:revision>
  <dcterms:created xsi:type="dcterms:W3CDTF">2025-06-30T05:17:00Z</dcterms:created>
  <dcterms:modified xsi:type="dcterms:W3CDTF">2025-06-30T07:29:00Z</dcterms:modified>
</cp:coreProperties>
</file>