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6745E538" w14:textId="3A103A2C" w:rsidR="00B1052F" w:rsidRDefault="00AA57AC" w:rsidP="00B1052F">
      <w:pPr>
        <w:pStyle w:val="Default"/>
      </w:pPr>
      <w:r>
        <w:t>27</w:t>
      </w:r>
      <w:r w:rsidR="00FF045E">
        <w:t xml:space="preserve">.05.2025. </w:t>
      </w:r>
    </w:p>
    <w:p w14:paraId="0D2781FF" w14:textId="28768E82" w:rsidR="00B1052F" w:rsidRDefault="00B1052F" w:rsidP="00B1052F">
      <w:pPr>
        <w:pStyle w:val="Default"/>
      </w:pPr>
    </w:p>
    <w:p w14:paraId="68650436" w14:textId="77777777" w:rsidR="00D62945" w:rsidRDefault="00E655F4" w:rsidP="00D62945">
      <w:pPr>
        <w:pStyle w:val="Default"/>
        <w:rPr>
          <w:i/>
        </w:rPr>
      </w:pPr>
      <w:r w:rsidRPr="001216EA">
        <w:rPr>
          <w:i/>
        </w:rPr>
        <w:t xml:space="preserve">Par iepirkuma </w:t>
      </w:r>
      <w:r w:rsidRPr="00D62945">
        <w:rPr>
          <w:i/>
        </w:rPr>
        <w:t>procedūras “</w:t>
      </w:r>
      <w:r w:rsidR="00D62945" w:rsidRPr="00D62945">
        <w:rPr>
          <w:i/>
        </w:rPr>
        <w:t xml:space="preserve">Būvniecības ieceres “4. trolejbusa maršruta Juglas posma elektroapgādes infrastruktūras izbūve, Rīgā” projektēšana un autoruzraudzība” </w:t>
      </w:r>
    </w:p>
    <w:p w14:paraId="47523337" w14:textId="37A8F8FE" w:rsidR="00E655F4" w:rsidRPr="00D62945" w:rsidRDefault="00D62945" w:rsidP="00D62945">
      <w:pPr>
        <w:pStyle w:val="Default"/>
        <w:rPr>
          <w:rFonts w:eastAsia="Calibri"/>
          <w:i/>
        </w:rPr>
      </w:pPr>
      <w:r w:rsidRPr="00D62945">
        <w:rPr>
          <w:i/>
        </w:rPr>
        <w:t xml:space="preserve">(ID Nr. RS/2025/27), </w:t>
      </w:r>
      <w:r w:rsidR="00E655F4" w:rsidRPr="00D62945">
        <w:rPr>
          <w:i/>
        </w:rPr>
        <w:t>nolikuma prasībām</w:t>
      </w:r>
    </w:p>
    <w:p w14:paraId="3783A770" w14:textId="77777777" w:rsidR="00E655F4" w:rsidRPr="001216EA" w:rsidRDefault="00E655F4" w:rsidP="00E655F4">
      <w:pPr>
        <w:jc w:val="both"/>
        <w:rPr>
          <w:lang w:val="lv-LV"/>
        </w:rPr>
      </w:pPr>
    </w:p>
    <w:p w14:paraId="50BB4116" w14:textId="77777777" w:rsidR="00E655F4" w:rsidRPr="001216EA" w:rsidRDefault="00E655F4" w:rsidP="00E655F4">
      <w:pPr>
        <w:ind w:firstLine="426"/>
        <w:jc w:val="both"/>
        <w:rPr>
          <w:lang w:val="lv-LV"/>
        </w:rPr>
      </w:pPr>
      <w:r w:rsidRPr="001216EA">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3ABCDB2F" w14:textId="77777777" w:rsidR="00E655F4" w:rsidRPr="001216EA" w:rsidRDefault="00E655F4" w:rsidP="00E655F4">
      <w:pPr>
        <w:rPr>
          <w:lang w:val="lv-LV"/>
        </w:rPr>
      </w:pPr>
    </w:p>
    <w:p w14:paraId="7A316D04" w14:textId="77777777" w:rsidR="00E655F4" w:rsidRPr="006857C6" w:rsidRDefault="00E655F4" w:rsidP="00E655F4">
      <w:pPr>
        <w:rPr>
          <w:b/>
          <w:bCs/>
          <w:i/>
          <w:iCs/>
          <w:lang w:val="lv-LV"/>
        </w:rPr>
      </w:pPr>
      <w:r w:rsidRPr="006857C6">
        <w:rPr>
          <w:b/>
          <w:bCs/>
          <w:i/>
          <w:iCs/>
          <w:lang w:val="lv-LV"/>
        </w:rPr>
        <w:t xml:space="preserve">Jautājums: </w:t>
      </w:r>
    </w:p>
    <w:p w14:paraId="358443CF" w14:textId="7685E1BF" w:rsidR="00E655F4" w:rsidRPr="006857C6" w:rsidRDefault="006857C6" w:rsidP="006857C6">
      <w:pPr>
        <w:jc w:val="both"/>
        <w:rPr>
          <w:i/>
          <w:iCs/>
          <w:color w:val="000000"/>
          <w:lang w:val="lv-LV" w:eastAsia="en-GB"/>
        </w:rPr>
      </w:pPr>
      <w:r w:rsidRPr="006857C6">
        <w:rPr>
          <w:i/>
          <w:iCs/>
          <w:color w:val="000000"/>
          <w:lang w:val="lv-LV" w:eastAsia="en-GB"/>
        </w:rPr>
        <w:t xml:space="preserve"> Projektēšanas uzdevumā (konkursa dokumentācijas 3.pielikums) vairākās vietās ir atsauce uz AS ST tehniskajiem noteikumiem Nr.112487249 un Nr.112466244, bet konkursa dokumentācijā tie nav pielikti klāt. Lūdzu pielikt klāt konkursa dokumentācijai AS ST tehniskos noteikumus Nr.112487249 un Nr.112466244.</w:t>
      </w:r>
    </w:p>
    <w:p w14:paraId="1121DEA8" w14:textId="77777777" w:rsidR="006857C6" w:rsidRPr="006857C6" w:rsidRDefault="006857C6" w:rsidP="006857C6">
      <w:pPr>
        <w:jc w:val="both"/>
        <w:rPr>
          <w:i/>
          <w:iCs/>
          <w:lang w:val="lv-LV"/>
        </w:rPr>
      </w:pPr>
    </w:p>
    <w:p w14:paraId="2E2A3C42" w14:textId="35E926C1" w:rsidR="00E655F4" w:rsidRPr="00AB442C" w:rsidRDefault="00E655F4" w:rsidP="00E655F4">
      <w:pPr>
        <w:jc w:val="both"/>
        <w:rPr>
          <w:lang w:val="lv-LV"/>
        </w:rPr>
      </w:pPr>
      <w:r w:rsidRPr="00664D83">
        <w:rPr>
          <w:b/>
          <w:bCs/>
          <w:lang w:val="lv-LV"/>
        </w:rPr>
        <w:t xml:space="preserve">Atbilde: </w:t>
      </w:r>
      <w:r w:rsidRPr="00664D83">
        <w:rPr>
          <w:lang w:val="lv-LV"/>
        </w:rPr>
        <w:t xml:space="preserve">Informējam, ka </w:t>
      </w:r>
      <w:r w:rsidR="006857C6">
        <w:rPr>
          <w:lang w:val="lv-LV"/>
        </w:rPr>
        <w:t xml:space="preserve">nolikumā ir veikti grozījumi, kas ir publicēti </w:t>
      </w:r>
      <w:hyperlink r:id="rId12" w:history="1">
        <w:r w:rsidR="006857C6" w:rsidRPr="00605C77">
          <w:rPr>
            <w:rStyle w:val="Hyperlink"/>
            <w:lang w:val="lv-LV"/>
          </w:rPr>
          <w:t>www.eis.gov.lv</w:t>
        </w:r>
      </w:hyperlink>
      <w:r w:rsidR="006857C6">
        <w:rPr>
          <w:lang w:val="lv-LV"/>
        </w:rPr>
        <w:t xml:space="preserve"> un </w:t>
      </w:r>
      <w:hyperlink r:id="rId13" w:history="1">
        <w:r w:rsidR="006857C6" w:rsidRPr="00605C77">
          <w:rPr>
            <w:rStyle w:val="Hyperlink"/>
            <w:lang w:val="lv-LV"/>
          </w:rPr>
          <w:t>www.rigassatiksme.lv</w:t>
        </w:r>
      </w:hyperlink>
      <w:r w:rsidR="0003446B">
        <w:rPr>
          <w:lang w:val="lv-LV"/>
        </w:rPr>
        <w:t>.</w:t>
      </w:r>
    </w:p>
    <w:p w14:paraId="25568493" w14:textId="77777777" w:rsidR="00E655F4" w:rsidRDefault="00E655F4" w:rsidP="00E655F4">
      <w:pPr>
        <w:jc w:val="both"/>
        <w:rPr>
          <w:lang w:val="lv-LV"/>
        </w:rPr>
      </w:pPr>
    </w:p>
    <w:p w14:paraId="6797C26D" w14:textId="44D3E63E" w:rsidR="006857C6" w:rsidRPr="006857C6" w:rsidRDefault="006857C6" w:rsidP="00E655F4">
      <w:pPr>
        <w:jc w:val="both"/>
        <w:rPr>
          <w:b/>
          <w:bCs/>
          <w:i/>
          <w:iCs/>
          <w:lang w:val="lv-LV"/>
        </w:rPr>
      </w:pPr>
      <w:r w:rsidRPr="006857C6">
        <w:rPr>
          <w:b/>
          <w:bCs/>
          <w:i/>
          <w:iCs/>
          <w:lang w:val="lv-LV"/>
        </w:rPr>
        <w:t>Jautājums:</w:t>
      </w:r>
    </w:p>
    <w:p w14:paraId="3D79E965" w14:textId="3E7C1AB1" w:rsidR="00BC7684" w:rsidRPr="00BC7684" w:rsidRDefault="00BC7684" w:rsidP="004711EC">
      <w:pPr>
        <w:autoSpaceDE w:val="0"/>
        <w:autoSpaceDN w:val="0"/>
        <w:adjustRightInd w:val="0"/>
        <w:jc w:val="both"/>
        <w:rPr>
          <w:i/>
          <w:iCs/>
          <w:color w:val="000000"/>
          <w:lang w:val="lv-LV" w:eastAsia="en-GB"/>
        </w:rPr>
      </w:pPr>
      <w:r w:rsidRPr="00BC7684">
        <w:rPr>
          <w:i/>
          <w:iCs/>
          <w:color w:val="000000"/>
          <w:lang w:val="lv-LV" w:eastAsia="en-GB"/>
        </w:rPr>
        <w:t xml:space="preserve">Konkursa dokumentācija nolikuma punktā 16.2.4. ir prasība par būvspeciālista sertifikātu līdz 1 </w:t>
      </w:r>
      <w:proofErr w:type="spellStart"/>
      <w:r w:rsidRPr="00BC7684">
        <w:rPr>
          <w:i/>
          <w:iCs/>
          <w:color w:val="000000"/>
          <w:lang w:val="lv-LV" w:eastAsia="en-GB"/>
        </w:rPr>
        <w:t>kV</w:t>
      </w:r>
      <w:proofErr w:type="spellEnd"/>
      <w:r w:rsidRPr="00BC7684">
        <w:rPr>
          <w:i/>
          <w:iCs/>
          <w:color w:val="000000"/>
          <w:lang w:val="lv-LV" w:eastAsia="en-GB"/>
        </w:rPr>
        <w:t xml:space="preserve"> ar sertifikācijas virzienu elektrotehniskās kontroles, vadības un automatizācijas sistēmas) projektēšanā vai būvprakses sertifikāts elektronisko sakaru sistēmu un tīklu projektēšanā ar pieredzi vismaz 1 6 </w:t>
      </w:r>
      <w:proofErr w:type="spellStart"/>
      <w:r w:rsidRPr="00BC7684">
        <w:rPr>
          <w:i/>
          <w:iCs/>
          <w:color w:val="000000"/>
          <w:lang w:val="lv-LV" w:eastAsia="en-GB"/>
        </w:rPr>
        <w:t>kV</w:t>
      </w:r>
      <w:proofErr w:type="spellEnd"/>
      <w:r w:rsidRPr="00BC7684">
        <w:rPr>
          <w:i/>
          <w:iCs/>
          <w:color w:val="000000"/>
          <w:lang w:val="lv-LV" w:eastAsia="en-GB"/>
        </w:rPr>
        <w:t xml:space="preserve"> vai augstāka sprieguma apakšstacijas attālinātās telemehānikas sistēmas izbūvi. Lūdzam precizēt, vai izstrādājot 6kV vai augstāka sprieguma apakšstacijas attālinātās telemehānikas sistēmas izbūves būvprojektus, būs pieņemams sertifikāts </w:t>
      </w:r>
      <w:proofErr w:type="spellStart"/>
      <w:r w:rsidRPr="00BC7684">
        <w:rPr>
          <w:i/>
          <w:iCs/>
          <w:color w:val="000000"/>
          <w:lang w:val="lv-LV" w:eastAsia="en-GB"/>
        </w:rPr>
        <w:t>relejaizsardzībā</w:t>
      </w:r>
      <w:proofErr w:type="spellEnd"/>
      <w:r w:rsidRPr="00BC7684">
        <w:rPr>
          <w:i/>
          <w:iCs/>
          <w:color w:val="000000"/>
          <w:lang w:val="lv-LV" w:eastAsia="en-GB"/>
        </w:rPr>
        <w:t xml:space="preserve"> un automātikā (spriegums no 1 līdz 35kV), ja zināms, ka </w:t>
      </w:r>
      <w:proofErr w:type="spellStart"/>
      <w:r w:rsidRPr="00BC7684">
        <w:rPr>
          <w:i/>
          <w:iCs/>
          <w:color w:val="000000"/>
          <w:lang w:val="lv-LV" w:eastAsia="en-GB"/>
        </w:rPr>
        <w:t>relejaizsardzības</w:t>
      </w:r>
      <w:proofErr w:type="spellEnd"/>
      <w:r w:rsidRPr="00BC7684">
        <w:rPr>
          <w:i/>
          <w:iCs/>
          <w:color w:val="000000"/>
          <w:lang w:val="lv-LV" w:eastAsia="en-GB"/>
        </w:rPr>
        <w:t xml:space="preserve"> un automātikas projektu ietvaros tiek izstrādātas arī telemehānikas sadaļas. </w:t>
      </w:r>
    </w:p>
    <w:p w14:paraId="08FB940C" w14:textId="77777777" w:rsidR="00BC7684" w:rsidRPr="00BC7684" w:rsidRDefault="00BC7684" w:rsidP="004711EC">
      <w:pPr>
        <w:autoSpaceDE w:val="0"/>
        <w:autoSpaceDN w:val="0"/>
        <w:adjustRightInd w:val="0"/>
        <w:jc w:val="both"/>
        <w:rPr>
          <w:i/>
          <w:iCs/>
          <w:color w:val="000000"/>
          <w:lang w:val="lv-LV" w:eastAsia="en-GB"/>
        </w:rPr>
      </w:pPr>
      <w:r w:rsidRPr="00BC7684">
        <w:rPr>
          <w:i/>
          <w:iCs/>
          <w:color w:val="000000"/>
          <w:lang w:val="lv-LV" w:eastAsia="en-GB"/>
        </w:rPr>
        <w:t xml:space="preserve">16.2.4. punktā prasītie </w:t>
      </w:r>
      <w:proofErr w:type="spellStart"/>
      <w:r w:rsidRPr="00BC7684">
        <w:rPr>
          <w:i/>
          <w:iCs/>
          <w:color w:val="000000"/>
          <w:lang w:val="lv-LV" w:eastAsia="en-GB"/>
        </w:rPr>
        <w:t>būvprojektēšanas</w:t>
      </w:r>
      <w:proofErr w:type="spellEnd"/>
      <w:r w:rsidRPr="00BC7684">
        <w:rPr>
          <w:i/>
          <w:iCs/>
          <w:color w:val="000000"/>
          <w:lang w:val="lv-LV" w:eastAsia="en-GB"/>
        </w:rPr>
        <w:t xml:space="preserve"> sertifikāts nav saistošs ar pieredzi 6kV apakšstacijas telemehānikas sistēmas projektēšanā. Sertifikāta virziens “Elektrotehniskās kontroles, vadības un automatizācijas sistēmas” nosaka sekojošus projektēšanas aspektus: vadības un automatizāciju sistēmu pielietošana ēkas energoefektivitātes līmeņa celšanai; DI, DO, AI, AO atšifrējums; klimata vadības iekārtas, devēji un kontrolieri u.c. Speciālistam ar šo sertifikātu jāveic sekojošo: automātiskās gaisa virsspiediena sistēmas; apgaismojuma, žalūziju vadības sistēmas; dzinēju automātiskā vadība; automātiskā rezerves ieslēgšana; KNX protokols, M-</w:t>
      </w:r>
      <w:proofErr w:type="spellStart"/>
      <w:r w:rsidRPr="00BC7684">
        <w:rPr>
          <w:i/>
          <w:iCs/>
          <w:color w:val="000000"/>
          <w:lang w:val="lv-LV" w:eastAsia="en-GB"/>
        </w:rPr>
        <w:t>bus</w:t>
      </w:r>
      <w:proofErr w:type="spellEnd"/>
      <w:r w:rsidRPr="00BC7684">
        <w:rPr>
          <w:i/>
          <w:iCs/>
          <w:color w:val="000000"/>
          <w:lang w:val="lv-LV" w:eastAsia="en-GB"/>
        </w:rPr>
        <w:t xml:space="preserve"> protokols, DALI protokols, to pielietošana; prasības automātikas </w:t>
      </w:r>
      <w:proofErr w:type="spellStart"/>
      <w:r w:rsidRPr="00BC7684">
        <w:rPr>
          <w:i/>
          <w:iCs/>
          <w:color w:val="000000"/>
          <w:lang w:val="lv-LV" w:eastAsia="en-GB"/>
        </w:rPr>
        <w:t>sadalnes</w:t>
      </w:r>
      <w:proofErr w:type="spellEnd"/>
      <w:r w:rsidRPr="00BC7684">
        <w:rPr>
          <w:i/>
          <w:iCs/>
          <w:color w:val="000000"/>
          <w:lang w:val="lv-LV" w:eastAsia="en-GB"/>
        </w:rPr>
        <w:t xml:space="preserve"> telpām u.c. </w:t>
      </w:r>
    </w:p>
    <w:p w14:paraId="366B475C" w14:textId="77777777" w:rsidR="00BC7684" w:rsidRPr="00BC7684" w:rsidRDefault="00BC7684" w:rsidP="004711EC">
      <w:pPr>
        <w:autoSpaceDE w:val="0"/>
        <w:autoSpaceDN w:val="0"/>
        <w:adjustRightInd w:val="0"/>
        <w:jc w:val="both"/>
        <w:rPr>
          <w:i/>
          <w:iCs/>
          <w:color w:val="000000"/>
          <w:lang w:val="lv-LV" w:eastAsia="en-GB"/>
        </w:rPr>
      </w:pPr>
      <w:r w:rsidRPr="00BC7684">
        <w:rPr>
          <w:i/>
          <w:iCs/>
          <w:color w:val="000000"/>
          <w:lang w:val="lv-LV" w:eastAsia="en-GB"/>
        </w:rPr>
        <w:t>Sertifikāta virziens “</w:t>
      </w:r>
      <w:proofErr w:type="spellStart"/>
      <w:r w:rsidRPr="00BC7684">
        <w:rPr>
          <w:i/>
          <w:iCs/>
          <w:color w:val="000000"/>
          <w:lang w:val="lv-LV" w:eastAsia="en-GB"/>
        </w:rPr>
        <w:t>Relejaizsardzība</w:t>
      </w:r>
      <w:proofErr w:type="spellEnd"/>
      <w:r w:rsidRPr="00BC7684">
        <w:rPr>
          <w:i/>
          <w:iCs/>
          <w:color w:val="000000"/>
          <w:lang w:val="lv-LV" w:eastAsia="en-GB"/>
        </w:rPr>
        <w:t xml:space="preserve"> un automātika” nosaka sekojošus projektēšanas aspektus: īsslēguma veidi </w:t>
      </w:r>
      <w:proofErr w:type="spellStart"/>
      <w:r w:rsidRPr="00BC7684">
        <w:rPr>
          <w:i/>
          <w:iCs/>
          <w:color w:val="000000"/>
          <w:lang w:val="lv-LV" w:eastAsia="en-GB"/>
        </w:rPr>
        <w:t>vidsprieguma</w:t>
      </w:r>
      <w:proofErr w:type="spellEnd"/>
      <w:r w:rsidRPr="00BC7684">
        <w:rPr>
          <w:i/>
          <w:iCs/>
          <w:color w:val="000000"/>
          <w:lang w:val="lv-LV" w:eastAsia="en-GB"/>
        </w:rPr>
        <w:t xml:space="preserve"> elektrotīklā; </w:t>
      </w:r>
      <w:proofErr w:type="spellStart"/>
      <w:r w:rsidRPr="00BC7684">
        <w:rPr>
          <w:i/>
          <w:iCs/>
          <w:color w:val="000000"/>
          <w:lang w:val="lv-LV" w:eastAsia="en-GB"/>
        </w:rPr>
        <w:t>neitrāles</w:t>
      </w:r>
      <w:proofErr w:type="spellEnd"/>
      <w:r w:rsidRPr="00BC7684">
        <w:rPr>
          <w:i/>
          <w:iCs/>
          <w:color w:val="000000"/>
          <w:lang w:val="lv-LV" w:eastAsia="en-GB"/>
        </w:rPr>
        <w:t xml:space="preserve"> darba režīmi; īsslēguma strāvu ierobežošana; ARI, AAI, AAF un AAIF darbības principi; kopdarbība ar vadības/ informācijas sistēmu; grafiskie apzīmējumi shēmās u.c. Speciālistam ar šo sertifikātu jāveic sekojošo: maksimālās strāvas aizsardzības, diferenciālās aizsardzības iestatījumu izvēles; transformatoru, ģeneratoru, kopņu aizsardzības; </w:t>
      </w:r>
      <w:proofErr w:type="spellStart"/>
      <w:r w:rsidRPr="00BC7684">
        <w:rPr>
          <w:i/>
          <w:iCs/>
          <w:color w:val="000000"/>
          <w:lang w:val="lv-LV" w:eastAsia="en-GB"/>
        </w:rPr>
        <w:t>mērmaiņu</w:t>
      </w:r>
      <w:proofErr w:type="spellEnd"/>
      <w:r w:rsidRPr="00BC7684">
        <w:rPr>
          <w:i/>
          <w:iCs/>
          <w:color w:val="000000"/>
          <w:lang w:val="lv-LV" w:eastAsia="en-GB"/>
        </w:rPr>
        <w:t xml:space="preserve"> un to </w:t>
      </w:r>
      <w:proofErr w:type="spellStart"/>
      <w:r w:rsidRPr="00BC7684">
        <w:rPr>
          <w:i/>
          <w:iCs/>
          <w:color w:val="000000"/>
          <w:lang w:val="lv-LV" w:eastAsia="en-GB"/>
        </w:rPr>
        <w:t>aizsargslēdžu</w:t>
      </w:r>
      <w:proofErr w:type="spellEnd"/>
      <w:r w:rsidRPr="00BC7684">
        <w:rPr>
          <w:i/>
          <w:iCs/>
          <w:color w:val="000000"/>
          <w:lang w:val="lv-LV" w:eastAsia="en-GB"/>
        </w:rPr>
        <w:t xml:space="preserve"> izvēle un slēguma shēmas; jaudas virziena, frekvences, pretējās secības sprieguma releji; </w:t>
      </w:r>
      <w:proofErr w:type="spellStart"/>
      <w:r w:rsidRPr="00BC7684">
        <w:rPr>
          <w:i/>
          <w:iCs/>
          <w:color w:val="000000"/>
          <w:lang w:val="lv-LV" w:eastAsia="en-GB"/>
        </w:rPr>
        <w:t>kontrolkabeļu</w:t>
      </w:r>
      <w:proofErr w:type="spellEnd"/>
      <w:r w:rsidRPr="00BC7684">
        <w:rPr>
          <w:i/>
          <w:iCs/>
          <w:color w:val="000000"/>
          <w:lang w:val="lv-LV" w:eastAsia="en-GB"/>
        </w:rPr>
        <w:t xml:space="preserve"> un vadu marķēšana u.c. </w:t>
      </w:r>
    </w:p>
    <w:p w14:paraId="0328B1A8" w14:textId="4C9D5456" w:rsidR="00E655F4" w:rsidRPr="004711EC" w:rsidRDefault="00BC7684" w:rsidP="004711EC">
      <w:pPr>
        <w:jc w:val="both"/>
        <w:rPr>
          <w:i/>
          <w:iCs/>
          <w:lang w:val="lv-LV"/>
        </w:rPr>
      </w:pPr>
      <w:r w:rsidRPr="004711EC">
        <w:rPr>
          <w:i/>
          <w:iCs/>
          <w:color w:val="000000"/>
          <w:lang w:val="lv-LV" w:eastAsia="en-GB"/>
        </w:rPr>
        <w:lastRenderedPageBreak/>
        <w:t>Ka arī “</w:t>
      </w:r>
      <w:proofErr w:type="spellStart"/>
      <w:r w:rsidRPr="004711EC">
        <w:rPr>
          <w:i/>
          <w:iCs/>
          <w:color w:val="000000"/>
          <w:lang w:val="lv-LV" w:eastAsia="en-GB"/>
        </w:rPr>
        <w:t>Relejaizsardzības</w:t>
      </w:r>
      <w:proofErr w:type="spellEnd"/>
      <w:r w:rsidRPr="004711EC">
        <w:rPr>
          <w:i/>
          <w:iCs/>
          <w:color w:val="000000"/>
          <w:lang w:val="lv-LV" w:eastAsia="en-GB"/>
        </w:rPr>
        <w:t xml:space="preserve"> un automātikas” būvprakses sertifikāts ir saistošs ar 3.pielikuma IV sadaļas 3.punktā minētiem </w:t>
      </w:r>
      <w:proofErr w:type="spellStart"/>
      <w:r w:rsidRPr="004711EC">
        <w:rPr>
          <w:i/>
          <w:iCs/>
          <w:color w:val="000000"/>
          <w:lang w:val="lv-LV" w:eastAsia="en-GB"/>
        </w:rPr>
        <w:t>būvprojektēšanas</w:t>
      </w:r>
      <w:proofErr w:type="spellEnd"/>
      <w:r w:rsidRPr="004711EC">
        <w:rPr>
          <w:i/>
          <w:iCs/>
          <w:color w:val="000000"/>
          <w:lang w:val="lv-LV" w:eastAsia="en-GB"/>
        </w:rPr>
        <w:t xml:space="preserve"> darbiem AS Sadales tīkls būvprojektā.</w:t>
      </w:r>
    </w:p>
    <w:p w14:paraId="519CE098" w14:textId="77777777" w:rsidR="006857C6" w:rsidRPr="004711EC" w:rsidRDefault="006857C6" w:rsidP="004711EC">
      <w:pPr>
        <w:jc w:val="both"/>
        <w:rPr>
          <w:i/>
          <w:iCs/>
          <w:lang w:val="lv-LV"/>
        </w:rPr>
      </w:pPr>
    </w:p>
    <w:p w14:paraId="389BA376" w14:textId="71F6FFC1" w:rsidR="00350B1E" w:rsidRDefault="005A0764" w:rsidP="00350B1E">
      <w:pPr>
        <w:pStyle w:val="BodyText2"/>
        <w:spacing w:after="0" w:line="240" w:lineRule="auto"/>
        <w:jc w:val="both"/>
        <w:rPr>
          <w:rFonts w:ascii="Times New Roman" w:hAnsi="Times New Roman" w:cs="Times New Roman"/>
        </w:rPr>
      </w:pPr>
      <w:r w:rsidRPr="00481793">
        <w:rPr>
          <w:b/>
          <w:bCs/>
        </w:rPr>
        <w:t>Atbilde:</w:t>
      </w:r>
      <w:r w:rsidRPr="005A0764">
        <w:t xml:space="preserve"> </w:t>
      </w:r>
      <w:r w:rsidR="00350B1E">
        <w:rPr>
          <w:rFonts w:ascii="Times New Roman" w:hAnsi="Times New Roman" w:cs="Times New Roman"/>
        </w:rPr>
        <w:t xml:space="preserve">Informējam, ka saskaņā ar nolikumu, pretendenta rīcībā ir jābūt speciālistam, kuram atbilstoši nolikuma 16.2.5. punktam ir </w:t>
      </w:r>
      <w:r w:rsidR="00350B1E">
        <w:rPr>
          <w:rStyle w:val="BodyText2Char"/>
          <w:rFonts w:ascii="Times New Roman" w:hAnsi="Times New Roman" w:cs="Times New Roman"/>
        </w:rPr>
        <w:t xml:space="preserve">būvprakses sertifikāts elektroietaišu (spriegums no 1 </w:t>
      </w:r>
      <w:proofErr w:type="spellStart"/>
      <w:r w:rsidR="00350B1E">
        <w:rPr>
          <w:rStyle w:val="BodyText2Char"/>
          <w:rFonts w:ascii="Times New Roman" w:hAnsi="Times New Roman" w:cs="Times New Roman"/>
        </w:rPr>
        <w:t>kV</w:t>
      </w:r>
      <w:proofErr w:type="spellEnd"/>
      <w:r w:rsidR="00350B1E">
        <w:rPr>
          <w:rStyle w:val="BodyText2Char"/>
          <w:rFonts w:ascii="Times New Roman" w:hAnsi="Times New Roman" w:cs="Times New Roman"/>
        </w:rPr>
        <w:t xml:space="preserve"> līdz 35 </w:t>
      </w:r>
      <w:proofErr w:type="spellStart"/>
      <w:r w:rsidR="00350B1E">
        <w:rPr>
          <w:rStyle w:val="BodyText2Char"/>
          <w:rFonts w:ascii="Times New Roman" w:hAnsi="Times New Roman" w:cs="Times New Roman"/>
        </w:rPr>
        <w:t>kV</w:t>
      </w:r>
      <w:proofErr w:type="spellEnd"/>
      <w:r w:rsidR="00350B1E">
        <w:rPr>
          <w:rStyle w:val="BodyText2Char"/>
          <w:rFonts w:ascii="Times New Roman" w:hAnsi="Times New Roman" w:cs="Times New Roman"/>
        </w:rPr>
        <w:t xml:space="preserve"> ar sertifikācijas virzienu </w:t>
      </w:r>
      <w:proofErr w:type="spellStart"/>
      <w:r w:rsidR="00350B1E">
        <w:rPr>
          <w:rStyle w:val="BodyText2Char"/>
          <w:rFonts w:ascii="Times New Roman" w:hAnsi="Times New Roman" w:cs="Times New Roman"/>
        </w:rPr>
        <w:t>kabeļlīnijas</w:t>
      </w:r>
      <w:proofErr w:type="spellEnd"/>
      <w:r w:rsidR="00350B1E">
        <w:rPr>
          <w:rStyle w:val="BodyText2Char"/>
          <w:rFonts w:ascii="Times New Roman" w:hAnsi="Times New Roman" w:cs="Times New Roman"/>
        </w:rPr>
        <w:t>, t</w:t>
      </w:r>
      <w:r w:rsidR="00350B1E">
        <w:rPr>
          <w:rFonts w:ascii="Times New Roman" w:hAnsi="Times New Roman" w:cs="Times New Roman"/>
        </w:rPr>
        <w:t xml:space="preserve">ransformatoru apakšstacijas un sadales punkti, </w:t>
      </w:r>
      <w:proofErr w:type="spellStart"/>
      <w:r w:rsidR="00350B1E">
        <w:rPr>
          <w:rFonts w:ascii="Times New Roman" w:hAnsi="Times New Roman" w:cs="Times New Roman"/>
        </w:rPr>
        <w:t>relejaizsardzība</w:t>
      </w:r>
      <w:proofErr w:type="spellEnd"/>
      <w:r w:rsidR="00350B1E">
        <w:rPr>
          <w:rFonts w:ascii="Times New Roman" w:hAnsi="Times New Roman" w:cs="Times New Roman"/>
        </w:rPr>
        <w:t xml:space="preserve"> un automātika) projektēšanā un kurš atbild par elektroiekārtu savstarpēju pareizu saslēgšanu, automātisku </w:t>
      </w:r>
      <w:proofErr w:type="spellStart"/>
      <w:r w:rsidR="00350B1E">
        <w:rPr>
          <w:rFonts w:ascii="Times New Roman" w:hAnsi="Times New Roman" w:cs="Times New Roman"/>
        </w:rPr>
        <w:t>nostrādi</w:t>
      </w:r>
      <w:proofErr w:type="spellEnd"/>
      <w:r w:rsidR="00350B1E">
        <w:rPr>
          <w:rFonts w:ascii="Times New Roman" w:hAnsi="Times New Roman" w:cs="Times New Roman"/>
        </w:rPr>
        <w:t xml:space="preserve">, aizsardzībām. Bez tam, atbilstoši nolikuma 16.2.4. punktam pretendenta rīcībā jābūt speciālistam, kuram ir būvprakses sertifikāts elektroietaišu (spriegums: līdz 1 </w:t>
      </w:r>
      <w:proofErr w:type="spellStart"/>
      <w:r w:rsidR="00350B1E">
        <w:rPr>
          <w:rFonts w:ascii="Times New Roman" w:hAnsi="Times New Roman" w:cs="Times New Roman"/>
        </w:rPr>
        <w:t>kV</w:t>
      </w:r>
      <w:proofErr w:type="spellEnd"/>
      <w:r w:rsidR="00350B1E">
        <w:rPr>
          <w:rFonts w:ascii="Times New Roman" w:hAnsi="Times New Roman" w:cs="Times New Roman"/>
        </w:rPr>
        <w:t xml:space="preserve"> ar sertifikācijas virzienu elektrotehniskās kontroles, vadības un automatizācijas sistēmas) projektēšanā </w:t>
      </w:r>
      <w:r w:rsidR="00350B1E">
        <w:rPr>
          <w:rFonts w:ascii="Times New Roman" w:hAnsi="Times New Roman" w:cs="Times New Roman"/>
          <w:b/>
          <w:bCs/>
        </w:rPr>
        <w:t xml:space="preserve">vai </w:t>
      </w:r>
      <w:r w:rsidR="00350B1E">
        <w:rPr>
          <w:rFonts w:ascii="Times New Roman" w:hAnsi="Times New Roman" w:cs="Times New Roman"/>
        </w:rPr>
        <w:t xml:space="preserve">būvprakses sertifikāts elektronisko sakaru sistēmu un tīklu projektēšanā un  pieredze ne vairāk kā 5 (piecos) iepriekšējos gados (kā arī periodā līdz piedāvājumu iesniegšanas brīdim) būvprojekta izstrādē, kura ietvaros ir projektēta vismaz 1 (vienas) 6 </w:t>
      </w:r>
      <w:proofErr w:type="spellStart"/>
      <w:r w:rsidR="00350B1E">
        <w:rPr>
          <w:rFonts w:ascii="Times New Roman" w:hAnsi="Times New Roman" w:cs="Times New Roman"/>
        </w:rPr>
        <w:t>kV</w:t>
      </w:r>
      <w:proofErr w:type="spellEnd"/>
      <w:r w:rsidR="00350B1E">
        <w:rPr>
          <w:rFonts w:ascii="Times New Roman" w:hAnsi="Times New Roman" w:cs="Times New Roman"/>
        </w:rPr>
        <w:t xml:space="preserve"> vai augstāka sprieguma apakšstacijas attālinātās telemehānikas sistēmas izbūve, būvprojekts ir pilnībā pabeigts, saskaņots un akceptēts (saņemta atzīme par projektēšanas nosacījumu izpildi) normatīvajos aktos noteiktajā kārtībā. Prasības attiecībā uz speciālistu kvalifikāciju un pieredzi ir noteiktas samērīgas un atbilstošas iepirkuma priekšmetam un saskaņā ar Projektēšanas uzdevuma VI 2.5.9.punkta un Projektēšanas uzdevuma 4.pielikuma 2.11. punkta prasībām, kas saistītas ar 6 </w:t>
      </w:r>
      <w:proofErr w:type="spellStart"/>
      <w:r w:rsidR="00350B1E">
        <w:rPr>
          <w:rFonts w:ascii="Times New Roman" w:hAnsi="Times New Roman" w:cs="Times New Roman"/>
        </w:rPr>
        <w:t>kV</w:t>
      </w:r>
      <w:proofErr w:type="spellEnd"/>
      <w:r w:rsidR="00350B1E">
        <w:rPr>
          <w:rFonts w:ascii="Times New Roman" w:hAnsi="Times New Roman" w:cs="Times New Roman"/>
        </w:rPr>
        <w:t xml:space="preserve"> vai augstāka sprieguma apakšstacijas telemehānikas sistēmu projektēšanu, industriālo automatizācijas iekārtu programmēšanu, konfigurēšanu, signālu apstrādi, attēlošanu un procesu vadību kontrollera līmenī vienotajā RP SIA “Rīgas satiksme” monitoringa un telemehānikas sistēmā.</w:t>
      </w:r>
    </w:p>
    <w:p w14:paraId="463EB073" w14:textId="45DAC600" w:rsidR="006857C6" w:rsidRPr="005A0764" w:rsidRDefault="006857C6" w:rsidP="004711EC">
      <w:pPr>
        <w:jc w:val="both"/>
        <w:rPr>
          <w:lang w:val="lv-LV"/>
        </w:rPr>
      </w:pPr>
    </w:p>
    <w:p w14:paraId="2AE5553F" w14:textId="77777777" w:rsidR="006857C6" w:rsidRDefault="006857C6" w:rsidP="00E655F4">
      <w:pPr>
        <w:rPr>
          <w:lang w:val="lv-LV"/>
        </w:rPr>
      </w:pPr>
    </w:p>
    <w:p w14:paraId="4B341AA0" w14:textId="77777777" w:rsidR="00E655F4" w:rsidRDefault="00E655F4" w:rsidP="00E655F4">
      <w:pPr>
        <w:rPr>
          <w:lang w:val="lv-LV"/>
        </w:rPr>
      </w:pPr>
      <w:r>
        <w:rPr>
          <w:lang w:val="lv-LV"/>
        </w:rPr>
        <w:t xml:space="preserve">Iepirkumu komisijas priekšsēdētāja </w:t>
      </w:r>
      <w:r>
        <w:rPr>
          <w:lang w:val="lv-LV"/>
        </w:rPr>
        <w:tab/>
      </w:r>
      <w:r>
        <w:rPr>
          <w:lang w:val="lv-LV"/>
        </w:rPr>
        <w:tab/>
      </w:r>
      <w:r>
        <w:rPr>
          <w:lang w:val="lv-LV"/>
        </w:rPr>
        <w:tab/>
      </w:r>
      <w:r>
        <w:rPr>
          <w:lang w:val="lv-LV"/>
        </w:rPr>
        <w:tab/>
      </w:r>
      <w:r>
        <w:rPr>
          <w:lang w:val="lv-LV"/>
        </w:rPr>
        <w:tab/>
        <w:t xml:space="preserve">                                 </w:t>
      </w:r>
      <w:proofErr w:type="spellStart"/>
      <w:r>
        <w:rPr>
          <w:lang w:val="lv-LV"/>
        </w:rPr>
        <w:t>I.Novika</w:t>
      </w:r>
      <w:proofErr w:type="spellEnd"/>
    </w:p>
    <w:sectPr w:rsidR="00E655F4" w:rsidSect="00AD6E80">
      <w:headerReference w:type="even" r:id="rId14"/>
      <w:headerReference w:type="default" r:id="rId15"/>
      <w:footerReference w:type="even" r:id="rId16"/>
      <w:footerReference w:type="default" r:id="rId17"/>
      <w:headerReference w:type="first" r:id="rId18"/>
      <w:footerReference w:type="first" r:id="rId19"/>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74B1" w14:textId="77777777" w:rsidR="00536655" w:rsidRDefault="00536655">
      <w:r>
        <w:separator/>
      </w:r>
    </w:p>
  </w:endnote>
  <w:endnote w:type="continuationSeparator" w:id="0">
    <w:p w14:paraId="2EF17461" w14:textId="77777777" w:rsidR="00536655" w:rsidRDefault="0053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F564" w14:textId="77777777" w:rsidR="00536655" w:rsidRDefault="00536655">
      <w:r>
        <w:separator/>
      </w:r>
    </w:p>
  </w:footnote>
  <w:footnote w:type="continuationSeparator" w:id="0">
    <w:p w14:paraId="47CD7D46" w14:textId="77777777" w:rsidR="00536655" w:rsidRDefault="0053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6B49"/>
    <w:rsid w:val="0003446B"/>
    <w:rsid w:val="0004286D"/>
    <w:rsid w:val="000525F0"/>
    <w:rsid w:val="00072F52"/>
    <w:rsid w:val="00083E27"/>
    <w:rsid w:val="000B0DDA"/>
    <w:rsid w:val="001505D8"/>
    <w:rsid w:val="00176AEB"/>
    <w:rsid w:val="001B000D"/>
    <w:rsid w:val="001C1098"/>
    <w:rsid w:val="001D43D0"/>
    <w:rsid w:val="00233FCE"/>
    <w:rsid w:val="00285F0F"/>
    <w:rsid w:val="002A4501"/>
    <w:rsid w:val="002C6950"/>
    <w:rsid w:val="002E0214"/>
    <w:rsid w:val="002E786C"/>
    <w:rsid w:val="00325A6F"/>
    <w:rsid w:val="00350B1E"/>
    <w:rsid w:val="00365F7C"/>
    <w:rsid w:val="00384C24"/>
    <w:rsid w:val="003877B2"/>
    <w:rsid w:val="003A76FA"/>
    <w:rsid w:val="003C2FBA"/>
    <w:rsid w:val="003C7524"/>
    <w:rsid w:val="004124BC"/>
    <w:rsid w:val="00446224"/>
    <w:rsid w:val="00454D63"/>
    <w:rsid w:val="004711EC"/>
    <w:rsid w:val="00481793"/>
    <w:rsid w:val="00491E45"/>
    <w:rsid w:val="00495061"/>
    <w:rsid w:val="004A0D6C"/>
    <w:rsid w:val="004C2F01"/>
    <w:rsid w:val="004C4EA1"/>
    <w:rsid w:val="004F581B"/>
    <w:rsid w:val="00536655"/>
    <w:rsid w:val="0054525F"/>
    <w:rsid w:val="005A0764"/>
    <w:rsid w:val="005D3F37"/>
    <w:rsid w:val="00611305"/>
    <w:rsid w:val="006339F1"/>
    <w:rsid w:val="00666FE2"/>
    <w:rsid w:val="00681D93"/>
    <w:rsid w:val="006857C6"/>
    <w:rsid w:val="006874A7"/>
    <w:rsid w:val="00697421"/>
    <w:rsid w:val="006A57AF"/>
    <w:rsid w:val="006A672C"/>
    <w:rsid w:val="00712459"/>
    <w:rsid w:val="00756CAE"/>
    <w:rsid w:val="007857EA"/>
    <w:rsid w:val="007875D1"/>
    <w:rsid w:val="007A34BE"/>
    <w:rsid w:val="007D62F7"/>
    <w:rsid w:val="008034ED"/>
    <w:rsid w:val="008154A0"/>
    <w:rsid w:val="00832355"/>
    <w:rsid w:val="008533C8"/>
    <w:rsid w:val="008E3092"/>
    <w:rsid w:val="008E4C93"/>
    <w:rsid w:val="00901C98"/>
    <w:rsid w:val="00904B48"/>
    <w:rsid w:val="009134FF"/>
    <w:rsid w:val="00931737"/>
    <w:rsid w:val="00986A80"/>
    <w:rsid w:val="00A075D3"/>
    <w:rsid w:val="00A3285A"/>
    <w:rsid w:val="00A52673"/>
    <w:rsid w:val="00A55640"/>
    <w:rsid w:val="00A615B2"/>
    <w:rsid w:val="00A72696"/>
    <w:rsid w:val="00A849DB"/>
    <w:rsid w:val="00A90154"/>
    <w:rsid w:val="00AA0E4F"/>
    <w:rsid w:val="00AA57AC"/>
    <w:rsid w:val="00AB152E"/>
    <w:rsid w:val="00AD6E80"/>
    <w:rsid w:val="00AF7E5C"/>
    <w:rsid w:val="00B1052F"/>
    <w:rsid w:val="00B17037"/>
    <w:rsid w:val="00B6110E"/>
    <w:rsid w:val="00B67B48"/>
    <w:rsid w:val="00BA1D4B"/>
    <w:rsid w:val="00BB4DE4"/>
    <w:rsid w:val="00BC7684"/>
    <w:rsid w:val="00C2117D"/>
    <w:rsid w:val="00C84969"/>
    <w:rsid w:val="00C950CD"/>
    <w:rsid w:val="00C96B4F"/>
    <w:rsid w:val="00CA73ED"/>
    <w:rsid w:val="00D067EA"/>
    <w:rsid w:val="00D43D83"/>
    <w:rsid w:val="00D62945"/>
    <w:rsid w:val="00D81F1C"/>
    <w:rsid w:val="00D81FE1"/>
    <w:rsid w:val="00D86507"/>
    <w:rsid w:val="00DA0C26"/>
    <w:rsid w:val="00DC6352"/>
    <w:rsid w:val="00E04C0B"/>
    <w:rsid w:val="00E3203C"/>
    <w:rsid w:val="00E655F4"/>
    <w:rsid w:val="00EB089E"/>
    <w:rsid w:val="00EE2D11"/>
    <w:rsid w:val="00F01C15"/>
    <w:rsid w:val="00F213A8"/>
    <w:rsid w:val="00F33867"/>
    <w:rsid w:val="00F527AA"/>
    <w:rsid w:val="00F631D4"/>
    <w:rsid w:val="00F730B5"/>
    <w:rsid w:val="00F83C9D"/>
    <w:rsid w:val="00F84DED"/>
    <w:rsid w:val="00FC32C6"/>
    <w:rsid w:val="00FE0013"/>
    <w:rsid w:val="00FE4711"/>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basedOn w:val="Normal"/>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customStyle="1" w:styleId="Default">
    <w:name w:val="Default"/>
    <w:rsid w:val="00B1052F"/>
    <w:pPr>
      <w:autoSpaceDE w:val="0"/>
      <w:autoSpaceDN w:val="0"/>
      <w:adjustRightInd w:val="0"/>
    </w:pPr>
    <w:rPr>
      <w:color w:val="000000"/>
      <w:sz w:val="24"/>
      <w:szCs w:val="24"/>
      <w:lang w:val="lv-LV"/>
    </w:rPr>
  </w:style>
  <w:style w:type="character" w:customStyle="1" w:styleId="ui-provider">
    <w:name w:val="ui-provider"/>
    <w:basedOn w:val="DefaultParagraphFont"/>
    <w:rsid w:val="00AF7E5C"/>
  </w:style>
  <w:style w:type="paragraph" w:styleId="BodyText2">
    <w:name w:val="Body Text 2"/>
    <w:basedOn w:val="Normal"/>
    <w:link w:val="BodyText2Char"/>
    <w:uiPriority w:val="99"/>
    <w:unhideWhenUsed/>
    <w:locked/>
    <w:rsid w:val="00350B1E"/>
    <w:pPr>
      <w:spacing w:after="120" w:line="480" w:lineRule="auto"/>
    </w:pPr>
    <w:rPr>
      <w:rFonts w:ascii="Arial" w:eastAsiaTheme="minorHAnsi" w:hAnsi="Arial" w:cs="Arial"/>
      <w:lang w:val="lv-LV"/>
    </w:rPr>
  </w:style>
  <w:style w:type="character" w:customStyle="1" w:styleId="BodyText2Char">
    <w:name w:val="Body Text 2 Char"/>
    <w:basedOn w:val="DefaultParagraphFont"/>
    <w:link w:val="BodyText2"/>
    <w:uiPriority w:val="99"/>
    <w:rsid w:val="00350B1E"/>
    <w:rPr>
      <w:rFonts w:ascii="Arial" w:eastAsiaTheme="minorHAnsi" w:hAnsi="Arial" w:cs="Arial"/>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431">
      <w:bodyDiv w:val="1"/>
      <w:marLeft w:val="0"/>
      <w:marRight w:val="0"/>
      <w:marTop w:val="0"/>
      <w:marBottom w:val="0"/>
      <w:divBdr>
        <w:top w:val="none" w:sz="0" w:space="0" w:color="auto"/>
        <w:left w:val="none" w:sz="0" w:space="0" w:color="auto"/>
        <w:bottom w:val="none" w:sz="0" w:space="0" w:color="auto"/>
        <w:right w:val="none" w:sz="0" w:space="0" w:color="auto"/>
      </w:divBdr>
    </w:div>
    <w:div w:id="412818381">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FBD0C13F-243B-45B0-974E-533571415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564</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4</cp:revision>
  <cp:lastPrinted>2021-09-09T02:05:00Z</cp:lastPrinted>
  <dcterms:created xsi:type="dcterms:W3CDTF">2025-05-28T10:01:00Z</dcterms:created>
  <dcterms:modified xsi:type="dcterms:W3CDTF">2025-05-28T10:08:00Z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